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D3C5F1" w14:textId="22F6D324" w:rsidR="00E7385C" w:rsidRDefault="00E7385C" w:rsidP="008F181C">
      <w:pPr>
        <w:spacing w:after="0" w:line="240" w:lineRule="auto"/>
        <w:jc w:val="both"/>
        <w:rPr>
          <w:rFonts w:ascii="Arial" w:hAnsi="Arial" w:cs="Arial"/>
          <w:bCs/>
          <w:sz w:val="24"/>
          <w:szCs w:val="24"/>
        </w:rPr>
      </w:pPr>
      <w:r w:rsidRPr="00E7385C">
        <w:rPr>
          <w:rFonts w:ascii="Arial" w:hAnsi="Arial" w:cs="Arial"/>
          <w:bCs/>
          <w:sz w:val="24"/>
          <w:szCs w:val="24"/>
        </w:rPr>
        <w:t>Attachment 8</w:t>
      </w:r>
    </w:p>
    <w:p w14:paraId="387705B8" w14:textId="77777777" w:rsidR="003674AE" w:rsidRDefault="003674AE" w:rsidP="008F181C">
      <w:pPr>
        <w:spacing w:after="0" w:line="240" w:lineRule="auto"/>
        <w:jc w:val="both"/>
        <w:rPr>
          <w:rFonts w:ascii="Arial" w:hAnsi="Arial" w:cs="Arial"/>
          <w:bCs/>
          <w:sz w:val="24"/>
          <w:szCs w:val="24"/>
        </w:rPr>
      </w:pPr>
    </w:p>
    <w:p w14:paraId="642B2079" w14:textId="77777777" w:rsidR="003674AE" w:rsidRPr="00E7385C" w:rsidRDefault="003674AE" w:rsidP="008F181C">
      <w:pPr>
        <w:spacing w:after="0" w:line="240" w:lineRule="auto"/>
        <w:jc w:val="both"/>
        <w:rPr>
          <w:rFonts w:ascii="Arial" w:hAnsi="Arial" w:cs="Arial"/>
          <w:bCs/>
          <w:sz w:val="24"/>
          <w:szCs w:val="24"/>
        </w:rPr>
      </w:pPr>
    </w:p>
    <w:p w14:paraId="5515621E" w14:textId="56811A1E" w:rsidR="008F181C" w:rsidRPr="00964DAF" w:rsidRDefault="0088555E" w:rsidP="008F181C">
      <w:pPr>
        <w:spacing w:after="0" w:line="240" w:lineRule="auto"/>
        <w:jc w:val="both"/>
        <w:rPr>
          <w:rFonts w:ascii="Arial" w:hAnsi="Arial" w:cs="Arial"/>
          <w:b/>
          <w:sz w:val="28"/>
          <w:szCs w:val="28"/>
        </w:rPr>
      </w:pPr>
      <w:r w:rsidRPr="00964DAF">
        <w:rPr>
          <w:rFonts w:ascii="Arial" w:hAnsi="Arial" w:cs="Arial"/>
          <w:b/>
          <w:sz w:val="28"/>
          <w:szCs w:val="28"/>
        </w:rPr>
        <w:t>As-</w:t>
      </w:r>
      <w:r w:rsidR="006D2F48" w:rsidRPr="00964DAF">
        <w:rPr>
          <w:rFonts w:ascii="Arial" w:hAnsi="Arial" w:cs="Arial"/>
          <w:b/>
          <w:sz w:val="28"/>
          <w:szCs w:val="28"/>
        </w:rPr>
        <w:t>Built Documentation, Operations Manuals and Maintenance Manuals</w:t>
      </w:r>
    </w:p>
    <w:p w14:paraId="30620E50" w14:textId="77777777" w:rsidR="0088555E" w:rsidRPr="00964DAF" w:rsidRDefault="0088555E" w:rsidP="008F181C">
      <w:pPr>
        <w:spacing w:before="240" w:line="240" w:lineRule="auto"/>
        <w:jc w:val="both"/>
        <w:rPr>
          <w:rFonts w:ascii="Arial" w:hAnsi="Arial" w:cs="Arial"/>
          <w:b/>
          <w:color w:val="948A54"/>
          <w:sz w:val="28"/>
          <w:szCs w:val="28"/>
        </w:rPr>
      </w:pPr>
      <w:r w:rsidRPr="00964DAF">
        <w:rPr>
          <w:rFonts w:ascii="Arial" w:hAnsi="Arial" w:cs="Arial"/>
          <w:b/>
          <w:color w:val="948A54"/>
          <w:sz w:val="28"/>
          <w:szCs w:val="28"/>
        </w:rPr>
        <w:t>As-Built Drawings</w:t>
      </w:r>
    </w:p>
    <w:p w14:paraId="3CCBDEBE" w14:textId="2C41C877" w:rsidR="0088555E" w:rsidRDefault="0088555E" w:rsidP="008F181C">
      <w:p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The Lead Professional Service Contractor (LPSC) shall ensure As-Built drawings are progressively prepared through the life of the construction contract and 6 weeks prior to Practical Completion/Completion o</w:t>
      </w:r>
      <w:r w:rsidR="00B06E6A">
        <w:rPr>
          <w:rFonts w:ascii="Arial" w:hAnsi="Arial" w:cs="Arial"/>
        </w:rPr>
        <w:t xml:space="preserve">f construction provide As-Built floor plans </w:t>
      </w:r>
      <w:r w:rsidR="00AD5776">
        <w:rPr>
          <w:rFonts w:ascii="Arial" w:hAnsi="Arial" w:cs="Arial"/>
        </w:rPr>
        <w:t xml:space="preserve">for </w:t>
      </w:r>
      <w:r w:rsidR="00B06E6A">
        <w:rPr>
          <w:rFonts w:ascii="Arial" w:hAnsi="Arial" w:cs="Arial"/>
        </w:rPr>
        <w:t xml:space="preserve">SAMIS purposes and then </w:t>
      </w:r>
      <w:r w:rsidR="00771702">
        <w:rPr>
          <w:rFonts w:ascii="Arial" w:hAnsi="Arial" w:cs="Arial"/>
        </w:rPr>
        <w:t>for</w:t>
      </w:r>
      <w:r w:rsidR="00B06E6A">
        <w:rPr>
          <w:rFonts w:ascii="Arial" w:hAnsi="Arial" w:cs="Arial"/>
        </w:rPr>
        <w:t xml:space="preserve"> Pra</w:t>
      </w:r>
      <w:r w:rsidR="00771702">
        <w:rPr>
          <w:rFonts w:ascii="Arial" w:hAnsi="Arial" w:cs="Arial"/>
        </w:rPr>
        <w:t xml:space="preserve">ctical Completion/Completion </w:t>
      </w:r>
      <w:r w:rsidR="00B06E6A">
        <w:rPr>
          <w:rFonts w:ascii="Arial" w:hAnsi="Arial" w:cs="Arial"/>
        </w:rPr>
        <w:t xml:space="preserve">will submit a comprehensive set of drawings </w:t>
      </w:r>
      <w:r w:rsidR="001B37F8">
        <w:rPr>
          <w:rFonts w:ascii="Arial" w:hAnsi="Arial" w:cs="Arial"/>
        </w:rPr>
        <w:t xml:space="preserve">(pdf and AutoCAD dwg.) and in addition </w:t>
      </w:r>
      <w:r w:rsidR="00535EC0">
        <w:rPr>
          <w:rFonts w:ascii="Arial" w:hAnsi="Arial" w:cs="Arial"/>
        </w:rPr>
        <w:t xml:space="preserve">the associated </w:t>
      </w:r>
      <w:r w:rsidR="00E7385C" w:rsidRPr="00E7385C">
        <w:rPr>
          <w:rFonts w:ascii="Arial" w:hAnsi="Arial" w:cs="Arial"/>
          <w:i/>
          <w:iCs/>
          <w:shd w:val="clear" w:color="auto" w:fill="FFFFCC"/>
        </w:rPr>
        <w:t>‘federated’ 3D Models</w:t>
      </w:r>
      <w:r w:rsidR="00E7385C">
        <w:rPr>
          <w:rFonts w:ascii="Arial" w:hAnsi="Arial" w:cs="Arial"/>
        </w:rPr>
        <w:t xml:space="preserve"> </w:t>
      </w:r>
      <w:r w:rsidR="00535EC0">
        <w:rPr>
          <w:rFonts w:ascii="Arial" w:hAnsi="Arial" w:cs="Arial"/>
        </w:rPr>
        <w:t>(</w:t>
      </w:r>
      <w:proofErr w:type="spellStart"/>
      <w:r w:rsidR="00535EC0">
        <w:rPr>
          <w:rFonts w:ascii="Arial" w:hAnsi="Arial" w:cs="Arial"/>
        </w:rPr>
        <w:t>rvt</w:t>
      </w:r>
      <w:proofErr w:type="spellEnd"/>
      <w:r w:rsidR="00535EC0">
        <w:rPr>
          <w:rFonts w:ascii="Arial" w:hAnsi="Arial" w:cs="Arial"/>
        </w:rPr>
        <w:t xml:space="preserve">), </w:t>
      </w:r>
      <w:r w:rsidR="00B06E6A">
        <w:rPr>
          <w:rFonts w:ascii="Arial" w:hAnsi="Arial" w:cs="Arial"/>
        </w:rPr>
        <w:t>to</w:t>
      </w:r>
      <w:r w:rsidR="00AD5776">
        <w:rPr>
          <w:rFonts w:ascii="Arial" w:hAnsi="Arial" w:cs="Arial"/>
        </w:rPr>
        <w:t xml:space="preserve"> the</w:t>
      </w:r>
      <w:r w:rsidR="00B06E6A">
        <w:rPr>
          <w:rFonts w:ascii="Arial" w:hAnsi="Arial" w:cs="Arial"/>
        </w:rPr>
        <w:t xml:space="preserve"> </w:t>
      </w:r>
      <w:r w:rsidR="00713C8D">
        <w:rPr>
          <w:rFonts w:ascii="Arial" w:hAnsi="Arial" w:cs="Arial"/>
        </w:rPr>
        <w:t xml:space="preserve">Department for Infrastructure and Transport </w:t>
      </w:r>
      <w:r w:rsidR="00B06E6A">
        <w:rPr>
          <w:rFonts w:ascii="Arial" w:hAnsi="Arial" w:cs="Arial"/>
        </w:rPr>
        <w:t>(</w:t>
      </w:r>
      <w:r w:rsidR="002F1E82">
        <w:rPr>
          <w:rFonts w:ascii="Arial" w:hAnsi="Arial" w:cs="Arial"/>
        </w:rPr>
        <w:t>DIT</w:t>
      </w:r>
      <w:r w:rsidR="00B06E6A">
        <w:rPr>
          <w:rFonts w:ascii="Arial" w:hAnsi="Arial" w:cs="Arial"/>
        </w:rPr>
        <w:t>)</w:t>
      </w:r>
      <w:r w:rsidR="00AD5776">
        <w:rPr>
          <w:rFonts w:ascii="Arial" w:hAnsi="Arial" w:cs="Arial"/>
        </w:rPr>
        <w:t xml:space="preserve"> Project Manager</w:t>
      </w:r>
      <w:r w:rsidR="00B06E6A">
        <w:rPr>
          <w:rFonts w:ascii="Arial" w:hAnsi="Arial" w:cs="Arial"/>
        </w:rPr>
        <w:t>.</w:t>
      </w:r>
    </w:p>
    <w:p w14:paraId="742CE408" w14:textId="77777777" w:rsidR="00B06E6A" w:rsidRDefault="00B06E6A" w:rsidP="008F181C">
      <w:p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Drawings will be prepared in accordance with the requirements of the </w:t>
      </w:r>
      <w:r w:rsidR="002F1E82">
        <w:rPr>
          <w:rFonts w:ascii="Arial" w:hAnsi="Arial" w:cs="Arial"/>
        </w:rPr>
        <w:t>DIT</w:t>
      </w:r>
      <w:r>
        <w:rPr>
          <w:rFonts w:ascii="Arial" w:hAnsi="Arial" w:cs="Arial"/>
        </w:rPr>
        <w:t xml:space="preserve"> guide note Electronic Document Requirements (G65) which can be downloaded from the Building Project Information Management System (BPIMS) library.</w:t>
      </w:r>
    </w:p>
    <w:p w14:paraId="7934EBE8" w14:textId="77777777" w:rsidR="00B06E6A" w:rsidRPr="00964DAF" w:rsidRDefault="00B06E6A" w:rsidP="005E2BE7">
      <w:pPr>
        <w:spacing w:line="360" w:lineRule="auto"/>
        <w:jc w:val="both"/>
        <w:rPr>
          <w:rFonts w:ascii="Arial" w:hAnsi="Arial" w:cs="Arial"/>
          <w:b/>
          <w:color w:val="948A54"/>
          <w:sz w:val="28"/>
        </w:rPr>
      </w:pPr>
      <w:r w:rsidRPr="00964DAF">
        <w:rPr>
          <w:rFonts w:ascii="Arial" w:hAnsi="Arial" w:cs="Arial"/>
          <w:b/>
          <w:color w:val="948A54"/>
          <w:sz w:val="28"/>
        </w:rPr>
        <w:t>Operations Manuals &amp; Maintenance Manuals</w:t>
      </w:r>
    </w:p>
    <w:p w14:paraId="7E4B1DC9" w14:textId="77777777" w:rsidR="00B06E6A" w:rsidRDefault="002F1E82" w:rsidP="008F181C">
      <w:p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DIT</w:t>
      </w:r>
      <w:r w:rsidR="00B06E6A">
        <w:rPr>
          <w:rFonts w:ascii="Arial" w:hAnsi="Arial" w:cs="Arial"/>
        </w:rPr>
        <w:t xml:space="preserve"> Lead Professional Service Contracts require the LPSC to manage that:</w:t>
      </w:r>
    </w:p>
    <w:p w14:paraId="22C2A7A0" w14:textId="77777777" w:rsidR="00B06E6A" w:rsidRDefault="00B06E6A" w:rsidP="008F181C">
      <w:pPr>
        <w:pStyle w:val="ListParagraph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 w:rsidRPr="00001DD8">
        <w:rPr>
          <w:rFonts w:ascii="Arial" w:hAnsi="Arial" w:cs="Arial"/>
        </w:rPr>
        <w:t>The requirements for Operation Manuals and Maintenance Manuals are fully specified in the General Requirements</w:t>
      </w:r>
      <w:r w:rsidR="004A6349" w:rsidRPr="00001DD8">
        <w:rPr>
          <w:rFonts w:ascii="Arial" w:hAnsi="Arial" w:cs="Arial"/>
        </w:rPr>
        <w:t xml:space="preserve"> section of the construction specification as the Schedule of Completions Documents</w:t>
      </w:r>
      <w:r w:rsidR="00FA7B56">
        <w:rPr>
          <w:rFonts w:ascii="Arial" w:hAnsi="Arial" w:cs="Arial"/>
        </w:rPr>
        <w:t xml:space="preserve"> and that there is not repetition of the specification for Operations Manuals and Maintenance Manuals in the trade </w:t>
      </w:r>
      <w:proofErr w:type="gramStart"/>
      <w:r w:rsidR="00FA7B56">
        <w:rPr>
          <w:rFonts w:ascii="Arial" w:hAnsi="Arial" w:cs="Arial"/>
        </w:rPr>
        <w:t>specifications;</w:t>
      </w:r>
      <w:proofErr w:type="gramEnd"/>
    </w:p>
    <w:p w14:paraId="20A5657E" w14:textId="5E438A8B" w:rsidR="00FA7B56" w:rsidRDefault="00FA7B56" w:rsidP="008F181C">
      <w:pPr>
        <w:pStyle w:val="ListParagraph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 construction contractor provides the Maintenance Manuals to the LPSC for checking 6 weeks prior to anticipated Practical Completion/Completion of the works, the checked and approved Maintenance Manuals shall </w:t>
      </w:r>
      <w:r w:rsidR="008B06A6">
        <w:rPr>
          <w:rFonts w:ascii="Arial" w:hAnsi="Arial" w:cs="Arial"/>
        </w:rPr>
        <w:t xml:space="preserve">then </w:t>
      </w:r>
      <w:r>
        <w:rPr>
          <w:rFonts w:ascii="Arial" w:hAnsi="Arial" w:cs="Arial"/>
        </w:rPr>
        <w:t xml:space="preserve">be </w:t>
      </w:r>
      <w:r w:rsidR="008B06A6">
        <w:rPr>
          <w:rFonts w:ascii="Arial" w:hAnsi="Arial" w:cs="Arial"/>
        </w:rPr>
        <w:t xml:space="preserve">submitted by the LPSC to </w:t>
      </w:r>
      <w:r w:rsidR="00661399">
        <w:rPr>
          <w:rFonts w:ascii="Arial" w:hAnsi="Arial" w:cs="Arial"/>
        </w:rPr>
        <w:t xml:space="preserve">the </w:t>
      </w:r>
      <w:r w:rsidR="002F1E82">
        <w:rPr>
          <w:rFonts w:ascii="Arial" w:hAnsi="Arial" w:cs="Arial"/>
        </w:rPr>
        <w:t>DIT</w:t>
      </w:r>
      <w:r w:rsidR="00A0088E">
        <w:rPr>
          <w:rFonts w:ascii="Arial" w:hAnsi="Arial" w:cs="Arial"/>
        </w:rPr>
        <w:t xml:space="preserve"> Project </w:t>
      </w:r>
      <w:r w:rsidR="005833A5">
        <w:rPr>
          <w:rFonts w:ascii="Arial" w:hAnsi="Arial" w:cs="Arial"/>
        </w:rPr>
        <w:t>Manager.</w:t>
      </w:r>
    </w:p>
    <w:p w14:paraId="04334761" w14:textId="77777777" w:rsidR="008B06A6" w:rsidRDefault="008B06A6" w:rsidP="008F181C">
      <w:pPr>
        <w:pStyle w:val="ListParagraph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For Practical Completion/Completion of the works, the LPSC provides the approved Operations Manuals and As-Built drawings to </w:t>
      </w:r>
      <w:r w:rsidR="00661399">
        <w:rPr>
          <w:rFonts w:ascii="Arial" w:hAnsi="Arial" w:cs="Arial"/>
        </w:rPr>
        <w:t xml:space="preserve">the </w:t>
      </w:r>
      <w:r w:rsidR="002F1E82">
        <w:rPr>
          <w:rFonts w:ascii="Arial" w:hAnsi="Arial" w:cs="Arial"/>
        </w:rPr>
        <w:t>DIT</w:t>
      </w:r>
      <w:r w:rsidR="00A0088E">
        <w:rPr>
          <w:rFonts w:ascii="Arial" w:hAnsi="Arial" w:cs="Arial"/>
        </w:rPr>
        <w:t xml:space="preserve"> Project Manager</w:t>
      </w:r>
      <w:r>
        <w:rPr>
          <w:rFonts w:ascii="Arial" w:hAnsi="Arial" w:cs="Arial"/>
        </w:rPr>
        <w:t>.</w:t>
      </w:r>
    </w:p>
    <w:p w14:paraId="3E45F4FB" w14:textId="77777777" w:rsidR="005E2BE7" w:rsidRPr="005E2BE7" w:rsidRDefault="005E2BE7" w:rsidP="005E2BE7">
      <w:pPr>
        <w:spacing w:line="360" w:lineRule="auto"/>
        <w:jc w:val="both"/>
        <w:rPr>
          <w:rFonts w:ascii="Arial" w:hAnsi="Arial" w:cs="Arial"/>
        </w:rPr>
      </w:pPr>
    </w:p>
    <w:p w14:paraId="1CD4297C" w14:textId="77777777" w:rsidR="008B06A6" w:rsidRPr="008B06A6" w:rsidRDefault="008B06A6" w:rsidP="008F181C">
      <w:pPr>
        <w:spacing w:line="240" w:lineRule="auto"/>
        <w:jc w:val="both"/>
        <w:rPr>
          <w:rFonts w:ascii="Arial" w:hAnsi="Arial" w:cs="Arial"/>
          <w:b/>
          <w:color w:val="948A54"/>
          <w:sz w:val="28"/>
        </w:rPr>
      </w:pPr>
      <w:r w:rsidRPr="008B06A6">
        <w:rPr>
          <w:rFonts w:ascii="Arial" w:hAnsi="Arial" w:cs="Arial"/>
          <w:b/>
          <w:color w:val="948A54"/>
          <w:sz w:val="28"/>
        </w:rPr>
        <w:t>Contact</w:t>
      </w:r>
    </w:p>
    <w:p w14:paraId="12484DE5" w14:textId="77777777" w:rsidR="008B06A6" w:rsidRDefault="008B06A6" w:rsidP="008F181C">
      <w:p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For further information contact:</w:t>
      </w:r>
    </w:p>
    <w:p w14:paraId="7AE1077B" w14:textId="77777777" w:rsidR="008B06A6" w:rsidRPr="00537382" w:rsidRDefault="008B06A6" w:rsidP="008F181C">
      <w:pPr>
        <w:spacing w:line="240" w:lineRule="auto"/>
        <w:jc w:val="both"/>
        <w:rPr>
          <w:rFonts w:ascii="Arial" w:hAnsi="Arial" w:cs="Arial"/>
        </w:rPr>
      </w:pPr>
      <w:r w:rsidRPr="00537382">
        <w:rPr>
          <w:rFonts w:ascii="Arial" w:hAnsi="Arial" w:cs="Arial"/>
        </w:rPr>
        <w:t>Manager Professional &amp; Advisory Services</w:t>
      </w:r>
    </w:p>
    <w:p w14:paraId="25E8E9DA" w14:textId="77777777" w:rsidR="008B06A6" w:rsidRPr="008B06A6" w:rsidRDefault="008B06A6" w:rsidP="008F181C">
      <w:p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Phone: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08 </w:t>
      </w:r>
      <w:r w:rsidR="00537382">
        <w:rPr>
          <w:rFonts w:ascii="Arial" w:hAnsi="Arial" w:cs="Arial"/>
        </w:rPr>
        <w:t>8348 2273</w:t>
      </w:r>
    </w:p>
    <w:sectPr w:rsidR="008B06A6" w:rsidRPr="008B06A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6988144" w14:textId="77777777" w:rsidR="006D2F48" w:rsidRDefault="006D2F48" w:rsidP="006D2F48">
      <w:pPr>
        <w:spacing w:after="0" w:line="240" w:lineRule="auto"/>
      </w:pPr>
      <w:r>
        <w:separator/>
      </w:r>
    </w:p>
  </w:endnote>
  <w:endnote w:type="continuationSeparator" w:id="0">
    <w:p w14:paraId="22BA0860" w14:textId="77777777" w:rsidR="006D2F48" w:rsidRDefault="006D2F48" w:rsidP="006D2F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3BBE50" w14:textId="6DB489E3" w:rsidR="00E7385C" w:rsidRDefault="00E7385C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66432" behindDoc="0" locked="0" layoutInCell="1" allowOverlap="1" wp14:anchorId="421ABCB4" wp14:editId="323D7D2D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8255" b="0"/>
              <wp:wrapNone/>
              <wp:docPr id="401311812" name="Text Box 5" descr="UNOFFICIAL 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C2C64A4" w14:textId="7E1DD5DE" w:rsidR="00E7385C" w:rsidRPr="00E7385C" w:rsidRDefault="00E7385C" w:rsidP="00E7385C">
                          <w:pPr>
                            <w:spacing w:after="0"/>
                            <w:rPr>
                              <w:rFonts w:ascii="Arial" w:eastAsia="Arial" w:hAnsi="Arial" w:cs="Arial"/>
                              <w:noProof/>
                              <w:color w:val="A80000"/>
                              <w:sz w:val="24"/>
                              <w:szCs w:val="24"/>
                            </w:rPr>
                          </w:pPr>
                          <w:r w:rsidRPr="00E7385C">
                            <w:rPr>
                              <w:rFonts w:ascii="Arial" w:eastAsia="Arial" w:hAnsi="Arial" w:cs="Arial"/>
                              <w:noProof/>
                              <w:color w:val="A80000"/>
                              <w:sz w:val="24"/>
                              <w:szCs w:val="24"/>
                            </w:rPr>
                            <w:t xml:space="preserve">UNOFFICIAL 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21ABCB4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8" type="#_x0000_t202" alt="UNOFFICIAL " style="position:absolute;margin-left:0;margin-top:0;width:34.95pt;height:34.95pt;z-index:25166643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sGRCgIAABw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etZUVHzqfgfViYZCGPbtnVw3VHojfHgWSAumOUi04YkO&#10;baArOYyIsxrwx9/sMZ54Jy9nHQmm5JYUzZn5ZmkfUVsTwAnsEpjf5lc5+e2hvQeS4ZxehJMJkhWD&#10;maBGaF9JzqtYiFzCSipX8t0E78OgXHoOUq1WKYhk5ETY2K2TMXWkK3L50r8KdCPhgTb1CJOaRPGO&#10;9yE23vRudQjEflpKpHYgcmScJJjWOj6XqPFf/1PU+VEvfwI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l7BkQoCAAAcBAAADgAA&#10;AAAAAAAAAAAAAAAuAgAAZHJzL2Uyb0RvYy54bWxQSwECLQAUAAYACAAAACEAN+3R+NkAAAADAQAA&#10;DwAAAAAAAAAAAAAAAABkBAAAZHJzL2Rvd25yZXYueG1sUEsFBgAAAAAEAAQA8wAAAGoFAAAAAA==&#10;" filled="f" stroked="f">
              <v:fill o:detectmouseclick="t"/>
              <v:textbox style="mso-fit-shape-to-text:t" inset="0,0,0,15pt">
                <w:txbxContent>
                  <w:p w14:paraId="6C2C64A4" w14:textId="7E1DD5DE" w:rsidR="00E7385C" w:rsidRPr="00E7385C" w:rsidRDefault="00E7385C" w:rsidP="00E7385C">
                    <w:pPr>
                      <w:spacing w:after="0"/>
                      <w:rPr>
                        <w:rFonts w:ascii="Arial" w:eastAsia="Arial" w:hAnsi="Arial" w:cs="Arial"/>
                        <w:noProof/>
                        <w:color w:val="A80000"/>
                        <w:sz w:val="24"/>
                        <w:szCs w:val="24"/>
                      </w:rPr>
                    </w:pPr>
                    <w:r w:rsidRPr="00E7385C">
                      <w:rPr>
                        <w:rFonts w:ascii="Arial" w:eastAsia="Arial" w:hAnsi="Arial" w:cs="Arial"/>
                        <w:noProof/>
                        <w:color w:val="A80000"/>
                        <w:sz w:val="24"/>
                        <w:szCs w:val="24"/>
                      </w:rPr>
                      <w:t xml:space="preserve">UNOFFICIAL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C72A53" w14:textId="674DFCBB" w:rsidR="005E2BE7" w:rsidRPr="00CE58C1" w:rsidRDefault="00E7385C" w:rsidP="00CE58C1">
    <w:pPr>
      <w:pStyle w:val="Footer"/>
      <w:ind w:left="-426"/>
      <w:rPr>
        <w:rFonts w:ascii="Arial" w:hAnsi="Arial" w:cs="Arial"/>
      </w:rPr>
    </w:pPr>
    <w:r>
      <w:rPr>
        <w:rFonts w:ascii="Arial" w:eastAsia="Times New Roman" w:hAnsi="Arial" w:cs="Arial"/>
        <w:b/>
        <w:noProof/>
        <w:sz w:val="14"/>
        <w:szCs w:val="20"/>
        <w:lang w:eastAsia="en-AU"/>
      </w:rPr>
      <mc:AlternateContent>
        <mc:Choice Requires="wps">
          <w:drawing>
            <wp:anchor distT="0" distB="0" distL="0" distR="0" simplePos="0" relativeHeight="251667456" behindDoc="0" locked="0" layoutInCell="1" allowOverlap="1" wp14:anchorId="32B83048" wp14:editId="342C80B0">
              <wp:simplePos x="914400" y="1001077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8255" b="0"/>
              <wp:wrapNone/>
              <wp:docPr id="869795346" name="Text Box 6" descr="UNOFFICIAL 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E99D6F4" w14:textId="3ED81513" w:rsidR="00E7385C" w:rsidRPr="00E7385C" w:rsidRDefault="00E7385C" w:rsidP="00E7385C">
                          <w:pPr>
                            <w:spacing w:after="0"/>
                            <w:rPr>
                              <w:rFonts w:ascii="Arial" w:eastAsia="Arial" w:hAnsi="Arial" w:cs="Arial"/>
                              <w:noProof/>
                              <w:color w:val="A80000"/>
                              <w:sz w:val="24"/>
                              <w:szCs w:val="24"/>
                            </w:rPr>
                          </w:pPr>
                          <w:r w:rsidRPr="00E7385C">
                            <w:rPr>
                              <w:rFonts w:ascii="Arial" w:eastAsia="Arial" w:hAnsi="Arial" w:cs="Arial"/>
                              <w:noProof/>
                              <w:color w:val="A80000"/>
                              <w:sz w:val="24"/>
                              <w:szCs w:val="24"/>
                            </w:rPr>
                            <w:t xml:space="preserve">UNOFFICIAL 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2B83048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9" type="#_x0000_t202" alt="UNOFFICIAL " style="position:absolute;left:0;text-align:left;margin-left:0;margin-top:0;width:34.95pt;height:34.95pt;z-index:25166745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vhc6wLAgAAHAQAAA4A&#10;AAAAAAAAAAAAAAAALgIAAGRycy9lMm9Eb2MueG1sUEsBAi0AFAAGAAgAAAAhADft0fjZAAAAAwEA&#10;AA8AAAAAAAAAAAAAAAAAZQQAAGRycy9kb3ducmV2LnhtbFBLBQYAAAAABAAEAPMAAABrBQAAAAA=&#10;" filled="f" stroked="f">
              <v:fill o:detectmouseclick="t"/>
              <v:textbox style="mso-fit-shape-to-text:t" inset="0,0,0,15pt">
                <w:txbxContent>
                  <w:p w14:paraId="0E99D6F4" w14:textId="3ED81513" w:rsidR="00E7385C" w:rsidRPr="00E7385C" w:rsidRDefault="00E7385C" w:rsidP="00E7385C">
                    <w:pPr>
                      <w:spacing w:after="0"/>
                      <w:rPr>
                        <w:rFonts w:ascii="Arial" w:eastAsia="Arial" w:hAnsi="Arial" w:cs="Arial"/>
                        <w:noProof/>
                        <w:color w:val="A80000"/>
                        <w:sz w:val="24"/>
                        <w:szCs w:val="24"/>
                      </w:rPr>
                    </w:pPr>
                    <w:r w:rsidRPr="00E7385C">
                      <w:rPr>
                        <w:rFonts w:ascii="Arial" w:eastAsia="Arial" w:hAnsi="Arial" w:cs="Arial"/>
                        <w:noProof/>
                        <w:color w:val="A80000"/>
                        <w:sz w:val="24"/>
                        <w:szCs w:val="24"/>
                      </w:rPr>
                      <w:t xml:space="preserve">UNOFFICIAL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E2BE7" w:rsidRPr="005E2BE7">
      <w:rPr>
        <w:rFonts w:ascii="Arial" w:eastAsia="Times New Roman" w:hAnsi="Arial" w:cs="Arial"/>
        <w:b/>
        <w:noProof/>
        <w:sz w:val="14"/>
        <w:szCs w:val="20"/>
        <w:lang w:eastAsia="en-AU"/>
      </w:rPr>
      <w:drawing>
        <wp:anchor distT="0" distB="0" distL="114300" distR="114300" simplePos="0" relativeHeight="251661312" behindDoc="1" locked="0" layoutInCell="1" allowOverlap="1" wp14:anchorId="1E138702" wp14:editId="6E2F0AD3">
          <wp:simplePos x="0" y="0"/>
          <wp:positionH relativeFrom="margin">
            <wp:posOffset>3932555</wp:posOffset>
          </wp:positionH>
          <wp:positionV relativeFrom="paragraph">
            <wp:posOffset>-176530</wp:posOffset>
          </wp:positionV>
          <wp:extent cx="2132330" cy="604520"/>
          <wp:effectExtent l="0" t="0" r="1270" b="5080"/>
          <wp:wrapTight wrapText="bothSides">
            <wp:wrapPolygon edited="0">
              <wp:start x="0" y="0"/>
              <wp:lineTo x="0" y="21101"/>
              <wp:lineTo x="21420" y="21101"/>
              <wp:lineTo x="21420" y="0"/>
              <wp:lineTo x="0" y="0"/>
            </wp:wrapPolygon>
          </wp:wrapTight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DPTI_Black_H_word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132330" cy="604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F181C">
      <w:rPr>
        <w:rFonts w:ascii="Arial" w:hAnsi="Arial" w:cs="Arial"/>
        <w:sz w:val="16"/>
      </w:rPr>
      <w:t xml:space="preserve">As Built Documentations, Operations Manuals and Maintenance Manual </w:t>
    </w:r>
    <w:r w:rsidR="00CE58C1">
      <w:rPr>
        <w:rFonts w:ascii="Arial" w:hAnsi="Arial" w:cs="Arial"/>
        <w:sz w:val="16"/>
      </w:rPr>
      <w:t>(BP19 G54)</w:t>
    </w:r>
    <w:r w:rsidR="005E2BE7" w:rsidRPr="005E2BE7">
      <w:rPr>
        <w:rFonts w:ascii="Arial" w:hAnsi="Arial" w:cs="Arial"/>
      </w:rPr>
      <w:t xml:space="preserve"> </w:t>
    </w:r>
    <w:r w:rsidR="007F1591">
      <w:rPr>
        <w:rFonts w:ascii="Arial" w:hAnsi="Arial" w:cs="Arial"/>
        <w:sz w:val="16"/>
      </w:rPr>
      <w:t>Updated</w:t>
    </w:r>
    <w:r w:rsidR="005833A5">
      <w:rPr>
        <w:rFonts w:ascii="Arial" w:hAnsi="Arial" w:cs="Arial"/>
        <w:sz w:val="16"/>
      </w:rPr>
      <w:t xml:space="preserve"> November v2 </w:t>
    </w:r>
    <w:r w:rsidR="007F1591">
      <w:rPr>
        <w:rFonts w:ascii="Arial" w:hAnsi="Arial" w:cs="Arial"/>
        <w:sz w:val="16"/>
      </w:rPr>
      <w:t xml:space="preserve"> 202</w:t>
    </w:r>
    <w:r w:rsidR="003674AE">
      <w:rPr>
        <w:rFonts w:ascii="Arial" w:hAnsi="Arial" w:cs="Arial"/>
        <w:sz w:val="16"/>
      </w:rPr>
      <w:t>4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9E6D09" w14:textId="28ACC637" w:rsidR="00E7385C" w:rsidRDefault="00E7385C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65408" behindDoc="0" locked="0" layoutInCell="1" allowOverlap="1" wp14:anchorId="073CECB4" wp14:editId="5D86549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8255" b="0"/>
              <wp:wrapNone/>
              <wp:docPr id="1375064114" name="Text Box 4" descr="UNOFFICIAL 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4E1FB32" w14:textId="1C6E96BE" w:rsidR="00E7385C" w:rsidRPr="00E7385C" w:rsidRDefault="00E7385C" w:rsidP="00E7385C">
                          <w:pPr>
                            <w:spacing w:after="0"/>
                            <w:rPr>
                              <w:rFonts w:ascii="Arial" w:eastAsia="Arial" w:hAnsi="Arial" w:cs="Arial"/>
                              <w:noProof/>
                              <w:color w:val="A80000"/>
                              <w:sz w:val="24"/>
                              <w:szCs w:val="24"/>
                            </w:rPr>
                          </w:pPr>
                          <w:r w:rsidRPr="00E7385C">
                            <w:rPr>
                              <w:rFonts w:ascii="Arial" w:eastAsia="Arial" w:hAnsi="Arial" w:cs="Arial"/>
                              <w:noProof/>
                              <w:color w:val="A80000"/>
                              <w:sz w:val="24"/>
                              <w:szCs w:val="24"/>
                            </w:rPr>
                            <w:t xml:space="preserve">UNOFFICIAL 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73CECB4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31" type="#_x0000_t202" alt="UNOFFICIAL " style="position:absolute;margin-left:0;margin-top:0;width:34.95pt;height:34.95pt;z-index:25166540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WLcIQoCAAAcBAAADgAA&#10;AAAAAAAAAAAAAAAuAgAAZHJzL2Uyb0RvYy54bWxQSwECLQAUAAYACAAAACEAN+3R+NkAAAADAQAA&#10;DwAAAAAAAAAAAAAAAABkBAAAZHJzL2Rvd25yZXYueG1sUEsFBgAAAAAEAAQA8wAAAGoFAAAAAA==&#10;" filled="f" stroked="f">
              <v:fill o:detectmouseclick="t"/>
              <v:textbox style="mso-fit-shape-to-text:t" inset="0,0,0,15pt">
                <w:txbxContent>
                  <w:p w14:paraId="74E1FB32" w14:textId="1C6E96BE" w:rsidR="00E7385C" w:rsidRPr="00E7385C" w:rsidRDefault="00E7385C" w:rsidP="00E7385C">
                    <w:pPr>
                      <w:spacing w:after="0"/>
                      <w:rPr>
                        <w:rFonts w:ascii="Arial" w:eastAsia="Arial" w:hAnsi="Arial" w:cs="Arial"/>
                        <w:noProof/>
                        <w:color w:val="A80000"/>
                        <w:sz w:val="24"/>
                        <w:szCs w:val="24"/>
                      </w:rPr>
                    </w:pPr>
                    <w:r w:rsidRPr="00E7385C">
                      <w:rPr>
                        <w:rFonts w:ascii="Arial" w:eastAsia="Arial" w:hAnsi="Arial" w:cs="Arial"/>
                        <w:noProof/>
                        <w:color w:val="A80000"/>
                        <w:sz w:val="24"/>
                        <w:szCs w:val="24"/>
                      </w:rPr>
                      <w:t xml:space="preserve">UNOFFICIAL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AC0B25F" w14:textId="77777777" w:rsidR="006D2F48" w:rsidRDefault="006D2F48" w:rsidP="006D2F48">
      <w:pPr>
        <w:spacing w:after="0" w:line="240" w:lineRule="auto"/>
      </w:pPr>
      <w:r>
        <w:separator/>
      </w:r>
    </w:p>
  </w:footnote>
  <w:footnote w:type="continuationSeparator" w:id="0">
    <w:p w14:paraId="3ECAED43" w14:textId="77777777" w:rsidR="006D2F48" w:rsidRDefault="006D2F48" w:rsidP="006D2F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7474DD" w14:textId="599E387B" w:rsidR="00E7385C" w:rsidRDefault="00E7385C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25E9BD26" wp14:editId="45042425">
              <wp:simplePos x="635" y="635"/>
              <wp:positionH relativeFrom="page">
                <wp:align>center</wp:align>
              </wp:positionH>
              <wp:positionV relativeFrom="page">
                <wp:align>top</wp:align>
              </wp:positionV>
              <wp:extent cx="443865" cy="443865"/>
              <wp:effectExtent l="0" t="0" r="8255" b="1270"/>
              <wp:wrapNone/>
              <wp:docPr id="302835676" name="Text Box 2" descr="UNOFFIC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B77BBAD" w14:textId="5B67A50D" w:rsidR="00E7385C" w:rsidRPr="00E7385C" w:rsidRDefault="00E7385C" w:rsidP="00E7385C">
                          <w:pPr>
                            <w:spacing w:after="0"/>
                            <w:rPr>
                              <w:rFonts w:ascii="Arial" w:eastAsia="Arial" w:hAnsi="Arial" w:cs="Arial"/>
                              <w:noProof/>
                              <w:color w:val="A80000"/>
                              <w:sz w:val="24"/>
                              <w:szCs w:val="24"/>
                            </w:rPr>
                          </w:pPr>
                          <w:r w:rsidRPr="00E7385C">
                            <w:rPr>
                              <w:rFonts w:ascii="Arial" w:eastAsia="Arial" w:hAnsi="Arial" w:cs="Arial"/>
                              <w:noProof/>
                              <w:color w:val="A80000"/>
                              <w:sz w:val="24"/>
                              <w:szCs w:val="24"/>
                            </w:rPr>
                            <w:t>UNOFFICIAL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5E9BD26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UNOFFICIAL" style="position:absolute;margin-left:0;margin-top:0;width:34.95pt;height:34.95pt;z-index:251663360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" filled="f" stroked="f">
              <v:fill o:detectmouseclick="t"/>
              <v:textbox style="mso-fit-shape-to-text:t" inset="0,15pt,0,0">
                <w:txbxContent>
                  <w:p w14:paraId="1B77BBAD" w14:textId="5B67A50D" w:rsidR="00E7385C" w:rsidRPr="00E7385C" w:rsidRDefault="00E7385C" w:rsidP="00E7385C">
                    <w:pPr>
                      <w:spacing w:after="0"/>
                      <w:rPr>
                        <w:rFonts w:ascii="Arial" w:eastAsia="Arial" w:hAnsi="Arial" w:cs="Arial"/>
                        <w:noProof/>
                        <w:color w:val="A80000"/>
                        <w:sz w:val="24"/>
                        <w:szCs w:val="24"/>
                      </w:rPr>
                    </w:pPr>
                    <w:r w:rsidRPr="00E7385C">
                      <w:rPr>
                        <w:rFonts w:ascii="Arial" w:eastAsia="Arial" w:hAnsi="Arial" w:cs="Arial"/>
                        <w:noProof/>
                        <w:color w:val="A80000"/>
                        <w:sz w:val="24"/>
                        <w:szCs w:val="24"/>
                      </w:rPr>
                      <w:t>UNOFFICIAL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1BA71B" w14:textId="5CA4B725" w:rsidR="006D2F48" w:rsidRDefault="003674AE">
    <w:pPr>
      <w:pStyle w:val="Header"/>
    </w:pPr>
    <w:r>
      <w:rPr>
        <w:noProof/>
      </w:rPr>
      <w:drawing>
        <wp:anchor distT="0" distB="0" distL="114300" distR="114300" simplePos="0" relativeHeight="251669504" behindDoc="1" locked="0" layoutInCell="1" allowOverlap="1" wp14:anchorId="3612FD47" wp14:editId="39CD188F">
          <wp:simplePos x="0" y="0"/>
          <wp:positionH relativeFrom="page">
            <wp:posOffset>438150</wp:posOffset>
          </wp:positionH>
          <wp:positionV relativeFrom="page">
            <wp:posOffset>448945</wp:posOffset>
          </wp:positionV>
          <wp:extent cx="6838315" cy="1981200"/>
          <wp:effectExtent l="0" t="0" r="635" b="0"/>
          <wp:wrapNone/>
          <wp:docPr id="1786799386" name="Picture 1786799386" descr="A blue surface with small speck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blue surface with small specks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" r="10"/>
                  <a:stretch>
                    <a:fillRect/>
                  </a:stretch>
                </pic:blipFill>
                <pic:spPr bwMode="auto">
                  <a:xfrm>
                    <a:off x="0" y="0"/>
                    <a:ext cx="6838315" cy="19812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1" layoutInCell="1" allowOverlap="1" wp14:anchorId="2C65E118" wp14:editId="3FEBB9ED">
              <wp:simplePos x="0" y="0"/>
              <wp:positionH relativeFrom="margin">
                <wp:posOffset>-478155</wp:posOffset>
              </wp:positionH>
              <wp:positionV relativeFrom="page">
                <wp:posOffset>443230</wp:posOffset>
              </wp:positionV>
              <wp:extent cx="5676900" cy="1791335"/>
              <wp:effectExtent l="0" t="0" r="0" b="0"/>
              <wp:wrapTopAndBottom/>
              <wp:docPr id="102433337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676900" cy="179133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2131E" w14:textId="56222A21" w:rsidR="00CE3F14" w:rsidRPr="00CE3F14" w:rsidRDefault="00CE3F14" w:rsidP="00CE3F14">
                          <w:pPr>
                            <w:ind w:left="284"/>
                            <w:rPr>
                              <w:rFonts w:eastAsiaTheme="majorEastAsia" w:cs="Arial"/>
                              <w:b/>
                              <w:color w:val="FFFFFF" w:themeColor="background1"/>
                              <w:sz w:val="48"/>
                              <w:szCs w:val="48"/>
                            </w:rPr>
                          </w:pPr>
                          <w:r w:rsidRPr="00CE3F14">
                            <w:rPr>
                              <w:rFonts w:eastAsiaTheme="majorEastAsia" w:cs="Arial"/>
                              <w:b/>
                              <w:color w:val="FFFFFF" w:themeColor="background1"/>
                              <w:sz w:val="48"/>
                              <w:szCs w:val="48"/>
                            </w:rPr>
                            <w:t>As-Built Documentation, Operations Manuals and Maintenance Manuals</w:t>
                          </w:r>
                          <w:r>
                            <w:rPr>
                              <w:rFonts w:eastAsiaTheme="majorEastAsia" w:cs="Arial"/>
                              <w:b/>
                              <w:color w:val="FFFFFF" w:themeColor="background1"/>
                              <w:sz w:val="48"/>
                              <w:szCs w:val="48"/>
                            </w:rPr>
                            <w:t xml:space="preserve"> (G54)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ctr" anchorCtr="0" forceAA="0" upright="1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C65E11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-37.65pt;margin-top:34.9pt;width:447pt;height:141.0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" filled="f" stroked="f" strokeweight=".5pt">
              <v:textbox inset="0,,0">
                <w:txbxContent>
                  <w:p w14:paraId="2262131E" w14:textId="56222A21" w:rsidR="00CE3F14" w:rsidRPr="00CE3F14" w:rsidRDefault="00CE3F14" w:rsidP="00CE3F14">
                    <w:pPr>
                      <w:ind w:left="284"/>
                      <w:rPr>
                        <w:rFonts w:eastAsiaTheme="majorEastAsia" w:cs="Arial"/>
                        <w:b/>
                        <w:color w:val="FFFFFF" w:themeColor="background1"/>
                        <w:sz w:val="48"/>
                        <w:szCs w:val="48"/>
                      </w:rPr>
                    </w:pPr>
                    <w:r w:rsidRPr="00CE3F14">
                      <w:rPr>
                        <w:rFonts w:eastAsiaTheme="majorEastAsia" w:cs="Arial"/>
                        <w:b/>
                        <w:color w:val="FFFFFF" w:themeColor="background1"/>
                        <w:sz w:val="48"/>
                        <w:szCs w:val="48"/>
                      </w:rPr>
                      <w:t>As-Built Documentation, Operations Manuals and Maintenance Manuals</w:t>
                    </w:r>
                    <w:r>
                      <w:rPr>
                        <w:rFonts w:eastAsiaTheme="majorEastAsia" w:cs="Arial"/>
                        <w:b/>
                        <w:color w:val="FFFFFF" w:themeColor="background1"/>
                        <w:sz w:val="48"/>
                        <w:szCs w:val="48"/>
                      </w:rPr>
                      <w:t xml:space="preserve"> (G54)</w:t>
                    </w:r>
                  </w:p>
                </w:txbxContent>
              </v:textbox>
              <w10:wrap type="topAndBottom" anchorx="margin" anchory="page"/>
              <w10:anchorlock/>
            </v:shape>
          </w:pict>
        </mc:Fallback>
      </mc:AlternateContent>
    </w:r>
    <w:r w:rsidR="00E7385C">
      <w:rPr>
        <w:rFonts w:ascii="Arial" w:eastAsia="Times New Roman" w:hAnsi="Arial" w:cs="Arial"/>
        <w:b/>
        <w:bCs/>
        <w:noProof/>
        <w:sz w:val="14"/>
        <w:szCs w:val="20"/>
        <w:lang w:eastAsia="en-AU"/>
      </w:rPr>
      <mc:AlternateContent>
        <mc:Choice Requires="wps">
          <w:drawing>
            <wp:anchor distT="0" distB="0" distL="0" distR="0" simplePos="0" relativeHeight="251664384" behindDoc="0" locked="0" layoutInCell="1" allowOverlap="1" wp14:anchorId="0D973A13" wp14:editId="5CAD7FE3">
              <wp:simplePos x="914400" y="447675"/>
              <wp:positionH relativeFrom="page">
                <wp:align>center</wp:align>
              </wp:positionH>
              <wp:positionV relativeFrom="page">
                <wp:align>top</wp:align>
              </wp:positionV>
              <wp:extent cx="443865" cy="443865"/>
              <wp:effectExtent l="0" t="0" r="8255" b="1270"/>
              <wp:wrapNone/>
              <wp:docPr id="804176023" name="Text Box 3" descr="UNOFFIC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36D7182" w14:textId="18A84CB7" w:rsidR="00E7385C" w:rsidRPr="00E7385C" w:rsidRDefault="00E7385C" w:rsidP="00E7385C">
                          <w:pPr>
                            <w:spacing w:after="0"/>
                            <w:rPr>
                              <w:rFonts w:ascii="Arial" w:eastAsia="Arial" w:hAnsi="Arial" w:cs="Arial"/>
                              <w:noProof/>
                              <w:color w:val="A80000"/>
                              <w:sz w:val="24"/>
                              <w:szCs w:val="24"/>
                            </w:rPr>
                          </w:pPr>
                          <w:r w:rsidRPr="00E7385C">
                            <w:rPr>
                              <w:rFonts w:ascii="Arial" w:eastAsia="Arial" w:hAnsi="Arial" w:cs="Arial"/>
                              <w:noProof/>
                              <w:color w:val="A80000"/>
                              <w:sz w:val="24"/>
                              <w:szCs w:val="24"/>
                            </w:rPr>
                            <w:t>UNOFFICIAL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973A13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alt="UNOFFICIAL" style="position:absolute;margin-left:0;margin-top:0;width:34.95pt;height:34.95pt;z-index:251664384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" filled="f" stroked="f">
              <v:fill o:detectmouseclick="t"/>
              <v:textbox style="mso-fit-shape-to-text:t" inset="0,15pt,0,0">
                <w:txbxContent>
                  <w:p w14:paraId="036D7182" w14:textId="18A84CB7" w:rsidR="00E7385C" w:rsidRPr="00E7385C" w:rsidRDefault="00E7385C" w:rsidP="00E7385C">
                    <w:pPr>
                      <w:spacing w:after="0"/>
                      <w:rPr>
                        <w:rFonts w:ascii="Arial" w:eastAsia="Arial" w:hAnsi="Arial" w:cs="Arial"/>
                        <w:noProof/>
                        <w:color w:val="A80000"/>
                        <w:sz w:val="24"/>
                        <w:szCs w:val="24"/>
                      </w:rPr>
                    </w:pPr>
                    <w:r w:rsidRPr="00E7385C">
                      <w:rPr>
                        <w:rFonts w:ascii="Arial" w:eastAsia="Arial" w:hAnsi="Arial" w:cs="Arial"/>
                        <w:noProof/>
                        <w:color w:val="A80000"/>
                        <w:sz w:val="24"/>
                        <w:szCs w:val="24"/>
                      </w:rPr>
                      <w:t>UNOFFICIAL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3E2AD1" w14:textId="747D4559" w:rsidR="00E7385C" w:rsidRDefault="00E7385C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04DA4C6A" wp14:editId="4816BD48">
              <wp:simplePos x="635" y="635"/>
              <wp:positionH relativeFrom="page">
                <wp:align>center</wp:align>
              </wp:positionH>
              <wp:positionV relativeFrom="page">
                <wp:align>top</wp:align>
              </wp:positionV>
              <wp:extent cx="443865" cy="443865"/>
              <wp:effectExtent l="0" t="0" r="8255" b="1270"/>
              <wp:wrapNone/>
              <wp:docPr id="1035728939" name="Text Box 1" descr="UNOFFIC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59C49C5" w14:textId="27C6B92C" w:rsidR="00E7385C" w:rsidRPr="00E7385C" w:rsidRDefault="00E7385C" w:rsidP="00E7385C">
                          <w:pPr>
                            <w:spacing w:after="0"/>
                            <w:rPr>
                              <w:rFonts w:ascii="Arial" w:eastAsia="Arial" w:hAnsi="Arial" w:cs="Arial"/>
                              <w:noProof/>
                              <w:color w:val="A80000"/>
                              <w:sz w:val="24"/>
                              <w:szCs w:val="24"/>
                            </w:rPr>
                          </w:pPr>
                          <w:r w:rsidRPr="00E7385C">
                            <w:rPr>
                              <w:rFonts w:ascii="Arial" w:eastAsia="Arial" w:hAnsi="Arial" w:cs="Arial"/>
                              <w:noProof/>
                              <w:color w:val="A80000"/>
                              <w:sz w:val="24"/>
                              <w:szCs w:val="24"/>
                            </w:rPr>
                            <w:t>UNOFFICIAL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4DA4C6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0" type="#_x0000_t202" alt="UNOFFICIAL" style="position:absolute;margin-left:0;margin-top:0;width:34.95pt;height:34.95pt;z-index:251662336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" filled="f" stroked="f">
              <v:fill o:detectmouseclick="t"/>
              <v:textbox style="mso-fit-shape-to-text:t" inset="0,15pt,0,0">
                <w:txbxContent>
                  <w:p w14:paraId="159C49C5" w14:textId="27C6B92C" w:rsidR="00E7385C" w:rsidRPr="00E7385C" w:rsidRDefault="00E7385C" w:rsidP="00E7385C">
                    <w:pPr>
                      <w:spacing w:after="0"/>
                      <w:rPr>
                        <w:rFonts w:ascii="Arial" w:eastAsia="Arial" w:hAnsi="Arial" w:cs="Arial"/>
                        <w:noProof/>
                        <w:color w:val="A80000"/>
                        <w:sz w:val="24"/>
                        <w:szCs w:val="24"/>
                      </w:rPr>
                    </w:pPr>
                    <w:r w:rsidRPr="00E7385C">
                      <w:rPr>
                        <w:rFonts w:ascii="Arial" w:eastAsia="Arial" w:hAnsi="Arial" w:cs="Arial"/>
                        <w:noProof/>
                        <w:color w:val="A80000"/>
                        <w:sz w:val="24"/>
                        <w:szCs w:val="24"/>
                      </w:rPr>
                      <w:t>UNOFFICIAL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099473F"/>
    <w:multiLevelType w:val="hybridMultilevel"/>
    <w:tmpl w:val="1A9E68EE"/>
    <w:lvl w:ilvl="0" w:tplc="0C090001">
      <w:start w:val="1"/>
      <w:numFmt w:val="bullet"/>
      <w:lvlText w:val=""/>
      <w:lvlJc w:val="left"/>
      <w:pPr>
        <w:ind w:left="435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B723D9"/>
    <w:multiLevelType w:val="hybridMultilevel"/>
    <w:tmpl w:val="0232B4C6"/>
    <w:lvl w:ilvl="0" w:tplc="B526EB92">
      <w:numFmt w:val="bullet"/>
      <w:lvlText w:val="-"/>
      <w:lvlJc w:val="left"/>
      <w:pPr>
        <w:ind w:left="435" w:hanging="360"/>
      </w:pPr>
      <w:rPr>
        <w:rFonts w:ascii="Arial" w:eastAsiaTheme="minorHAnsi" w:hAnsi="Arial" w:cs="Arial" w:hint="default"/>
      </w:rPr>
    </w:lvl>
    <w:lvl w:ilvl="1" w:tplc="0C09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2" w15:restartNumberingAfterBreak="0">
    <w:nsid w:val="68E260BF"/>
    <w:multiLevelType w:val="multilevel"/>
    <w:tmpl w:val="960234F2"/>
    <w:lvl w:ilvl="0">
      <w:start w:val="1"/>
      <w:numFmt w:val="decimal"/>
      <w:lvlText w:val="%1.0"/>
      <w:lvlJc w:val="left"/>
      <w:pPr>
        <w:ind w:left="1146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58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30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38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62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182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26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982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062" w:hanging="2160"/>
      </w:pPr>
      <w:rPr>
        <w:rFonts w:hint="default"/>
      </w:rPr>
    </w:lvl>
  </w:abstractNum>
  <w:num w:numId="1" w16cid:durableId="1935163437">
    <w:abstractNumId w:val="1"/>
  </w:num>
  <w:num w:numId="2" w16cid:durableId="807822480">
    <w:abstractNumId w:val="2"/>
  </w:num>
  <w:num w:numId="3" w16cid:durableId="20854902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6"/>
  <w:proofState w:spelling="clean" w:grammar="clean"/>
  <w:defaultTabStop w:val="720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2781"/>
    <w:rsid w:val="0000189E"/>
    <w:rsid w:val="00001DD8"/>
    <w:rsid w:val="000178ED"/>
    <w:rsid w:val="00082DA3"/>
    <w:rsid w:val="000B4057"/>
    <w:rsid w:val="000C42D5"/>
    <w:rsid w:val="000D209C"/>
    <w:rsid w:val="00117A1C"/>
    <w:rsid w:val="00154D61"/>
    <w:rsid w:val="00170746"/>
    <w:rsid w:val="001B0294"/>
    <w:rsid w:val="001B37F8"/>
    <w:rsid w:val="0022654A"/>
    <w:rsid w:val="002402F8"/>
    <w:rsid w:val="002F1E82"/>
    <w:rsid w:val="00305D03"/>
    <w:rsid w:val="0031031E"/>
    <w:rsid w:val="00326A8D"/>
    <w:rsid w:val="003674AE"/>
    <w:rsid w:val="00373D75"/>
    <w:rsid w:val="00395A34"/>
    <w:rsid w:val="003A4329"/>
    <w:rsid w:val="003A54EC"/>
    <w:rsid w:val="003C60EE"/>
    <w:rsid w:val="003E6522"/>
    <w:rsid w:val="003F5BFE"/>
    <w:rsid w:val="004112D0"/>
    <w:rsid w:val="004872B2"/>
    <w:rsid w:val="004A6349"/>
    <w:rsid w:val="004B4A9B"/>
    <w:rsid w:val="004D74FC"/>
    <w:rsid w:val="004F3EC9"/>
    <w:rsid w:val="00535EC0"/>
    <w:rsid w:val="00537382"/>
    <w:rsid w:val="00562BD7"/>
    <w:rsid w:val="005833A5"/>
    <w:rsid w:val="005D2CC3"/>
    <w:rsid w:val="005E2BE7"/>
    <w:rsid w:val="005E5F91"/>
    <w:rsid w:val="005F13CD"/>
    <w:rsid w:val="00606DCD"/>
    <w:rsid w:val="00661399"/>
    <w:rsid w:val="0066242D"/>
    <w:rsid w:val="006D2F48"/>
    <w:rsid w:val="00713C8D"/>
    <w:rsid w:val="007238A8"/>
    <w:rsid w:val="007241DF"/>
    <w:rsid w:val="00762CD0"/>
    <w:rsid w:val="00767418"/>
    <w:rsid w:val="00771702"/>
    <w:rsid w:val="00786D11"/>
    <w:rsid w:val="007A49E5"/>
    <w:rsid w:val="007C3C16"/>
    <w:rsid w:val="007F1591"/>
    <w:rsid w:val="0085106F"/>
    <w:rsid w:val="0088555E"/>
    <w:rsid w:val="008B06A6"/>
    <w:rsid w:val="008B21A2"/>
    <w:rsid w:val="008D39DA"/>
    <w:rsid w:val="008D4078"/>
    <w:rsid w:val="008F181C"/>
    <w:rsid w:val="008F3342"/>
    <w:rsid w:val="00927D49"/>
    <w:rsid w:val="009334B7"/>
    <w:rsid w:val="0093530E"/>
    <w:rsid w:val="00964DAF"/>
    <w:rsid w:val="00977481"/>
    <w:rsid w:val="009B2FE4"/>
    <w:rsid w:val="009F19DF"/>
    <w:rsid w:val="00A0088E"/>
    <w:rsid w:val="00A46C10"/>
    <w:rsid w:val="00A50146"/>
    <w:rsid w:val="00AD31CB"/>
    <w:rsid w:val="00AD5776"/>
    <w:rsid w:val="00B06E6A"/>
    <w:rsid w:val="00C0038F"/>
    <w:rsid w:val="00C40CA6"/>
    <w:rsid w:val="00C576F3"/>
    <w:rsid w:val="00CB4D98"/>
    <w:rsid w:val="00CC0BA2"/>
    <w:rsid w:val="00CE3F14"/>
    <w:rsid w:val="00CE58C1"/>
    <w:rsid w:val="00D162C3"/>
    <w:rsid w:val="00D223B6"/>
    <w:rsid w:val="00D3123A"/>
    <w:rsid w:val="00D41CCE"/>
    <w:rsid w:val="00D67354"/>
    <w:rsid w:val="00D84C2B"/>
    <w:rsid w:val="00D87FB5"/>
    <w:rsid w:val="00DA5841"/>
    <w:rsid w:val="00DB62D3"/>
    <w:rsid w:val="00DF0CA6"/>
    <w:rsid w:val="00E00234"/>
    <w:rsid w:val="00E01EAE"/>
    <w:rsid w:val="00E118EF"/>
    <w:rsid w:val="00E32781"/>
    <w:rsid w:val="00E66739"/>
    <w:rsid w:val="00E7385C"/>
    <w:rsid w:val="00E761CA"/>
    <w:rsid w:val="00EA48FC"/>
    <w:rsid w:val="00ED159D"/>
    <w:rsid w:val="00F01201"/>
    <w:rsid w:val="00F72612"/>
    <w:rsid w:val="00F942F0"/>
    <w:rsid w:val="00FA7B56"/>
    <w:rsid w:val="00FC6C72"/>
    <w:rsid w:val="00FC6EBD"/>
    <w:rsid w:val="00FD63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."/>
  <w:listSeparator w:val=","/>
  <w14:docId w14:val="4C75AB53"/>
  <w15:chartTrackingRefBased/>
  <w15:docId w15:val="{59285247-C667-4EED-9B0C-A5969F4270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2F4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2F48"/>
  </w:style>
  <w:style w:type="paragraph" w:styleId="Footer">
    <w:name w:val="footer"/>
    <w:basedOn w:val="Normal"/>
    <w:link w:val="FooterChar"/>
    <w:uiPriority w:val="99"/>
    <w:unhideWhenUsed/>
    <w:rsid w:val="006D2F4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2F48"/>
  </w:style>
  <w:style w:type="paragraph" w:styleId="ListParagraph">
    <w:name w:val="List Paragraph"/>
    <w:basedOn w:val="Normal"/>
    <w:uiPriority w:val="34"/>
    <w:qFormat/>
    <w:rsid w:val="0088555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8555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555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ecf00fa0-74e1-4757-91bb-dfa2825f8d15}" enabled="1" method="Privileged" siteId="{bda528f7-fca9-432f-bc98-bd7e90d40906}" contentBits="3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268</Words>
  <Characters>1529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DPTI</Company>
  <LinksUpToDate>false</LinksUpToDate>
  <CharactersWithSpaces>1794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Kyle Hammond</dc:creator>
  <cp:keywords/>
  <dc:description/>
  <cp:lastModifiedBy>Hems, Ralph (DHUD)</cp:lastModifiedBy>
  <cp:revision>8</cp:revision>
  <dcterms:created xsi:type="dcterms:W3CDTF">2021-01-04T03:31:00Z</dcterms:created>
  <dcterms:modified xsi:type="dcterms:W3CDTF">2025-01-20T01:14:00Z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3dbbf82b,120ce7dc,2feec097</vt:lpwstr>
  </property>
  <property fmtid="{D5CDD505-2E9C-101B-9397-08002B2CF9AE}" pid="3" name="ClassificationContentMarkingHeaderFontProps">
    <vt:lpwstr>#a80000,12,arial</vt:lpwstr>
  </property>
  <property fmtid="{D5CDD505-2E9C-101B-9397-08002B2CF9AE}" pid="4" name="ClassificationContentMarkingHeaderText">
    <vt:lpwstr>UNOFFICIAL</vt:lpwstr>
  </property>
  <property fmtid="{D5CDD505-2E9C-101B-9397-08002B2CF9AE}" pid="5" name="ClassificationContentMarkingFooterShapeIds">
    <vt:lpwstr>51f5d032,17eb8844,33d80612</vt:lpwstr>
  </property>
  <property fmtid="{D5CDD505-2E9C-101B-9397-08002B2CF9AE}" pid="6" name="ClassificationContentMarkingFooterFontProps">
    <vt:lpwstr>#a80000,12,arial</vt:lpwstr>
  </property>
  <property fmtid="{D5CDD505-2E9C-101B-9397-08002B2CF9AE}" pid="7" name="ClassificationContentMarkingFooterText">
    <vt:lpwstr>UNOFFICIAL </vt:lpwstr>
  </property>
</Properties>
</file>