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83920" w14:textId="77777777" w:rsidR="004938CA" w:rsidRPr="008C152D" w:rsidRDefault="00670A2A" w:rsidP="00670A2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C152D">
        <w:rPr>
          <w:rFonts w:ascii="Arial" w:hAnsi="Arial" w:cs="Arial"/>
          <w:b/>
          <w:sz w:val="18"/>
          <w:szCs w:val="18"/>
          <w:u w:val="single"/>
        </w:rPr>
        <w:t>SCHEDULE OF CONTRACT DOCUMENTS</w:t>
      </w:r>
    </w:p>
    <w:p w14:paraId="01043E38" w14:textId="77777777" w:rsidR="00652979" w:rsidRPr="008C152D" w:rsidRDefault="00652979" w:rsidP="00670A2A">
      <w:pPr>
        <w:rPr>
          <w:rFonts w:ascii="Arial" w:hAnsi="Arial" w:cs="Arial"/>
          <w:sz w:val="18"/>
          <w:szCs w:val="18"/>
        </w:rPr>
      </w:pPr>
    </w:p>
    <w:p w14:paraId="1AD3A9A9" w14:textId="77777777" w:rsidR="008A5DA6" w:rsidRPr="008C152D" w:rsidRDefault="008A5DA6" w:rsidP="00670A2A">
      <w:pPr>
        <w:rPr>
          <w:rFonts w:ascii="Arial" w:hAnsi="Arial" w:cs="Arial"/>
          <w:sz w:val="18"/>
          <w:szCs w:val="18"/>
        </w:rPr>
      </w:pPr>
    </w:p>
    <w:p w14:paraId="45207E87" w14:textId="77777777" w:rsidR="004938CA" w:rsidRPr="008C152D" w:rsidRDefault="004938CA" w:rsidP="00510166">
      <w:pPr>
        <w:jc w:val="left"/>
        <w:rPr>
          <w:rFonts w:ascii="Arial" w:hAnsi="Arial" w:cs="Arial"/>
          <w:sz w:val="18"/>
          <w:szCs w:val="18"/>
        </w:rPr>
      </w:pPr>
      <w:r w:rsidRPr="008C152D">
        <w:rPr>
          <w:rFonts w:ascii="Arial" w:hAnsi="Arial" w:cs="Arial"/>
          <w:sz w:val="18"/>
          <w:szCs w:val="18"/>
        </w:rPr>
        <w:t xml:space="preserve">The work shall be executed in accordance with the following documents, which comprise the Contract in accordance with Clauses 2 and </w:t>
      </w:r>
      <w:r w:rsidR="005E35BA" w:rsidRPr="008C152D">
        <w:rPr>
          <w:rFonts w:ascii="Arial" w:hAnsi="Arial" w:cs="Arial"/>
          <w:sz w:val="18"/>
          <w:szCs w:val="18"/>
        </w:rPr>
        <w:t>6</w:t>
      </w:r>
      <w:r w:rsidR="006D34F2" w:rsidRPr="008C152D">
        <w:rPr>
          <w:rFonts w:ascii="Arial" w:hAnsi="Arial" w:cs="Arial"/>
          <w:sz w:val="18"/>
          <w:szCs w:val="18"/>
        </w:rPr>
        <w:t xml:space="preserve"> </w:t>
      </w:r>
      <w:r w:rsidRPr="008C152D">
        <w:rPr>
          <w:rFonts w:ascii="Arial" w:hAnsi="Arial" w:cs="Arial"/>
          <w:sz w:val="18"/>
          <w:szCs w:val="18"/>
        </w:rPr>
        <w:t>of the General Conditions of Contract:</w:t>
      </w:r>
    </w:p>
    <w:p w14:paraId="0AA2E6FD" w14:textId="77777777" w:rsidR="004938CA" w:rsidRPr="008C152D" w:rsidRDefault="004938CA">
      <w:pPr>
        <w:pStyle w:val="TenderText"/>
        <w:rPr>
          <w:rFonts w:ascii="Arial" w:hAnsi="Arial" w:cs="Arial"/>
          <w:sz w:val="18"/>
          <w:szCs w:val="18"/>
        </w:rPr>
      </w:pPr>
    </w:p>
    <w:p w14:paraId="26841CED" w14:textId="77777777" w:rsidR="006D34F2" w:rsidRPr="008C152D" w:rsidRDefault="004938CA" w:rsidP="00DC14A6">
      <w:pPr>
        <w:pStyle w:val="TenderText"/>
        <w:numPr>
          <w:ilvl w:val="0"/>
          <w:numId w:val="33"/>
        </w:numPr>
        <w:rPr>
          <w:rFonts w:ascii="Arial" w:hAnsi="Arial" w:cs="Arial"/>
          <w:i/>
          <w:sz w:val="18"/>
          <w:szCs w:val="18"/>
        </w:rPr>
      </w:pPr>
      <w:commentRangeStart w:id="0"/>
      <w:r w:rsidRPr="008C152D">
        <w:rPr>
          <w:rFonts w:ascii="Arial" w:hAnsi="Arial" w:cs="Arial"/>
          <w:sz w:val="18"/>
          <w:szCs w:val="18"/>
        </w:rPr>
        <w:t>Formal Instrument of Agreement</w:t>
      </w:r>
      <w:commentRangeEnd w:id="0"/>
      <w:r w:rsidR="00BC37E0" w:rsidRPr="008C152D">
        <w:rPr>
          <w:rStyle w:val="CommentReference"/>
          <w:rFonts w:ascii="Arial" w:hAnsi="Arial" w:cs="Arial"/>
          <w:sz w:val="18"/>
          <w:szCs w:val="18"/>
        </w:rPr>
        <w:commentReference w:id="0"/>
      </w:r>
      <w:r w:rsidRPr="008C152D">
        <w:rPr>
          <w:rFonts w:ascii="Arial" w:hAnsi="Arial" w:cs="Arial"/>
          <w:sz w:val="18"/>
          <w:szCs w:val="18"/>
        </w:rPr>
        <w:t>.</w:t>
      </w:r>
    </w:p>
    <w:p w14:paraId="35567F99" w14:textId="77777777" w:rsidR="006D34F2" w:rsidRPr="008C152D" w:rsidRDefault="006D34F2">
      <w:pPr>
        <w:pStyle w:val="TenderText"/>
        <w:rPr>
          <w:rFonts w:ascii="Arial" w:hAnsi="Arial" w:cs="Arial"/>
          <w:sz w:val="18"/>
          <w:szCs w:val="18"/>
        </w:rPr>
      </w:pPr>
    </w:p>
    <w:p w14:paraId="5269DFB5" w14:textId="77777777" w:rsidR="004938CA" w:rsidRPr="008C152D" w:rsidRDefault="004938CA" w:rsidP="00DC14A6">
      <w:pPr>
        <w:pStyle w:val="TenderText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8C152D">
        <w:rPr>
          <w:rFonts w:ascii="Arial" w:hAnsi="Arial" w:cs="Arial"/>
          <w:sz w:val="18"/>
          <w:szCs w:val="18"/>
        </w:rPr>
        <w:t>Letter of Acceptance of Tender.</w:t>
      </w:r>
    </w:p>
    <w:p w14:paraId="42B7F566" w14:textId="77777777" w:rsidR="004938CA" w:rsidRPr="008C152D" w:rsidRDefault="004938CA">
      <w:pPr>
        <w:pStyle w:val="TenderText"/>
        <w:rPr>
          <w:rFonts w:ascii="Arial" w:hAnsi="Arial" w:cs="Arial"/>
          <w:sz w:val="18"/>
          <w:szCs w:val="18"/>
        </w:rPr>
      </w:pPr>
    </w:p>
    <w:p w14:paraId="264E314F" w14:textId="77777777" w:rsidR="004938CA" w:rsidRPr="008C152D" w:rsidRDefault="0050004C" w:rsidP="00DC14A6">
      <w:pPr>
        <w:pStyle w:val="TenderText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commentRangeStart w:id="1"/>
      <w:r w:rsidRPr="008C152D">
        <w:rPr>
          <w:rFonts w:ascii="Arial" w:hAnsi="Arial" w:cs="Arial"/>
          <w:sz w:val="18"/>
          <w:szCs w:val="18"/>
        </w:rPr>
        <w:t xml:space="preserve">The </w:t>
      </w:r>
      <w:r w:rsidR="004938CA" w:rsidRPr="008C152D">
        <w:rPr>
          <w:rFonts w:ascii="Arial" w:hAnsi="Arial" w:cs="Arial"/>
          <w:sz w:val="18"/>
          <w:szCs w:val="18"/>
        </w:rPr>
        <w:t xml:space="preserve">Scope of </w:t>
      </w:r>
      <w:r w:rsidRPr="008C152D">
        <w:rPr>
          <w:rFonts w:ascii="Arial" w:hAnsi="Arial" w:cs="Arial"/>
          <w:sz w:val="18"/>
          <w:szCs w:val="18"/>
        </w:rPr>
        <w:t>Contract</w:t>
      </w:r>
      <w:r w:rsidR="004938CA" w:rsidRPr="008C152D">
        <w:rPr>
          <w:rFonts w:ascii="Arial" w:hAnsi="Arial" w:cs="Arial"/>
          <w:sz w:val="18"/>
          <w:szCs w:val="18"/>
        </w:rPr>
        <w:t>.</w:t>
      </w:r>
      <w:commentRangeEnd w:id="1"/>
      <w:r w:rsidR="00832AD7" w:rsidRPr="008C152D">
        <w:rPr>
          <w:rStyle w:val="CommentReference"/>
          <w:rFonts w:ascii="Arial" w:hAnsi="Arial" w:cs="Arial"/>
          <w:sz w:val="18"/>
          <w:szCs w:val="18"/>
        </w:rPr>
        <w:commentReference w:id="1"/>
      </w:r>
    </w:p>
    <w:p w14:paraId="20C662B7" w14:textId="77777777" w:rsidR="004938CA" w:rsidRPr="008C152D" w:rsidRDefault="004938CA">
      <w:pPr>
        <w:pStyle w:val="TenderText"/>
        <w:rPr>
          <w:rFonts w:ascii="Arial" w:hAnsi="Arial" w:cs="Arial"/>
          <w:sz w:val="18"/>
          <w:szCs w:val="18"/>
        </w:rPr>
      </w:pPr>
    </w:p>
    <w:p w14:paraId="75C5D71A" w14:textId="77777777" w:rsidR="00481848" w:rsidRPr="008C152D" w:rsidRDefault="00832AD7" w:rsidP="00481848">
      <w:pPr>
        <w:pStyle w:val="TenderText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commentRangeStart w:id="2"/>
      <w:r w:rsidRPr="008C152D">
        <w:rPr>
          <w:rFonts w:ascii="Arial" w:hAnsi="Arial" w:cs="Arial"/>
          <w:sz w:val="18"/>
          <w:szCs w:val="18"/>
        </w:rPr>
        <w:t>Contract Scope and Technical Requirements</w:t>
      </w:r>
      <w:commentRangeEnd w:id="2"/>
      <w:r w:rsidRPr="008C152D">
        <w:rPr>
          <w:rStyle w:val="CommentReference"/>
          <w:rFonts w:ascii="Arial" w:hAnsi="Arial" w:cs="Arial"/>
          <w:sz w:val="18"/>
          <w:szCs w:val="18"/>
        </w:rPr>
        <w:commentReference w:id="2"/>
      </w:r>
      <w:r w:rsidRPr="008C152D">
        <w:rPr>
          <w:rStyle w:val="CommentReference"/>
          <w:rFonts w:ascii="Arial" w:hAnsi="Arial" w:cs="Arial"/>
          <w:sz w:val="18"/>
          <w:szCs w:val="18"/>
        </w:rPr>
        <w:t>.</w:t>
      </w:r>
    </w:p>
    <w:p w14:paraId="41D9EB5E" w14:textId="77777777" w:rsidR="00481848" w:rsidRPr="008C152D" w:rsidRDefault="00481848" w:rsidP="00481848">
      <w:pPr>
        <w:pStyle w:val="TenderText"/>
        <w:ind w:left="360"/>
        <w:rPr>
          <w:rFonts w:ascii="Arial" w:hAnsi="Arial" w:cs="Arial"/>
          <w:sz w:val="18"/>
          <w:szCs w:val="18"/>
        </w:rPr>
      </w:pPr>
    </w:p>
    <w:p w14:paraId="602756C7" w14:textId="77777777" w:rsidR="00400DA1" w:rsidRPr="008C152D" w:rsidRDefault="00400DA1" w:rsidP="00400DA1">
      <w:pPr>
        <w:pStyle w:val="TenderText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8C152D">
        <w:rPr>
          <w:rFonts w:ascii="Arial" w:hAnsi="Arial" w:cs="Arial"/>
          <w:sz w:val="18"/>
          <w:szCs w:val="18"/>
        </w:rPr>
        <w:t>Specification.</w:t>
      </w:r>
    </w:p>
    <w:p w14:paraId="60390421" w14:textId="77777777" w:rsidR="00400DA1" w:rsidRPr="008C152D" w:rsidRDefault="00400DA1" w:rsidP="00987225">
      <w:pPr>
        <w:pStyle w:val="TenderText"/>
        <w:rPr>
          <w:rFonts w:ascii="Arial" w:hAnsi="Arial" w:cs="Arial"/>
          <w:sz w:val="18"/>
          <w:szCs w:val="18"/>
        </w:rPr>
      </w:pPr>
    </w:p>
    <w:p w14:paraId="06605F27" w14:textId="77777777" w:rsidR="004938CA" w:rsidRPr="008C152D" w:rsidRDefault="004938CA" w:rsidP="00DC14A6">
      <w:pPr>
        <w:pStyle w:val="TenderText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commentRangeStart w:id="3"/>
      <w:r w:rsidRPr="008C152D">
        <w:rPr>
          <w:rFonts w:ascii="Arial" w:hAnsi="Arial" w:cs="Arial"/>
          <w:sz w:val="18"/>
          <w:szCs w:val="18"/>
        </w:rPr>
        <w:t>Special Conditions of Contract.</w:t>
      </w:r>
      <w:commentRangeEnd w:id="3"/>
      <w:r w:rsidR="00832AD7" w:rsidRPr="008C152D">
        <w:rPr>
          <w:rStyle w:val="CommentReference"/>
          <w:rFonts w:ascii="Arial" w:hAnsi="Arial" w:cs="Arial"/>
          <w:sz w:val="18"/>
          <w:szCs w:val="18"/>
        </w:rPr>
        <w:commentReference w:id="3"/>
      </w:r>
    </w:p>
    <w:p w14:paraId="3A2F03A1" w14:textId="77777777" w:rsidR="004938CA" w:rsidRPr="008C152D" w:rsidRDefault="004938CA">
      <w:pPr>
        <w:pStyle w:val="TenderText"/>
        <w:rPr>
          <w:rFonts w:ascii="Arial" w:hAnsi="Arial" w:cs="Arial"/>
          <w:sz w:val="18"/>
          <w:szCs w:val="18"/>
        </w:rPr>
      </w:pPr>
    </w:p>
    <w:p w14:paraId="38AB14A0" w14:textId="77777777" w:rsidR="004938CA" w:rsidRPr="008C152D" w:rsidRDefault="004938CA" w:rsidP="00DC14A6">
      <w:pPr>
        <w:pStyle w:val="TenderText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8C152D">
        <w:rPr>
          <w:rFonts w:ascii="Arial" w:hAnsi="Arial" w:cs="Arial"/>
          <w:sz w:val="18"/>
          <w:szCs w:val="18"/>
        </w:rPr>
        <w:t>General Condi</w:t>
      </w:r>
      <w:r w:rsidR="005E148C" w:rsidRPr="008C152D">
        <w:rPr>
          <w:rFonts w:ascii="Arial" w:hAnsi="Arial" w:cs="Arial"/>
          <w:sz w:val="18"/>
          <w:szCs w:val="18"/>
        </w:rPr>
        <w:t xml:space="preserve">tions of Contract </w:t>
      </w:r>
      <w:r w:rsidR="00832AD7" w:rsidRPr="008C152D">
        <w:rPr>
          <w:rFonts w:ascii="Arial" w:hAnsi="Arial" w:cs="Arial"/>
          <w:sz w:val="18"/>
          <w:szCs w:val="18"/>
          <w:highlight w:val="yellow"/>
        </w:rPr>
        <w:t xml:space="preserve">Minor Works and Field Services / </w:t>
      </w:r>
      <w:r w:rsidR="005E148C" w:rsidRPr="008C152D">
        <w:rPr>
          <w:rFonts w:ascii="Arial" w:hAnsi="Arial" w:cs="Arial"/>
          <w:sz w:val="18"/>
          <w:szCs w:val="18"/>
          <w:highlight w:val="yellow"/>
        </w:rPr>
        <w:t>AS 2124 1992 / AS 4300</w:t>
      </w:r>
      <w:r w:rsidR="00832AD7" w:rsidRPr="008C152D">
        <w:rPr>
          <w:rFonts w:ascii="Arial" w:hAnsi="Arial" w:cs="Arial"/>
          <w:sz w:val="18"/>
          <w:szCs w:val="18"/>
          <w:highlight w:val="yellow"/>
        </w:rPr>
        <w:t> </w:t>
      </w:r>
      <w:r w:rsidR="005E148C" w:rsidRPr="008C152D">
        <w:rPr>
          <w:rFonts w:ascii="Arial" w:hAnsi="Arial" w:cs="Arial"/>
          <w:sz w:val="18"/>
          <w:szCs w:val="18"/>
          <w:highlight w:val="yellow"/>
        </w:rPr>
        <w:t>1995</w:t>
      </w:r>
    </w:p>
    <w:p w14:paraId="16430F80" w14:textId="77777777" w:rsidR="006D34F2" w:rsidRPr="008C152D" w:rsidRDefault="006D34F2">
      <w:pPr>
        <w:pStyle w:val="TenderText"/>
        <w:rPr>
          <w:rFonts w:ascii="Arial" w:hAnsi="Arial" w:cs="Arial"/>
          <w:sz w:val="18"/>
          <w:szCs w:val="18"/>
        </w:rPr>
      </w:pPr>
    </w:p>
    <w:p w14:paraId="25B65F05" w14:textId="77777777" w:rsidR="004938CA" w:rsidRPr="008C152D" w:rsidRDefault="004938CA" w:rsidP="00DC14A6">
      <w:pPr>
        <w:pStyle w:val="TenderText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8C152D">
        <w:rPr>
          <w:rFonts w:ascii="Arial" w:hAnsi="Arial" w:cs="Arial"/>
          <w:sz w:val="18"/>
          <w:szCs w:val="18"/>
        </w:rPr>
        <w:t>Drawings:</w:t>
      </w:r>
    </w:p>
    <w:p w14:paraId="6067FB29" w14:textId="77777777" w:rsidR="004938CA" w:rsidRPr="008C152D" w:rsidRDefault="004938CA" w:rsidP="00542C2B">
      <w:pPr>
        <w:pStyle w:val="TenderText"/>
        <w:ind w:left="709"/>
        <w:rPr>
          <w:rFonts w:ascii="Arial" w:hAnsi="Arial" w:cs="Arial"/>
          <w:sz w:val="18"/>
          <w:szCs w:val="18"/>
        </w:rPr>
      </w:pPr>
    </w:p>
    <w:p w14:paraId="101B4484" w14:textId="77777777" w:rsidR="004938CA" w:rsidRPr="008C152D" w:rsidRDefault="004938CA">
      <w:pPr>
        <w:pStyle w:val="TenderText"/>
        <w:ind w:firstLine="720"/>
        <w:rPr>
          <w:rFonts w:ascii="Arial" w:hAnsi="Arial" w:cs="Arial"/>
          <w:sz w:val="18"/>
          <w:szCs w:val="18"/>
        </w:rPr>
      </w:pPr>
      <w:r w:rsidRPr="008C152D">
        <w:rPr>
          <w:rFonts w:ascii="Arial" w:hAnsi="Arial" w:cs="Arial"/>
          <w:sz w:val="18"/>
          <w:szCs w:val="18"/>
        </w:rPr>
        <w:tab/>
      </w:r>
      <w:commentRangeStart w:id="4"/>
      <w:r w:rsidR="00995686" w:rsidRPr="008C152D">
        <w:rPr>
          <w:rFonts w:ascii="Arial" w:hAnsi="Arial" w:cs="Arial"/>
          <w:sz w:val="18"/>
          <w:szCs w:val="18"/>
        </w:rPr>
        <w:t>Preliminary Design</w:t>
      </w:r>
      <w:r w:rsidR="00B8320B" w:rsidRPr="008C152D">
        <w:rPr>
          <w:rFonts w:ascii="Arial" w:hAnsi="Arial" w:cs="Arial"/>
          <w:sz w:val="18"/>
          <w:szCs w:val="18"/>
        </w:rPr>
        <w:t xml:space="preserve"> </w:t>
      </w:r>
      <w:r w:rsidRPr="008C152D">
        <w:rPr>
          <w:rFonts w:ascii="Arial" w:hAnsi="Arial" w:cs="Arial"/>
          <w:sz w:val="18"/>
          <w:szCs w:val="18"/>
        </w:rPr>
        <w:t>Drawings:</w:t>
      </w:r>
      <w:commentRangeEnd w:id="4"/>
      <w:r w:rsidR="00B8320B" w:rsidRPr="008C152D">
        <w:rPr>
          <w:rStyle w:val="CommentReference"/>
          <w:rFonts w:ascii="Arial" w:hAnsi="Arial" w:cs="Arial"/>
          <w:sz w:val="18"/>
          <w:szCs w:val="18"/>
        </w:rPr>
        <w:commentReference w:id="4"/>
      </w:r>
    </w:p>
    <w:p w14:paraId="01202FA8" w14:textId="77777777" w:rsidR="004938CA" w:rsidRPr="008C152D" w:rsidRDefault="004938CA" w:rsidP="003C4140">
      <w:pPr>
        <w:pStyle w:val="TenderText"/>
        <w:ind w:left="709"/>
        <w:rPr>
          <w:rFonts w:ascii="Arial" w:hAnsi="Arial" w:cs="Arial"/>
          <w:sz w:val="18"/>
          <w:szCs w:val="18"/>
        </w:rPr>
      </w:pPr>
    </w:p>
    <w:tbl>
      <w:tblPr>
        <w:tblW w:w="3685" w:type="dxa"/>
        <w:tblInd w:w="2235" w:type="dxa"/>
        <w:tblLook w:val="0000" w:firstRow="0" w:lastRow="0" w:firstColumn="0" w:lastColumn="0" w:noHBand="0" w:noVBand="0"/>
      </w:tblPr>
      <w:tblGrid>
        <w:gridCol w:w="2060"/>
        <w:gridCol w:w="1625"/>
      </w:tblGrid>
      <w:tr w:rsidR="00783FA8" w:rsidRPr="008C152D" w14:paraId="4F033DEA" w14:textId="77777777">
        <w:trPr>
          <w:trHeight w:val="255"/>
        </w:trPr>
        <w:tc>
          <w:tcPr>
            <w:tcW w:w="3685" w:type="dxa"/>
            <w:gridSpan w:val="2"/>
            <w:shd w:val="clear" w:color="auto" w:fill="auto"/>
            <w:noWrap/>
            <w:vAlign w:val="bottom"/>
          </w:tcPr>
          <w:p w14:paraId="4AD1003F" w14:textId="77777777" w:rsidR="00783FA8" w:rsidRPr="008C152D" w:rsidRDefault="00783FA8" w:rsidP="00290935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commentRangeStart w:id="5"/>
            <w:r w:rsidRPr="008C152D">
              <w:rPr>
                <w:rFonts w:ascii="Arial" w:hAnsi="Arial" w:cs="Arial"/>
                <w:sz w:val="18"/>
                <w:szCs w:val="18"/>
                <w:lang w:eastAsia="en-AU"/>
              </w:rPr>
              <w:t>Drawing</w:t>
            </w:r>
            <w:commentRangeEnd w:id="5"/>
            <w:r w:rsidR="00995686" w:rsidRPr="008C152D">
              <w:rPr>
                <w:rStyle w:val="CommentReference"/>
                <w:rFonts w:ascii="Arial" w:hAnsi="Arial" w:cs="Arial"/>
                <w:sz w:val="18"/>
                <w:szCs w:val="18"/>
              </w:rPr>
              <w:commentReference w:id="5"/>
            </w:r>
            <w:r w:rsidRPr="008C152D">
              <w:rPr>
                <w:rFonts w:ascii="Arial" w:hAnsi="Arial" w:cs="Arial"/>
                <w:sz w:val="18"/>
                <w:szCs w:val="18"/>
                <w:lang w:eastAsia="en-AU"/>
              </w:rPr>
              <w:t xml:space="preserve"> No. </w:t>
            </w:r>
            <w:r w:rsidRPr="008C152D">
              <w:rPr>
                <w:rFonts w:ascii="Arial" w:hAnsi="Arial" w:cs="Arial"/>
                <w:sz w:val="18"/>
                <w:szCs w:val="18"/>
                <w:highlight w:val="yellow"/>
                <w:lang w:eastAsia="en-AU"/>
              </w:rPr>
              <w:t>XXXX</w:t>
            </w:r>
          </w:p>
        </w:tc>
      </w:tr>
      <w:tr w:rsidR="00783FA8" w:rsidRPr="008C152D" w14:paraId="7708B7D4" w14:textId="77777777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</w:tcPr>
          <w:p w14:paraId="4A6B14D2" w14:textId="77777777" w:rsidR="00783FA8" w:rsidRPr="008C152D" w:rsidRDefault="00783FA8" w:rsidP="00290935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8C152D">
              <w:rPr>
                <w:rFonts w:ascii="Arial" w:hAnsi="Arial" w:cs="Arial"/>
                <w:sz w:val="18"/>
                <w:szCs w:val="18"/>
                <w:lang w:eastAsia="en-AU"/>
              </w:rPr>
              <w:t>Sheet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14:paraId="090A9BD4" w14:textId="77777777" w:rsidR="00783FA8" w:rsidRPr="008C152D" w:rsidRDefault="00783FA8" w:rsidP="00290935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8C152D">
              <w:rPr>
                <w:rFonts w:ascii="Arial" w:hAnsi="Arial" w:cs="Arial"/>
                <w:sz w:val="18"/>
                <w:szCs w:val="18"/>
                <w:lang w:eastAsia="en-AU"/>
              </w:rPr>
              <w:t>Amendment No.</w:t>
            </w:r>
          </w:p>
        </w:tc>
      </w:tr>
      <w:tr w:rsidR="00783FA8" w:rsidRPr="008C152D" w14:paraId="28C2F68E" w14:textId="77777777">
        <w:trPr>
          <w:trHeight w:val="255"/>
        </w:trPr>
        <w:tc>
          <w:tcPr>
            <w:tcW w:w="2060" w:type="dxa"/>
            <w:shd w:val="clear" w:color="auto" w:fill="auto"/>
            <w:noWrap/>
            <w:vAlign w:val="bottom"/>
          </w:tcPr>
          <w:p w14:paraId="2481397A" w14:textId="77777777" w:rsidR="00783FA8" w:rsidRPr="008C152D" w:rsidRDefault="00783FA8" w:rsidP="00290935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8C152D">
              <w:rPr>
                <w:rFonts w:ascii="Arial" w:hAnsi="Arial" w:cs="Arial"/>
                <w:sz w:val="18"/>
                <w:szCs w:val="18"/>
                <w:highlight w:val="yellow"/>
                <w:lang w:eastAsia="en-AU"/>
              </w:rPr>
              <w:t>X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14:paraId="0C86C1BC" w14:textId="77777777" w:rsidR="00783FA8" w:rsidRPr="008C152D" w:rsidRDefault="00783FA8" w:rsidP="00290935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8C152D">
              <w:rPr>
                <w:rFonts w:ascii="Arial" w:hAnsi="Arial" w:cs="Arial"/>
                <w:sz w:val="18"/>
                <w:szCs w:val="18"/>
                <w:highlight w:val="yellow"/>
                <w:lang w:eastAsia="en-AU"/>
              </w:rPr>
              <w:t>X</w:t>
            </w:r>
          </w:p>
        </w:tc>
      </w:tr>
    </w:tbl>
    <w:p w14:paraId="5A797456" w14:textId="77777777" w:rsidR="00783FA8" w:rsidRPr="008C152D" w:rsidRDefault="00783FA8" w:rsidP="00542C2B">
      <w:pPr>
        <w:pStyle w:val="TenderText"/>
        <w:rPr>
          <w:rFonts w:ascii="Arial" w:hAnsi="Arial" w:cs="Arial"/>
          <w:sz w:val="18"/>
          <w:szCs w:val="18"/>
        </w:rPr>
      </w:pPr>
    </w:p>
    <w:p w14:paraId="0070DD6A" w14:textId="77777777" w:rsidR="00783FA8" w:rsidRPr="008C152D" w:rsidRDefault="00783FA8">
      <w:pPr>
        <w:pStyle w:val="TenderText"/>
        <w:rPr>
          <w:rFonts w:ascii="Arial" w:hAnsi="Arial" w:cs="Arial"/>
          <w:sz w:val="18"/>
          <w:szCs w:val="18"/>
        </w:rPr>
      </w:pPr>
    </w:p>
    <w:p w14:paraId="04EADAA4" w14:textId="77777777" w:rsidR="004938CA" w:rsidRPr="008C152D" w:rsidRDefault="004938CA" w:rsidP="005A643C">
      <w:pPr>
        <w:pStyle w:val="TenderText"/>
        <w:numPr>
          <w:ilvl w:val="0"/>
          <w:numId w:val="33"/>
        </w:numPr>
        <w:ind w:left="1077"/>
        <w:rPr>
          <w:rFonts w:ascii="Arial" w:hAnsi="Arial" w:cs="Arial"/>
          <w:sz w:val="18"/>
          <w:szCs w:val="18"/>
        </w:rPr>
      </w:pPr>
      <w:r w:rsidRPr="008C152D">
        <w:rPr>
          <w:rFonts w:ascii="Arial" w:hAnsi="Arial" w:cs="Arial"/>
          <w:sz w:val="18"/>
          <w:szCs w:val="18"/>
        </w:rPr>
        <w:t>Appendices which include:</w:t>
      </w:r>
    </w:p>
    <w:p w14:paraId="40D282B9" w14:textId="77777777" w:rsidR="007210D1" w:rsidRPr="008C152D" w:rsidRDefault="007210D1" w:rsidP="007210D1">
      <w:pPr>
        <w:pStyle w:val="TenderText"/>
        <w:ind w:left="1276"/>
        <w:rPr>
          <w:rFonts w:ascii="Arial" w:hAnsi="Arial" w:cs="Arial"/>
          <w:sz w:val="18"/>
          <w:szCs w:val="18"/>
        </w:rPr>
      </w:pPr>
    </w:p>
    <w:tbl>
      <w:tblPr>
        <w:tblW w:w="7315" w:type="dxa"/>
        <w:tblInd w:w="1440" w:type="dxa"/>
        <w:tblLayout w:type="fixed"/>
        <w:tblLook w:val="0000" w:firstRow="0" w:lastRow="0" w:firstColumn="0" w:lastColumn="0" w:noHBand="0" w:noVBand="0"/>
      </w:tblPr>
      <w:tblGrid>
        <w:gridCol w:w="2551"/>
        <w:gridCol w:w="4764"/>
      </w:tblGrid>
      <w:tr w:rsidR="004938CA" w:rsidRPr="008C152D" w14:paraId="392FF097" w14:textId="77777777" w:rsidTr="00832AD7">
        <w:tc>
          <w:tcPr>
            <w:tcW w:w="2551" w:type="dxa"/>
          </w:tcPr>
          <w:p w14:paraId="66EDBA92" w14:textId="77777777" w:rsidR="004938CA" w:rsidRPr="008C152D" w:rsidRDefault="004938CA">
            <w:pPr>
              <w:pStyle w:val="Tender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 xml:space="preserve">Appendix </w:t>
            </w:r>
            <w:r w:rsidR="003C099D" w:rsidRPr="008C15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64" w:type="dxa"/>
          </w:tcPr>
          <w:p w14:paraId="491B58F1" w14:textId="77777777" w:rsidR="004938CA" w:rsidRPr="008C152D" w:rsidRDefault="004938CA">
            <w:pPr>
              <w:pStyle w:val="TenderText"/>
              <w:spacing w:before="60" w:after="60"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8C152D">
              <w:rPr>
                <w:rFonts w:ascii="Arial" w:hAnsi="Arial" w:cs="Arial"/>
                <w:iCs/>
                <w:sz w:val="18"/>
                <w:szCs w:val="18"/>
                <w:highlight w:val="yellow"/>
              </w:rPr>
              <w:t>Materials Investigation Report</w:t>
            </w:r>
          </w:p>
        </w:tc>
      </w:tr>
      <w:tr w:rsidR="004938CA" w:rsidRPr="008C152D" w14:paraId="1B540BE0" w14:textId="77777777" w:rsidTr="00832AD7">
        <w:tc>
          <w:tcPr>
            <w:tcW w:w="2551" w:type="dxa"/>
          </w:tcPr>
          <w:p w14:paraId="7F2D9EED" w14:textId="77777777" w:rsidR="004938CA" w:rsidRPr="008C152D" w:rsidRDefault="004938CA">
            <w:pPr>
              <w:pStyle w:val="Tender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 xml:space="preserve">Appendix </w:t>
            </w:r>
            <w:r w:rsidR="003C099D" w:rsidRPr="008C15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64" w:type="dxa"/>
          </w:tcPr>
          <w:p w14:paraId="1436F4A5" w14:textId="77777777" w:rsidR="004938CA" w:rsidRPr="008C152D" w:rsidRDefault="004938CA">
            <w:pPr>
              <w:pStyle w:val="TenderText"/>
              <w:spacing w:before="60" w:after="60"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8C152D">
              <w:rPr>
                <w:rFonts w:ascii="Arial" w:hAnsi="Arial" w:cs="Arial"/>
                <w:iCs/>
                <w:sz w:val="18"/>
                <w:szCs w:val="18"/>
                <w:highlight w:val="yellow"/>
              </w:rPr>
              <w:t>Geotechnical Report</w:t>
            </w:r>
          </w:p>
        </w:tc>
      </w:tr>
      <w:tr w:rsidR="004938CA" w:rsidRPr="008C152D" w14:paraId="778EFBAF" w14:textId="77777777" w:rsidTr="00832AD7">
        <w:tc>
          <w:tcPr>
            <w:tcW w:w="2551" w:type="dxa"/>
          </w:tcPr>
          <w:p w14:paraId="0258511E" w14:textId="77777777" w:rsidR="004938CA" w:rsidRPr="008C152D" w:rsidRDefault="004938CA">
            <w:pPr>
              <w:pStyle w:val="Tender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 xml:space="preserve">Appendix </w:t>
            </w:r>
            <w:r w:rsidR="003C099D" w:rsidRPr="008C15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4" w:type="dxa"/>
          </w:tcPr>
          <w:p w14:paraId="112C9CFB" w14:textId="77777777" w:rsidR="004938CA" w:rsidRPr="008C152D" w:rsidRDefault="004938CA">
            <w:pPr>
              <w:pStyle w:val="TenderText"/>
              <w:spacing w:before="60" w:after="60"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8C152D">
              <w:rPr>
                <w:rFonts w:ascii="Arial" w:hAnsi="Arial" w:cs="Arial"/>
                <w:iCs/>
                <w:sz w:val="18"/>
                <w:szCs w:val="18"/>
                <w:highlight w:val="yellow"/>
              </w:rPr>
              <w:t>Geometric Details: Cross</w:t>
            </w:r>
            <w:r w:rsidRPr="008C152D">
              <w:rPr>
                <w:rFonts w:ascii="Arial" w:hAnsi="Arial" w:cs="Arial"/>
                <w:iCs/>
                <w:sz w:val="18"/>
                <w:szCs w:val="18"/>
                <w:highlight w:val="yellow"/>
              </w:rPr>
              <w:noBreakHyphen/>
              <w:t>Section Report</w:t>
            </w:r>
          </w:p>
        </w:tc>
      </w:tr>
    </w:tbl>
    <w:p w14:paraId="435A69C0" w14:textId="77777777" w:rsidR="004938CA" w:rsidRPr="008C152D" w:rsidRDefault="004938CA">
      <w:pPr>
        <w:pStyle w:val="TenderText"/>
        <w:rPr>
          <w:rFonts w:ascii="Arial" w:hAnsi="Arial" w:cs="Arial"/>
          <w:sz w:val="18"/>
          <w:szCs w:val="18"/>
        </w:rPr>
      </w:pPr>
    </w:p>
    <w:p w14:paraId="7E97CA48" w14:textId="77777777" w:rsidR="006D34F2" w:rsidRPr="008C152D" w:rsidRDefault="006D34F2" w:rsidP="005A643C">
      <w:pPr>
        <w:pStyle w:val="TenderText"/>
        <w:numPr>
          <w:ilvl w:val="0"/>
          <w:numId w:val="33"/>
        </w:numPr>
        <w:ind w:left="1077"/>
        <w:rPr>
          <w:rFonts w:ascii="Arial" w:hAnsi="Arial" w:cs="Arial"/>
          <w:sz w:val="18"/>
          <w:szCs w:val="18"/>
        </w:rPr>
      </w:pPr>
      <w:r w:rsidRPr="008C152D">
        <w:rPr>
          <w:rFonts w:ascii="Arial" w:hAnsi="Arial" w:cs="Arial"/>
          <w:sz w:val="18"/>
          <w:szCs w:val="18"/>
        </w:rPr>
        <w:t>Tender Form.</w:t>
      </w:r>
    </w:p>
    <w:p w14:paraId="20381CB3" w14:textId="77777777" w:rsidR="006D34F2" w:rsidRPr="008C152D" w:rsidRDefault="006D34F2" w:rsidP="006D34F2">
      <w:pPr>
        <w:pStyle w:val="TenderText"/>
        <w:rPr>
          <w:rFonts w:ascii="Arial" w:hAnsi="Arial" w:cs="Arial"/>
          <w:sz w:val="18"/>
          <w:szCs w:val="18"/>
        </w:rPr>
      </w:pPr>
    </w:p>
    <w:p w14:paraId="23B1D246" w14:textId="77777777" w:rsidR="006D34F2" w:rsidRPr="008C152D" w:rsidRDefault="006D34F2" w:rsidP="00DC14A6">
      <w:pPr>
        <w:pStyle w:val="TenderText"/>
        <w:numPr>
          <w:ilvl w:val="0"/>
          <w:numId w:val="33"/>
        </w:numPr>
        <w:rPr>
          <w:rFonts w:ascii="Arial" w:hAnsi="Arial" w:cs="Arial"/>
          <w:sz w:val="18"/>
          <w:szCs w:val="18"/>
          <w:highlight w:val="yellow"/>
        </w:rPr>
      </w:pPr>
      <w:commentRangeStart w:id="6"/>
      <w:r w:rsidRPr="008C152D">
        <w:rPr>
          <w:rFonts w:ascii="Arial" w:hAnsi="Arial" w:cs="Arial"/>
          <w:sz w:val="18"/>
          <w:szCs w:val="18"/>
          <w:highlight w:val="yellow"/>
        </w:rPr>
        <w:t>Schedules</w:t>
      </w:r>
      <w:r w:rsidRPr="008C152D">
        <w:rPr>
          <w:rFonts w:ascii="Arial" w:hAnsi="Arial" w:cs="Arial"/>
          <w:i/>
          <w:iCs/>
          <w:sz w:val="18"/>
          <w:szCs w:val="18"/>
          <w:highlight w:val="yellow"/>
        </w:rPr>
        <w:t>.</w:t>
      </w:r>
      <w:commentRangeEnd w:id="6"/>
      <w:r w:rsidR="00615689" w:rsidRPr="008C152D">
        <w:rPr>
          <w:rStyle w:val="CommentReference"/>
          <w:rFonts w:ascii="Arial" w:hAnsi="Arial" w:cs="Arial"/>
          <w:sz w:val="18"/>
          <w:szCs w:val="18"/>
        </w:rPr>
        <w:commentReference w:id="6"/>
      </w:r>
    </w:p>
    <w:p w14:paraId="77DC99B3" w14:textId="77777777" w:rsidR="006D34F2" w:rsidRPr="008C152D" w:rsidRDefault="006D34F2" w:rsidP="006D34F2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7371" w:type="dxa"/>
        <w:tblInd w:w="13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</w:tblGrid>
      <w:tr w:rsidR="00012BC1" w:rsidRPr="008C152D" w14:paraId="66408556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650152CC" w14:textId="77777777" w:rsidR="00012BC1" w:rsidRPr="008C152D" w:rsidRDefault="00012BC1" w:rsidP="00012BC1">
            <w:pPr>
              <w:spacing w:before="40" w:after="40"/>
              <w:ind w:left="743" w:hanging="7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7ED2562A" w14:textId="77777777" w:rsidR="00012BC1" w:rsidRPr="008C152D" w:rsidRDefault="00012BC1" w:rsidP="00012BC1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Schedule of Prices</w:t>
            </w:r>
          </w:p>
        </w:tc>
      </w:tr>
      <w:tr w:rsidR="00012BC1" w:rsidRPr="008C152D" w14:paraId="5FB0DFC0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54482CA7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6FE5D888" w14:textId="77777777" w:rsidR="00012BC1" w:rsidRPr="008C152D" w:rsidRDefault="00012BC1" w:rsidP="00012BC1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Schedule of Quantities and Prices</w:t>
            </w:r>
          </w:p>
        </w:tc>
      </w:tr>
      <w:tr w:rsidR="00012BC1" w:rsidRPr="008C152D" w14:paraId="06EF762B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1F84BCD1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424C5F43" w14:textId="77777777" w:rsidR="00012BC1" w:rsidRPr="008C152D" w:rsidRDefault="00012BC1" w:rsidP="00012BC1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Schedule of Rates</w:t>
            </w:r>
          </w:p>
        </w:tc>
      </w:tr>
      <w:tr w:rsidR="00012BC1" w:rsidRPr="008C152D" w14:paraId="47FED80D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2B950785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0F4E4020" w14:textId="77777777" w:rsidR="00012BC1" w:rsidRPr="008C152D" w:rsidRDefault="00012BC1" w:rsidP="00012BC1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Schedule of Overheads and Profit</w:t>
            </w:r>
          </w:p>
        </w:tc>
      </w:tr>
      <w:tr w:rsidR="00012BC1" w:rsidRPr="008C152D" w14:paraId="48259AA1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16B34F0E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77EC87E0" w14:textId="77777777" w:rsidR="00012BC1" w:rsidRPr="008C152D" w:rsidRDefault="00012BC1" w:rsidP="00012BC1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Schedule of Rates for Variations</w:t>
            </w:r>
          </w:p>
        </w:tc>
      </w:tr>
      <w:tr w:rsidR="00012BC1" w:rsidRPr="008C152D" w14:paraId="37BF2F1C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65A9EEDF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433DDFCA" w14:textId="77777777" w:rsidR="00012BC1" w:rsidRPr="008C152D" w:rsidRDefault="00012BC1" w:rsidP="00012BC1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Schedule of Rates for Daywork</w:t>
            </w:r>
          </w:p>
        </w:tc>
      </w:tr>
      <w:tr w:rsidR="00012BC1" w:rsidRPr="008C152D" w14:paraId="57E65197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3C7F2023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7400A5D2" w14:textId="77777777" w:rsidR="00012BC1" w:rsidRPr="008C152D" w:rsidRDefault="00012BC1" w:rsidP="00012B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 xml:space="preserve">Published List Selling Prices </w:t>
            </w:r>
            <w:r w:rsidR="00CC23C2" w:rsidRPr="008C152D">
              <w:rPr>
                <w:rFonts w:ascii="Arial" w:hAnsi="Arial" w:cs="Arial"/>
                <w:sz w:val="18"/>
                <w:szCs w:val="18"/>
              </w:rPr>
              <w:t>of Bituminous Products.</w:t>
            </w:r>
          </w:p>
        </w:tc>
      </w:tr>
      <w:tr w:rsidR="00012BC1" w:rsidRPr="008C152D" w14:paraId="4ED9CA61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39D4E1B3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36E373AF" w14:textId="77777777" w:rsidR="00012BC1" w:rsidRPr="008C152D" w:rsidRDefault="00012BC1" w:rsidP="00012BC1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 xml:space="preserve">Rise and Fall Content Factors </w:t>
            </w:r>
          </w:p>
        </w:tc>
      </w:tr>
      <w:tr w:rsidR="00012BC1" w:rsidRPr="008C152D" w14:paraId="4EA44447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1435C1DC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6D5AC77F" w14:textId="77777777" w:rsidR="00012BC1" w:rsidRPr="008C152D" w:rsidRDefault="00012BC1" w:rsidP="00012BC1">
            <w:pPr>
              <w:spacing w:before="40" w:after="40"/>
              <w:ind w:left="743" w:hanging="743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012BC1" w:rsidRPr="008C152D" w14:paraId="4AD5AF53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0EDC3C6D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3206D2E7" w14:textId="77777777" w:rsidR="00012BC1" w:rsidRPr="008C152D" w:rsidRDefault="00012BC1" w:rsidP="00012BC1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Working Time</w:t>
            </w:r>
          </w:p>
        </w:tc>
      </w:tr>
      <w:tr w:rsidR="00012BC1" w:rsidRPr="008C152D" w14:paraId="6B4A8282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02B3E0F7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49CA2717" w14:textId="77777777" w:rsidR="00012BC1" w:rsidRPr="008C152D" w:rsidRDefault="00012BC1" w:rsidP="00012BC1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Cash Flow</w:t>
            </w:r>
          </w:p>
        </w:tc>
      </w:tr>
      <w:tr w:rsidR="00012BC1" w:rsidRPr="008C152D" w14:paraId="626AEAA0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247DAE50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0494FAEC" w14:textId="77777777" w:rsidR="00012BC1" w:rsidRPr="008C152D" w:rsidRDefault="00012BC1" w:rsidP="00012BC1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Undertaking of Compliance</w:t>
            </w:r>
          </w:p>
        </w:tc>
      </w:tr>
      <w:tr w:rsidR="00012BC1" w:rsidRPr="008C152D" w14:paraId="57CADFBA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3AB7F37D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3E04C373" w14:textId="77777777" w:rsidR="00012BC1" w:rsidRPr="008C152D" w:rsidRDefault="00D47D77" w:rsidP="00012BC1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Risk Allocation Table.</w:t>
            </w:r>
          </w:p>
        </w:tc>
      </w:tr>
      <w:tr w:rsidR="00012BC1" w:rsidRPr="008C152D" w14:paraId="4CF367CF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1CF5D151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1D6BD5BD" w14:textId="77777777" w:rsidR="00012BC1" w:rsidRPr="008C152D" w:rsidRDefault="00D47D77" w:rsidP="00012BC1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Design Program.</w:t>
            </w:r>
          </w:p>
        </w:tc>
      </w:tr>
      <w:tr w:rsidR="00012BC1" w:rsidRPr="008C152D" w14:paraId="4309691C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30E25A39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76AC175E" w14:textId="77777777" w:rsidR="00012BC1" w:rsidRPr="008C152D" w:rsidRDefault="00BE49CB" w:rsidP="00D050E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Industry Participation Plan</w:t>
            </w:r>
          </w:p>
        </w:tc>
      </w:tr>
      <w:tr w:rsidR="00012BC1" w:rsidRPr="008C152D" w14:paraId="2E94B5F2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5B1229AB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62D55E6F" w14:textId="77777777" w:rsidR="00012BC1" w:rsidRPr="008C152D" w:rsidRDefault="00012BC1" w:rsidP="00012BC1">
            <w:pPr>
              <w:spacing w:before="40" w:after="40"/>
              <w:ind w:left="743" w:hanging="743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12BC1" w:rsidRPr="008C152D" w14:paraId="6515EBF3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1A14D4CA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2C3414FD" w14:textId="77777777" w:rsidR="00012BC1" w:rsidRPr="008C152D" w:rsidRDefault="00012BC1" w:rsidP="00012B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Contractor’s Personnel</w:t>
            </w:r>
          </w:p>
        </w:tc>
      </w:tr>
      <w:tr w:rsidR="00012BC1" w:rsidRPr="008C152D" w14:paraId="21512720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1509B268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300DED30" w14:textId="77777777" w:rsidR="00012BC1" w:rsidRPr="008C152D" w:rsidRDefault="00012BC1" w:rsidP="00012B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Subcontractors and Suppliers</w:t>
            </w:r>
          </w:p>
        </w:tc>
      </w:tr>
      <w:tr w:rsidR="00012BC1" w:rsidRPr="008C152D" w14:paraId="18F350B2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4156C48D" w14:textId="77777777" w:rsidR="00012BC1" w:rsidRPr="008C152D" w:rsidRDefault="00012BC1" w:rsidP="00012BC1">
            <w:pPr>
              <w:spacing w:before="40" w:after="40"/>
              <w:ind w:left="743" w:hanging="74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38BF2B77" w14:textId="77777777" w:rsidR="00012BC1" w:rsidRPr="008C152D" w:rsidRDefault="00012BC1" w:rsidP="00012BC1">
            <w:pPr>
              <w:spacing w:before="40" w:after="40"/>
              <w:ind w:left="743" w:hanging="743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012BC1" w:rsidRPr="008C152D" w14:paraId="0C30C90D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496B75AF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lastRenderedPageBreak/>
              <w:t>60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3A8E9D2E" w14:textId="77777777" w:rsidR="00012BC1" w:rsidRPr="008C152D" w:rsidRDefault="00012BC1" w:rsidP="00012B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Construction Plan</w:t>
            </w:r>
          </w:p>
        </w:tc>
      </w:tr>
      <w:tr w:rsidR="00012BC1" w:rsidRPr="008C152D" w14:paraId="06348D6A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469DBB4F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2C279965" w14:textId="77777777" w:rsidR="00012BC1" w:rsidRPr="008C152D" w:rsidRDefault="00012BC1" w:rsidP="00012B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Materials Schedule</w:t>
            </w:r>
          </w:p>
        </w:tc>
      </w:tr>
      <w:tr w:rsidR="00012BC1" w:rsidRPr="008C152D" w14:paraId="2499181B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2921C731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0FE378AC" w14:textId="77777777" w:rsidR="00012BC1" w:rsidRPr="008C152D" w:rsidRDefault="00012BC1" w:rsidP="00012B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Earthworks Plan</w:t>
            </w:r>
          </w:p>
        </w:tc>
      </w:tr>
      <w:tr w:rsidR="00012BC1" w:rsidRPr="008C152D" w14:paraId="07667609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203E9170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1B5E300F" w14:textId="77777777" w:rsidR="00012BC1" w:rsidRPr="008C152D" w:rsidRDefault="00012BC1" w:rsidP="00012BC1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 xml:space="preserve">Indicative seal design rates based on nominal aggregate properties. </w:t>
            </w:r>
          </w:p>
        </w:tc>
      </w:tr>
      <w:tr w:rsidR="00012BC1" w:rsidRPr="008C152D" w14:paraId="66D135EF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00CAEECC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0437AC14" w14:textId="77777777" w:rsidR="00012BC1" w:rsidRPr="008C152D" w:rsidRDefault="00012BC1" w:rsidP="00012BC1">
            <w:pPr>
              <w:spacing w:before="40" w:after="4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Preliminary Design</w:t>
            </w:r>
          </w:p>
        </w:tc>
      </w:tr>
      <w:tr w:rsidR="00012BC1" w:rsidRPr="008C152D" w14:paraId="0854A657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030EFFC8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717749BC" w14:textId="77777777" w:rsidR="00012BC1" w:rsidRPr="008C152D" w:rsidRDefault="00012BC1" w:rsidP="00012BC1">
            <w:pPr>
              <w:spacing w:before="40" w:after="4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8C152D">
              <w:rPr>
                <w:rFonts w:ascii="Arial" w:hAnsi="Arial" w:cs="Arial"/>
                <w:color w:val="000000"/>
                <w:sz w:val="18"/>
                <w:szCs w:val="18"/>
              </w:rPr>
              <w:t>Contractor’s Construction Specification</w:t>
            </w:r>
          </w:p>
        </w:tc>
      </w:tr>
      <w:tr w:rsidR="00012BC1" w:rsidRPr="008C152D" w14:paraId="384D6B37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327E1785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2A5920D6" w14:textId="77777777" w:rsidR="00012BC1" w:rsidRPr="008C152D" w:rsidRDefault="00012BC1" w:rsidP="00012BC1">
            <w:pPr>
              <w:spacing w:before="40" w:after="40"/>
              <w:ind w:left="743" w:hanging="743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012BC1" w:rsidRPr="008C152D" w14:paraId="7BC505E9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0D16DCAC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411C7519" w14:textId="77777777" w:rsidR="00012BC1" w:rsidRPr="008C152D" w:rsidRDefault="00012BC1" w:rsidP="00012B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Traffic Management Plan</w:t>
            </w:r>
          </w:p>
        </w:tc>
      </w:tr>
      <w:tr w:rsidR="00012BC1" w:rsidRPr="008C152D" w14:paraId="3A3656F1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5080C6EF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775CB26F" w14:textId="77777777" w:rsidR="00012BC1" w:rsidRPr="008C152D" w:rsidRDefault="00012BC1" w:rsidP="00012BC1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Quality Plan</w:t>
            </w:r>
          </w:p>
        </w:tc>
      </w:tr>
      <w:tr w:rsidR="00012BC1" w:rsidRPr="008C152D" w14:paraId="73479233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51B236E3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3CF08C6A" w14:textId="77777777" w:rsidR="00012BC1" w:rsidRPr="008C152D" w:rsidRDefault="00012BC1" w:rsidP="00012B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Contractor’s Environmental Management Plan</w:t>
            </w:r>
          </w:p>
        </w:tc>
      </w:tr>
      <w:tr w:rsidR="00012BC1" w:rsidRPr="008C152D" w14:paraId="34820CB6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1BC0AA9C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495DF4B8" w14:textId="77777777" w:rsidR="00012BC1" w:rsidRPr="008C152D" w:rsidRDefault="00012BC1" w:rsidP="00012BC1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Safety Plan.</w:t>
            </w:r>
          </w:p>
        </w:tc>
      </w:tr>
      <w:tr w:rsidR="00012BC1" w:rsidRPr="008C152D" w14:paraId="3F30AC46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7C2E8219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1F41ED13" w14:textId="77777777" w:rsidR="00012BC1" w:rsidRPr="008C152D" w:rsidRDefault="00012BC1" w:rsidP="00012BC1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 xml:space="preserve">Workforce and Skills Development </w:t>
            </w:r>
            <w:commentRangeStart w:id="7"/>
            <w:r w:rsidRPr="008C152D">
              <w:rPr>
                <w:rFonts w:ascii="Arial" w:hAnsi="Arial" w:cs="Arial"/>
                <w:sz w:val="18"/>
                <w:szCs w:val="18"/>
              </w:rPr>
              <w:t>Strategy</w:t>
            </w:r>
            <w:commentRangeEnd w:id="7"/>
            <w:r w:rsidRPr="008C152D">
              <w:rPr>
                <w:rStyle w:val="CommentReference"/>
                <w:rFonts w:ascii="Arial" w:hAnsi="Arial" w:cs="Arial"/>
                <w:sz w:val="18"/>
                <w:szCs w:val="18"/>
              </w:rPr>
              <w:commentReference w:id="7"/>
            </w:r>
          </w:p>
        </w:tc>
      </w:tr>
      <w:tr w:rsidR="00012BC1" w:rsidRPr="008C152D" w14:paraId="1DB41127" w14:textId="77777777" w:rsidTr="00832AD7">
        <w:tc>
          <w:tcPr>
            <w:tcW w:w="709" w:type="dxa"/>
            <w:tcBorders>
              <w:right w:val="single" w:sz="4" w:space="0" w:color="C0C0C0"/>
            </w:tcBorders>
          </w:tcPr>
          <w:p w14:paraId="494DC003" w14:textId="77777777" w:rsidR="00012BC1" w:rsidRPr="008C152D" w:rsidRDefault="00012BC1" w:rsidP="00012BC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6662" w:type="dxa"/>
            <w:tcBorders>
              <w:left w:val="single" w:sz="4" w:space="0" w:color="C0C0C0"/>
            </w:tcBorders>
          </w:tcPr>
          <w:p w14:paraId="46CC10FA" w14:textId="77777777" w:rsidR="00012BC1" w:rsidRPr="008C152D" w:rsidRDefault="00012BC1" w:rsidP="00012BC1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152D">
              <w:rPr>
                <w:rFonts w:ascii="Arial" w:hAnsi="Arial" w:cs="Arial"/>
                <w:sz w:val="18"/>
                <w:szCs w:val="18"/>
              </w:rPr>
              <w:t>Community Involvement Plan</w:t>
            </w:r>
          </w:p>
        </w:tc>
      </w:tr>
    </w:tbl>
    <w:p w14:paraId="2002BFD7" w14:textId="77777777" w:rsidR="00012BC1" w:rsidRPr="008C152D" w:rsidRDefault="00012BC1" w:rsidP="006D34F2">
      <w:pPr>
        <w:jc w:val="left"/>
        <w:rPr>
          <w:rFonts w:ascii="Arial" w:hAnsi="Arial" w:cs="Arial"/>
          <w:sz w:val="18"/>
          <w:szCs w:val="18"/>
        </w:rPr>
      </w:pPr>
    </w:p>
    <w:p w14:paraId="24865733" w14:textId="77777777" w:rsidR="006D34F2" w:rsidRPr="008C152D" w:rsidRDefault="006D34F2" w:rsidP="006D34F2">
      <w:pPr>
        <w:pStyle w:val="TenderText"/>
        <w:rPr>
          <w:rFonts w:ascii="Arial" w:hAnsi="Arial" w:cs="Arial"/>
          <w:iCs/>
          <w:sz w:val="18"/>
          <w:szCs w:val="18"/>
        </w:rPr>
      </w:pPr>
    </w:p>
    <w:p w14:paraId="50CC0CED" w14:textId="77777777" w:rsidR="00F707A3" w:rsidRPr="008C152D" w:rsidRDefault="00F707A3" w:rsidP="00DC14A6">
      <w:pPr>
        <w:pStyle w:val="TenderText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8C152D">
        <w:rPr>
          <w:rFonts w:ascii="Arial" w:hAnsi="Arial" w:cs="Arial"/>
          <w:sz w:val="18"/>
          <w:szCs w:val="18"/>
        </w:rPr>
        <w:t xml:space="preserve">Any correspondence referred to in the </w:t>
      </w:r>
      <w:r w:rsidR="00FD5AB1" w:rsidRPr="008C152D">
        <w:rPr>
          <w:rFonts w:ascii="Arial" w:hAnsi="Arial" w:cs="Arial"/>
          <w:sz w:val="18"/>
          <w:szCs w:val="18"/>
        </w:rPr>
        <w:t>l</w:t>
      </w:r>
      <w:r w:rsidRPr="008C152D">
        <w:rPr>
          <w:rFonts w:ascii="Arial" w:hAnsi="Arial" w:cs="Arial"/>
          <w:sz w:val="18"/>
          <w:szCs w:val="18"/>
        </w:rPr>
        <w:t xml:space="preserve">etter of </w:t>
      </w:r>
      <w:r w:rsidR="00510166" w:rsidRPr="008C152D">
        <w:rPr>
          <w:rFonts w:ascii="Arial" w:hAnsi="Arial" w:cs="Arial"/>
          <w:sz w:val="18"/>
          <w:szCs w:val="18"/>
        </w:rPr>
        <w:t>a</w:t>
      </w:r>
      <w:r w:rsidR="00D5150F" w:rsidRPr="008C152D">
        <w:rPr>
          <w:rFonts w:ascii="Arial" w:hAnsi="Arial" w:cs="Arial"/>
          <w:sz w:val="18"/>
          <w:szCs w:val="18"/>
        </w:rPr>
        <w:t>cceptance</w:t>
      </w:r>
      <w:r w:rsidR="005F5A11" w:rsidRPr="008C152D">
        <w:rPr>
          <w:rFonts w:ascii="Arial" w:hAnsi="Arial" w:cs="Arial"/>
          <w:sz w:val="18"/>
          <w:szCs w:val="18"/>
        </w:rPr>
        <w:t>.</w:t>
      </w:r>
    </w:p>
    <w:p w14:paraId="3F18D24A" w14:textId="77777777" w:rsidR="004938CA" w:rsidRPr="008C152D" w:rsidRDefault="004938CA">
      <w:pPr>
        <w:pStyle w:val="TenderText"/>
        <w:rPr>
          <w:rFonts w:ascii="Arial" w:hAnsi="Arial" w:cs="Arial"/>
          <w:sz w:val="18"/>
          <w:szCs w:val="18"/>
        </w:rPr>
      </w:pPr>
    </w:p>
    <w:p w14:paraId="364833D4" w14:textId="77777777" w:rsidR="00617AF7" w:rsidRPr="008C152D" w:rsidRDefault="00617AF7">
      <w:pPr>
        <w:pStyle w:val="TenderText"/>
        <w:rPr>
          <w:rFonts w:ascii="Arial" w:hAnsi="Arial" w:cs="Arial"/>
          <w:sz w:val="18"/>
          <w:szCs w:val="18"/>
        </w:rPr>
      </w:pPr>
    </w:p>
    <w:p w14:paraId="0AF928C8" w14:textId="77777777" w:rsidR="00617AF7" w:rsidRPr="008C152D" w:rsidRDefault="00617AF7">
      <w:pPr>
        <w:pStyle w:val="TenderText"/>
        <w:rPr>
          <w:rFonts w:ascii="Arial" w:hAnsi="Arial" w:cs="Arial"/>
          <w:sz w:val="18"/>
          <w:szCs w:val="18"/>
        </w:rPr>
      </w:pPr>
    </w:p>
    <w:p w14:paraId="139E2F31" w14:textId="77777777" w:rsidR="00670C41" w:rsidRPr="008C152D" w:rsidRDefault="004938CA">
      <w:pPr>
        <w:pStyle w:val="TenderText"/>
        <w:jc w:val="center"/>
        <w:rPr>
          <w:rFonts w:ascii="Arial" w:hAnsi="Arial" w:cs="Arial"/>
          <w:sz w:val="18"/>
          <w:szCs w:val="18"/>
        </w:rPr>
      </w:pPr>
      <w:r w:rsidRPr="008C152D">
        <w:rPr>
          <w:rFonts w:ascii="Arial" w:hAnsi="Arial" w:cs="Arial"/>
          <w:sz w:val="18"/>
          <w:szCs w:val="18"/>
        </w:rPr>
        <w:t>____________</w:t>
      </w:r>
    </w:p>
    <w:p w14:paraId="3685168F" w14:textId="77777777" w:rsidR="00617AF7" w:rsidRPr="008C152D" w:rsidRDefault="00617AF7" w:rsidP="00617AF7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14:paraId="2ABF48C9" w14:textId="77777777" w:rsidR="00617AF7" w:rsidRPr="008C152D" w:rsidRDefault="00617AF7" w:rsidP="00617AF7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14:paraId="075822E3" w14:textId="77777777" w:rsidR="00617AF7" w:rsidRPr="008C152D" w:rsidRDefault="00617AF7" w:rsidP="00617AF7">
      <w:pPr>
        <w:pStyle w:val="TenderText"/>
        <w:jc w:val="left"/>
        <w:rPr>
          <w:rFonts w:ascii="Arial" w:hAnsi="Arial" w:cs="Arial"/>
          <w:sz w:val="18"/>
          <w:szCs w:val="18"/>
        </w:rPr>
        <w:sectPr w:rsidR="00617AF7" w:rsidRPr="008C15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566" w:left="1700" w:header="851" w:footer="566" w:gutter="0"/>
          <w:pgNumType w:start="1"/>
          <w:cols w:space="720"/>
          <w:noEndnote/>
        </w:sectPr>
      </w:pPr>
    </w:p>
    <w:p w14:paraId="5B3F061A" w14:textId="77777777" w:rsidR="004938CA" w:rsidRPr="008C152D" w:rsidRDefault="004938CA" w:rsidP="007335D0">
      <w:pPr>
        <w:pStyle w:val="TenderText"/>
        <w:rPr>
          <w:rFonts w:ascii="Arial" w:hAnsi="Arial" w:cs="Arial"/>
          <w:sz w:val="18"/>
          <w:szCs w:val="18"/>
        </w:rPr>
      </w:pPr>
    </w:p>
    <w:sectPr w:rsidR="004938CA" w:rsidRPr="008C152D">
      <w:footerReference w:type="default" r:id="rId15"/>
      <w:pgSz w:w="11906" w:h="16838"/>
      <w:pgMar w:top="851" w:right="851" w:bottom="566" w:left="1700" w:header="851" w:footer="566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TEI" w:date="2013-03-05T08:52:00Z" w:initials="D">
    <w:p w14:paraId="1BD9F0A9" w14:textId="77777777" w:rsidR="000C447E" w:rsidRDefault="000C447E">
      <w:pPr>
        <w:pStyle w:val="CommentText"/>
      </w:pPr>
      <w:r>
        <w:rPr>
          <w:rStyle w:val="CommentReference"/>
        </w:rPr>
        <w:annotationRef/>
      </w:r>
      <w:r w:rsidRPr="00832AD7">
        <w:t>Not normally required for jobs under $550k &amp; low risk.</w:t>
      </w:r>
    </w:p>
    <w:p w14:paraId="12F23560" w14:textId="77777777" w:rsidR="00542C2B" w:rsidRDefault="00542C2B">
      <w:pPr>
        <w:pStyle w:val="CommentText"/>
      </w:pPr>
    </w:p>
    <w:p w14:paraId="70F65D44" w14:textId="77777777" w:rsidR="00542C2B" w:rsidRPr="007F083E" w:rsidRDefault="00542C2B" w:rsidP="00542C2B">
      <w:pPr>
        <w:pStyle w:val="CommentText"/>
      </w:pPr>
      <w:r w:rsidRPr="007F083E">
        <w:t>Check Acquisition Plan if an Instrument of Agreement is required.</w:t>
      </w:r>
    </w:p>
    <w:p w14:paraId="3664FF27" w14:textId="77777777" w:rsidR="00542C2B" w:rsidRPr="00832AD7" w:rsidRDefault="00542C2B">
      <w:pPr>
        <w:pStyle w:val="CommentText"/>
      </w:pPr>
    </w:p>
  </w:comment>
  <w:comment w:id="1" w:author="DPTI" w:date="2013-03-05T08:38:00Z" w:initials="D">
    <w:p w14:paraId="5B9D41F9" w14:textId="77777777" w:rsidR="000C447E" w:rsidRDefault="000C447E">
      <w:pPr>
        <w:pStyle w:val="CommentText"/>
      </w:pPr>
      <w:r>
        <w:rPr>
          <w:rStyle w:val="CommentReference"/>
        </w:rPr>
        <w:annotationRef/>
      </w:r>
      <w:r>
        <w:t>Delete if not applicable</w:t>
      </w:r>
    </w:p>
  </w:comment>
  <w:comment w:id="2" w:author="DPTI" w:date="2013-03-05T08:46:00Z" w:initials="D">
    <w:p w14:paraId="3AF8E03F" w14:textId="77777777" w:rsidR="000C447E" w:rsidRPr="00832AD7" w:rsidRDefault="000C447E" w:rsidP="00832AD7">
      <w:pPr>
        <w:pStyle w:val="CommentText"/>
      </w:pPr>
      <w:r>
        <w:rPr>
          <w:rStyle w:val="CommentReference"/>
        </w:rPr>
        <w:annotationRef/>
      </w:r>
      <w:r w:rsidRPr="00832AD7">
        <w:t>D &amp; C Contracts only</w:t>
      </w:r>
    </w:p>
    <w:p w14:paraId="78BFB536" w14:textId="77777777" w:rsidR="000C447E" w:rsidRDefault="000C447E">
      <w:pPr>
        <w:pStyle w:val="CommentText"/>
      </w:pPr>
    </w:p>
    <w:p w14:paraId="6D97E122" w14:textId="77777777" w:rsidR="000C447E" w:rsidRDefault="000C447E">
      <w:pPr>
        <w:pStyle w:val="CommentText"/>
      </w:pPr>
      <w:r>
        <w:t>Note: The “Scope of Contract” is incorporated within this document.</w:t>
      </w:r>
    </w:p>
    <w:p w14:paraId="76A4D3C1" w14:textId="77777777" w:rsidR="000C447E" w:rsidRPr="00832AD7" w:rsidRDefault="000C447E">
      <w:pPr>
        <w:pStyle w:val="CommentText"/>
      </w:pPr>
    </w:p>
  </w:comment>
  <w:comment w:id="3" w:author="DPTI" w:date="2013-03-05T08:44:00Z" w:initials="D">
    <w:p w14:paraId="2C5C7D70" w14:textId="77777777" w:rsidR="000C447E" w:rsidRPr="007F083E" w:rsidRDefault="000C447E" w:rsidP="00832AD7">
      <w:pPr>
        <w:pStyle w:val="CommentText"/>
      </w:pPr>
      <w:r>
        <w:rPr>
          <w:rStyle w:val="CommentReference"/>
        </w:rPr>
        <w:annotationRef/>
      </w:r>
      <w:r w:rsidRPr="007F083E">
        <w:t>Only if using an Australian Standard</w:t>
      </w:r>
      <w:r>
        <w:t xml:space="preserve"> as the General Conditions of Contract</w:t>
      </w:r>
    </w:p>
    <w:p w14:paraId="734501EF" w14:textId="77777777" w:rsidR="000C447E" w:rsidRDefault="000C447E">
      <w:pPr>
        <w:pStyle w:val="CommentText"/>
      </w:pPr>
    </w:p>
  </w:comment>
  <w:comment w:id="4" w:author="DTEI" w:date="2013-03-05T08:40:00Z" w:initials="D">
    <w:p w14:paraId="39681C45" w14:textId="77777777" w:rsidR="000C447E" w:rsidRPr="00832AD7" w:rsidRDefault="000C447E" w:rsidP="00B8320B">
      <w:pPr>
        <w:pStyle w:val="CommentText"/>
      </w:pPr>
      <w:r>
        <w:rPr>
          <w:rStyle w:val="CommentReference"/>
        </w:rPr>
        <w:annotationRef/>
      </w:r>
      <w:r w:rsidRPr="00832AD7">
        <w:rPr>
          <w:b/>
        </w:rPr>
        <w:t>Only insert this term in a D &amp; C contract</w:t>
      </w:r>
      <w:r w:rsidRPr="00832AD7">
        <w:t>, (to be provided by the Contractor).</w:t>
      </w:r>
    </w:p>
    <w:p w14:paraId="6A115303" w14:textId="77777777" w:rsidR="000C447E" w:rsidRPr="00832AD7" w:rsidRDefault="000C447E" w:rsidP="00B8320B">
      <w:pPr>
        <w:pStyle w:val="CommentText"/>
      </w:pPr>
    </w:p>
    <w:p w14:paraId="35AA9306" w14:textId="77777777" w:rsidR="000C447E" w:rsidRPr="00832AD7" w:rsidRDefault="000C447E" w:rsidP="00B8320B">
      <w:pPr>
        <w:pStyle w:val="CommentText"/>
      </w:pPr>
      <w:r w:rsidRPr="00832AD7">
        <w:t>This must be a complete list of every drawing and must include revision / version numbers.</w:t>
      </w:r>
    </w:p>
    <w:p w14:paraId="6BD72D76" w14:textId="77777777" w:rsidR="000C447E" w:rsidRPr="00832AD7" w:rsidRDefault="000C447E" w:rsidP="00B8320B">
      <w:pPr>
        <w:pStyle w:val="CommentText"/>
      </w:pPr>
    </w:p>
    <w:p w14:paraId="38F7F15E" w14:textId="77777777" w:rsidR="000C447E" w:rsidRPr="00832AD7" w:rsidRDefault="000C447E" w:rsidP="00B8320B">
      <w:pPr>
        <w:pStyle w:val="CommentText"/>
        <w:rPr>
          <w:b/>
          <w:u w:val="single"/>
        </w:rPr>
      </w:pPr>
      <w:r w:rsidRPr="00832AD7">
        <w:t xml:space="preserve">The terms “Reference Design” and “Concept Design” </w:t>
      </w:r>
      <w:r w:rsidRPr="00832AD7">
        <w:rPr>
          <w:b/>
          <w:u w:val="single"/>
        </w:rPr>
        <w:t>must not be used.</w:t>
      </w:r>
    </w:p>
    <w:p w14:paraId="1AF37366" w14:textId="77777777" w:rsidR="000C447E" w:rsidRPr="00832AD7" w:rsidRDefault="000C447E">
      <w:pPr>
        <w:pStyle w:val="CommentText"/>
      </w:pPr>
    </w:p>
  </w:comment>
  <w:comment w:id="5" w:author="DTEI" w:date="2013-03-05T08:40:00Z" w:initials="D">
    <w:p w14:paraId="089ED824" w14:textId="77777777" w:rsidR="000C447E" w:rsidRPr="00832AD7" w:rsidRDefault="000C447E">
      <w:pPr>
        <w:pStyle w:val="CommentText"/>
      </w:pPr>
      <w:r>
        <w:rPr>
          <w:rStyle w:val="CommentReference"/>
        </w:rPr>
        <w:annotationRef/>
      </w:r>
      <w:r w:rsidRPr="00832AD7">
        <w:t>If appropriate, insert subheadings here, eg roadworks, bridgeworks etc</w:t>
      </w:r>
    </w:p>
  </w:comment>
  <w:comment w:id="6" w:author="DTEI" w:date="2013-03-05T08:49:00Z" w:initials="D">
    <w:p w14:paraId="50D68683" w14:textId="77777777" w:rsidR="00D47D77" w:rsidRDefault="000C447E">
      <w:pPr>
        <w:pStyle w:val="CommentText"/>
      </w:pPr>
      <w:r>
        <w:rPr>
          <w:rStyle w:val="CommentReference"/>
        </w:rPr>
        <w:annotationRef/>
      </w:r>
      <w:r w:rsidR="00D47D77">
        <w:t>Table to be completed.</w:t>
      </w:r>
    </w:p>
    <w:p w14:paraId="50F33A96" w14:textId="77777777" w:rsidR="00D47D77" w:rsidRDefault="00D47D77">
      <w:pPr>
        <w:pStyle w:val="CommentText"/>
      </w:pPr>
    </w:p>
    <w:p w14:paraId="1E1B7505" w14:textId="77777777" w:rsidR="000C447E" w:rsidRPr="00832AD7" w:rsidRDefault="000C447E">
      <w:pPr>
        <w:pStyle w:val="CommentText"/>
      </w:pPr>
      <w:r w:rsidRPr="00832AD7">
        <w:t>Schedule 25 - Program of Work should NOT be included in this table.</w:t>
      </w:r>
    </w:p>
  </w:comment>
  <w:comment w:id="7" w:author="DTEI" w:date="2013-03-05T08:45:00Z" w:initials="D">
    <w:p w14:paraId="1E650335" w14:textId="77777777" w:rsidR="000C447E" w:rsidRPr="00832AD7" w:rsidRDefault="000C447E" w:rsidP="00012BC1">
      <w:pPr>
        <w:pStyle w:val="CommentText"/>
      </w:pPr>
      <w:r>
        <w:rPr>
          <w:rStyle w:val="CommentReference"/>
        </w:rPr>
        <w:annotationRef/>
      </w:r>
      <w:r w:rsidRPr="00832AD7">
        <w:t xml:space="preserve">Note that government policy only requires this within 15 days of </w:t>
      </w:r>
      <w:r>
        <w:t>A</w:t>
      </w:r>
      <w:r w:rsidRPr="00832AD7">
        <w:t xml:space="preserve">cceptance of </w:t>
      </w:r>
      <w:r>
        <w:t>T</w:t>
      </w:r>
      <w:r w:rsidRPr="00832AD7">
        <w:t>ender</w:t>
      </w:r>
    </w:p>
    <w:p w14:paraId="2438B92F" w14:textId="77777777" w:rsidR="000C447E" w:rsidRPr="00832AD7" w:rsidRDefault="000C447E" w:rsidP="00012BC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64FF27" w15:done="0"/>
  <w15:commentEx w15:paraId="5B9D41F9" w15:done="0"/>
  <w15:commentEx w15:paraId="76A4D3C1" w15:done="0"/>
  <w15:commentEx w15:paraId="734501EF" w15:done="0"/>
  <w15:commentEx w15:paraId="1AF37366" w15:done="0"/>
  <w15:commentEx w15:paraId="089ED824" w15:done="0"/>
  <w15:commentEx w15:paraId="1E1B7505" w15:done="0"/>
  <w15:commentEx w15:paraId="2438B9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DA822" w14:textId="77777777" w:rsidR="00443229" w:rsidRDefault="00443229">
      <w:r>
        <w:separator/>
      </w:r>
    </w:p>
  </w:endnote>
  <w:endnote w:type="continuationSeparator" w:id="0">
    <w:p w14:paraId="4789846C" w14:textId="77777777" w:rsidR="00443229" w:rsidRDefault="0044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E840" w14:textId="77777777" w:rsidR="00064D03" w:rsidRDefault="00064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98ECD" w14:textId="77777777" w:rsidR="000C447E" w:rsidRPr="008C152D" w:rsidRDefault="000C447E" w:rsidP="00801554">
    <w:pPr>
      <w:pStyle w:val="Foot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</w:p>
  <w:p w14:paraId="66884408" w14:textId="6F6C9A9C" w:rsidR="000C447E" w:rsidRPr="008C152D" w:rsidRDefault="000C447E" w:rsidP="00B8654F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Style w:val="PageNumber"/>
        <w:rFonts w:ascii="Arial" w:hAnsi="Arial" w:cs="Arial"/>
        <w:sz w:val="18"/>
        <w:szCs w:val="18"/>
      </w:rPr>
    </w:pPr>
    <w:r w:rsidRPr="008C152D">
      <w:rPr>
        <w:rFonts w:ascii="Arial" w:hAnsi="Arial" w:cs="Arial"/>
        <w:sz w:val="18"/>
        <w:szCs w:val="18"/>
      </w:rPr>
      <w:t>D</w:t>
    </w:r>
    <w:r w:rsidR="00064D03">
      <w:rPr>
        <w:rFonts w:ascii="Arial" w:hAnsi="Arial" w:cs="Arial"/>
        <w:sz w:val="18"/>
        <w:szCs w:val="18"/>
      </w:rPr>
      <w:t>IT</w:t>
    </w:r>
    <w:bookmarkStart w:id="8" w:name="_GoBack"/>
    <w:bookmarkEnd w:id="8"/>
    <w:r w:rsidRPr="008C152D">
      <w:rPr>
        <w:rFonts w:ascii="Arial" w:hAnsi="Arial" w:cs="Arial"/>
        <w:sz w:val="18"/>
        <w:szCs w:val="18"/>
      </w:rPr>
      <w:t xml:space="preserve"> XXCxxx</w:t>
    </w:r>
    <w:r w:rsidRPr="008C152D">
      <w:rPr>
        <w:rFonts w:ascii="Arial" w:hAnsi="Arial" w:cs="Arial"/>
        <w:sz w:val="18"/>
        <w:szCs w:val="18"/>
      </w:rPr>
      <w:tab/>
      <w:t xml:space="preserve">Page </w:t>
    </w:r>
    <w:r w:rsidRPr="008C152D">
      <w:rPr>
        <w:rStyle w:val="PageNumber"/>
        <w:rFonts w:ascii="Arial" w:hAnsi="Arial" w:cs="Arial"/>
        <w:sz w:val="18"/>
        <w:szCs w:val="18"/>
      </w:rPr>
      <w:fldChar w:fldCharType="begin"/>
    </w:r>
    <w:r w:rsidRPr="008C152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C152D">
      <w:rPr>
        <w:rStyle w:val="PageNumber"/>
        <w:rFonts w:ascii="Arial" w:hAnsi="Arial" w:cs="Arial"/>
        <w:sz w:val="18"/>
        <w:szCs w:val="18"/>
      </w:rPr>
      <w:fldChar w:fldCharType="separate"/>
    </w:r>
    <w:r w:rsidR="00064D03">
      <w:rPr>
        <w:rStyle w:val="PageNumber"/>
        <w:rFonts w:ascii="Arial" w:hAnsi="Arial" w:cs="Arial"/>
        <w:noProof/>
        <w:sz w:val="18"/>
        <w:szCs w:val="18"/>
      </w:rPr>
      <w:t>1</w:t>
    </w:r>
    <w:r w:rsidRPr="008C152D">
      <w:rPr>
        <w:rStyle w:val="PageNumber"/>
        <w:rFonts w:ascii="Arial" w:hAnsi="Arial" w:cs="Arial"/>
        <w:sz w:val="18"/>
        <w:szCs w:val="18"/>
      </w:rPr>
      <w:fldChar w:fldCharType="end"/>
    </w:r>
  </w:p>
  <w:p w14:paraId="14A6E6E3" w14:textId="77777777" w:rsidR="00F83088" w:rsidRPr="008C152D" w:rsidRDefault="00F83088" w:rsidP="00B8654F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  <w:r w:rsidRPr="008C152D">
      <w:rPr>
        <w:rStyle w:val="PageNumber"/>
        <w:rFonts w:ascii="Arial" w:hAnsi="Arial" w:cs="Arial"/>
        <w:sz w:val="18"/>
        <w:szCs w:val="18"/>
      </w:rPr>
      <w:t>Revision 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2AFED" w14:textId="77777777" w:rsidR="00064D03" w:rsidRDefault="00064D0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0702F" w14:textId="77777777" w:rsidR="000C447E" w:rsidRPr="005637ED" w:rsidRDefault="000C447E" w:rsidP="005637E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3F16B" w14:textId="77777777" w:rsidR="00443229" w:rsidRDefault="00443229">
      <w:r>
        <w:separator/>
      </w:r>
    </w:p>
  </w:footnote>
  <w:footnote w:type="continuationSeparator" w:id="0">
    <w:p w14:paraId="01B134D3" w14:textId="77777777" w:rsidR="00443229" w:rsidRDefault="00443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34BA1" w14:textId="77777777" w:rsidR="00064D03" w:rsidRDefault="00064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B78A0" w14:textId="77777777" w:rsidR="000C447E" w:rsidRPr="008C152D" w:rsidRDefault="000C447E" w:rsidP="00801554">
    <w:pPr>
      <w:pStyle w:val="Head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  <w:r w:rsidRPr="00E7698A">
      <w:rPr>
        <w:sz w:val="18"/>
        <w:szCs w:val="18"/>
      </w:rPr>
      <w:tab/>
    </w:r>
    <w:r w:rsidRPr="008C152D">
      <w:rPr>
        <w:rFonts w:ascii="Arial" w:hAnsi="Arial" w:cs="Arial"/>
        <w:sz w:val="18"/>
        <w:szCs w:val="18"/>
      </w:rPr>
      <w:t>Schedule of Contract Documents</w:t>
    </w:r>
  </w:p>
  <w:p w14:paraId="549F807F" w14:textId="77777777" w:rsidR="000C447E" w:rsidRPr="008C152D" w:rsidRDefault="000C447E" w:rsidP="00801554">
    <w:pPr>
      <w:pStyle w:val="Head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CA6B9" w14:textId="77777777" w:rsidR="00064D03" w:rsidRDefault="00064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5A3"/>
    <w:multiLevelType w:val="singleLevel"/>
    <w:tmpl w:val="2B48D99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 w15:restartNumberingAfterBreak="0">
    <w:nsid w:val="058F7828"/>
    <w:multiLevelType w:val="multilevel"/>
    <w:tmpl w:val="300CCB02"/>
    <w:lvl w:ilvl="0">
      <w:start w:val="3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40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7220C1"/>
    <w:multiLevelType w:val="hybridMultilevel"/>
    <w:tmpl w:val="74C8ADB8"/>
    <w:lvl w:ilvl="0" w:tplc="A89AB7A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4018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E45595"/>
    <w:multiLevelType w:val="hybridMultilevel"/>
    <w:tmpl w:val="CD18C5EA"/>
    <w:lvl w:ilvl="0" w:tplc="D9D8EEC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485AC4"/>
    <w:multiLevelType w:val="multilevel"/>
    <w:tmpl w:val="470C232A"/>
    <w:lvl w:ilvl="0">
      <w:start w:val="4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62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0607475"/>
    <w:multiLevelType w:val="singleLevel"/>
    <w:tmpl w:val="17A4471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9187220"/>
    <w:multiLevelType w:val="multilevel"/>
    <w:tmpl w:val="1D8839F8"/>
    <w:lvl w:ilvl="0">
      <w:start w:val="2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8" w15:restartNumberingAfterBreak="0">
    <w:nsid w:val="19D66C60"/>
    <w:multiLevelType w:val="multilevel"/>
    <w:tmpl w:val="DD860E60"/>
    <w:lvl w:ilvl="0">
      <w:start w:val="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2C24F3"/>
    <w:multiLevelType w:val="singleLevel"/>
    <w:tmpl w:val="885473A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6345A03"/>
    <w:multiLevelType w:val="singleLevel"/>
    <w:tmpl w:val="FC34F8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76A5AA4"/>
    <w:multiLevelType w:val="multilevel"/>
    <w:tmpl w:val="874E3C14"/>
    <w:lvl w:ilvl="0">
      <w:start w:val="6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1760DA"/>
    <w:multiLevelType w:val="hybridMultilevel"/>
    <w:tmpl w:val="A944170C"/>
    <w:lvl w:ilvl="0" w:tplc="A89AB7A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5401D"/>
    <w:multiLevelType w:val="hybridMultilevel"/>
    <w:tmpl w:val="9500A5FC"/>
    <w:lvl w:ilvl="0" w:tplc="386C0C6E">
      <w:start w:val="1"/>
      <w:numFmt w:val="lowerRoman"/>
      <w:lvlText w:val="(%1)"/>
      <w:lvlJc w:val="left"/>
      <w:pPr>
        <w:tabs>
          <w:tab w:val="num" w:pos="720"/>
        </w:tabs>
        <w:ind w:left="434" w:hanging="4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60084E"/>
    <w:multiLevelType w:val="hybridMultilevel"/>
    <w:tmpl w:val="6D5E07D4"/>
    <w:lvl w:ilvl="0" w:tplc="89505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24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80A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26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6C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802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A7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AB2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CCE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212DF"/>
    <w:multiLevelType w:val="hybridMultilevel"/>
    <w:tmpl w:val="2F2AC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C14DC"/>
    <w:multiLevelType w:val="singleLevel"/>
    <w:tmpl w:val="2B48D99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7" w15:restartNumberingAfterBreak="0">
    <w:nsid w:val="31E14E02"/>
    <w:multiLevelType w:val="hybridMultilevel"/>
    <w:tmpl w:val="6532A89C"/>
    <w:lvl w:ilvl="0" w:tplc="A89AB7A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60B4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836622"/>
    <w:multiLevelType w:val="hybridMultilevel"/>
    <w:tmpl w:val="F91C5340"/>
    <w:lvl w:ilvl="0" w:tplc="FFFFFFFF">
      <w:start w:val="1"/>
      <w:numFmt w:val="decimal"/>
      <w:lvlText w:val="(%1)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B6BF2"/>
    <w:multiLevelType w:val="multilevel"/>
    <w:tmpl w:val="963E33A4"/>
    <w:lvl w:ilvl="0">
      <w:start w:val="4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6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AA2400"/>
    <w:multiLevelType w:val="hybridMultilevel"/>
    <w:tmpl w:val="83107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A4AD0"/>
    <w:multiLevelType w:val="multilevel"/>
    <w:tmpl w:val="CF0487FC"/>
    <w:lvl w:ilvl="0">
      <w:start w:val="6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0A6971"/>
    <w:multiLevelType w:val="hybridMultilevel"/>
    <w:tmpl w:val="C114D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44EE3"/>
    <w:multiLevelType w:val="hybridMultilevel"/>
    <w:tmpl w:val="48A2EB52"/>
    <w:lvl w:ilvl="0" w:tplc="FFFFFFFF">
      <w:start w:val="1"/>
      <w:numFmt w:val="decimal"/>
      <w:lvlText w:val="(%1)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1377DB"/>
    <w:multiLevelType w:val="singleLevel"/>
    <w:tmpl w:val="885473A4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DFF7A3F"/>
    <w:multiLevelType w:val="singleLevel"/>
    <w:tmpl w:val="51D8579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4FB17C32"/>
    <w:multiLevelType w:val="hybridMultilevel"/>
    <w:tmpl w:val="A2CAC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A12DF"/>
    <w:multiLevelType w:val="hybridMultilevel"/>
    <w:tmpl w:val="452ABE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06B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D577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9E03946"/>
    <w:multiLevelType w:val="hybridMultilevel"/>
    <w:tmpl w:val="D9369846"/>
    <w:lvl w:ilvl="0" w:tplc="A3126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2F7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AA8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83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84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D8E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6C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62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1C3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80B6B"/>
    <w:multiLevelType w:val="singleLevel"/>
    <w:tmpl w:val="885473A4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5D8D4492"/>
    <w:multiLevelType w:val="hybridMultilevel"/>
    <w:tmpl w:val="90A0D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E0694"/>
    <w:multiLevelType w:val="singleLevel"/>
    <w:tmpl w:val="2B48D99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5" w15:restartNumberingAfterBreak="0">
    <w:nsid w:val="68F01562"/>
    <w:multiLevelType w:val="singleLevel"/>
    <w:tmpl w:val="885473A4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A115F4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B6255C6"/>
    <w:multiLevelType w:val="singleLevel"/>
    <w:tmpl w:val="885473A4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6D011447"/>
    <w:multiLevelType w:val="hybridMultilevel"/>
    <w:tmpl w:val="3880D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C046C"/>
    <w:multiLevelType w:val="hybridMultilevel"/>
    <w:tmpl w:val="BB24CCB2"/>
    <w:lvl w:ilvl="0" w:tplc="FFFFFFFF">
      <w:start w:val="1"/>
      <w:numFmt w:val="decimal"/>
      <w:lvlText w:val="(%1)"/>
      <w:lvlJc w:val="left"/>
      <w:pPr>
        <w:tabs>
          <w:tab w:val="num" w:pos="1514"/>
        </w:tabs>
        <w:ind w:left="1514" w:hanging="4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8CC6AE0"/>
    <w:multiLevelType w:val="hybridMultilevel"/>
    <w:tmpl w:val="ADA0776E"/>
    <w:lvl w:ilvl="0" w:tplc="14E28F56">
      <w:start w:val="1"/>
      <w:numFmt w:val="decimal"/>
      <w:lvlText w:val="(%1)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28F56">
      <w:start w:val="1"/>
      <w:numFmt w:val="decimal"/>
      <w:lvlText w:val="(%3)"/>
      <w:lvlJc w:val="left"/>
      <w:pPr>
        <w:tabs>
          <w:tab w:val="num" w:pos="2414"/>
        </w:tabs>
        <w:ind w:left="2414" w:hanging="43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B0254"/>
    <w:multiLevelType w:val="multilevel"/>
    <w:tmpl w:val="06E27DEA"/>
    <w:lvl w:ilvl="0">
      <w:start w:val="4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60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FF074C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6"/>
  </w:num>
  <w:num w:numId="2">
    <w:abstractNumId w:val="26"/>
  </w:num>
  <w:num w:numId="3">
    <w:abstractNumId w:val="30"/>
  </w:num>
  <w:num w:numId="4">
    <w:abstractNumId w:val="18"/>
  </w:num>
  <w:num w:numId="5">
    <w:abstractNumId w:val="34"/>
  </w:num>
  <w:num w:numId="6">
    <w:abstractNumId w:val="16"/>
  </w:num>
  <w:num w:numId="7">
    <w:abstractNumId w:val="0"/>
  </w:num>
  <w:num w:numId="8">
    <w:abstractNumId w:val="3"/>
  </w:num>
  <w:num w:numId="9">
    <w:abstractNumId w:val="32"/>
  </w:num>
  <w:num w:numId="10">
    <w:abstractNumId w:val="35"/>
  </w:num>
  <w:num w:numId="11">
    <w:abstractNumId w:val="29"/>
  </w:num>
  <w:num w:numId="12">
    <w:abstractNumId w:val="9"/>
  </w:num>
  <w:num w:numId="13">
    <w:abstractNumId w:val="25"/>
  </w:num>
  <w:num w:numId="14">
    <w:abstractNumId w:val="37"/>
  </w:num>
  <w:num w:numId="15">
    <w:abstractNumId w:val="42"/>
  </w:num>
  <w:num w:numId="16">
    <w:abstractNumId w:val="6"/>
  </w:num>
  <w:num w:numId="17">
    <w:abstractNumId w:val="10"/>
  </w:num>
  <w:num w:numId="18">
    <w:abstractNumId w:val="14"/>
  </w:num>
  <w:num w:numId="19">
    <w:abstractNumId w:val="31"/>
  </w:num>
  <w:num w:numId="20">
    <w:abstractNumId w:val="40"/>
  </w:num>
  <w:num w:numId="21">
    <w:abstractNumId w:val="13"/>
  </w:num>
  <w:num w:numId="22">
    <w:abstractNumId w:val="38"/>
  </w:num>
  <w:num w:numId="23">
    <w:abstractNumId w:val="19"/>
  </w:num>
  <w:num w:numId="24">
    <w:abstractNumId w:val="4"/>
  </w:num>
  <w:num w:numId="25">
    <w:abstractNumId w:val="24"/>
  </w:num>
  <w:num w:numId="26">
    <w:abstractNumId w:val="39"/>
  </w:num>
  <w:num w:numId="27">
    <w:abstractNumId w:val="21"/>
  </w:num>
  <w:num w:numId="28">
    <w:abstractNumId w:val="33"/>
  </w:num>
  <w:num w:numId="29">
    <w:abstractNumId w:val="23"/>
  </w:num>
  <w:num w:numId="30">
    <w:abstractNumId w:val="15"/>
  </w:num>
  <w:num w:numId="31">
    <w:abstractNumId w:val="27"/>
  </w:num>
  <w:num w:numId="32">
    <w:abstractNumId w:val="28"/>
  </w:num>
  <w:num w:numId="33">
    <w:abstractNumId w:val="17"/>
  </w:num>
  <w:num w:numId="34">
    <w:abstractNumId w:val="12"/>
  </w:num>
  <w:num w:numId="35">
    <w:abstractNumId w:val="2"/>
  </w:num>
  <w:num w:numId="36">
    <w:abstractNumId w:val="7"/>
  </w:num>
  <w:num w:numId="37">
    <w:abstractNumId w:val="8"/>
  </w:num>
  <w:num w:numId="38">
    <w:abstractNumId w:val="11"/>
  </w:num>
  <w:num w:numId="39">
    <w:abstractNumId w:val="5"/>
  </w:num>
  <w:num w:numId="40">
    <w:abstractNumId w:val="20"/>
  </w:num>
  <w:num w:numId="41">
    <w:abstractNumId w:val="41"/>
  </w:num>
  <w:num w:numId="42">
    <w:abstractNumId w:val="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74"/>
    <w:rsid w:val="00012BC1"/>
    <w:rsid w:val="00024131"/>
    <w:rsid w:val="00031B38"/>
    <w:rsid w:val="000473CF"/>
    <w:rsid w:val="00056746"/>
    <w:rsid w:val="00061279"/>
    <w:rsid w:val="00064D03"/>
    <w:rsid w:val="00071C5F"/>
    <w:rsid w:val="00092D17"/>
    <w:rsid w:val="00094E32"/>
    <w:rsid w:val="000A5284"/>
    <w:rsid w:val="000C447E"/>
    <w:rsid w:val="00147BAF"/>
    <w:rsid w:val="00153417"/>
    <w:rsid w:val="0017192B"/>
    <w:rsid w:val="0017676F"/>
    <w:rsid w:val="001877C3"/>
    <w:rsid w:val="0019228C"/>
    <w:rsid w:val="00194592"/>
    <w:rsid w:val="001957B7"/>
    <w:rsid w:val="001974B8"/>
    <w:rsid w:val="001B7919"/>
    <w:rsid w:val="001D0563"/>
    <w:rsid w:val="001D11F9"/>
    <w:rsid w:val="001E3F02"/>
    <w:rsid w:val="001F1B5E"/>
    <w:rsid w:val="001F33D1"/>
    <w:rsid w:val="00236A78"/>
    <w:rsid w:val="002524AB"/>
    <w:rsid w:val="00273718"/>
    <w:rsid w:val="0027524F"/>
    <w:rsid w:val="00282060"/>
    <w:rsid w:val="00287C21"/>
    <w:rsid w:val="0029072B"/>
    <w:rsid w:val="00290935"/>
    <w:rsid w:val="00294CBF"/>
    <w:rsid w:val="002A618D"/>
    <w:rsid w:val="002D25FC"/>
    <w:rsid w:val="002E6C74"/>
    <w:rsid w:val="002F683E"/>
    <w:rsid w:val="00304F93"/>
    <w:rsid w:val="00307EFA"/>
    <w:rsid w:val="0031250D"/>
    <w:rsid w:val="0034135C"/>
    <w:rsid w:val="003419BE"/>
    <w:rsid w:val="00360720"/>
    <w:rsid w:val="00397F72"/>
    <w:rsid w:val="003A4336"/>
    <w:rsid w:val="003B6745"/>
    <w:rsid w:val="003C099D"/>
    <w:rsid w:val="003C4140"/>
    <w:rsid w:val="003E32C6"/>
    <w:rsid w:val="003E5BAE"/>
    <w:rsid w:val="00400DA1"/>
    <w:rsid w:val="00405520"/>
    <w:rsid w:val="004066FD"/>
    <w:rsid w:val="00434DEF"/>
    <w:rsid w:val="00443229"/>
    <w:rsid w:val="00473BB4"/>
    <w:rsid w:val="004813C1"/>
    <w:rsid w:val="00481848"/>
    <w:rsid w:val="004938CA"/>
    <w:rsid w:val="00497592"/>
    <w:rsid w:val="004A37FF"/>
    <w:rsid w:val="004B1139"/>
    <w:rsid w:val="004C4AE5"/>
    <w:rsid w:val="004D40ED"/>
    <w:rsid w:val="004F742D"/>
    <w:rsid w:val="0050004C"/>
    <w:rsid w:val="00510166"/>
    <w:rsid w:val="005222FA"/>
    <w:rsid w:val="00523877"/>
    <w:rsid w:val="00524C2F"/>
    <w:rsid w:val="00542C2B"/>
    <w:rsid w:val="005637ED"/>
    <w:rsid w:val="00567DB6"/>
    <w:rsid w:val="00593D15"/>
    <w:rsid w:val="005A643C"/>
    <w:rsid w:val="005C2CF5"/>
    <w:rsid w:val="005E148C"/>
    <w:rsid w:val="005E15A6"/>
    <w:rsid w:val="005E35BA"/>
    <w:rsid w:val="005E4E19"/>
    <w:rsid w:val="005F5A11"/>
    <w:rsid w:val="005F7F5D"/>
    <w:rsid w:val="006074AD"/>
    <w:rsid w:val="00615689"/>
    <w:rsid w:val="00617AF7"/>
    <w:rsid w:val="006471EC"/>
    <w:rsid w:val="00652979"/>
    <w:rsid w:val="006529D0"/>
    <w:rsid w:val="00670A2A"/>
    <w:rsid w:val="00670C41"/>
    <w:rsid w:val="0068291A"/>
    <w:rsid w:val="00690193"/>
    <w:rsid w:val="006B3875"/>
    <w:rsid w:val="006C284D"/>
    <w:rsid w:val="006D04A2"/>
    <w:rsid w:val="006D34F2"/>
    <w:rsid w:val="006D5927"/>
    <w:rsid w:val="006E0365"/>
    <w:rsid w:val="006E43D8"/>
    <w:rsid w:val="006E68B0"/>
    <w:rsid w:val="006F375B"/>
    <w:rsid w:val="006F4681"/>
    <w:rsid w:val="00701FFD"/>
    <w:rsid w:val="007031DB"/>
    <w:rsid w:val="00712AB9"/>
    <w:rsid w:val="007210D1"/>
    <w:rsid w:val="007335D0"/>
    <w:rsid w:val="0074104F"/>
    <w:rsid w:val="00742BF1"/>
    <w:rsid w:val="007456E1"/>
    <w:rsid w:val="007600F0"/>
    <w:rsid w:val="00781B7A"/>
    <w:rsid w:val="00783FA8"/>
    <w:rsid w:val="00784E34"/>
    <w:rsid w:val="007A45D9"/>
    <w:rsid w:val="007A72F1"/>
    <w:rsid w:val="007B6237"/>
    <w:rsid w:val="007D08F0"/>
    <w:rsid w:val="007E23D5"/>
    <w:rsid w:val="007F369C"/>
    <w:rsid w:val="00801554"/>
    <w:rsid w:val="00822F3B"/>
    <w:rsid w:val="00827873"/>
    <w:rsid w:val="00832AD7"/>
    <w:rsid w:val="008500BD"/>
    <w:rsid w:val="00874822"/>
    <w:rsid w:val="00896BA8"/>
    <w:rsid w:val="008A2B49"/>
    <w:rsid w:val="008A5DA6"/>
    <w:rsid w:val="008C152D"/>
    <w:rsid w:val="008D5694"/>
    <w:rsid w:val="00905EC5"/>
    <w:rsid w:val="00983166"/>
    <w:rsid w:val="0098553D"/>
    <w:rsid w:val="00987225"/>
    <w:rsid w:val="00987280"/>
    <w:rsid w:val="00995686"/>
    <w:rsid w:val="009A6FB2"/>
    <w:rsid w:val="009A76F3"/>
    <w:rsid w:val="009C0058"/>
    <w:rsid w:val="009E54A3"/>
    <w:rsid w:val="009E78D9"/>
    <w:rsid w:val="009F4E3C"/>
    <w:rsid w:val="00A041EB"/>
    <w:rsid w:val="00A2166A"/>
    <w:rsid w:val="00A35326"/>
    <w:rsid w:val="00A90469"/>
    <w:rsid w:val="00A93697"/>
    <w:rsid w:val="00AB0BD8"/>
    <w:rsid w:val="00AB79A8"/>
    <w:rsid w:val="00AF5F7E"/>
    <w:rsid w:val="00B06837"/>
    <w:rsid w:val="00B31752"/>
    <w:rsid w:val="00B401A5"/>
    <w:rsid w:val="00B51BCA"/>
    <w:rsid w:val="00B61208"/>
    <w:rsid w:val="00B70848"/>
    <w:rsid w:val="00B7633B"/>
    <w:rsid w:val="00B770D8"/>
    <w:rsid w:val="00B8320B"/>
    <w:rsid w:val="00B8654F"/>
    <w:rsid w:val="00B94F95"/>
    <w:rsid w:val="00BC37E0"/>
    <w:rsid w:val="00BE49CB"/>
    <w:rsid w:val="00BE6DF2"/>
    <w:rsid w:val="00C25FEC"/>
    <w:rsid w:val="00C27B72"/>
    <w:rsid w:val="00C45C44"/>
    <w:rsid w:val="00C5042F"/>
    <w:rsid w:val="00C52DE5"/>
    <w:rsid w:val="00C5451D"/>
    <w:rsid w:val="00C81C6F"/>
    <w:rsid w:val="00C944F0"/>
    <w:rsid w:val="00CA2B14"/>
    <w:rsid w:val="00CA7B8C"/>
    <w:rsid w:val="00CC23C2"/>
    <w:rsid w:val="00CF41AF"/>
    <w:rsid w:val="00D050E1"/>
    <w:rsid w:val="00D073D4"/>
    <w:rsid w:val="00D3613E"/>
    <w:rsid w:val="00D47D77"/>
    <w:rsid w:val="00D5150F"/>
    <w:rsid w:val="00D538B5"/>
    <w:rsid w:val="00DC14A6"/>
    <w:rsid w:val="00DF1EF2"/>
    <w:rsid w:val="00DF4736"/>
    <w:rsid w:val="00E055BF"/>
    <w:rsid w:val="00E13135"/>
    <w:rsid w:val="00E3795B"/>
    <w:rsid w:val="00E52221"/>
    <w:rsid w:val="00E5417A"/>
    <w:rsid w:val="00E65620"/>
    <w:rsid w:val="00E72BAD"/>
    <w:rsid w:val="00E7698A"/>
    <w:rsid w:val="00F00D70"/>
    <w:rsid w:val="00F05AB6"/>
    <w:rsid w:val="00F32847"/>
    <w:rsid w:val="00F3552E"/>
    <w:rsid w:val="00F46DEC"/>
    <w:rsid w:val="00F56C8E"/>
    <w:rsid w:val="00F63B27"/>
    <w:rsid w:val="00F707A3"/>
    <w:rsid w:val="00F77D88"/>
    <w:rsid w:val="00F83088"/>
    <w:rsid w:val="00FD1C04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A8369"/>
  <w15:chartTrackingRefBased/>
  <w15:docId w15:val="{E332EE23-ACA9-4733-BBDD-C192F3FC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spacing w:val="-2"/>
      <w:sz w:val="24"/>
      <w:vertAlign w:val="subscript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left"/>
      <w:outlineLvl w:val="4"/>
    </w:pPr>
    <w:rPr>
      <w:b/>
      <w:sz w:val="2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customStyle="1" w:styleId="TenderText">
    <w:name w:val="Tender Text"/>
    <w:basedOn w:val="Normal"/>
    <w:link w:val="TenderTextChar"/>
    <w:pPr>
      <w:suppressAutoHyphens/>
    </w:pPr>
  </w:style>
  <w:style w:type="paragraph" w:styleId="CommentText">
    <w:name w:val="annotation text"/>
    <w:basedOn w:val="Normal"/>
    <w:link w:val="CommentTextChar"/>
    <w:semiHidden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spacing w:val="-2"/>
    </w:rPr>
  </w:style>
  <w:style w:type="paragraph" w:styleId="BodyText">
    <w:name w:val="Body Text"/>
    <w:basedOn w:val="Normal"/>
    <w:pPr>
      <w:jc w:val="left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pPr>
      <w:tabs>
        <w:tab w:val="left" w:pos="662"/>
        <w:tab w:val="left" w:pos="1108"/>
      </w:tabs>
      <w:ind w:left="662"/>
    </w:pPr>
  </w:style>
  <w:style w:type="paragraph" w:customStyle="1" w:styleId="Body">
    <w:name w:val="Body"/>
    <w:basedOn w:val="Normal"/>
    <w:pPr>
      <w:spacing w:after="240"/>
      <w:ind w:left="567"/>
      <w:jc w:val="left"/>
    </w:pPr>
    <w:rPr>
      <w:sz w:val="24"/>
    </w:rPr>
  </w:style>
  <w:style w:type="paragraph" w:customStyle="1" w:styleId="Tendertext0">
    <w:name w:val="Tender text"/>
    <w:basedOn w:val="Normal"/>
    <w:pPr>
      <w:tabs>
        <w:tab w:val="left" w:pos="-720"/>
      </w:tabs>
      <w:suppressAutoHyphens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E6C7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C37E0"/>
    <w:rPr>
      <w:b/>
      <w:bCs/>
    </w:rPr>
  </w:style>
  <w:style w:type="character" w:styleId="PageNumber">
    <w:name w:val="page number"/>
    <w:basedOn w:val="DefaultParagraphFont"/>
    <w:rsid w:val="00E7698A"/>
  </w:style>
  <w:style w:type="paragraph" w:customStyle="1" w:styleId="CharCharCharChar">
    <w:name w:val="Char Char Char Char"/>
    <w:aliases w:val="Char"/>
    <w:basedOn w:val="Normal"/>
    <w:rsid w:val="00874822"/>
    <w:pPr>
      <w:spacing w:after="160" w:line="240" w:lineRule="exact"/>
      <w:jc w:val="left"/>
    </w:pPr>
    <w:rPr>
      <w:rFonts w:ascii="Tahoma" w:hAnsi="Tahoma" w:cs="Tahoma"/>
      <w:lang w:val="en-US"/>
    </w:rPr>
  </w:style>
  <w:style w:type="character" w:customStyle="1" w:styleId="TenderTextChar">
    <w:name w:val="Tender Text Char"/>
    <w:link w:val="TenderText"/>
    <w:rsid w:val="00783FA8"/>
    <w:rPr>
      <w:lang w:val="en-AU" w:eastAsia="en-US" w:bidi="ar-SA"/>
    </w:rPr>
  </w:style>
  <w:style w:type="character" w:customStyle="1" w:styleId="CommentTextChar">
    <w:name w:val="Comment Text Char"/>
    <w:link w:val="CommentText"/>
    <w:semiHidden/>
    <w:rsid w:val="00832AD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1469</Characters>
  <Application>Microsoft Office Word</Application>
  <DocSecurity>0</DocSecurity>
  <Lines>183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DPTI</dc:creator>
  <cp:keywords/>
  <dc:description/>
  <cp:lastModifiedBy>Damien White</cp:lastModifiedBy>
  <cp:revision>2</cp:revision>
  <cp:lastPrinted>2006-03-01T01:29:00Z</cp:lastPrinted>
  <dcterms:created xsi:type="dcterms:W3CDTF">2020-09-10T05:05:00Z</dcterms:created>
  <dcterms:modified xsi:type="dcterms:W3CDTF">2020-09-10T05:05:00Z</dcterms:modified>
</cp:coreProperties>
</file>