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F226" w14:textId="263CD83A" w:rsidR="00D95986" w:rsidRPr="00D16D4D" w:rsidRDefault="00D95986" w:rsidP="00D95986">
      <w:pPr>
        <w:pStyle w:val="Level1"/>
      </w:pPr>
      <w:bookmarkStart w:id="0" w:name="_Toc483925665"/>
      <w:bookmarkStart w:id="1" w:name="_Toc483925789"/>
      <w:bookmarkStart w:id="2" w:name="_Toc483926080"/>
      <w:bookmarkStart w:id="3" w:name="_Toc483927494"/>
      <w:bookmarkStart w:id="4" w:name="CC05"/>
      <w:bookmarkStart w:id="5" w:name="_Toc482790646"/>
      <w:r>
        <w:t xml:space="preserve">PART </w:t>
      </w:r>
      <w:r w:rsidRPr="00D16D4D">
        <w:t>CC20</w:t>
      </w:r>
      <w:r>
        <w:br/>
      </w:r>
      <w:r>
        <w:br/>
      </w:r>
      <w:commentRangeStart w:id="6"/>
      <w:r>
        <w:t>CO</w:t>
      </w:r>
      <w:r w:rsidRPr="00D16D4D">
        <w:t>NCRETE</w:t>
      </w:r>
      <w:commentRangeEnd w:id="6"/>
      <w:r>
        <w:rPr>
          <w:rStyle w:val="CommentReference"/>
        </w:rPr>
        <w:commentReference w:id="6"/>
      </w:r>
    </w:p>
    <w:p w14:paraId="3474B312" w14:textId="77777777" w:rsidR="00D95986" w:rsidRPr="00D16D4D" w:rsidRDefault="00D95986" w:rsidP="00D95986">
      <w:pPr>
        <w:pStyle w:val="1Level2"/>
      </w:pPr>
      <w:r w:rsidRPr="00D16D4D">
        <w:t>CONCRETE PROPERTIES</w:t>
      </w:r>
    </w:p>
    <w:tbl>
      <w:tblPr>
        <w:tblW w:w="9820" w:type="dxa"/>
        <w:tblInd w:w="237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1156"/>
        <w:gridCol w:w="1315"/>
        <w:gridCol w:w="1329"/>
        <w:gridCol w:w="2095"/>
        <w:gridCol w:w="1985"/>
      </w:tblGrid>
      <w:tr w:rsidR="00D95986" w:rsidRPr="00D16D4D" w14:paraId="5A7BE0A4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20EB0D86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COMPONENT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7472917D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STRENGTH GRADE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6A445102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CEMENT TYPE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59E4A972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ASSESSMENT</w:t>
            </w:r>
            <w:r w:rsidRPr="00D16D4D">
              <w:rPr>
                <w:b/>
              </w:rPr>
              <w:br/>
              <w:t xml:space="preserve"> TYPE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34454D96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EXPOSURE CLASSIFICATION*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BE3ECB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OTHER</w:t>
            </w:r>
            <w:r w:rsidRPr="00D16D4D">
              <w:rPr>
                <w:b/>
              </w:rPr>
              <w:br/>
              <w:t xml:space="preserve"> REQUIREMENTS</w:t>
            </w:r>
          </w:p>
        </w:tc>
      </w:tr>
      <w:tr w:rsidR="00D95986" w:rsidRPr="00D16D4D" w14:paraId="2F1FFA41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5D65C6D2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Piles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24895EED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450B6E82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629B44D8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Project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79AD0794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8B54B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High durability concrete</w:t>
            </w:r>
            <w:r w:rsidRPr="00D16D4D">
              <w:rPr>
                <w:i/>
              </w:rPr>
              <w:br/>
              <w:t>(refer Clause CC20.</w:t>
            </w:r>
            <w:commentRangeStart w:id="7"/>
            <w:r w:rsidRPr="00D16D4D">
              <w:rPr>
                <w:i/>
              </w:rPr>
              <w:t>9</w:t>
            </w:r>
            <w:commentRangeEnd w:id="7"/>
            <w:r>
              <w:rPr>
                <w:rStyle w:val="CommentReference"/>
              </w:rPr>
              <w:commentReference w:id="7"/>
            </w:r>
            <w:r w:rsidRPr="00D16D4D">
              <w:rPr>
                <w:i/>
              </w:rPr>
              <w:t>)</w:t>
            </w:r>
          </w:p>
        </w:tc>
      </w:tr>
      <w:tr w:rsidR="00D95986" w:rsidRPr="00D16D4D" w14:paraId="5BCA753D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78D05AC3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Base Slab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6C36F228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12F4EA89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SR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58D642F0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Project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2ED2E1BB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C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A9607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High durability concrete</w:t>
            </w:r>
            <w:r w:rsidRPr="00D16D4D">
              <w:rPr>
                <w:i/>
              </w:rPr>
              <w:br/>
              <w:t>(refer Clause CC20.9)</w:t>
            </w:r>
          </w:p>
        </w:tc>
      </w:tr>
      <w:tr w:rsidR="00D95986" w:rsidRPr="00D16D4D" w14:paraId="23B0EF37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0100982E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Foundation Preparation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0EDAC939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N10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7A663F22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GP or GB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3F91063B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Production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39A8E5DE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B1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746B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103533B2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D5D9CF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Wing Walls/Head Walls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11C952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651094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GP or GB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39C3AD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Project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48961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B1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3DA9" w14:textId="77777777" w:rsidR="00D95986" w:rsidRPr="00D16D4D" w:rsidRDefault="00D95986" w:rsidP="006024E7">
            <w:pPr>
              <w:spacing w:beforeLines="40" w:before="96" w:afterLines="40" w:after="96"/>
              <w:ind w:right="-178"/>
              <w:jc w:val="left"/>
              <w:rPr>
                <w:i/>
              </w:rPr>
            </w:pPr>
          </w:p>
        </w:tc>
      </w:tr>
      <w:tr w:rsidR="00D95986" w:rsidRPr="00D16D4D" w14:paraId="32B25EC8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640CE916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Units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5E56DE63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459E5D4C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GP or GB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676E0493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Project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02B25EB0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B1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72CE7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0B56277A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7FEAE65C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Deck Slab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7194511A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S40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61F8520C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GP or GB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0E707D17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Project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0C7B8FF5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  <w:r w:rsidRPr="00D16D4D">
              <w:rPr>
                <w:i/>
              </w:rPr>
              <w:t>B1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E711C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619373E0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033520CE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</w:tcBorders>
          </w:tcPr>
          <w:p w14:paraId="28383C21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</w:tcBorders>
          </w:tcPr>
          <w:p w14:paraId="106787CC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</w:tcBorders>
          </w:tcPr>
          <w:p w14:paraId="6ED1645D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</w:tcBorders>
          </w:tcPr>
          <w:p w14:paraId="72043A05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32C3EF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0269D3E0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403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99C178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39FEEAF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994A476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762A7E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4905A1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</w:tbl>
    <w:p w14:paraId="30F1D885" w14:textId="77777777" w:rsidR="00D95986" w:rsidRPr="00D16D4D" w:rsidRDefault="00D95986" w:rsidP="00D95986">
      <w:r w:rsidRPr="00D16D4D">
        <w:t>* (Refer AS 2758.1, Appendix </w:t>
      </w:r>
      <w:proofErr w:type="gramStart"/>
      <w:r w:rsidRPr="00D16D4D">
        <w:t>A</w:t>
      </w:r>
      <w:proofErr w:type="gramEnd"/>
      <w:r w:rsidRPr="00D16D4D">
        <w:t xml:space="preserve"> "Exposure Classification").</w:t>
      </w:r>
    </w:p>
    <w:p w14:paraId="1860CAD8" w14:textId="77777777" w:rsidR="00D95986" w:rsidRPr="00D16D4D" w:rsidRDefault="00D95986" w:rsidP="00D95986">
      <w:pPr>
        <w:pStyle w:val="1Body"/>
        <w:rPr>
          <w:highlight w:val="yellow"/>
        </w:rPr>
      </w:pPr>
      <w:r w:rsidRPr="00D16D4D">
        <w:rPr>
          <w:highlight w:val="yellow"/>
        </w:rPr>
        <w:t>Note to specifiers:</w:t>
      </w:r>
    </w:p>
    <w:p w14:paraId="545280FB" w14:textId="77777777" w:rsidR="00D95986" w:rsidRPr="00D16D4D" w:rsidRDefault="00D95986" w:rsidP="00D95986">
      <w:pPr>
        <w:pStyle w:val="aText"/>
        <w:rPr>
          <w:highlight w:val="yellow"/>
        </w:rPr>
      </w:pPr>
      <w:r w:rsidRPr="00D16D4D">
        <w:rPr>
          <w:highlight w:val="yellow"/>
        </w:rPr>
        <w:t>Information in this table should be provided by the designer.  It should include all structural concrete elements; however, check that it does not conflict with notes on the drawings.</w:t>
      </w:r>
    </w:p>
    <w:p w14:paraId="7C2B0614" w14:textId="77777777" w:rsidR="00D95986" w:rsidRPr="00D16D4D" w:rsidRDefault="00D95986" w:rsidP="00D95986">
      <w:pPr>
        <w:pStyle w:val="aText"/>
        <w:rPr>
          <w:bCs/>
          <w:highlight w:val="yellow"/>
        </w:rPr>
      </w:pPr>
      <w:r w:rsidRPr="00D16D4D">
        <w:rPr>
          <w:bCs/>
          <w:iCs/>
          <w:highlight w:val="yellow"/>
        </w:rPr>
        <w:t xml:space="preserve">High durability concrete is a mandatory requirement for C, U and B2 exposure classifications and </w:t>
      </w:r>
      <w:proofErr w:type="gramStart"/>
      <w:r w:rsidRPr="00D16D4D">
        <w:rPr>
          <w:bCs/>
          <w:iCs/>
          <w:highlight w:val="yellow"/>
        </w:rPr>
        <w:t>may</w:t>
      </w:r>
      <w:proofErr w:type="gramEnd"/>
      <w:r w:rsidRPr="00D16D4D">
        <w:rPr>
          <w:bCs/>
          <w:iCs/>
          <w:highlight w:val="yellow"/>
        </w:rPr>
        <w:t xml:space="preserve"> under special circumstances extend to B1 classifications where soil and water conditions may be poor.</w:t>
      </w:r>
    </w:p>
    <w:p w14:paraId="199538DC" w14:textId="77777777" w:rsidR="00D95986" w:rsidRPr="00D16D4D" w:rsidRDefault="00D95986" w:rsidP="00D95986">
      <w:pPr>
        <w:pStyle w:val="aText"/>
        <w:rPr>
          <w:highlight w:val="yellow"/>
        </w:rPr>
      </w:pPr>
      <w:r w:rsidRPr="00D16D4D">
        <w:rPr>
          <w:highlight w:val="yellow"/>
        </w:rPr>
        <w:t xml:space="preserve">Include any other special requirements for reinforcing, formwork, precast units, curing </w:t>
      </w:r>
      <w:proofErr w:type="spellStart"/>
      <w:r w:rsidRPr="00D16D4D">
        <w:rPr>
          <w:highlight w:val="yellow"/>
        </w:rPr>
        <w:t>etc</w:t>
      </w:r>
      <w:proofErr w:type="spellEnd"/>
    </w:p>
    <w:p w14:paraId="7C985CDD" w14:textId="2E9B6BDE" w:rsidR="00D95986" w:rsidRPr="00D16D4D" w:rsidRDefault="00D95986" w:rsidP="00D95986">
      <w:pPr>
        <w:pStyle w:val="1Level2"/>
      </w:pPr>
      <w:bookmarkStart w:id="8" w:name="_Ref484083023"/>
      <w:r w:rsidRPr="00D16D4D">
        <w:t>ANTI – GRAFFITI TREATMENT</w:t>
      </w:r>
      <w:bookmarkEnd w:id="8"/>
    </w:p>
    <w:p w14:paraId="448ACA0F" w14:textId="445ABFE5" w:rsidR="00D95986" w:rsidRPr="00D95986" w:rsidRDefault="00D95986" w:rsidP="00D95986">
      <w:pPr>
        <w:pStyle w:val="1Body"/>
        <w:rPr>
          <w:i/>
        </w:rPr>
      </w:pPr>
      <w:r w:rsidRPr="00D95986">
        <w:rPr>
          <w:i/>
        </w:rPr>
        <w:t>Treatments approved to APAS – 1441/1 must be adopted where a permanent clear finish is required and approved to APAS – 1441</w:t>
      </w:r>
      <w:r>
        <w:rPr>
          <w:i/>
        </w:rPr>
        <w:t>/2 where a colour is required.</w:t>
      </w:r>
    </w:p>
    <w:p w14:paraId="27E6AE4B" w14:textId="5E9499C7" w:rsidR="00D95986" w:rsidRDefault="00D95986" w:rsidP="00F60AE7">
      <w:pPr>
        <w:pStyle w:val="1Body"/>
        <w:spacing w:after="120"/>
        <w:ind w:left="1134"/>
        <w:rPr>
          <w:i/>
        </w:rPr>
      </w:pPr>
      <w:r w:rsidRPr="00D95986">
        <w:rPr>
          <w:i/>
        </w:rPr>
        <w:t>Anti-graffiti treatments must comply with the following: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4927"/>
        <w:gridCol w:w="1980"/>
      </w:tblGrid>
      <w:tr w:rsidR="00D95986" w:rsidRPr="00D16D4D" w14:paraId="67E90C2A" w14:textId="77777777" w:rsidTr="006024E7">
        <w:tc>
          <w:tcPr>
            <w:tcW w:w="1913" w:type="dxa"/>
          </w:tcPr>
          <w:p w14:paraId="53DFC1C2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Component</w:t>
            </w:r>
          </w:p>
        </w:tc>
        <w:tc>
          <w:tcPr>
            <w:tcW w:w="4927" w:type="dxa"/>
          </w:tcPr>
          <w:p w14:paraId="4A19189A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Treatment</w:t>
            </w:r>
          </w:p>
        </w:tc>
        <w:tc>
          <w:tcPr>
            <w:tcW w:w="1980" w:type="dxa"/>
          </w:tcPr>
          <w:p w14:paraId="3FD19FB7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Minimum Service Life for Coating</w:t>
            </w:r>
          </w:p>
        </w:tc>
      </w:tr>
      <w:tr w:rsidR="00D95986" w:rsidRPr="00D16D4D" w14:paraId="3777C089" w14:textId="77777777" w:rsidTr="006024E7">
        <w:trPr>
          <w:trHeight w:val="874"/>
        </w:trPr>
        <w:tc>
          <w:tcPr>
            <w:tcW w:w="1913" w:type="dxa"/>
          </w:tcPr>
          <w:p w14:paraId="72849B8B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Bridge parapets</w:t>
            </w:r>
          </w:p>
        </w:tc>
        <w:tc>
          <w:tcPr>
            <w:tcW w:w="4927" w:type="dxa"/>
          </w:tcPr>
          <w:p w14:paraId="6450201A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 xml:space="preserve">A permanent polyurethane anti-graffiti coating as approved to APAS-1441/1 must be applied to all exposed surfaces prior to their installation. </w:t>
            </w:r>
          </w:p>
        </w:tc>
        <w:tc>
          <w:tcPr>
            <w:tcW w:w="1980" w:type="dxa"/>
          </w:tcPr>
          <w:p w14:paraId="70EC61FB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15 years.</w:t>
            </w:r>
          </w:p>
        </w:tc>
      </w:tr>
      <w:tr w:rsidR="00D95986" w:rsidRPr="00D16D4D" w14:paraId="7FC1D09F" w14:textId="77777777" w:rsidTr="006024E7">
        <w:trPr>
          <w:trHeight w:val="894"/>
        </w:trPr>
        <w:tc>
          <w:tcPr>
            <w:tcW w:w="1913" w:type="dxa"/>
          </w:tcPr>
          <w:p w14:paraId="08222668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Bridge Piers</w:t>
            </w:r>
          </w:p>
        </w:tc>
        <w:tc>
          <w:tcPr>
            <w:tcW w:w="4927" w:type="dxa"/>
            <w:tcBorders>
              <w:bottom w:val="nil"/>
            </w:tcBorders>
          </w:tcPr>
          <w:p w14:paraId="21282712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 xml:space="preserve">A permanent polyurethane anti-graffiti coating as approved to APAS-1441/1 must be applied to all exposed surfaces prior to their installation. 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C6F955D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15 years</w:t>
            </w:r>
          </w:p>
        </w:tc>
      </w:tr>
      <w:tr w:rsidR="00D95986" w:rsidRPr="00D16D4D" w14:paraId="094DB82E" w14:textId="77777777" w:rsidTr="006024E7">
        <w:trPr>
          <w:trHeight w:val="894"/>
        </w:trPr>
        <w:tc>
          <w:tcPr>
            <w:tcW w:w="1913" w:type="dxa"/>
          </w:tcPr>
          <w:p w14:paraId="496D5AAC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Reinforced Soil Structures</w:t>
            </w:r>
          </w:p>
        </w:tc>
        <w:tc>
          <w:tcPr>
            <w:tcW w:w="4927" w:type="dxa"/>
            <w:tcBorders>
              <w:bottom w:val="nil"/>
            </w:tcBorders>
          </w:tcPr>
          <w:p w14:paraId="033C5C85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 xml:space="preserve">A permanent polyurethane anti-graffiti coating as approved to </w:t>
            </w:r>
            <w:proofErr w:type="spellStart"/>
            <w:r w:rsidRPr="00D16D4D">
              <w:rPr>
                <w:i/>
              </w:rPr>
              <w:t>APAS</w:t>
            </w:r>
            <w:proofErr w:type="spellEnd"/>
            <w:r w:rsidRPr="00D16D4D">
              <w:rPr>
                <w:i/>
              </w:rPr>
              <w:t xml:space="preserve"> – 1441/1 must be applied to vertical exposed surfaces.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3DB5FA3D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15 years</w:t>
            </w:r>
          </w:p>
        </w:tc>
      </w:tr>
      <w:tr w:rsidR="00D95986" w:rsidRPr="00D16D4D" w14:paraId="0300AF0B" w14:textId="77777777" w:rsidTr="006024E7">
        <w:trPr>
          <w:trHeight w:val="894"/>
        </w:trPr>
        <w:tc>
          <w:tcPr>
            <w:tcW w:w="1913" w:type="dxa"/>
          </w:tcPr>
          <w:p w14:paraId="059F61CE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Precast Concrete Walls</w:t>
            </w:r>
          </w:p>
        </w:tc>
        <w:tc>
          <w:tcPr>
            <w:tcW w:w="4927" w:type="dxa"/>
            <w:tcBorders>
              <w:bottom w:val="nil"/>
            </w:tcBorders>
          </w:tcPr>
          <w:p w14:paraId="4E77CBF0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 xml:space="preserve">A permanent polyurethane anti-graffiti coating as approved to </w:t>
            </w:r>
            <w:proofErr w:type="spellStart"/>
            <w:r w:rsidRPr="00D16D4D">
              <w:rPr>
                <w:i/>
              </w:rPr>
              <w:t>APAS</w:t>
            </w:r>
            <w:proofErr w:type="spellEnd"/>
            <w:r w:rsidRPr="00D16D4D">
              <w:rPr>
                <w:i/>
              </w:rPr>
              <w:t xml:space="preserve"> – 1441/1 must be applied to vertical exposed surfaces. 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64D7A78D" w14:textId="77777777" w:rsidR="00D95986" w:rsidRPr="00D16D4D" w:rsidRDefault="00D95986" w:rsidP="006024E7">
            <w:pPr>
              <w:rPr>
                <w:i/>
              </w:rPr>
            </w:pPr>
          </w:p>
          <w:p w14:paraId="4043C59B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15 years.</w:t>
            </w:r>
          </w:p>
        </w:tc>
      </w:tr>
      <w:tr w:rsidR="00D95986" w:rsidRPr="00D16D4D" w14:paraId="4D76928F" w14:textId="77777777" w:rsidTr="006024E7">
        <w:tc>
          <w:tcPr>
            <w:tcW w:w="1913" w:type="dxa"/>
          </w:tcPr>
          <w:p w14:paraId="4C47E368" w14:textId="77777777" w:rsidR="00D95986" w:rsidRPr="00D16D4D" w:rsidRDefault="00D95986" w:rsidP="006024E7">
            <w:pPr>
              <w:rPr>
                <w:i/>
              </w:rPr>
            </w:pPr>
          </w:p>
          <w:p w14:paraId="7CEBDF47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>Specify Others</w:t>
            </w:r>
          </w:p>
          <w:p w14:paraId="7FE1971B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t xml:space="preserve">E.g. </w:t>
            </w:r>
          </w:p>
          <w:p w14:paraId="0C6EF1CE" w14:textId="77777777" w:rsidR="00D95986" w:rsidRPr="00D16D4D" w:rsidRDefault="00D95986" w:rsidP="006024E7">
            <w:pPr>
              <w:rPr>
                <w:i/>
              </w:rPr>
            </w:pPr>
            <w:r w:rsidRPr="00D16D4D">
              <w:rPr>
                <w:i/>
              </w:rPr>
              <w:lastRenderedPageBreak/>
              <w:t>Platform, elevator and stair components</w:t>
            </w:r>
          </w:p>
          <w:p w14:paraId="173F1D37" w14:textId="77777777" w:rsidR="00D95986" w:rsidRPr="00D16D4D" w:rsidRDefault="00D95986" w:rsidP="006024E7">
            <w:pPr>
              <w:rPr>
                <w:i/>
              </w:rPr>
            </w:pPr>
          </w:p>
        </w:tc>
        <w:tc>
          <w:tcPr>
            <w:tcW w:w="4927" w:type="dxa"/>
          </w:tcPr>
          <w:p w14:paraId="6B50955A" w14:textId="77777777" w:rsidR="00D95986" w:rsidRPr="00D16D4D" w:rsidRDefault="00D95986" w:rsidP="006024E7">
            <w:pPr>
              <w:rPr>
                <w:i/>
              </w:rPr>
            </w:pPr>
          </w:p>
        </w:tc>
        <w:tc>
          <w:tcPr>
            <w:tcW w:w="1980" w:type="dxa"/>
          </w:tcPr>
          <w:p w14:paraId="0D7E9DC0" w14:textId="77777777" w:rsidR="00D95986" w:rsidRPr="00D16D4D" w:rsidRDefault="00D95986" w:rsidP="006024E7">
            <w:pPr>
              <w:rPr>
                <w:i/>
              </w:rPr>
            </w:pPr>
          </w:p>
        </w:tc>
      </w:tr>
    </w:tbl>
    <w:p w14:paraId="5941CA94" w14:textId="3FD926AB" w:rsidR="00D95986" w:rsidRDefault="00D95986" w:rsidP="00D95986">
      <w:pPr>
        <w:pStyle w:val="1Body"/>
      </w:pPr>
      <w:bookmarkStart w:id="9" w:name="_Ref484083024"/>
      <w:r w:rsidRPr="00D16D4D">
        <w:t xml:space="preserve">The Contractor must provide details of the proposed anti-graffiti treatments for each component for approval.  Provision of documentation shall constitute a </w:t>
      </w:r>
      <w:r w:rsidRPr="00D95986">
        <w:rPr>
          <w:b/>
        </w:rPr>
        <w:t>HOLD POINT</w:t>
      </w:r>
      <w:r w:rsidRPr="00D16D4D">
        <w:t>.</w:t>
      </w:r>
      <w:bookmarkEnd w:id="9"/>
    </w:p>
    <w:p w14:paraId="0036164F" w14:textId="70B3DA55" w:rsidR="00D95986" w:rsidRPr="00D16D4D" w:rsidRDefault="00D95986" w:rsidP="00D95986">
      <w:pPr>
        <w:pStyle w:val="1Level2"/>
      </w:pPr>
      <w:r w:rsidRPr="00D16D4D">
        <w:t>CONCRETE CONSTRUCTION JOINTS</w:t>
      </w:r>
    </w:p>
    <w:p w14:paraId="19320368" w14:textId="77777777" w:rsidR="00D95986" w:rsidRPr="00D16D4D" w:rsidRDefault="00D95986" w:rsidP="00F60AE7">
      <w:pPr>
        <w:pStyle w:val="1Body"/>
        <w:rPr>
          <w:i/>
        </w:rPr>
      </w:pPr>
      <w:r w:rsidRPr="00D16D4D">
        <w:rPr>
          <w:i/>
        </w:rPr>
        <w:t>These Requirements take precedence over relevant Master Specification clauses when conflict arises.</w:t>
      </w:r>
    </w:p>
    <w:p w14:paraId="17A061CF" w14:textId="77777777" w:rsidR="00D95986" w:rsidRPr="00F60AE7" w:rsidRDefault="00D95986" w:rsidP="00F60AE7">
      <w:pPr>
        <w:pStyle w:val="1Body"/>
        <w:spacing w:after="120"/>
        <w:rPr>
          <w:i/>
          <w:iCs/>
        </w:rPr>
      </w:pPr>
      <w:r w:rsidRPr="00F60AE7">
        <w:rPr>
          <w:i/>
          <w:iCs/>
        </w:rPr>
        <w:t>When construction joints are permitted by the drawings:</w:t>
      </w:r>
    </w:p>
    <w:tbl>
      <w:tblPr>
        <w:tblW w:w="8751" w:type="dxa"/>
        <w:tblInd w:w="237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834"/>
        <w:gridCol w:w="2977"/>
      </w:tblGrid>
      <w:tr w:rsidR="00D95986" w:rsidRPr="00D16D4D" w14:paraId="1F5B53F5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4B6039D4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JOINT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45975E0B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TREATMENT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FB8A4" w14:textId="77777777" w:rsidR="00D95986" w:rsidRPr="00D16D4D" w:rsidRDefault="00D95986" w:rsidP="006024E7">
            <w:pPr>
              <w:spacing w:beforeLines="40" w:before="96" w:afterLines="40" w:after="96"/>
              <w:jc w:val="center"/>
              <w:rPr>
                <w:b/>
              </w:rPr>
            </w:pPr>
            <w:r w:rsidRPr="00D16D4D">
              <w:rPr>
                <w:b/>
              </w:rPr>
              <w:t>COMMENT</w:t>
            </w:r>
          </w:p>
        </w:tc>
      </w:tr>
      <w:tr w:rsidR="00D95986" w:rsidRPr="00D16D4D" w14:paraId="63893DA3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0DB09275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Pile caps, abutment sills, spread footings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49EF4BAD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6F606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39E929C6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230E80FD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Walls, retaining walls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7E773D87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05928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3E2B308C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40F46D64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Blade pier shafts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7C1574B5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B4CB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4D945EE0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F22E73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Headstocks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C9F1B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CAE3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2D536EEE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50088D3E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beam/in-situ concrete deck, in-situ diaphragm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731F6381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93FDB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6FB822F0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74D3670A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barrier/ in-situ stitch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6D24EEE1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Surface roughened, aggregate need not be exposed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D1E82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21D179C3" w14:textId="77777777" w:rsidTr="006024E7">
        <w:tc>
          <w:tcPr>
            <w:tcW w:w="1940" w:type="dxa"/>
            <w:tcBorders>
              <w:top w:val="single" w:sz="6" w:space="0" w:color="auto"/>
              <w:left w:val="single" w:sz="6" w:space="0" w:color="auto"/>
            </w:tcBorders>
          </w:tcPr>
          <w:p w14:paraId="0621367F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deck units/in-situ topping slab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</w:tcBorders>
          </w:tcPr>
          <w:p w14:paraId="4334496E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F1C9A4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15D11717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8F7DE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Deck joints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089EB2C" w14:textId="77777777" w:rsidR="00D95986" w:rsidRPr="00D16D4D" w:rsidRDefault="00D95986" w:rsidP="006024E7"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0FC3A3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43773CE3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F7CCA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segmental balanced cantilever construction; cantilever closure stitch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D130408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No special treatment required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8E9F04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Provided shear keys present and continuity post-tensioning keeps joint under compression</w:t>
            </w:r>
          </w:p>
        </w:tc>
      </w:tr>
      <w:tr w:rsidR="00D95986" w:rsidRPr="00D16D4D" w14:paraId="69A9D766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A18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Precast segmental span-by-span construction; segment joints (wet and dry)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2ACF324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No special treatment required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F874E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Provided shear keys present and post-tensioning keeps joint under compression</w:t>
            </w:r>
          </w:p>
        </w:tc>
      </w:tr>
      <w:tr w:rsidR="00D95986" w:rsidRPr="00D16D4D" w14:paraId="46D52FCD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94C35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In-situ segmental incrementally launched girders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AD532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As per Part CC25 Clause 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5C37CB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  <w:r w:rsidRPr="00D16D4D">
              <w:rPr>
                <w:i/>
              </w:rPr>
              <w:t>Potential zones of high shear transfer</w:t>
            </w:r>
          </w:p>
        </w:tc>
      </w:tr>
      <w:tr w:rsidR="00D95986" w:rsidRPr="00D16D4D" w14:paraId="6270D05F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7A921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  <w:color w:val="0070C0"/>
              </w:rPr>
            </w:pPr>
            <w:r w:rsidRPr="00D16D4D">
              <w:rPr>
                <w:i/>
                <w:color w:val="0070C0"/>
              </w:rPr>
              <w:t>Other project specific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4405925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88130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7DEA22F3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C6B9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2326480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464C4E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  <w:tr w:rsidR="00D95986" w:rsidRPr="00D16D4D" w14:paraId="073BD177" w14:textId="77777777" w:rsidTr="006024E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BC395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79AF5FB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DB89A2" w14:textId="77777777" w:rsidR="00D95986" w:rsidRPr="00D16D4D" w:rsidRDefault="00D95986" w:rsidP="006024E7">
            <w:pPr>
              <w:spacing w:beforeLines="40" w:before="96" w:afterLines="40" w:after="96"/>
              <w:jc w:val="left"/>
              <w:rPr>
                <w:i/>
              </w:rPr>
            </w:pPr>
          </w:p>
        </w:tc>
      </w:tr>
    </w:tbl>
    <w:p w14:paraId="423AE35E" w14:textId="77777777" w:rsidR="00D95986" w:rsidRPr="00D16D4D" w:rsidRDefault="00D95986" w:rsidP="00D95986">
      <w:pPr>
        <w:pStyle w:val="1Body"/>
        <w:rPr>
          <w:highlight w:val="yellow"/>
        </w:rPr>
      </w:pPr>
      <w:bookmarkStart w:id="10" w:name="_GoBack"/>
      <w:bookmarkEnd w:id="10"/>
      <w:r w:rsidRPr="00D16D4D">
        <w:rPr>
          <w:highlight w:val="yellow"/>
        </w:rPr>
        <w:t xml:space="preserve">Note to </w:t>
      </w:r>
      <w:proofErr w:type="spellStart"/>
      <w:r w:rsidRPr="00D16D4D">
        <w:rPr>
          <w:highlight w:val="yellow"/>
        </w:rPr>
        <w:t>specifiers</w:t>
      </w:r>
      <w:proofErr w:type="spellEnd"/>
      <w:r w:rsidRPr="00D16D4D">
        <w:rPr>
          <w:highlight w:val="yellow"/>
        </w:rPr>
        <w:t>:</w:t>
      </w:r>
    </w:p>
    <w:p w14:paraId="6831694F" w14:textId="77777777" w:rsidR="00D95986" w:rsidRPr="00D95986" w:rsidRDefault="00D95986" w:rsidP="00D95986">
      <w:pPr>
        <w:pStyle w:val="aText"/>
        <w:rPr>
          <w:highlight w:val="yellow"/>
        </w:rPr>
      </w:pPr>
      <w:r w:rsidRPr="00D95986">
        <w:rPr>
          <w:highlight w:val="yellow"/>
        </w:rPr>
        <w:t>Information in this table should be provided by the designer.  It should include all structural concrete elements; however, check that it does not conflict with notes on the drawings.</w:t>
      </w:r>
    </w:p>
    <w:p w14:paraId="4AA1E593" w14:textId="77777777" w:rsidR="00D95986" w:rsidRPr="00D95986" w:rsidRDefault="00D95986" w:rsidP="00D95986">
      <w:pPr>
        <w:pStyle w:val="aText"/>
        <w:rPr>
          <w:highlight w:val="yellow"/>
        </w:rPr>
      </w:pPr>
      <w:r w:rsidRPr="00D95986">
        <w:rPr>
          <w:highlight w:val="yellow"/>
        </w:rPr>
        <w:t>Remove items that are not applicable, add additional project specific items as necessary.</w:t>
      </w:r>
    </w:p>
    <w:p w14:paraId="27E23739" w14:textId="77777777" w:rsidR="00D95986" w:rsidRPr="00B30ADB" w:rsidRDefault="00D95986" w:rsidP="00D95986">
      <w:pPr>
        <w:pStyle w:val="1Level2"/>
      </w:pPr>
      <w:r w:rsidRPr="00B30ADB">
        <w:t>HOLD POINTS</w:t>
      </w:r>
    </w:p>
    <w:p w14:paraId="2C6D5A14" w14:textId="77777777" w:rsidR="00D95986" w:rsidRPr="00B30ADB" w:rsidRDefault="00D95986" w:rsidP="00D95986">
      <w:pPr>
        <w:pStyle w:val="1Body"/>
        <w:spacing w:after="120"/>
      </w:pPr>
      <w:r w:rsidRPr="00B30ADB">
        <w:t>The following is a summary of Hold Points referenced in this Part:</w:t>
      </w:r>
    </w:p>
    <w:tbl>
      <w:tblPr>
        <w:tblW w:w="949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6521"/>
        <w:gridCol w:w="1701"/>
      </w:tblGrid>
      <w:tr w:rsidR="00D95986" w:rsidRPr="00B30ADB" w14:paraId="5AB33A0F" w14:textId="77777777" w:rsidTr="006024E7">
        <w:tc>
          <w:tcPr>
            <w:tcW w:w="1276" w:type="dxa"/>
            <w:vAlign w:val="center"/>
          </w:tcPr>
          <w:p w14:paraId="7A2578F8" w14:textId="77777777" w:rsidR="00D95986" w:rsidRPr="00B30ADB" w:rsidRDefault="00D95986" w:rsidP="006024E7">
            <w:pPr>
              <w:jc w:val="center"/>
              <w:rPr>
                <w:b/>
              </w:rPr>
            </w:pPr>
            <w:r w:rsidRPr="00B30ADB">
              <w:rPr>
                <w:b/>
              </w:rPr>
              <w:lastRenderedPageBreak/>
              <w:t>CLAUSE REF.</w:t>
            </w:r>
          </w:p>
        </w:tc>
        <w:tc>
          <w:tcPr>
            <w:tcW w:w="6521" w:type="dxa"/>
            <w:vAlign w:val="center"/>
          </w:tcPr>
          <w:p w14:paraId="0A9EBBC8" w14:textId="77777777" w:rsidR="00D95986" w:rsidRPr="00B30ADB" w:rsidRDefault="00D95986" w:rsidP="006024E7">
            <w:pPr>
              <w:jc w:val="center"/>
              <w:rPr>
                <w:b/>
              </w:rPr>
            </w:pPr>
            <w:r w:rsidRPr="00B30ADB">
              <w:rPr>
                <w:b/>
              </w:rPr>
              <w:t>HOLD POINT</w:t>
            </w:r>
          </w:p>
        </w:tc>
        <w:tc>
          <w:tcPr>
            <w:tcW w:w="1701" w:type="dxa"/>
            <w:vAlign w:val="center"/>
          </w:tcPr>
          <w:p w14:paraId="06969A89" w14:textId="77777777" w:rsidR="00D95986" w:rsidRPr="00B30ADB" w:rsidRDefault="00D95986" w:rsidP="006024E7">
            <w:pPr>
              <w:jc w:val="center"/>
              <w:rPr>
                <w:b/>
              </w:rPr>
            </w:pPr>
            <w:r w:rsidRPr="00B30ADB">
              <w:rPr>
                <w:b/>
              </w:rPr>
              <w:t>RESPONSE TIME</w:t>
            </w:r>
          </w:p>
        </w:tc>
      </w:tr>
      <w:tr w:rsidR="00D95986" w:rsidRPr="00B30ADB" w14:paraId="60A0744E" w14:textId="77777777" w:rsidTr="006024E7">
        <w:tc>
          <w:tcPr>
            <w:tcW w:w="1276" w:type="dxa"/>
          </w:tcPr>
          <w:p w14:paraId="28C72572" w14:textId="6F56B035" w:rsidR="00D95986" w:rsidRPr="00B30ADB" w:rsidRDefault="00D95986" w:rsidP="006024E7">
            <w:pPr>
              <w:spacing w:before="60"/>
              <w:jc w:val="center"/>
            </w:pPr>
            <w:r>
              <w:fldChar w:fldCharType="begin"/>
            </w:r>
            <w:r>
              <w:instrText xml:space="preserve"> REF _Ref484083023 \r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REF _Ref484083024 \r \h </w:instrText>
            </w:r>
            <w:r>
              <w:fldChar w:fldCharType="separate"/>
            </w:r>
            <w:r>
              <w:t>.3</w:t>
            </w:r>
            <w:r>
              <w:fldChar w:fldCharType="end"/>
            </w:r>
          </w:p>
        </w:tc>
        <w:tc>
          <w:tcPr>
            <w:tcW w:w="6521" w:type="dxa"/>
          </w:tcPr>
          <w:p w14:paraId="7AF451A4" w14:textId="4BB93ED8" w:rsidR="00D95986" w:rsidRPr="00B30ADB" w:rsidRDefault="000E210C" w:rsidP="000E210C">
            <w:pPr>
              <w:spacing w:before="60"/>
              <w:jc w:val="left"/>
            </w:pPr>
            <w:r>
              <w:t>P</w:t>
            </w:r>
            <w:r w:rsidRPr="00D95986">
              <w:t xml:space="preserve">roposed anti-graffiti treatments </w:t>
            </w:r>
            <w:r w:rsidR="00D95986" w:rsidRPr="00D95986">
              <w:t>documentation</w:t>
            </w:r>
            <w:r>
              <w:t xml:space="preserve"> </w:t>
            </w:r>
            <w:r w:rsidR="00155FC9" w:rsidRPr="00D95986">
              <w:t>for approval</w:t>
            </w:r>
          </w:p>
        </w:tc>
        <w:tc>
          <w:tcPr>
            <w:tcW w:w="1701" w:type="dxa"/>
          </w:tcPr>
          <w:p w14:paraId="09ECE882" w14:textId="5F71C69E" w:rsidR="00D95986" w:rsidRPr="00B30ADB" w:rsidRDefault="00D95986" w:rsidP="006024E7">
            <w:pPr>
              <w:spacing w:before="60"/>
              <w:jc w:val="center"/>
            </w:pPr>
          </w:p>
        </w:tc>
      </w:tr>
    </w:tbl>
    <w:p w14:paraId="2D4E6DC0" w14:textId="77777777" w:rsidR="00D95986" w:rsidRDefault="00D95986" w:rsidP="00D95986">
      <w:pPr>
        <w:jc w:val="center"/>
      </w:pPr>
    </w:p>
    <w:p w14:paraId="34D536F1" w14:textId="77777777" w:rsidR="00D95986" w:rsidRDefault="00D95986" w:rsidP="00D95986">
      <w:pPr>
        <w:jc w:val="center"/>
      </w:pPr>
    </w:p>
    <w:p w14:paraId="72A98D5F" w14:textId="77777777" w:rsidR="00D95986" w:rsidRDefault="00D95986" w:rsidP="00D95986">
      <w:pPr>
        <w:jc w:val="center"/>
      </w:pPr>
    </w:p>
    <w:p w14:paraId="6DA15CD6" w14:textId="77777777" w:rsidR="00D95986" w:rsidRPr="00B30ADB" w:rsidRDefault="00D95986" w:rsidP="00D95986">
      <w:pPr>
        <w:jc w:val="center"/>
      </w:pPr>
      <w:r w:rsidRPr="00B30ADB">
        <w:t>____________</w:t>
      </w:r>
    </w:p>
    <w:bookmarkEnd w:id="0"/>
    <w:bookmarkEnd w:id="1"/>
    <w:bookmarkEnd w:id="2"/>
    <w:bookmarkEnd w:id="3"/>
    <w:bookmarkEnd w:id="4"/>
    <w:bookmarkEnd w:id="5"/>
    <w:sectPr w:rsidR="00D95986" w:rsidRPr="00B30ADB" w:rsidSect="00D95986">
      <w:headerReference w:type="default" r:id="rId10"/>
      <w:endnotePr>
        <w:numFmt w:val="decimal"/>
      </w:endnotePr>
      <w:pgSz w:w="11906" w:h="16838"/>
      <w:pgMar w:top="851" w:right="851" w:bottom="566" w:left="1700" w:header="851" w:footer="566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DPTI" w:date="2017-01-10T12:35:00Z" w:initials="D">
    <w:p w14:paraId="3FF10521" w14:textId="77777777" w:rsidR="00D95986" w:rsidRPr="003E4E09" w:rsidRDefault="00D95986" w:rsidP="00D95986">
      <w:pPr>
        <w:rPr>
          <w:rStyle w:val="CommentReference"/>
        </w:rPr>
      </w:pPr>
      <w:r w:rsidRPr="003E4E09">
        <w:rPr>
          <w:rStyle w:val="CommentReference"/>
        </w:rPr>
        <w:t xml:space="preserve">This example illustrates the structure of the concrete division of a typical Contract Specific Requirements. </w:t>
      </w:r>
    </w:p>
    <w:p w14:paraId="1C5E9CD4" w14:textId="77777777" w:rsidR="00D95986" w:rsidRPr="003E4E09" w:rsidRDefault="00D95986" w:rsidP="00D95986">
      <w:pPr>
        <w:rPr>
          <w:rStyle w:val="CommentReference"/>
        </w:rPr>
      </w:pPr>
    </w:p>
    <w:p w14:paraId="74B342AF" w14:textId="77777777" w:rsidR="00D95986" w:rsidRPr="003E4E09" w:rsidRDefault="00D95986" w:rsidP="00D95986">
      <w:pPr>
        <w:rPr>
          <w:rStyle w:val="CommentReference"/>
        </w:rPr>
      </w:pPr>
      <w:r w:rsidRPr="003E4E09">
        <w:rPr>
          <w:rStyle w:val="CommentReference"/>
        </w:rPr>
        <w:t xml:space="preserve">Italics represent text that is expected to be changed from project to project. </w:t>
      </w:r>
    </w:p>
    <w:p w14:paraId="1C123354" w14:textId="77777777" w:rsidR="00D95986" w:rsidRPr="003E4E09" w:rsidRDefault="00D95986" w:rsidP="00D95986">
      <w:pPr>
        <w:rPr>
          <w:rStyle w:val="CommentReference"/>
        </w:rPr>
      </w:pPr>
    </w:p>
    <w:p w14:paraId="0147EBD2" w14:textId="77777777" w:rsidR="00D95986" w:rsidRDefault="00D95986" w:rsidP="00D95986">
      <w:r w:rsidRPr="003E4E09">
        <w:rPr>
          <w:rStyle w:val="CommentReference"/>
        </w:rPr>
        <w:t>Cut and paste this division into the Contract Specific Requirements file.</w:t>
      </w:r>
    </w:p>
    <w:p w14:paraId="3F2E83A6" w14:textId="77777777" w:rsidR="00D95986" w:rsidRDefault="00D95986" w:rsidP="00D95986">
      <w:pPr>
        <w:pStyle w:val="CommentText"/>
      </w:pPr>
    </w:p>
  </w:comment>
  <w:comment w:id="7" w:author="DPTI" w:date="2017-01-10T12:35:00Z" w:initials="D">
    <w:p w14:paraId="767D3F29" w14:textId="77777777" w:rsidR="00D95986" w:rsidRPr="003E4E09" w:rsidRDefault="00D95986" w:rsidP="00D95986">
      <w:pPr>
        <w:pStyle w:val="CommentText"/>
      </w:pPr>
      <w:r>
        <w:rPr>
          <w:rStyle w:val="CommentReference"/>
        </w:rPr>
        <w:annotationRef/>
      </w:r>
      <w:r w:rsidRPr="003E4E09">
        <w:t>State if high durability concrete is / is not</w:t>
      </w:r>
      <w:r w:rsidRPr="003E4E09">
        <w:rPr>
          <w:rStyle w:val="CommentReference"/>
        </w:rPr>
        <w:annotationRef/>
      </w:r>
      <w:r w:rsidRPr="003E4E09">
        <w:t xml:space="preserve"> required for this Contract</w:t>
      </w:r>
    </w:p>
    <w:p w14:paraId="3DECF49E" w14:textId="77777777" w:rsidR="00D95986" w:rsidRDefault="00D95986" w:rsidP="00D9598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2E83A6" w15:done="0"/>
  <w15:commentEx w15:paraId="3DECF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2ABA" w14:textId="77777777" w:rsidR="00D12580" w:rsidRDefault="00D12580">
      <w:r>
        <w:separator/>
      </w:r>
    </w:p>
  </w:endnote>
  <w:endnote w:type="continuationSeparator" w:id="0">
    <w:p w14:paraId="067F3713" w14:textId="77777777" w:rsidR="00D12580" w:rsidRDefault="00D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71599" w14:textId="77777777" w:rsidR="00D12580" w:rsidRDefault="00D12580">
      <w:r>
        <w:separator/>
      </w:r>
    </w:p>
  </w:footnote>
  <w:footnote w:type="continuationSeparator" w:id="0">
    <w:p w14:paraId="7ED81CEF" w14:textId="77777777" w:rsidR="00D12580" w:rsidRDefault="00D1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3AA90" w14:textId="520F3D6E" w:rsidR="000867D8" w:rsidRDefault="000867D8" w:rsidP="000867D8">
    <w:pPr>
      <w:pStyle w:val="Header"/>
      <w:tabs>
        <w:tab w:val="clear" w:pos="8222"/>
        <w:tab w:val="right" w:pos="9355"/>
      </w:tabs>
      <w:rPr>
        <w:rFonts w:ascii="Arial" w:hAnsi="Arial"/>
        <w:bCs/>
      </w:rPr>
    </w:pPr>
    <w:r w:rsidRPr="000867D8">
      <w:rPr>
        <w:rFonts w:ascii="Arial" w:hAnsi="Arial"/>
        <w:caps w:val="0"/>
      </w:rPr>
      <w:t xml:space="preserve">Edition: April </w:t>
    </w:r>
    <w:r w:rsidR="00FF44F6">
      <w:rPr>
        <w:rFonts w:ascii="Arial" w:hAnsi="Arial"/>
      </w:rPr>
      <w:t>2013</w:t>
    </w:r>
    <w:r>
      <w:rPr>
        <w:rFonts w:ascii="Arial" w:hAnsi="Arial"/>
      </w:rPr>
      <w:tab/>
    </w:r>
    <w:r w:rsidRPr="000867D8">
      <w:rPr>
        <w:rFonts w:ascii="Arial" w:hAnsi="Arial"/>
        <w:caps w:val="0"/>
      </w:rPr>
      <w:tab/>
      <w:t xml:space="preserve">Specification: </w:t>
    </w:r>
    <w:r>
      <w:rPr>
        <w:rFonts w:ascii="Arial" w:hAnsi="Arial"/>
        <w:bCs/>
        <w:caps w:val="0"/>
      </w:rPr>
      <w:t>Contract Specific Requirements</w:t>
    </w:r>
  </w:p>
  <w:p w14:paraId="01730DD7" w14:textId="77777777" w:rsidR="000867D8" w:rsidRPr="000867D8" w:rsidRDefault="000867D8" w:rsidP="000867D8">
    <w:pPr>
      <w:pStyle w:val="Header"/>
      <w:tabs>
        <w:tab w:val="right" w:pos="8820"/>
      </w:tabs>
      <w:jc w:val="right"/>
      <w:rPr>
        <w:rFonts w:ascii="Arial" w:hAnsi="Arial"/>
        <w:bCs/>
      </w:rPr>
    </w:pPr>
    <w:r w:rsidRPr="000867D8">
      <w:rPr>
        <w:rFonts w:ascii="Arial" w:hAnsi="Arial"/>
        <w:bCs/>
        <w:caps w:val="0"/>
      </w:rPr>
      <w:t>Division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4CD"/>
    <w:multiLevelType w:val="hybridMultilevel"/>
    <w:tmpl w:val="DFB4BD5C"/>
    <w:lvl w:ilvl="0" w:tplc="2DCC59E4">
      <w:start w:val="1"/>
      <w:numFmt w:val="bullet"/>
      <w:pStyle w:val="Tableparagraphsub"/>
      <w:lvlText w:val=""/>
      <w:lvlJc w:val="left"/>
      <w:pPr>
        <w:tabs>
          <w:tab w:val="num" w:pos="-317"/>
        </w:tabs>
        <w:ind w:left="-337" w:hanging="340"/>
      </w:pPr>
      <w:rPr>
        <w:rFonts w:ascii="Symbol" w:hAnsi="Symbol" w:hint="default"/>
      </w:rPr>
    </w:lvl>
    <w:lvl w:ilvl="1" w:tplc="E5882DD8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2E4C9488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90B4DF42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88F8065A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F1A28D8A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7DBABF56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C09EFADA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2098D122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abstractNum w:abstractNumId="1" w15:restartNumberingAfterBreak="0">
    <w:nsid w:val="03883745"/>
    <w:multiLevelType w:val="hybridMultilevel"/>
    <w:tmpl w:val="0D5CCE96"/>
    <w:lvl w:ilvl="0" w:tplc="31E0AD6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74556"/>
    <w:multiLevelType w:val="hybridMultilevel"/>
    <w:tmpl w:val="BB8EB3FC"/>
    <w:lvl w:ilvl="0" w:tplc="1EBA37F0">
      <w:start w:val="1"/>
      <w:numFmt w:val="lowerLetter"/>
      <w:lvlText w:val="(%1)"/>
      <w:lvlJc w:val="left"/>
      <w:pPr>
        <w:tabs>
          <w:tab w:val="num" w:pos="2208"/>
        </w:tabs>
        <w:ind w:left="2208" w:hanging="36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0F056B12"/>
    <w:multiLevelType w:val="hybridMultilevel"/>
    <w:tmpl w:val="E9FACDE2"/>
    <w:lvl w:ilvl="0" w:tplc="EA9C2084">
      <w:start w:val="1"/>
      <w:numFmt w:val="lowerLetter"/>
      <w:pStyle w:val="Style1"/>
      <w:lvlText w:val="(%1)"/>
      <w:lvlJc w:val="left"/>
      <w:pPr>
        <w:tabs>
          <w:tab w:val="num" w:pos="1152"/>
        </w:tabs>
        <w:ind w:left="1152" w:hanging="435"/>
      </w:pPr>
    </w:lvl>
    <w:lvl w:ilvl="1" w:tplc="0C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3B36D03"/>
    <w:multiLevelType w:val="hybridMultilevel"/>
    <w:tmpl w:val="AF18A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26936"/>
    <w:multiLevelType w:val="singleLevel"/>
    <w:tmpl w:val="165AF7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025AF"/>
    <w:multiLevelType w:val="hybridMultilevel"/>
    <w:tmpl w:val="0AC80D10"/>
    <w:lvl w:ilvl="0" w:tplc="D73815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C1BDF"/>
    <w:multiLevelType w:val="hybridMultilevel"/>
    <w:tmpl w:val="BB8EB3FC"/>
    <w:lvl w:ilvl="0" w:tplc="1EBA37F0">
      <w:start w:val="1"/>
      <w:numFmt w:val="lowerLetter"/>
      <w:lvlText w:val="(%1)"/>
      <w:lvlJc w:val="left"/>
      <w:pPr>
        <w:tabs>
          <w:tab w:val="num" w:pos="2208"/>
        </w:tabs>
        <w:ind w:left="2208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2447788A"/>
    <w:multiLevelType w:val="hybridMultilevel"/>
    <w:tmpl w:val="1EF03D88"/>
    <w:lvl w:ilvl="0" w:tplc="9FE49FB8">
      <w:start w:val="1"/>
      <w:numFmt w:val="bullet"/>
      <w:pStyle w:val="GuideNote-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410E9"/>
    <w:multiLevelType w:val="multilevel"/>
    <w:tmpl w:val="7DAC8EC2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2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sz w:val="18"/>
        <w:szCs w:val="20"/>
      </w:rPr>
    </w:lvl>
    <w:lvl w:ilvl="2">
      <w:start w:val="1"/>
      <w:numFmt w:val="decimal"/>
      <w:pStyle w:val="Paragraph"/>
      <w:lvlText w:val="%1.%3"/>
      <w:lvlJc w:val="left"/>
      <w:pPr>
        <w:tabs>
          <w:tab w:val="num" w:pos="1135"/>
        </w:tabs>
        <w:ind w:left="1135" w:hanging="425"/>
      </w:pPr>
      <w:rPr>
        <w:rFonts w:hint="default"/>
        <w:b w:val="0"/>
      </w:rPr>
    </w:lvl>
    <w:lvl w:ilvl="3">
      <w:start w:val="1"/>
      <w:numFmt w:val="decimal"/>
      <w:pStyle w:val="Sub-paragraph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ub-sub-paragraph"/>
      <w:lvlText w:val="(%5)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sz w:val="18"/>
      </w:rPr>
    </w:lvl>
    <w:lvl w:ilvl="5">
      <w:start w:val="1"/>
      <w:numFmt w:val="decimal"/>
      <w:pStyle w:val="Sub-sub-sub-paragraph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0" w15:restartNumberingAfterBreak="0">
    <w:nsid w:val="3C984EE3"/>
    <w:multiLevelType w:val="hybridMultilevel"/>
    <w:tmpl w:val="04FC8352"/>
    <w:lvl w:ilvl="0" w:tplc="D73815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2" w15:restartNumberingAfterBreak="0">
    <w:nsid w:val="547B4D5D"/>
    <w:multiLevelType w:val="hybridMultilevel"/>
    <w:tmpl w:val="464C4BB8"/>
    <w:lvl w:ilvl="0" w:tplc="D73815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8659CB"/>
    <w:multiLevelType w:val="hybridMultilevel"/>
    <w:tmpl w:val="A6B61A48"/>
    <w:lvl w:ilvl="0" w:tplc="0C09000F">
      <w:start w:val="1"/>
      <w:numFmt w:val="bullet"/>
      <w:pStyle w:val="GuideNoteSubSub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1" w:tplc="0C090019">
      <w:start w:val="4"/>
      <w:numFmt w:val="bullet"/>
      <w:lvlText w:val="-"/>
      <w:lvlJc w:val="left"/>
      <w:pPr>
        <w:tabs>
          <w:tab w:val="num" w:pos="4276"/>
        </w:tabs>
        <w:ind w:left="4276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4" w15:restartNumberingAfterBreak="0">
    <w:nsid w:val="760738A2"/>
    <w:multiLevelType w:val="hybridMultilevel"/>
    <w:tmpl w:val="CFEC482E"/>
    <w:lvl w:ilvl="0" w:tplc="FFFFFFFF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053C4"/>
    <w:multiLevelType w:val="hybridMultilevel"/>
    <w:tmpl w:val="41526F82"/>
    <w:lvl w:ilvl="0" w:tplc="442A8DA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64121"/>
    <w:multiLevelType w:val="singleLevel"/>
    <w:tmpl w:val="E2D253BC"/>
    <w:lvl w:ilvl="0">
      <w:start w:val="1"/>
      <w:numFmt w:val="bullet"/>
      <w:pStyle w:val="GuideNoteSub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7" w15:restartNumberingAfterBreak="0">
    <w:nsid w:val="7CC261E7"/>
    <w:multiLevelType w:val="hybridMultilevel"/>
    <w:tmpl w:val="F904D8BA"/>
    <w:lvl w:ilvl="0" w:tplc="0C1C0102">
      <w:start w:val="1"/>
      <w:numFmt w:val="lowerRoman"/>
      <w:pStyle w:val="i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622EEA0C">
      <w:start w:val="1"/>
      <w:numFmt w:val="decimal"/>
      <w:lvlText w:val="(%3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3" w:tplc="F4FE6012">
      <w:start w:val="1"/>
      <w:numFmt w:val="decimal"/>
      <w:lvlText w:val="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7D9E6441"/>
    <w:multiLevelType w:val="hybridMultilevel"/>
    <w:tmpl w:val="26E229F4"/>
    <w:lvl w:ilvl="0" w:tplc="30AC8278">
      <w:start w:val="1"/>
      <w:numFmt w:val="bullet"/>
      <w:pStyle w:val="Tabl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B38A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66C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4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17"/>
  </w:num>
  <w:num w:numId="15">
    <w:abstractNumId w:val="9"/>
  </w:num>
  <w:num w:numId="16">
    <w:abstractNumId w:val="1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5"/>
  </w:num>
  <w:num w:numId="22">
    <w:abstractNumId w:val="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PTI">
    <w15:presenceInfo w15:providerId="None" w15:userId="DP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A4"/>
    <w:rsid w:val="000008EE"/>
    <w:rsid w:val="00001658"/>
    <w:rsid w:val="00006C6F"/>
    <w:rsid w:val="000078E1"/>
    <w:rsid w:val="0001262F"/>
    <w:rsid w:val="000212A1"/>
    <w:rsid w:val="00023835"/>
    <w:rsid w:val="00025E84"/>
    <w:rsid w:val="0002714A"/>
    <w:rsid w:val="00027AEF"/>
    <w:rsid w:val="00031AB7"/>
    <w:rsid w:val="0003310F"/>
    <w:rsid w:val="000331E1"/>
    <w:rsid w:val="000358B1"/>
    <w:rsid w:val="00036CC7"/>
    <w:rsid w:val="00040DD5"/>
    <w:rsid w:val="00041154"/>
    <w:rsid w:val="000415D0"/>
    <w:rsid w:val="00041A90"/>
    <w:rsid w:val="00041AE8"/>
    <w:rsid w:val="000431AF"/>
    <w:rsid w:val="00043778"/>
    <w:rsid w:val="000452D1"/>
    <w:rsid w:val="000457FF"/>
    <w:rsid w:val="00046688"/>
    <w:rsid w:val="00051480"/>
    <w:rsid w:val="000517F7"/>
    <w:rsid w:val="000524DC"/>
    <w:rsid w:val="0005626A"/>
    <w:rsid w:val="000563EC"/>
    <w:rsid w:val="00057BA4"/>
    <w:rsid w:val="0006077D"/>
    <w:rsid w:val="000615B9"/>
    <w:rsid w:val="00061950"/>
    <w:rsid w:val="00062675"/>
    <w:rsid w:val="0006309F"/>
    <w:rsid w:val="00064554"/>
    <w:rsid w:val="000648AC"/>
    <w:rsid w:val="0006577F"/>
    <w:rsid w:val="00065825"/>
    <w:rsid w:val="00070F88"/>
    <w:rsid w:val="00071878"/>
    <w:rsid w:val="00073650"/>
    <w:rsid w:val="00073F97"/>
    <w:rsid w:val="00074222"/>
    <w:rsid w:val="00077319"/>
    <w:rsid w:val="00080D15"/>
    <w:rsid w:val="00081BAF"/>
    <w:rsid w:val="000820AA"/>
    <w:rsid w:val="00084244"/>
    <w:rsid w:val="000856A1"/>
    <w:rsid w:val="00085E04"/>
    <w:rsid w:val="000867D8"/>
    <w:rsid w:val="00087166"/>
    <w:rsid w:val="000901E3"/>
    <w:rsid w:val="00090844"/>
    <w:rsid w:val="00090DE6"/>
    <w:rsid w:val="00091094"/>
    <w:rsid w:val="000921CA"/>
    <w:rsid w:val="0009522B"/>
    <w:rsid w:val="00095F0F"/>
    <w:rsid w:val="0009601F"/>
    <w:rsid w:val="000976B9"/>
    <w:rsid w:val="000A278D"/>
    <w:rsid w:val="000A27C2"/>
    <w:rsid w:val="000A2BA7"/>
    <w:rsid w:val="000A323C"/>
    <w:rsid w:val="000A765B"/>
    <w:rsid w:val="000B04C2"/>
    <w:rsid w:val="000B0E80"/>
    <w:rsid w:val="000B1D24"/>
    <w:rsid w:val="000B2965"/>
    <w:rsid w:val="000B2F39"/>
    <w:rsid w:val="000B3CE1"/>
    <w:rsid w:val="000B3F28"/>
    <w:rsid w:val="000B4E4D"/>
    <w:rsid w:val="000B522E"/>
    <w:rsid w:val="000B77E4"/>
    <w:rsid w:val="000C0D2B"/>
    <w:rsid w:val="000C1393"/>
    <w:rsid w:val="000C43EB"/>
    <w:rsid w:val="000C74FD"/>
    <w:rsid w:val="000D0EC3"/>
    <w:rsid w:val="000D522D"/>
    <w:rsid w:val="000D55E4"/>
    <w:rsid w:val="000E04AD"/>
    <w:rsid w:val="000E0D3D"/>
    <w:rsid w:val="000E1E98"/>
    <w:rsid w:val="000E210C"/>
    <w:rsid w:val="000E27D9"/>
    <w:rsid w:val="000E2CC9"/>
    <w:rsid w:val="000E365F"/>
    <w:rsid w:val="000E3827"/>
    <w:rsid w:val="000E4177"/>
    <w:rsid w:val="000E4825"/>
    <w:rsid w:val="000E74FA"/>
    <w:rsid w:val="000E7EB9"/>
    <w:rsid w:val="000E7F15"/>
    <w:rsid w:val="000F205B"/>
    <w:rsid w:val="000F5DBC"/>
    <w:rsid w:val="000F5F08"/>
    <w:rsid w:val="00100BD4"/>
    <w:rsid w:val="00101BD6"/>
    <w:rsid w:val="00101D87"/>
    <w:rsid w:val="0010434D"/>
    <w:rsid w:val="00105027"/>
    <w:rsid w:val="00107218"/>
    <w:rsid w:val="00107A10"/>
    <w:rsid w:val="00107E0C"/>
    <w:rsid w:val="00110BBE"/>
    <w:rsid w:val="00111CA1"/>
    <w:rsid w:val="00111D3A"/>
    <w:rsid w:val="001136F3"/>
    <w:rsid w:val="00113879"/>
    <w:rsid w:val="00113EAA"/>
    <w:rsid w:val="00114A28"/>
    <w:rsid w:val="0012403A"/>
    <w:rsid w:val="00124B27"/>
    <w:rsid w:val="00125D3D"/>
    <w:rsid w:val="00125F5E"/>
    <w:rsid w:val="0012609E"/>
    <w:rsid w:val="00126277"/>
    <w:rsid w:val="00132527"/>
    <w:rsid w:val="00134043"/>
    <w:rsid w:val="00135282"/>
    <w:rsid w:val="0013757F"/>
    <w:rsid w:val="00137BBF"/>
    <w:rsid w:val="00137E8C"/>
    <w:rsid w:val="0014037F"/>
    <w:rsid w:val="00140B0C"/>
    <w:rsid w:val="00141D67"/>
    <w:rsid w:val="00142A43"/>
    <w:rsid w:val="00143004"/>
    <w:rsid w:val="00143CE7"/>
    <w:rsid w:val="00144F95"/>
    <w:rsid w:val="00147356"/>
    <w:rsid w:val="001475D9"/>
    <w:rsid w:val="00151C27"/>
    <w:rsid w:val="00152AFD"/>
    <w:rsid w:val="00155FC9"/>
    <w:rsid w:val="0015790E"/>
    <w:rsid w:val="001601DD"/>
    <w:rsid w:val="00160E77"/>
    <w:rsid w:val="00162300"/>
    <w:rsid w:val="001642D9"/>
    <w:rsid w:val="00167748"/>
    <w:rsid w:val="001703CE"/>
    <w:rsid w:val="00172D69"/>
    <w:rsid w:val="001738F7"/>
    <w:rsid w:val="00174592"/>
    <w:rsid w:val="00174B53"/>
    <w:rsid w:val="00175378"/>
    <w:rsid w:val="001765ED"/>
    <w:rsid w:val="00181A75"/>
    <w:rsid w:val="001840E7"/>
    <w:rsid w:val="00191F2E"/>
    <w:rsid w:val="00196C84"/>
    <w:rsid w:val="00197103"/>
    <w:rsid w:val="001A5BB9"/>
    <w:rsid w:val="001B067F"/>
    <w:rsid w:val="001B119A"/>
    <w:rsid w:val="001B11CE"/>
    <w:rsid w:val="001B162E"/>
    <w:rsid w:val="001B1E8D"/>
    <w:rsid w:val="001B1F8F"/>
    <w:rsid w:val="001B2754"/>
    <w:rsid w:val="001B28A7"/>
    <w:rsid w:val="001B2A14"/>
    <w:rsid w:val="001B2F18"/>
    <w:rsid w:val="001B5F14"/>
    <w:rsid w:val="001B61C8"/>
    <w:rsid w:val="001C0E74"/>
    <w:rsid w:val="001C26DC"/>
    <w:rsid w:val="001C3E83"/>
    <w:rsid w:val="001C490C"/>
    <w:rsid w:val="001C6DAB"/>
    <w:rsid w:val="001D073F"/>
    <w:rsid w:val="001D0B19"/>
    <w:rsid w:val="001D1957"/>
    <w:rsid w:val="001D3850"/>
    <w:rsid w:val="001D48A1"/>
    <w:rsid w:val="001D5B37"/>
    <w:rsid w:val="001E016B"/>
    <w:rsid w:val="001E165A"/>
    <w:rsid w:val="001E2890"/>
    <w:rsid w:val="001E403C"/>
    <w:rsid w:val="001E4391"/>
    <w:rsid w:val="001F2C06"/>
    <w:rsid w:val="001F325B"/>
    <w:rsid w:val="001F4513"/>
    <w:rsid w:val="001F54D8"/>
    <w:rsid w:val="001F7D81"/>
    <w:rsid w:val="001F7EF4"/>
    <w:rsid w:val="0020075C"/>
    <w:rsid w:val="00200839"/>
    <w:rsid w:val="002053F1"/>
    <w:rsid w:val="00205D96"/>
    <w:rsid w:val="00205DD1"/>
    <w:rsid w:val="00207F94"/>
    <w:rsid w:val="00210EF5"/>
    <w:rsid w:val="00211234"/>
    <w:rsid w:val="00212FE9"/>
    <w:rsid w:val="00213EAD"/>
    <w:rsid w:val="00216914"/>
    <w:rsid w:val="002171E9"/>
    <w:rsid w:val="002172EF"/>
    <w:rsid w:val="00221439"/>
    <w:rsid w:val="00221F58"/>
    <w:rsid w:val="002223EE"/>
    <w:rsid w:val="0022542F"/>
    <w:rsid w:val="00226677"/>
    <w:rsid w:val="00226C6F"/>
    <w:rsid w:val="00227FA4"/>
    <w:rsid w:val="002302F9"/>
    <w:rsid w:val="00232603"/>
    <w:rsid w:val="00234969"/>
    <w:rsid w:val="00234BA4"/>
    <w:rsid w:val="00235919"/>
    <w:rsid w:val="0023603F"/>
    <w:rsid w:val="00240B90"/>
    <w:rsid w:val="00241F3D"/>
    <w:rsid w:val="00246862"/>
    <w:rsid w:val="0024779D"/>
    <w:rsid w:val="00247C24"/>
    <w:rsid w:val="002536C0"/>
    <w:rsid w:val="002605C2"/>
    <w:rsid w:val="002617BE"/>
    <w:rsid w:val="00264E2F"/>
    <w:rsid w:val="00265772"/>
    <w:rsid w:val="002666A1"/>
    <w:rsid w:val="0027049A"/>
    <w:rsid w:val="00275C71"/>
    <w:rsid w:val="0027673F"/>
    <w:rsid w:val="00277C07"/>
    <w:rsid w:val="00281B16"/>
    <w:rsid w:val="002833EB"/>
    <w:rsid w:val="00283543"/>
    <w:rsid w:val="002915DA"/>
    <w:rsid w:val="0029263A"/>
    <w:rsid w:val="00293079"/>
    <w:rsid w:val="00293960"/>
    <w:rsid w:val="00293A7F"/>
    <w:rsid w:val="00293BB6"/>
    <w:rsid w:val="00295A23"/>
    <w:rsid w:val="002968C8"/>
    <w:rsid w:val="002A0D53"/>
    <w:rsid w:val="002A1276"/>
    <w:rsid w:val="002A29F1"/>
    <w:rsid w:val="002A410C"/>
    <w:rsid w:val="002A45D6"/>
    <w:rsid w:val="002A54D7"/>
    <w:rsid w:val="002B25EC"/>
    <w:rsid w:val="002B5832"/>
    <w:rsid w:val="002B6C07"/>
    <w:rsid w:val="002B75FB"/>
    <w:rsid w:val="002B7ACA"/>
    <w:rsid w:val="002B7D26"/>
    <w:rsid w:val="002C07FB"/>
    <w:rsid w:val="002C0C7A"/>
    <w:rsid w:val="002C10CD"/>
    <w:rsid w:val="002C17EE"/>
    <w:rsid w:val="002C263A"/>
    <w:rsid w:val="002C2B69"/>
    <w:rsid w:val="002C3C7F"/>
    <w:rsid w:val="002C439A"/>
    <w:rsid w:val="002C59C7"/>
    <w:rsid w:val="002D1147"/>
    <w:rsid w:val="002D1F24"/>
    <w:rsid w:val="002D55DB"/>
    <w:rsid w:val="002D77CC"/>
    <w:rsid w:val="002E0B8B"/>
    <w:rsid w:val="002E692E"/>
    <w:rsid w:val="002F3FDE"/>
    <w:rsid w:val="002F449B"/>
    <w:rsid w:val="002F49E2"/>
    <w:rsid w:val="00301480"/>
    <w:rsid w:val="0030163A"/>
    <w:rsid w:val="00316AC2"/>
    <w:rsid w:val="00317B1A"/>
    <w:rsid w:val="00320862"/>
    <w:rsid w:val="003237E5"/>
    <w:rsid w:val="00326FA1"/>
    <w:rsid w:val="003272A9"/>
    <w:rsid w:val="003275D6"/>
    <w:rsid w:val="00327BE0"/>
    <w:rsid w:val="00331695"/>
    <w:rsid w:val="00332F17"/>
    <w:rsid w:val="003338AC"/>
    <w:rsid w:val="00334F9D"/>
    <w:rsid w:val="00335414"/>
    <w:rsid w:val="00336EAF"/>
    <w:rsid w:val="00340243"/>
    <w:rsid w:val="00341D1D"/>
    <w:rsid w:val="0034384F"/>
    <w:rsid w:val="00344CE6"/>
    <w:rsid w:val="00345BAD"/>
    <w:rsid w:val="00346627"/>
    <w:rsid w:val="00346DDB"/>
    <w:rsid w:val="00347865"/>
    <w:rsid w:val="00347A66"/>
    <w:rsid w:val="00351567"/>
    <w:rsid w:val="00352C40"/>
    <w:rsid w:val="0035505A"/>
    <w:rsid w:val="003565F2"/>
    <w:rsid w:val="003574D4"/>
    <w:rsid w:val="003575A1"/>
    <w:rsid w:val="0036009B"/>
    <w:rsid w:val="00360859"/>
    <w:rsid w:val="00360E89"/>
    <w:rsid w:val="00362970"/>
    <w:rsid w:val="00362FEB"/>
    <w:rsid w:val="00363BCD"/>
    <w:rsid w:val="00363E7B"/>
    <w:rsid w:val="003657B7"/>
    <w:rsid w:val="00366C51"/>
    <w:rsid w:val="00367447"/>
    <w:rsid w:val="003701EA"/>
    <w:rsid w:val="00371708"/>
    <w:rsid w:val="003744D3"/>
    <w:rsid w:val="00375673"/>
    <w:rsid w:val="00381EAA"/>
    <w:rsid w:val="003822FE"/>
    <w:rsid w:val="00384363"/>
    <w:rsid w:val="00384AA2"/>
    <w:rsid w:val="0038535F"/>
    <w:rsid w:val="00385ABA"/>
    <w:rsid w:val="00386340"/>
    <w:rsid w:val="0039028B"/>
    <w:rsid w:val="00390927"/>
    <w:rsid w:val="0039166A"/>
    <w:rsid w:val="00393F36"/>
    <w:rsid w:val="0039405C"/>
    <w:rsid w:val="00395C41"/>
    <w:rsid w:val="00396785"/>
    <w:rsid w:val="00397237"/>
    <w:rsid w:val="003975F7"/>
    <w:rsid w:val="003977DC"/>
    <w:rsid w:val="003A1445"/>
    <w:rsid w:val="003A300F"/>
    <w:rsid w:val="003A4FAB"/>
    <w:rsid w:val="003A5565"/>
    <w:rsid w:val="003B112B"/>
    <w:rsid w:val="003B17E4"/>
    <w:rsid w:val="003B2D92"/>
    <w:rsid w:val="003B3998"/>
    <w:rsid w:val="003B4DC6"/>
    <w:rsid w:val="003B66D9"/>
    <w:rsid w:val="003B6B4C"/>
    <w:rsid w:val="003C0729"/>
    <w:rsid w:val="003C3313"/>
    <w:rsid w:val="003C3FA8"/>
    <w:rsid w:val="003C3FB1"/>
    <w:rsid w:val="003C5DE1"/>
    <w:rsid w:val="003C6432"/>
    <w:rsid w:val="003C7DD7"/>
    <w:rsid w:val="003D0DFA"/>
    <w:rsid w:val="003D50A3"/>
    <w:rsid w:val="003D53A0"/>
    <w:rsid w:val="003D6A14"/>
    <w:rsid w:val="003D775E"/>
    <w:rsid w:val="003D7810"/>
    <w:rsid w:val="003E7317"/>
    <w:rsid w:val="003E73A0"/>
    <w:rsid w:val="003E7709"/>
    <w:rsid w:val="003F08C0"/>
    <w:rsid w:val="003F08E7"/>
    <w:rsid w:val="003F31AE"/>
    <w:rsid w:val="003F320F"/>
    <w:rsid w:val="003F4697"/>
    <w:rsid w:val="00400EC4"/>
    <w:rsid w:val="0040117F"/>
    <w:rsid w:val="00402CEB"/>
    <w:rsid w:val="00406865"/>
    <w:rsid w:val="004079BA"/>
    <w:rsid w:val="00410031"/>
    <w:rsid w:val="00413786"/>
    <w:rsid w:val="004152B3"/>
    <w:rsid w:val="0041714B"/>
    <w:rsid w:val="00417C3D"/>
    <w:rsid w:val="0042268B"/>
    <w:rsid w:val="00422704"/>
    <w:rsid w:val="00423E3E"/>
    <w:rsid w:val="0042492E"/>
    <w:rsid w:val="0042713D"/>
    <w:rsid w:val="004272DE"/>
    <w:rsid w:val="00427879"/>
    <w:rsid w:val="00427C77"/>
    <w:rsid w:val="00427E7B"/>
    <w:rsid w:val="004307E8"/>
    <w:rsid w:val="00434977"/>
    <w:rsid w:val="00436050"/>
    <w:rsid w:val="00436EC4"/>
    <w:rsid w:val="00437D93"/>
    <w:rsid w:val="004417F9"/>
    <w:rsid w:val="00443E0A"/>
    <w:rsid w:val="00445B4A"/>
    <w:rsid w:val="00445DD0"/>
    <w:rsid w:val="0044707B"/>
    <w:rsid w:val="004503A0"/>
    <w:rsid w:val="00452082"/>
    <w:rsid w:val="004531B7"/>
    <w:rsid w:val="00453DAD"/>
    <w:rsid w:val="004564A5"/>
    <w:rsid w:val="00460232"/>
    <w:rsid w:val="0046106E"/>
    <w:rsid w:val="004636C3"/>
    <w:rsid w:val="00464293"/>
    <w:rsid w:val="0047138B"/>
    <w:rsid w:val="00472057"/>
    <w:rsid w:val="004728E0"/>
    <w:rsid w:val="00472A7C"/>
    <w:rsid w:val="0047304A"/>
    <w:rsid w:val="004779A9"/>
    <w:rsid w:val="00483960"/>
    <w:rsid w:val="0048556C"/>
    <w:rsid w:val="00487050"/>
    <w:rsid w:val="0049005A"/>
    <w:rsid w:val="0049039E"/>
    <w:rsid w:val="00490D0F"/>
    <w:rsid w:val="00491F89"/>
    <w:rsid w:val="0049237A"/>
    <w:rsid w:val="00492F49"/>
    <w:rsid w:val="00494147"/>
    <w:rsid w:val="00494701"/>
    <w:rsid w:val="00495EBF"/>
    <w:rsid w:val="004A0219"/>
    <w:rsid w:val="004A45F8"/>
    <w:rsid w:val="004A5F2A"/>
    <w:rsid w:val="004A76D2"/>
    <w:rsid w:val="004A7C5E"/>
    <w:rsid w:val="004B0756"/>
    <w:rsid w:val="004B1A77"/>
    <w:rsid w:val="004B3084"/>
    <w:rsid w:val="004B54C6"/>
    <w:rsid w:val="004B6626"/>
    <w:rsid w:val="004B67BC"/>
    <w:rsid w:val="004B7781"/>
    <w:rsid w:val="004C1028"/>
    <w:rsid w:val="004C29D8"/>
    <w:rsid w:val="004D2A25"/>
    <w:rsid w:val="004D42B3"/>
    <w:rsid w:val="004D5564"/>
    <w:rsid w:val="004D625A"/>
    <w:rsid w:val="004D6B86"/>
    <w:rsid w:val="004E1981"/>
    <w:rsid w:val="004E1A21"/>
    <w:rsid w:val="004E2042"/>
    <w:rsid w:val="004E3B5B"/>
    <w:rsid w:val="004E3F23"/>
    <w:rsid w:val="004E5799"/>
    <w:rsid w:val="004E5A2B"/>
    <w:rsid w:val="004E6C7B"/>
    <w:rsid w:val="004E7A16"/>
    <w:rsid w:val="004F17B0"/>
    <w:rsid w:val="004F1D27"/>
    <w:rsid w:val="004F2062"/>
    <w:rsid w:val="004F366D"/>
    <w:rsid w:val="004F4EB5"/>
    <w:rsid w:val="004F56DC"/>
    <w:rsid w:val="004F5E4F"/>
    <w:rsid w:val="004F67AD"/>
    <w:rsid w:val="004F7321"/>
    <w:rsid w:val="00500401"/>
    <w:rsid w:val="005062D1"/>
    <w:rsid w:val="0050691F"/>
    <w:rsid w:val="00507D6E"/>
    <w:rsid w:val="005104CE"/>
    <w:rsid w:val="005107FB"/>
    <w:rsid w:val="005112CB"/>
    <w:rsid w:val="00514C01"/>
    <w:rsid w:val="00522F24"/>
    <w:rsid w:val="00524B1A"/>
    <w:rsid w:val="00524D14"/>
    <w:rsid w:val="0052533B"/>
    <w:rsid w:val="005268D2"/>
    <w:rsid w:val="005271E8"/>
    <w:rsid w:val="00531787"/>
    <w:rsid w:val="00535F30"/>
    <w:rsid w:val="00536CCD"/>
    <w:rsid w:val="0054317F"/>
    <w:rsid w:val="0054440A"/>
    <w:rsid w:val="00544B85"/>
    <w:rsid w:val="00545A2A"/>
    <w:rsid w:val="00546ADF"/>
    <w:rsid w:val="0055083D"/>
    <w:rsid w:val="00554C1D"/>
    <w:rsid w:val="0055586B"/>
    <w:rsid w:val="00556F7A"/>
    <w:rsid w:val="0055769E"/>
    <w:rsid w:val="00560CE4"/>
    <w:rsid w:val="005631FD"/>
    <w:rsid w:val="00566473"/>
    <w:rsid w:val="0057195C"/>
    <w:rsid w:val="00572B45"/>
    <w:rsid w:val="005731F8"/>
    <w:rsid w:val="00573AB4"/>
    <w:rsid w:val="0057671E"/>
    <w:rsid w:val="00580FFD"/>
    <w:rsid w:val="00582BAC"/>
    <w:rsid w:val="005856EA"/>
    <w:rsid w:val="005858F6"/>
    <w:rsid w:val="005871F1"/>
    <w:rsid w:val="00590393"/>
    <w:rsid w:val="00591FD5"/>
    <w:rsid w:val="00596298"/>
    <w:rsid w:val="0059697C"/>
    <w:rsid w:val="005A4A19"/>
    <w:rsid w:val="005A4B84"/>
    <w:rsid w:val="005A5114"/>
    <w:rsid w:val="005A638B"/>
    <w:rsid w:val="005A6606"/>
    <w:rsid w:val="005B2C19"/>
    <w:rsid w:val="005B4FE3"/>
    <w:rsid w:val="005B7CEE"/>
    <w:rsid w:val="005C0801"/>
    <w:rsid w:val="005C3150"/>
    <w:rsid w:val="005C33DB"/>
    <w:rsid w:val="005D1505"/>
    <w:rsid w:val="005D25ED"/>
    <w:rsid w:val="005D717A"/>
    <w:rsid w:val="005E106F"/>
    <w:rsid w:val="005E2060"/>
    <w:rsid w:val="005E3C2C"/>
    <w:rsid w:val="005E3C72"/>
    <w:rsid w:val="005E42B4"/>
    <w:rsid w:val="005E5984"/>
    <w:rsid w:val="005F0847"/>
    <w:rsid w:val="005F4E5F"/>
    <w:rsid w:val="005F7AA4"/>
    <w:rsid w:val="005F7BB5"/>
    <w:rsid w:val="0060123D"/>
    <w:rsid w:val="00602C8C"/>
    <w:rsid w:val="00603C41"/>
    <w:rsid w:val="00604222"/>
    <w:rsid w:val="00604682"/>
    <w:rsid w:val="006047AF"/>
    <w:rsid w:val="00604B34"/>
    <w:rsid w:val="006057D0"/>
    <w:rsid w:val="0060584B"/>
    <w:rsid w:val="006064F0"/>
    <w:rsid w:val="006079CD"/>
    <w:rsid w:val="00607AAD"/>
    <w:rsid w:val="0061131F"/>
    <w:rsid w:val="00612806"/>
    <w:rsid w:val="00612C97"/>
    <w:rsid w:val="00614F89"/>
    <w:rsid w:val="00615C15"/>
    <w:rsid w:val="006162A5"/>
    <w:rsid w:val="00616562"/>
    <w:rsid w:val="00616C47"/>
    <w:rsid w:val="00617B07"/>
    <w:rsid w:val="0062244A"/>
    <w:rsid w:val="00625FE7"/>
    <w:rsid w:val="00632AD6"/>
    <w:rsid w:val="006342DC"/>
    <w:rsid w:val="00642EA0"/>
    <w:rsid w:val="00645AE9"/>
    <w:rsid w:val="0064626A"/>
    <w:rsid w:val="00646C49"/>
    <w:rsid w:val="00654633"/>
    <w:rsid w:val="00660F57"/>
    <w:rsid w:val="006613F7"/>
    <w:rsid w:val="006615C9"/>
    <w:rsid w:val="00661C2E"/>
    <w:rsid w:val="006625B4"/>
    <w:rsid w:val="00663E0A"/>
    <w:rsid w:val="00664938"/>
    <w:rsid w:val="006649D1"/>
    <w:rsid w:val="0066710C"/>
    <w:rsid w:val="006673AE"/>
    <w:rsid w:val="00667BC8"/>
    <w:rsid w:val="00667BE6"/>
    <w:rsid w:val="006706D0"/>
    <w:rsid w:val="006718AA"/>
    <w:rsid w:val="0067288A"/>
    <w:rsid w:val="00673C66"/>
    <w:rsid w:val="006756C6"/>
    <w:rsid w:val="00677BB0"/>
    <w:rsid w:val="0068022A"/>
    <w:rsid w:val="00680C10"/>
    <w:rsid w:val="00680F80"/>
    <w:rsid w:val="00681C2F"/>
    <w:rsid w:val="00682916"/>
    <w:rsid w:val="00683D52"/>
    <w:rsid w:val="006851FE"/>
    <w:rsid w:val="00685AD7"/>
    <w:rsid w:val="00686609"/>
    <w:rsid w:val="006870FB"/>
    <w:rsid w:val="006905D6"/>
    <w:rsid w:val="0069082B"/>
    <w:rsid w:val="00690AC3"/>
    <w:rsid w:val="00692935"/>
    <w:rsid w:val="006963DB"/>
    <w:rsid w:val="006A1B78"/>
    <w:rsid w:val="006A1E6F"/>
    <w:rsid w:val="006A6A4E"/>
    <w:rsid w:val="006B1334"/>
    <w:rsid w:val="006B2B93"/>
    <w:rsid w:val="006B2C81"/>
    <w:rsid w:val="006B37D8"/>
    <w:rsid w:val="006B3D4A"/>
    <w:rsid w:val="006B3F29"/>
    <w:rsid w:val="006B482A"/>
    <w:rsid w:val="006B5D29"/>
    <w:rsid w:val="006B64AD"/>
    <w:rsid w:val="006B798F"/>
    <w:rsid w:val="006C1655"/>
    <w:rsid w:val="006C2456"/>
    <w:rsid w:val="006C3A44"/>
    <w:rsid w:val="006D128B"/>
    <w:rsid w:val="006D267E"/>
    <w:rsid w:val="006D6B82"/>
    <w:rsid w:val="006D6BAF"/>
    <w:rsid w:val="006D7B94"/>
    <w:rsid w:val="006E1A13"/>
    <w:rsid w:val="006E3A1B"/>
    <w:rsid w:val="006E3B58"/>
    <w:rsid w:val="006E5EBF"/>
    <w:rsid w:val="006E7164"/>
    <w:rsid w:val="006F2B03"/>
    <w:rsid w:val="006F2B3B"/>
    <w:rsid w:val="006F3113"/>
    <w:rsid w:val="006F78D8"/>
    <w:rsid w:val="00707DA7"/>
    <w:rsid w:val="0071029C"/>
    <w:rsid w:val="00711265"/>
    <w:rsid w:val="007116C9"/>
    <w:rsid w:val="0071394E"/>
    <w:rsid w:val="00713D7C"/>
    <w:rsid w:val="007146C6"/>
    <w:rsid w:val="00715D37"/>
    <w:rsid w:val="007164B6"/>
    <w:rsid w:val="00717187"/>
    <w:rsid w:val="00721256"/>
    <w:rsid w:val="00721D22"/>
    <w:rsid w:val="0072285A"/>
    <w:rsid w:val="00723623"/>
    <w:rsid w:val="007236B8"/>
    <w:rsid w:val="007237C1"/>
    <w:rsid w:val="00726169"/>
    <w:rsid w:val="00730CEA"/>
    <w:rsid w:val="00731047"/>
    <w:rsid w:val="00735797"/>
    <w:rsid w:val="00736319"/>
    <w:rsid w:val="00736385"/>
    <w:rsid w:val="00736713"/>
    <w:rsid w:val="007416CB"/>
    <w:rsid w:val="00741C23"/>
    <w:rsid w:val="00741E0F"/>
    <w:rsid w:val="00742C69"/>
    <w:rsid w:val="007463C2"/>
    <w:rsid w:val="00746FFD"/>
    <w:rsid w:val="0074750E"/>
    <w:rsid w:val="00750D68"/>
    <w:rsid w:val="00751097"/>
    <w:rsid w:val="0075211D"/>
    <w:rsid w:val="00753FAA"/>
    <w:rsid w:val="00754A45"/>
    <w:rsid w:val="00756647"/>
    <w:rsid w:val="00761AAD"/>
    <w:rsid w:val="00761BF5"/>
    <w:rsid w:val="00764562"/>
    <w:rsid w:val="007655DD"/>
    <w:rsid w:val="007659FC"/>
    <w:rsid w:val="00765B5E"/>
    <w:rsid w:val="0076759E"/>
    <w:rsid w:val="00770EDE"/>
    <w:rsid w:val="00771F12"/>
    <w:rsid w:val="00772929"/>
    <w:rsid w:val="0077319D"/>
    <w:rsid w:val="007736C7"/>
    <w:rsid w:val="00773EF9"/>
    <w:rsid w:val="0077490F"/>
    <w:rsid w:val="007766EA"/>
    <w:rsid w:val="007778F4"/>
    <w:rsid w:val="00777E3F"/>
    <w:rsid w:val="0078133A"/>
    <w:rsid w:val="00781E77"/>
    <w:rsid w:val="00782335"/>
    <w:rsid w:val="0078475C"/>
    <w:rsid w:val="00784AB4"/>
    <w:rsid w:val="007854E7"/>
    <w:rsid w:val="007858FB"/>
    <w:rsid w:val="00792042"/>
    <w:rsid w:val="00792F86"/>
    <w:rsid w:val="00793443"/>
    <w:rsid w:val="007942BA"/>
    <w:rsid w:val="00794349"/>
    <w:rsid w:val="007949E2"/>
    <w:rsid w:val="00797D2D"/>
    <w:rsid w:val="007A16E2"/>
    <w:rsid w:val="007A25E6"/>
    <w:rsid w:val="007A2DD0"/>
    <w:rsid w:val="007A3392"/>
    <w:rsid w:val="007B3CF5"/>
    <w:rsid w:val="007B46EC"/>
    <w:rsid w:val="007B495D"/>
    <w:rsid w:val="007B5224"/>
    <w:rsid w:val="007C4180"/>
    <w:rsid w:val="007C5A92"/>
    <w:rsid w:val="007C7FF3"/>
    <w:rsid w:val="007D00EF"/>
    <w:rsid w:val="007D025C"/>
    <w:rsid w:val="007D4AB5"/>
    <w:rsid w:val="007D4D18"/>
    <w:rsid w:val="007D5A3A"/>
    <w:rsid w:val="007D6C1F"/>
    <w:rsid w:val="007E020B"/>
    <w:rsid w:val="007E0D77"/>
    <w:rsid w:val="007E2195"/>
    <w:rsid w:val="007E2639"/>
    <w:rsid w:val="007E3C47"/>
    <w:rsid w:val="007E45BB"/>
    <w:rsid w:val="007E4816"/>
    <w:rsid w:val="007E53A5"/>
    <w:rsid w:val="007E612B"/>
    <w:rsid w:val="007E6A51"/>
    <w:rsid w:val="007F09D7"/>
    <w:rsid w:val="007F25B8"/>
    <w:rsid w:val="007F2946"/>
    <w:rsid w:val="007F4C4E"/>
    <w:rsid w:val="007F552C"/>
    <w:rsid w:val="007F70B9"/>
    <w:rsid w:val="0080186A"/>
    <w:rsid w:val="00804114"/>
    <w:rsid w:val="0080487D"/>
    <w:rsid w:val="00806176"/>
    <w:rsid w:val="008072F4"/>
    <w:rsid w:val="00811DFB"/>
    <w:rsid w:val="008128B6"/>
    <w:rsid w:val="0081418F"/>
    <w:rsid w:val="00814877"/>
    <w:rsid w:val="00815571"/>
    <w:rsid w:val="008158D9"/>
    <w:rsid w:val="00817680"/>
    <w:rsid w:val="00817A98"/>
    <w:rsid w:val="00817B2E"/>
    <w:rsid w:val="00817E8E"/>
    <w:rsid w:val="00820753"/>
    <w:rsid w:val="00820E1C"/>
    <w:rsid w:val="008226A0"/>
    <w:rsid w:val="0082367A"/>
    <w:rsid w:val="00824660"/>
    <w:rsid w:val="008250E6"/>
    <w:rsid w:val="00827451"/>
    <w:rsid w:val="008275AA"/>
    <w:rsid w:val="00827E51"/>
    <w:rsid w:val="00831A17"/>
    <w:rsid w:val="00836933"/>
    <w:rsid w:val="00840866"/>
    <w:rsid w:val="0084223E"/>
    <w:rsid w:val="00842855"/>
    <w:rsid w:val="0084589B"/>
    <w:rsid w:val="00846E3F"/>
    <w:rsid w:val="0084739B"/>
    <w:rsid w:val="00852A78"/>
    <w:rsid w:val="00853632"/>
    <w:rsid w:val="0085384A"/>
    <w:rsid w:val="00853D7C"/>
    <w:rsid w:val="008570A6"/>
    <w:rsid w:val="008577A4"/>
    <w:rsid w:val="00861504"/>
    <w:rsid w:val="008630BA"/>
    <w:rsid w:val="00866613"/>
    <w:rsid w:val="008677A7"/>
    <w:rsid w:val="00867E48"/>
    <w:rsid w:val="0087214C"/>
    <w:rsid w:val="0087389B"/>
    <w:rsid w:val="008745E1"/>
    <w:rsid w:val="0088070D"/>
    <w:rsid w:val="0088104B"/>
    <w:rsid w:val="00882683"/>
    <w:rsid w:val="008838D9"/>
    <w:rsid w:val="00883901"/>
    <w:rsid w:val="0088434B"/>
    <w:rsid w:val="008852FA"/>
    <w:rsid w:val="00885CCD"/>
    <w:rsid w:val="00886314"/>
    <w:rsid w:val="00886380"/>
    <w:rsid w:val="00887FD8"/>
    <w:rsid w:val="00890002"/>
    <w:rsid w:val="008906A5"/>
    <w:rsid w:val="00890D9E"/>
    <w:rsid w:val="00892010"/>
    <w:rsid w:val="0089283E"/>
    <w:rsid w:val="00892BDF"/>
    <w:rsid w:val="00892EAD"/>
    <w:rsid w:val="00895310"/>
    <w:rsid w:val="00896B68"/>
    <w:rsid w:val="008A0348"/>
    <w:rsid w:val="008A0B44"/>
    <w:rsid w:val="008A0E67"/>
    <w:rsid w:val="008A10C5"/>
    <w:rsid w:val="008A1B01"/>
    <w:rsid w:val="008A35A4"/>
    <w:rsid w:val="008A4739"/>
    <w:rsid w:val="008A4FE1"/>
    <w:rsid w:val="008A58AE"/>
    <w:rsid w:val="008A770B"/>
    <w:rsid w:val="008B27E9"/>
    <w:rsid w:val="008B2BAE"/>
    <w:rsid w:val="008B571A"/>
    <w:rsid w:val="008B7AA2"/>
    <w:rsid w:val="008C1BC9"/>
    <w:rsid w:val="008C1E12"/>
    <w:rsid w:val="008D439D"/>
    <w:rsid w:val="008D4EFA"/>
    <w:rsid w:val="008E103C"/>
    <w:rsid w:val="008E112B"/>
    <w:rsid w:val="008E24DD"/>
    <w:rsid w:val="008E47B5"/>
    <w:rsid w:val="008E7010"/>
    <w:rsid w:val="008F20CC"/>
    <w:rsid w:val="008F30A5"/>
    <w:rsid w:val="008F41E4"/>
    <w:rsid w:val="008F52F9"/>
    <w:rsid w:val="008F5504"/>
    <w:rsid w:val="00900415"/>
    <w:rsid w:val="00903311"/>
    <w:rsid w:val="0090538F"/>
    <w:rsid w:val="00905BEB"/>
    <w:rsid w:val="009061A1"/>
    <w:rsid w:val="00911CB3"/>
    <w:rsid w:val="009123D5"/>
    <w:rsid w:val="0091355F"/>
    <w:rsid w:val="0091461D"/>
    <w:rsid w:val="009160C9"/>
    <w:rsid w:val="00917918"/>
    <w:rsid w:val="009200A0"/>
    <w:rsid w:val="0092024A"/>
    <w:rsid w:val="00921ED3"/>
    <w:rsid w:val="00921FC0"/>
    <w:rsid w:val="00924E81"/>
    <w:rsid w:val="00925073"/>
    <w:rsid w:val="00926924"/>
    <w:rsid w:val="009272C5"/>
    <w:rsid w:val="00927584"/>
    <w:rsid w:val="009275E9"/>
    <w:rsid w:val="0093061C"/>
    <w:rsid w:val="00934591"/>
    <w:rsid w:val="009360ED"/>
    <w:rsid w:val="009367DA"/>
    <w:rsid w:val="00941CEE"/>
    <w:rsid w:val="009424F5"/>
    <w:rsid w:val="00942FBA"/>
    <w:rsid w:val="00944D4D"/>
    <w:rsid w:val="009453F3"/>
    <w:rsid w:val="00946052"/>
    <w:rsid w:val="00947184"/>
    <w:rsid w:val="009471E7"/>
    <w:rsid w:val="00947B3A"/>
    <w:rsid w:val="009516F9"/>
    <w:rsid w:val="00953D50"/>
    <w:rsid w:val="00953DDE"/>
    <w:rsid w:val="00953E4E"/>
    <w:rsid w:val="00954351"/>
    <w:rsid w:val="00954829"/>
    <w:rsid w:val="009551C6"/>
    <w:rsid w:val="0095571C"/>
    <w:rsid w:val="00956D1B"/>
    <w:rsid w:val="00960959"/>
    <w:rsid w:val="00961684"/>
    <w:rsid w:val="00962A8B"/>
    <w:rsid w:val="00966531"/>
    <w:rsid w:val="009668C5"/>
    <w:rsid w:val="00967C7F"/>
    <w:rsid w:val="00971B67"/>
    <w:rsid w:val="00972BB9"/>
    <w:rsid w:val="00973D54"/>
    <w:rsid w:val="00974C21"/>
    <w:rsid w:val="00976A16"/>
    <w:rsid w:val="00982FA6"/>
    <w:rsid w:val="0098336C"/>
    <w:rsid w:val="00984704"/>
    <w:rsid w:val="00984757"/>
    <w:rsid w:val="009864CA"/>
    <w:rsid w:val="00986FF1"/>
    <w:rsid w:val="00990F1F"/>
    <w:rsid w:val="00991F77"/>
    <w:rsid w:val="00994F38"/>
    <w:rsid w:val="0099513E"/>
    <w:rsid w:val="00996923"/>
    <w:rsid w:val="00997764"/>
    <w:rsid w:val="00997940"/>
    <w:rsid w:val="009A072E"/>
    <w:rsid w:val="009A0B5B"/>
    <w:rsid w:val="009A11E7"/>
    <w:rsid w:val="009A34A3"/>
    <w:rsid w:val="009A3EBF"/>
    <w:rsid w:val="009A73E4"/>
    <w:rsid w:val="009A7AE1"/>
    <w:rsid w:val="009B1E7A"/>
    <w:rsid w:val="009B2624"/>
    <w:rsid w:val="009B285F"/>
    <w:rsid w:val="009B40F0"/>
    <w:rsid w:val="009B615E"/>
    <w:rsid w:val="009B7029"/>
    <w:rsid w:val="009B7161"/>
    <w:rsid w:val="009B79ED"/>
    <w:rsid w:val="009C161C"/>
    <w:rsid w:val="009C193F"/>
    <w:rsid w:val="009C2900"/>
    <w:rsid w:val="009C3541"/>
    <w:rsid w:val="009C4185"/>
    <w:rsid w:val="009C47D8"/>
    <w:rsid w:val="009C593D"/>
    <w:rsid w:val="009C7780"/>
    <w:rsid w:val="009D053B"/>
    <w:rsid w:val="009D0DF4"/>
    <w:rsid w:val="009D2ECE"/>
    <w:rsid w:val="009D3D35"/>
    <w:rsid w:val="009D6464"/>
    <w:rsid w:val="009D6DA5"/>
    <w:rsid w:val="009D75F8"/>
    <w:rsid w:val="009E016F"/>
    <w:rsid w:val="009E0672"/>
    <w:rsid w:val="009E18D7"/>
    <w:rsid w:val="009E2A85"/>
    <w:rsid w:val="009E38DC"/>
    <w:rsid w:val="009E4827"/>
    <w:rsid w:val="009E4A31"/>
    <w:rsid w:val="009E4BBF"/>
    <w:rsid w:val="009E6BCA"/>
    <w:rsid w:val="009E749B"/>
    <w:rsid w:val="009F1406"/>
    <w:rsid w:val="009F5E0A"/>
    <w:rsid w:val="009F6E64"/>
    <w:rsid w:val="00A01360"/>
    <w:rsid w:val="00A020BC"/>
    <w:rsid w:val="00A03277"/>
    <w:rsid w:val="00A04678"/>
    <w:rsid w:val="00A04C93"/>
    <w:rsid w:val="00A04E51"/>
    <w:rsid w:val="00A07D85"/>
    <w:rsid w:val="00A13E7B"/>
    <w:rsid w:val="00A14DBE"/>
    <w:rsid w:val="00A1678F"/>
    <w:rsid w:val="00A16B41"/>
    <w:rsid w:val="00A17B99"/>
    <w:rsid w:val="00A22AFC"/>
    <w:rsid w:val="00A22B2C"/>
    <w:rsid w:val="00A22EE3"/>
    <w:rsid w:val="00A239A6"/>
    <w:rsid w:val="00A248D1"/>
    <w:rsid w:val="00A253CB"/>
    <w:rsid w:val="00A260DC"/>
    <w:rsid w:val="00A262A4"/>
    <w:rsid w:val="00A3034C"/>
    <w:rsid w:val="00A30975"/>
    <w:rsid w:val="00A30F98"/>
    <w:rsid w:val="00A3408A"/>
    <w:rsid w:val="00A40B1B"/>
    <w:rsid w:val="00A416C1"/>
    <w:rsid w:val="00A41814"/>
    <w:rsid w:val="00A42C7F"/>
    <w:rsid w:val="00A461BC"/>
    <w:rsid w:val="00A466B2"/>
    <w:rsid w:val="00A51BCD"/>
    <w:rsid w:val="00A5217E"/>
    <w:rsid w:val="00A53BD6"/>
    <w:rsid w:val="00A54542"/>
    <w:rsid w:val="00A55BE4"/>
    <w:rsid w:val="00A56B66"/>
    <w:rsid w:val="00A56FA7"/>
    <w:rsid w:val="00A6020D"/>
    <w:rsid w:val="00A67249"/>
    <w:rsid w:val="00A72D7D"/>
    <w:rsid w:val="00A75151"/>
    <w:rsid w:val="00A80E14"/>
    <w:rsid w:val="00A82B0C"/>
    <w:rsid w:val="00A85E5F"/>
    <w:rsid w:val="00A91353"/>
    <w:rsid w:val="00A924D5"/>
    <w:rsid w:val="00A935F5"/>
    <w:rsid w:val="00A93905"/>
    <w:rsid w:val="00A93A43"/>
    <w:rsid w:val="00A94AEF"/>
    <w:rsid w:val="00A950B2"/>
    <w:rsid w:val="00A96892"/>
    <w:rsid w:val="00A97124"/>
    <w:rsid w:val="00A97C48"/>
    <w:rsid w:val="00AA187B"/>
    <w:rsid w:val="00AA19F2"/>
    <w:rsid w:val="00AA1B4A"/>
    <w:rsid w:val="00AA247C"/>
    <w:rsid w:val="00AA2FBA"/>
    <w:rsid w:val="00AA57C0"/>
    <w:rsid w:val="00AA590B"/>
    <w:rsid w:val="00AA5D93"/>
    <w:rsid w:val="00AA7365"/>
    <w:rsid w:val="00AB2F48"/>
    <w:rsid w:val="00AB2F79"/>
    <w:rsid w:val="00AB3F76"/>
    <w:rsid w:val="00AB3FF7"/>
    <w:rsid w:val="00AB4387"/>
    <w:rsid w:val="00AB4646"/>
    <w:rsid w:val="00AB644C"/>
    <w:rsid w:val="00AC080C"/>
    <w:rsid w:val="00AC4754"/>
    <w:rsid w:val="00AC487F"/>
    <w:rsid w:val="00AC6488"/>
    <w:rsid w:val="00AC7885"/>
    <w:rsid w:val="00AC7AB4"/>
    <w:rsid w:val="00AD0306"/>
    <w:rsid w:val="00AD135B"/>
    <w:rsid w:val="00AD1B8E"/>
    <w:rsid w:val="00AD1DBC"/>
    <w:rsid w:val="00AD3BC9"/>
    <w:rsid w:val="00AD464E"/>
    <w:rsid w:val="00AD56B9"/>
    <w:rsid w:val="00AD60F9"/>
    <w:rsid w:val="00AD7EB5"/>
    <w:rsid w:val="00AE18E1"/>
    <w:rsid w:val="00AE39CE"/>
    <w:rsid w:val="00AE4093"/>
    <w:rsid w:val="00AE46D2"/>
    <w:rsid w:val="00AE4ECD"/>
    <w:rsid w:val="00AE776C"/>
    <w:rsid w:val="00AF1658"/>
    <w:rsid w:val="00AF337B"/>
    <w:rsid w:val="00AF3EAE"/>
    <w:rsid w:val="00AF7F9B"/>
    <w:rsid w:val="00B00B00"/>
    <w:rsid w:val="00B00BBC"/>
    <w:rsid w:val="00B0203C"/>
    <w:rsid w:val="00B025C5"/>
    <w:rsid w:val="00B047C4"/>
    <w:rsid w:val="00B06F48"/>
    <w:rsid w:val="00B11551"/>
    <w:rsid w:val="00B13B89"/>
    <w:rsid w:val="00B14491"/>
    <w:rsid w:val="00B1748E"/>
    <w:rsid w:val="00B22AE4"/>
    <w:rsid w:val="00B24E31"/>
    <w:rsid w:val="00B253CB"/>
    <w:rsid w:val="00B25659"/>
    <w:rsid w:val="00B2686F"/>
    <w:rsid w:val="00B2763D"/>
    <w:rsid w:val="00B279D5"/>
    <w:rsid w:val="00B313B8"/>
    <w:rsid w:val="00B31F64"/>
    <w:rsid w:val="00B32F8B"/>
    <w:rsid w:val="00B34097"/>
    <w:rsid w:val="00B34A71"/>
    <w:rsid w:val="00B34C71"/>
    <w:rsid w:val="00B406DF"/>
    <w:rsid w:val="00B415B2"/>
    <w:rsid w:val="00B41D30"/>
    <w:rsid w:val="00B424BA"/>
    <w:rsid w:val="00B4360F"/>
    <w:rsid w:val="00B439F6"/>
    <w:rsid w:val="00B458B2"/>
    <w:rsid w:val="00B46F4C"/>
    <w:rsid w:val="00B54EAE"/>
    <w:rsid w:val="00B57837"/>
    <w:rsid w:val="00B64976"/>
    <w:rsid w:val="00B70D52"/>
    <w:rsid w:val="00B7301A"/>
    <w:rsid w:val="00B733A2"/>
    <w:rsid w:val="00B7347F"/>
    <w:rsid w:val="00B75CC8"/>
    <w:rsid w:val="00B7722E"/>
    <w:rsid w:val="00B80310"/>
    <w:rsid w:val="00B81C07"/>
    <w:rsid w:val="00B820B4"/>
    <w:rsid w:val="00B830DB"/>
    <w:rsid w:val="00B84AA8"/>
    <w:rsid w:val="00B9120A"/>
    <w:rsid w:val="00B92735"/>
    <w:rsid w:val="00B92B9F"/>
    <w:rsid w:val="00B9346F"/>
    <w:rsid w:val="00B972FE"/>
    <w:rsid w:val="00BA0D8F"/>
    <w:rsid w:val="00BA557F"/>
    <w:rsid w:val="00BA559F"/>
    <w:rsid w:val="00BA60DD"/>
    <w:rsid w:val="00BA7ADA"/>
    <w:rsid w:val="00BB2B01"/>
    <w:rsid w:val="00BB5F9E"/>
    <w:rsid w:val="00BC0CC9"/>
    <w:rsid w:val="00BC13D5"/>
    <w:rsid w:val="00BC4D04"/>
    <w:rsid w:val="00BD216B"/>
    <w:rsid w:val="00BD230A"/>
    <w:rsid w:val="00BD3D9C"/>
    <w:rsid w:val="00BD5ACF"/>
    <w:rsid w:val="00BD6CF2"/>
    <w:rsid w:val="00BE095C"/>
    <w:rsid w:val="00BE467B"/>
    <w:rsid w:val="00BE493D"/>
    <w:rsid w:val="00BE52AF"/>
    <w:rsid w:val="00BE6268"/>
    <w:rsid w:val="00BE6F62"/>
    <w:rsid w:val="00BF0F83"/>
    <w:rsid w:val="00BF27EE"/>
    <w:rsid w:val="00BF56E6"/>
    <w:rsid w:val="00BF57B8"/>
    <w:rsid w:val="00C00373"/>
    <w:rsid w:val="00C0176F"/>
    <w:rsid w:val="00C038AF"/>
    <w:rsid w:val="00C04244"/>
    <w:rsid w:val="00C0428B"/>
    <w:rsid w:val="00C052E1"/>
    <w:rsid w:val="00C056E1"/>
    <w:rsid w:val="00C127C9"/>
    <w:rsid w:val="00C13A52"/>
    <w:rsid w:val="00C13D0C"/>
    <w:rsid w:val="00C15E18"/>
    <w:rsid w:val="00C162BE"/>
    <w:rsid w:val="00C163B0"/>
    <w:rsid w:val="00C16AC2"/>
    <w:rsid w:val="00C1785C"/>
    <w:rsid w:val="00C20313"/>
    <w:rsid w:val="00C2060E"/>
    <w:rsid w:val="00C20810"/>
    <w:rsid w:val="00C2129E"/>
    <w:rsid w:val="00C21DAB"/>
    <w:rsid w:val="00C23BA4"/>
    <w:rsid w:val="00C247B7"/>
    <w:rsid w:val="00C255A0"/>
    <w:rsid w:val="00C264BC"/>
    <w:rsid w:val="00C267B9"/>
    <w:rsid w:val="00C30644"/>
    <w:rsid w:val="00C325FA"/>
    <w:rsid w:val="00C32E29"/>
    <w:rsid w:val="00C340C8"/>
    <w:rsid w:val="00C34983"/>
    <w:rsid w:val="00C352B5"/>
    <w:rsid w:val="00C3555B"/>
    <w:rsid w:val="00C35E8B"/>
    <w:rsid w:val="00C3602F"/>
    <w:rsid w:val="00C36393"/>
    <w:rsid w:val="00C417A9"/>
    <w:rsid w:val="00C41A7F"/>
    <w:rsid w:val="00C43AFB"/>
    <w:rsid w:val="00C43B25"/>
    <w:rsid w:val="00C44A6D"/>
    <w:rsid w:val="00C46A4D"/>
    <w:rsid w:val="00C5013B"/>
    <w:rsid w:val="00C525CA"/>
    <w:rsid w:val="00C60333"/>
    <w:rsid w:val="00C60CA8"/>
    <w:rsid w:val="00C60E58"/>
    <w:rsid w:val="00C62521"/>
    <w:rsid w:val="00C64D9E"/>
    <w:rsid w:val="00C65469"/>
    <w:rsid w:val="00C66580"/>
    <w:rsid w:val="00C67889"/>
    <w:rsid w:val="00C70A11"/>
    <w:rsid w:val="00C71484"/>
    <w:rsid w:val="00C71EF6"/>
    <w:rsid w:val="00C72900"/>
    <w:rsid w:val="00C72A0F"/>
    <w:rsid w:val="00C742C9"/>
    <w:rsid w:val="00C775AD"/>
    <w:rsid w:val="00C80C18"/>
    <w:rsid w:val="00C80CF4"/>
    <w:rsid w:val="00C80F7B"/>
    <w:rsid w:val="00C81D8A"/>
    <w:rsid w:val="00C827E4"/>
    <w:rsid w:val="00C83EB4"/>
    <w:rsid w:val="00C853F1"/>
    <w:rsid w:val="00C90F88"/>
    <w:rsid w:val="00C92301"/>
    <w:rsid w:val="00C955CE"/>
    <w:rsid w:val="00C95E5A"/>
    <w:rsid w:val="00C97D1B"/>
    <w:rsid w:val="00C97E06"/>
    <w:rsid w:val="00CA3518"/>
    <w:rsid w:val="00CA3597"/>
    <w:rsid w:val="00CA47F9"/>
    <w:rsid w:val="00CA5801"/>
    <w:rsid w:val="00CA6CA5"/>
    <w:rsid w:val="00CB0F76"/>
    <w:rsid w:val="00CB1BD8"/>
    <w:rsid w:val="00CB2711"/>
    <w:rsid w:val="00CB573A"/>
    <w:rsid w:val="00CB7A05"/>
    <w:rsid w:val="00CC12AA"/>
    <w:rsid w:val="00CC3301"/>
    <w:rsid w:val="00CC366E"/>
    <w:rsid w:val="00CC55B2"/>
    <w:rsid w:val="00CD0B54"/>
    <w:rsid w:val="00CD3C56"/>
    <w:rsid w:val="00CD473B"/>
    <w:rsid w:val="00CD482B"/>
    <w:rsid w:val="00CD4B46"/>
    <w:rsid w:val="00CD50AE"/>
    <w:rsid w:val="00CD7F7D"/>
    <w:rsid w:val="00CE0FF7"/>
    <w:rsid w:val="00CF3C94"/>
    <w:rsid w:val="00CF3E17"/>
    <w:rsid w:val="00CF3F8E"/>
    <w:rsid w:val="00CF4D9B"/>
    <w:rsid w:val="00D01025"/>
    <w:rsid w:val="00D0293F"/>
    <w:rsid w:val="00D119E3"/>
    <w:rsid w:val="00D12009"/>
    <w:rsid w:val="00D12203"/>
    <w:rsid w:val="00D12229"/>
    <w:rsid w:val="00D12580"/>
    <w:rsid w:val="00D1327F"/>
    <w:rsid w:val="00D14483"/>
    <w:rsid w:val="00D206CB"/>
    <w:rsid w:val="00D20CF8"/>
    <w:rsid w:val="00D22620"/>
    <w:rsid w:val="00D22CBA"/>
    <w:rsid w:val="00D24576"/>
    <w:rsid w:val="00D24855"/>
    <w:rsid w:val="00D25BA2"/>
    <w:rsid w:val="00D27272"/>
    <w:rsid w:val="00D27F53"/>
    <w:rsid w:val="00D32A66"/>
    <w:rsid w:val="00D3333E"/>
    <w:rsid w:val="00D35459"/>
    <w:rsid w:val="00D3574F"/>
    <w:rsid w:val="00D35CA2"/>
    <w:rsid w:val="00D373D3"/>
    <w:rsid w:val="00D37675"/>
    <w:rsid w:val="00D41EAA"/>
    <w:rsid w:val="00D42B07"/>
    <w:rsid w:val="00D45574"/>
    <w:rsid w:val="00D46C8E"/>
    <w:rsid w:val="00D5021C"/>
    <w:rsid w:val="00D51117"/>
    <w:rsid w:val="00D5137E"/>
    <w:rsid w:val="00D54AFF"/>
    <w:rsid w:val="00D551FD"/>
    <w:rsid w:val="00D6565D"/>
    <w:rsid w:val="00D65719"/>
    <w:rsid w:val="00D74158"/>
    <w:rsid w:val="00D74D90"/>
    <w:rsid w:val="00D75A7D"/>
    <w:rsid w:val="00D84D78"/>
    <w:rsid w:val="00D85ACF"/>
    <w:rsid w:val="00D85CFF"/>
    <w:rsid w:val="00D86B8E"/>
    <w:rsid w:val="00D93151"/>
    <w:rsid w:val="00D95986"/>
    <w:rsid w:val="00D95EF7"/>
    <w:rsid w:val="00D96C49"/>
    <w:rsid w:val="00DA13BD"/>
    <w:rsid w:val="00DA38DF"/>
    <w:rsid w:val="00DA45F6"/>
    <w:rsid w:val="00DA4988"/>
    <w:rsid w:val="00DA704E"/>
    <w:rsid w:val="00DB07D0"/>
    <w:rsid w:val="00DB0833"/>
    <w:rsid w:val="00DB0C92"/>
    <w:rsid w:val="00DB1986"/>
    <w:rsid w:val="00DB3EDE"/>
    <w:rsid w:val="00DB3F99"/>
    <w:rsid w:val="00DB5997"/>
    <w:rsid w:val="00DB7A35"/>
    <w:rsid w:val="00DC2061"/>
    <w:rsid w:val="00DC581C"/>
    <w:rsid w:val="00DC7AEE"/>
    <w:rsid w:val="00DD042C"/>
    <w:rsid w:val="00DD1C9B"/>
    <w:rsid w:val="00DD2CFE"/>
    <w:rsid w:val="00DD3B86"/>
    <w:rsid w:val="00DD48BA"/>
    <w:rsid w:val="00DE0DE3"/>
    <w:rsid w:val="00DE0DEB"/>
    <w:rsid w:val="00DE4063"/>
    <w:rsid w:val="00DE563C"/>
    <w:rsid w:val="00DE5C6D"/>
    <w:rsid w:val="00DE658A"/>
    <w:rsid w:val="00DF1A23"/>
    <w:rsid w:val="00DF39F0"/>
    <w:rsid w:val="00DF3CAA"/>
    <w:rsid w:val="00DF3F74"/>
    <w:rsid w:val="00DF54ED"/>
    <w:rsid w:val="00E014E3"/>
    <w:rsid w:val="00E015C5"/>
    <w:rsid w:val="00E01A60"/>
    <w:rsid w:val="00E03FDE"/>
    <w:rsid w:val="00E04A41"/>
    <w:rsid w:val="00E066B6"/>
    <w:rsid w:val="00E11350"/>
    <w:rsid w:val="00E115AF"/>
    <w:rsid w:val="00E116E9"/>
    <w:rsid w:val="00E12C26"/>
    <w:rsid w:val="00E141E6"/>
    <w:rsid w:val="00E14BEC"/>
    <w:rsid w:val="00E21178"/>
    <w:rsid w:val="00E2196B"/>
    <w:rsid w:val="00E21DE6"/>
    <w:rsid w:val="00E22519"/>
    <w:rsid w:val="00E23BF8"/>
    <w:rsid w:val="00E25E6C"/>
    <w:rsid w:val="00E26A2F"/>
    <w:rsid w:val="00E31808"/>
    <w:rsid w:val="00E3276A"/>
    <w:rsid w:val="00E34045"/>
    <w:rsid w:val="00E34366"/>
    <w:rsid w:val="00E373EE"/>
    <w:rsid w:val="00E376C2"/>
    <w:rsid w:val="00E408FC"/>
    <w:rsid w:val="00E422B3"/>
    <w:rsid w:val="00E423FB"/>
    <w:rsid w:val="00E43DD5"/>
    <w:rsid w:val="00E45064"/>
    <w:rsid w:val="00E52E0D"/>
    <w:rsid w:val="00E53201"/>
    <w:rsid w:val="00E53AC9"/>
    <w:rsid w:val="00E5464B"/>
    <w:rsid w:val="00E56018"/>
    <w:rsid w:val="00E5664F"/>
    <w:rsid w:val="00E568C5"/>
    <w:rsid w:val="00E56A36"/>
    <w:rsid w:val="00E578D8"/>
    <w:rsid w:val="00E63601"/>
    <w:rsid w:val="00E662E3"/>
    <w:rsid w:val="00E6672A"/>
    <w:rsid w:val="00E67CE3"/>
    <w:rsid w:val="00E70413"/>
    <w:rsid w:val="00E7252C"/>
    <w:rsid w:val="00E72579"/>
    <w:rsid w:val="00E73633"/>
    <w:rsid w:val="00E75F8C"/>
    <w:rsid w:val="00E76741"/>
    <w:rsid w:val="00E779C4"/>
    <w:rsid w:val="00E806D7"/>
    <w:rsid w:val="00E8088F"/>
    <w:rsid w:val="00E81CA3"/>
    <w:rsid w:val="00E82B4D"/>
    <w:rsid w:val="00E834C2"/>
    <w:rsid w:val="00E83769"/>
    <w:rsid w:val="00E928E3"/>
    <w:rsid w:val="00E939B0"/>
    <w:rsid w:val="00E96F53"/>
    <w:rsid w:val="00EA0233"/>
    <w:rsid w:val="00EA1EA3"/>
    <w:rsid w:val="00EA2091"/>
    <w:rsid w:val="00EA2E49"/>
    <w:rsid w:val="00EA4422"/>
    <w:rsid w:val="00EA614E"/>
    <w:rsid w:val="00EA68A4"/>
    <w:rsid w:val="00EA77C4"/>
    <w:rsid w:val="00EA798A"/>
    <w:rsid w:val="00EB024D"/>
    <w:rsid w:val="00EB031B"/>
    <w:rsid w:val="00EB0B5D"/>
    <w:rsid w:val="00EB25C8"/>
    <w:rsid w:val="00EB31DF"/>
    <w:rsid w:val="00EB4E8D"/>
    <w:rsid w:val="00EB527B"/>
    <w:rsid w:val="00EC4C05"/>
    <w:rsid w:val="00EC5C09"/>
    <w:rsid w:val="00EC65A5"/>
    <w:rsid w:val="00ED0338"/>
    <w:rsid w:val="00ED0D6C"/>
    <w:rsid w:val="00ED2EA2"/>
    <w:rsid w:val="00ED35C4"/>
    <w:rsid w:val="00ED76CD"/>
    <w:rsid w:val="00EE53F6"/>
    <w:rsid w:val="00EE56D3"/>
    <w:rsid w:val="00EF2376"/>
    <w:rsid w:val="00EF5857"/>
    <w:rsid w:val="00EF6702"/>
    <w:rsid w:val="00EF6C2A"/>
    <w:rsid w:val="00F00778"/>
    <w:rsid w:val="00F010A8"/>
    <w:rsid w:val="00F0373B"/>
    <w:rsid w:val="00F04FC6"/>
    <w:rsid w:val="00F0634A"/>
    <w:rsid w:val="00F06765"/>
    <w:rsid w:val="00F07ECD"/>
    <w:rsid w:val="00F12144"/>
    <w:rsid w:val="00F1316E"/>
    <w:rsid w:val="00F15955"/>
    <w:rsid w:val="00F16FAD"/>
    <w:rsid w:val="00F17583"/>
    <w:rsid w:val="00F24675"/>
    <w:rsid w:val="00F25973"/>
    <w:rsid w:val="00F27F9C"/>
    <w:rsid w:val="00F32EA0"/>
    <w:rsid w:val="00F33438"/>
    <w:rsid w:val="00F37A0A"/>
    <w:rsid w:val="00F416FE"/>
    <w:rsid w:val="00F42758"/>
    <w:rsid w:val="00F43AE7"/>
    <w:rsid w:val="00F43B95"/>
    <w:rsid w:val="00F443BA"/>
    <w:rsid w:val="00F44608"/>
    <w:rsid w:val="00F45BC4"/>
    <w:rsid w:val="00F46718"/>
    <w:rsid w:val="00F50850"/>
    <w:rsid w:val="00F5186A"/>
    <w:rsid w:val="00F53ED9"/>
    <w:rsid w:val="00F554A9"/>
    <w:rsid w:val="00F56CED"/>
    <w:rsid w:val="00F60AE7"/>
    <w:rsid w:val="00F62620"/>
    <w:rsid w:val="00F63C6B"/>
    <w:rsid w:val="00F63CA6"/>
    <w:rsid w:val="00F64766"/>
    <w:rsid w:val="00F65393"/>
    <w:rsid w:val="00F65448"/>
    <w:rsid w:val="00F6559A"/>
    <w:rsid w:val="00F65633"/>
    <w:rsid w:val="00F65FB9"/>
    <w:rsid w:val="00F66456"/>
    <w:rsid w:val="00F67CE2"/>
    <w:rsid w:val="00F7036D"/>
    <w:rsid w:val="00F70AED"/>
    <w:rsid w:val="00F70F7D"/>
    <w:rsid w:val="00F712F5"/>
    <w:rsid w:val="00F71E69"/>
    <w:rsid w:val="00F720EB"/>
    <w:rsid w:val="00F803F9"/>
    <w:rsid w:val="00F81163"/>
    <w:rsid w:val="00F813B0"/>
    <w:rsid w:val="00F8156F"/>
    <w:rsid w:val="00F828E4"/>
    <w:rsid w:val="00F83198"/>
    <w:rsid w:val="00F84C9F"/>
    <w:rsid w:val="00F85436"/>
    <w:rsid w:val="00F860B2"/>
    <w:rsid w:val="00F902F3"/>
    <w:rsid w:val="00F9189C"/>
    <w:rsid w:val="00F92C15"/>
    <w:rsid w:val="00F92EA8"/>
    <w:rsid w:val="00F93674"/>
    <w:rsid w:val="00F95226"/>
    <w:rsid w:val="00F9599C"/>
    <w:rsid w:val="00F96518"/>
    <w:rsid w:val="00F96960"/>
    <w:rsid w:val="00F97E88"/>
    <w:rsid w:val="00FA0308"/>
    <w:rsid w:val="00FA284A"/>
    <w:rsid w:val="00FA33FA"/>
    <w:rsid w:val="00FA41EA"/>
    <w:rsid w:val="00FB16C6"/>
    <w:rsid w:val="00FB1E99"/>
    <w:rsid w:val="00FB296B"/>
    <w:rsid w:val="00FB2C11"/>
    <w:rsid w:val="00FB3565"/>
    <w:rsid w:val="00FB4323"/>
    <w:rsid w:val="00FB7136"/>
    <w:rsid w:val="00FC0737"/>
    <w:rsid w:val="00FC1206"/>
    <w:rsid w:val="00FC2864"/>
    <w:rsid w:val="00FC301D"/>
    <w:rsid w:val="00FC4BE5"/>
    <w:rsid w:val="00FC4E3B"/>
    <w:rsid w:val="00FD0618"/>
    <w:rsid w:val="00FD08E4"/>
    <w:rsid w:val="00FD4781"/>
    <w:rsid w:val="00FE0735"/>
    <w:rsid w:val="00FE17E8"/>
    <w:rsid w:val="00FE2537"/>
    <w:rsid w:val="00FE2661"/>
    <w:rsid w:val="00FE2E46"/>
    <w:rsid w:val="00FE384A"/>
    <w:rsid w:val="00FE419C"/>
    <w:rsid w:val="00FE45D3"/>
    <w:rsid w:val="00FE5266"/>
    <w:rsid w:val="00FE725C"/>
    <w:rsid w:val="00FE79DC"/>
    <w:rsid w:val="00FE7D35"/>
    <w:rsid w:val="00FF0DDE"/>
    <w:rsid w:val="00FF2D3D"/>
    <w:rsid w:val="00FF3387"/>
    <w:rsid w:val="00FF44F6"/>
    <w:rsid w:val="00FF55C7"/>
    <w:rsid w:val="00FF6604"/>
    <w:rsid w:val="00FF75B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DD5E8CF"/>
  <w15:docId w15:val="{B7D098D4-CD76-4F34-9C1C-2E8B156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18"/>
        <w:szCs w:val="18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FA4"/>
    <w:pPr>
      <w:spacing w:after="60"/>
      <w:jc w:val="both"/>
    </w:pPr>
  </w:style>
  <w:style w:type="paragraph" w:styleId="Heading1">
    <w:name w:val="heading 1"/>
    <w:basedOn w:val="Normal"/>
    <w:next w:val="Heading2"/>
    <w:link w:val="Heading1Char"/>
    <w:rsid w:val="00227FA4"/>
    <w:pPr>
      <w:keepNext/>
      <w:keepLines/>
      <w:spacing w:before="60" w:after="120" w:line="400" w:lineRule="exact"/>
      <w:ind w:left="850"/>
      <w:outlineLvl w:val="0"/>
    </w:pPr>
    <w:rPr>
      <w:rFonts w:ascii="Arial Black" w:hAnsi="Arial Black"/>
      <w:sz w:val="40"/>
    </w:rPr>
  </w:style>
  <w:style w:type="paragraph" w:styleId="Heading2">
    <w:name w:val="heading 2"/>
    <w:basedOn w:val="Heading1"/>
    <w:next w:val="Heading3"/>
    <w:rsid w:val="00996923"/>
    <w:pPr>
      <w:pBdr>
        <w:top w:val="single" w:sz="36" w:space="4" w:color="auto"/>
      </w:pBdr>
      <w:tabs>
        <w:tab w:val="left" w:pos="1134"/>
      </w:tabs>
      <w:spacing w:before="120" w:after="60"/>
      <w:ind w:left="0" w:firstLine="1134"/>
      <w:outlineLvl w:val="1"/>
    </w:pPr>
    <w:rPr>
      <w:sz w:val="28"/>
    </w:rPr>
  </w:style>
  <w:style w:type="paragraph" w:styleId="Heading3">
    <w:name w:val="heading 3"/>
    <w:basedOn w:val="Heading1"/>
    <w:next w:val="Paragraph"/>
    <w:link w:val="Heading3Char"/>
    <w:rsid w:val="001D5B37"/>
    <w:pPr>
      <w:numPr>
        <w:ilvl w:val="1"/>
        <w:numId w:val="8"/>
      </w:numPr>
      <w:spacing w:before="180" w:after="60" w:line="340" w:lineRule="exact"/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Heading1"/>
    <w:next w:val="Paragraph"/>
    <w:link w:val="Heading4Char"/>
    <w:rsid w:val="001D5B37"/>
    <w:pPr>
      <w:spacing w:before="120" w:after="60" w:line="240" w:lineRule="auto"/>
      <w:ind w:left="284"/>
      <w:outlineLvl w:val="3"/>
    </w:pPr>
    <w:rPr>
      <w:rFonts w:ascii="Arial" w:hAnsi="Arial"/>
      <w:b/>
      <w:noProof/>
      <w:sz w:val="18"/>
      <w:u w:val="single"/>
    </w:rPr>
  </w:style>
  <w:style w:type="paragraph" w:styleId="Heading5">
    <w:name w:val="heading 5"/>
    <w:basedOn w:val="Normal"/>
    <w:next w:val="Normal"/>
    <w:link w:val="Heading5Char"/>
    <w:rsid w:val="00815571"/>
    <w:pPr>
      <w:spacing w:before="24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rsid w:val="00815571"/>
    <w:pPr>
      <w:spacing w:before="240"/>
      <w:outlineLvl w:val="5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782335"/>
    <w:pPr>
      <w:numPr>
        <w:ilvl w:val="2"/>
        <w:numId w:val="8"/>
      </w:numPr>
      <w:spacing w:before="180" w:after="0"/>
      <w:jc w:val="left"/>
    </w:pPr>
    <w:rPr>
      <w:noProof/>
    </w:rPr>
  </w:style>
  <w:style w:type="paragraph" w:styleId="Header">
    <w:name w:val="header"/>
    <w:basedOn w:val="Normal"/>
    <w:rsid w:val="00227FA4"/>
    <w:pPr>
      <w:tabs>
        <w:tab w:val="center" w:pos="4111"/>
        <w:tab w:val="right" w:pos="8222"/>
      </w:tabs>
    </w:pPr>
    <w:rPr>
      <w:rFonts w:ascii="Arial Narrow" w:hAnsi="Arial Narrow"/>
      <w:caps/>
      <w:color w:val="808080"/>
    </w:rPr>
  </w:style>
  <w:style w:type="paragraph" w:customStyle="1" w:styleId="Heading1RestartNumbering">
    <w:name w:val="Heading 1 Restart Numbering"/>
    <w:basedOn w:val="Heading1"/>
    <w:next w:val="Heading2"/>
    <w:link w:val="Heading1RestartNumberingChar"/>
    <w:rsid w:val="002302F9"/>
    <w:pPr>
      <w:numPr>
        <w:numId w:val="8"/>
      </w:numPr>
      <w:spacing w:line="240" w:lineRule="auto"/>
      <w:jc w:val="left"/>
    </w:pPr>
  </w:style>
  <w:style w:type="paragraph" w:customStyle="1" w:styleId="Sub-paragraph">
    <w:name w:val="Sub-paragraph"/>
    <w:basedOn w:val="Normal"/>
    <w:link w:val="Sub-paragraphChar"/>
    <w:rsid w:val="00E96F53"/>
    <w:pPr>
      <w:numPr>
        <w:ilvl w:val="3"/>
        <w:numId w:val="8"/>
      </w:numPr>
    </w:pPr>
    <w:rPr>
      <w:noProof/>
    </w:rPr>
  </w:style>
  <w:style w:type="character" w:customStyle="1" w:styleId="Sub-paragraphChar">
    <w:name w:val="Sub-paragraph Char"/>
    <w:link w:val="Sub-paragraph"/>
    <w:rsid w:val="00E96F53"/>
    <w:rPr>
      <w:noProof/>
    </w:rPr>
  </w:style>
  <w:style w:type="paragraph" w:customStyle="1" w:styleId="Sub-sub-paragraph">
    <w:name w:val="Sub-sub-paragraph"/>
    <w:basedOn w:val="Sub-paragraph"/>
    <w:link w:val="Sub-sub-paragraphChar"/>
    <w:rsid w:val="001738F7"/>
    <w:pPr>
      <w:numPr>
        <w:ilvl w:val="4"/>
      </w:numPr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rsid w:val="00147356"/>
    <w:pPr>
      <w:numPr>
        <w:ilvl w:val="5"/>
      </w:numPr>
    </w:pPr>
  </w:style>
  <w:style w:type="paragraph" w:customStyle="1" w:styleId="ParaNoNumber">
    <w:name w:val="Para_ NoNumber"/>
    <w:basedOn w:val="Normal"/>
    <w:link w:val="ParaNoNumberChar"/>
    <w:rsid w:val="00227FA4"/>
    <w:pPr>
      <w:ind w:left="1134"/>
    </w:pPr>
    <w:rPr>
      <w:noProof/>
    </w:rPr>
  </w:style>
  <w:style w:type="character" w:customStyle="1" w:styleId="ParaNoNumberChar">
    <w:name w:val="Para_ NoNumber Char"/>
    <w:link w:val="ParaNoNumber"/>
    <w:rsid w:val="00227FA4"/>
    <w:rPr>
      <w:noProof/>
      <w:lang w:val="en-AU" w:eastAsia="en-US" w:bidi="ar-SA"/>
    </w:rPr>
  </w:style>
  <w:style w:type="paragraph" w:customStyle="1" w:styleId="Sub-paragraphNoNumber">
    <w:name w:val="Sub-paragraph NoNumber"/>
    <w:basedOn w:val="Normal"/>
    <w:rsid w:val="00227FA4"/>
    <w:pPr>
      <w:ind w:left="1418"/>
    </w:pPr>
    <w:rPr>
      <w:noProof/>
    </w:rPr>
  </w:style>
  <w:style w:type="paragraph" w:customStyle="1" w:styleId="Explanation">
    <w:name w:val="Explanation"/>
    <w:basedOn w:val="Normal"/>
    <w:link w:val="ExplanationChar"/>
    <w:rsid w:val="006F2B03"/>
    <w:pPr>
      <w:spacing w:before="60"/>
      <w:ind w:left="2835"/>
    </w:pPr>
    <w:rPr>
      <w:i/>
      <w:color w:val="800000"/>
    </w:rPr>
  </w:style>
  <w:style w:type="character" w:customStyle="1" w:styleId="ExplanationChar">
    <w:name w:val="Explanation Char"/>
    <w:link w:val="Explanation"/>
    <w:rsid w:val="00227FA4"/>
    <w:rPr>
      <w:rFonts w:ascii="Arial" w:hAnsi="Arial"/>
      <w:i/>
      <w:color w:val="800000"/>
      <w:sz w:val="18"/>
      <w:lang w:val="en-AU" w:eastAsia="en-US" w:bidi="ar-SA"/>
    </w:rPr>
  </w:style>
  <w:style w:type="paragraph" w:customStyle="1" w:styleId="GuideNoteSub">
    <w:name w:val="Guide Note Sub"/>
    <w:basedOn w:val="GuideNote"/>
    <w:rsid w:val="003565F2"/>
    <w:pPr>
      <w:numPr>
        <w:numId w:val="1"/>
      </w:numPr>
      <w:tabs>
        <w:tab w:val="clear" w:pos="2061"/>
        <w:tab w:val="left" w:pos="2268"/>
      </w:tabs>
      <w:ind w:left="2269"/>
    </w:pPr>
  </w:style>
  <w:style w:type="paragraph" w:customStyle="1" w:styleId="GuideNote">
    <w:name w:val="Guide Note"/>
    <w:uiPriority w:val="99"/>
    <w:rsid w:val="00227FA4"/>
    <w:pPr>
      <w:spacing w:before="60" w:after="60"/>
      <w:ind w:left="1985"/>
      <w:jc w:val="both"/>
    </w:pPr>
    <w:rPr>
      <w:b/>
      <w:caps/>
      <w:noProof/>
      <w:vanish/>
      <w:color w:val="FF0000"/>
      <w:sz w:val="16"/>
      <w:lang w:eastAsia="en-US"/>
    </w:rPr>
  </w:style>
  <w:style w:type="paragraph" w:customStyle="1" w:styleId="CIText">
    <w:name w:val="CI Text"/>
    <w:basedOn w:val="Normal"/>
    <w:rsid w:val="00227FA4"/>
    <w:pPr>
      <w:tabs>
        <w:tab w:val="left" w:pos="3969"/>
      </w:tabs>
      <w:ind w:left="1134"/>
      <w:jc w:val="left"/>
    </w:pPr>
  </w:style>
  <w:style w:type="paragraph" w:customStyle="1" w:styleId="CIClauseReference">
    <w:name w:val="CI Clause Reference"/>
    <w:basedOn w:val="Explanation"/>
    <w:rsid w:val="00227FA4"/>
    <w:pPr>
      <w:spacing w:after="0"/>
      <w:ind w:left="0"/>
      <w:jc w:val="right"/>
    </w:pPr>
  </w:style>
  <w:style w:type="paragraph" w:styleId="Footer">
    <w:name w:val="footer"/>
    <w:basedOn w:val="Normal"/>
    <w:link w:val="FooterChar"/>
    <w:rsid w:val="00227FA4"/>
    <w:pPr>
      <w:tabs>
        <w:tab w:val="center" w:pos="4111"/>
        <w:tab w:val="right" w:pos="8222"/>
      </w:tabs>
      <w:spacing w:after="0"/>
      <w:jc w:val="left"/>
    </w:pPr>
    <w:rPr>
      <w:rFonts w:ascii="Arial Narrow" w:hAnsi="Arial Narrow"/>
      <w:sz w:val="16"/>
    </w:rPr>
  </w:style>
  <w:style w:type="paragraph" w:customStyle="1" w:styleId="Space">
    <w:name w:val="Space"/>
    <w:basedOn w:val="Normal"/>
    <w:rsid w:val="00227FA4"/>
    <w:pPr>
      <w:pBdr>
        <w:top w:val="single" w:sz="36" w:space="1" w:color="auto"/>
      </w:pBdr>
      <w:spacing w:before="120"/>
      <w:ind w:firstLine="1134"/>
      <w:jc w:val="left"/>
    </w:pPr>
    <w:rPr>
      <w:rFonts w:ascii="Arial Black" w:hAnsi="Arial Black"/>
      <w:color w:val="FFFFFF"/>
      <w:sz w:val="8"/>
    </w:rPr>
  </w:style>
  <w:style w:type="paragraph" w:customStyle="1" w:styleId="GuideNote-sub">
    <w:name w:val="Guide Note-sub"/>
    <w:basedOn w:val="Normal"/>
    <w:rsid w:val="00227FA4"/>
    <w:pPr>
      <w:numPr>
        <w:numId w:val="2"/>
      </w:numPr>
      <w:spacing w:after="0"/>
      <w:jc w:val="left"/>
    </w:pPr>
  </w:style>
  <w:style w:type="paragraph" w:customStyle="1" w:styleId="Tablebullets">
    <w:name w:val="Table bullets"/>
    <w:basedOn w:val="Normal"/>
    <w:rsid w:val="00227FA4"/>
    <w:pPr>
      <w:numPr>
        <w:numId w:val="3"/>
      </w:numPr>
      <w:spacing w:after="0"/>
      <w:jc w:val="left"/>
    </w:pPr>
  </w:style>
  <w:style w:type="paragraph" w:styleId="TOC1">
    <w:name w:val="toc 1"/>
    <w:basedOn w:val="Normal"/>
    <w:next w:val="Normal"/>
    <w:autoRedefine/>
    <w:uiPriority w:val="39"/>
    <w:rsid w:val="00162300"/>
    <w:pPr>
      <w:keepNext/>
      <w:pBdr>
        <w:bottom w:val="single" w:sz="12" w:space="1" w:color="auto"/>
      </w:pBdr>
      <w:tabs>
        <w:tab w:val="right" w:pos="8220"/>
      </w:tabs>
      <w:ind w:left="1417"/>
    </w:pPr>
    <w:rPr>
      <w:rFonts w:ascii="Arial Black" w:hAnsi="Arial Black"/>
    </w:rPr>
  </w:style>
  <w:style w:type="paragraph" w:styleId="TOC2">
    <w:name w:val="toc 2"/>
    <w:basedOn w:val="Normal"/>
    <w:next w:val="Normal"/>
    <w:autoRedefine/>
    <w:uiPriority w:val="39"/>
    <w:rsid w:val="00ED35C4"/>
    <w:pPr>
      <w:keepNext/>
      <w:pBdr>
        <w:between w:val="single" w:sz="2" w:space="1" w:color="auto"/>
      </w:pBdr>
      <w:tabs>
        <w:tab w:val="right" w:pos="8222"/>
      </w:tabs>
      <w:ind w:left="1418"/>
    </w:pPr>
    <w:rPr>
      <w:b/>
    </w:rPr>
  </w:style>
  <w:style w:type="paragraph" w:styleId="TOC3">
    <w:name w:val="toc 3"/>
    <w:basedOn w:val="Normal"/>
    <w:next w:val="Normal"/>
    <w:link w:val="TOC3Char"/>
    <w:autoRedefine/>
    <w:uiPriority w:val="39"/>
    <w:rsid w:val="0005626A"/>
    <w:pPr>
      <w:tabs>
        <w:tab w:val="left" w:pos="851"/>
        <w:tab w:val="right" w:pos="9345"/>
      </w:tabs>
      <w:spacing w:after="0"/>
      <w:ind w:left="426"/>
    </w:pPr>
  </w:style>
  <w:style w:type="paragraph" w:customStyle="1" w:styleId="NonTOCTitle">
    <w:name w:val="Non TOC Title"/>
    <w:basedOn w:val="Normal"/>
    <w:rsid w:val="00227FA4"/>
    <w:pPr>
      <w:keepNext/>
      <w:keepLines/>
      <w:widowControl w:val="0"/>
      <w:spacing w:before="120" w:after="240" w:line="400" w:lineRule="exact"/>
      <w:ind w:left="1134"/>
      <w:jc w:val="left"/>
    </w:pPr>
    <w:rPr>
      <w:rFonts w:ascii="Arial Black" w:hAnsi="Arial Black"/>
      <w:sz w:val="40"/>
    </w:rPr>
  </w:style>
  <w:style w:type="character" w:styleId="Hyperlink">
    <w:name w:val="Hyperlink"/>
    <w:uiPriority w:val="99"/>
    <w:rsid w:val="00227FA4"/>
    <w:rPr>
      <w:color w:val="0000FF"/>
      <w:u w:val="single"/>
    </w:rPr>
  </w:style>
  <w:style w:type="paragraph" w:customStyle="1" w:styleId="ISBNDetails">
    <w:name w:val="ISBN Details"/>
    <w:basedOn w:val="Normal"/>
    <w:link w:val="ISBNDetailsChar"/>
    <w:rsid w:val="00227FA4"/>
    <w:pPr>
      <w:spacing w:after="0"/>
      <w:jc w:val="left"/>
    </w:pPr>
    <w:rPr>
      <w:sz w:val="16"/>
    </w:rPr>
  </w:style>
  <w:style w:type="character" w:customStyle="1" w:styleId="ISBNDetailsChar">
    <w:name w:val="ISBN Details Char"/>
    <w:link w:val="ISBNDetails"/>
    <w:rsid w:val="00227FA4"/>
    <w:rPr>
      <w:rFonts w:ascii="Arial" w:hAnsi="Arial"/>
      <w:sz w:val="16"/>
      <w:lang w:val="en-AU" w:eastAsia="en-US" w:bidi="ar-SA"/>
    </w:rPr>
  </w:style>
  <w:style w:type="paragraph" w:customStyle="1" w:styleId="Tableparagraphsub">
    <w:name w:val="Table paragraph sub"/>
    <w:basedOn w:val="Normal"/>
    <w:rsid w:val="00227FA4"/>
    <w:pPr>
      <w:numPr>
        <w:numId w:val="6"/>
      </w:numPr>
      <w:spacing w:after="0"/>
      <w:jc w:val="left"/>
    </w:pPr>
    <w:rPr>
      <w:sz w:val="24"/>
      <w:szCs w:val="24"/>
    </w:rPr>
  </w:style>
  <w:style w:type="paragraph" w:customStyle="1" w:styleId="GuideNoteSubSub">
    <w:name w:val="Guide Note Sub Sub"/>
    <w:basedOn w:val="GuideNote"/>
    <w:rsid w:val="00227FA4"/>
    <w:pPr>
      <w:numPr>
        <w:numId w:val="5"/>
      </w:numPr>
      <w:tabs>
        <w:tab w:val="clear" w:pos="2912"/>
        <w:tab w:val="left" w:pos="2835"/>
      </w:tabs>
      <w:ind w:left="2836" w:hanging="284"/>
    </w:pPr>
  </w:style>
  <w:style w:type="table" w:styleId="TableGrid">
    <w:name w:val="Table Grid"/>
    <w:basedOn w:val="TableNormal"/>
    <w:rsid w:val="00227FA4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box">
    <w:name w:val="Comment box"/>
    <w:basedOn w:val="ISBNDetails"/>
    <w:link w:val="CommentboxChar"/>
    <w:rsid w:val="00227FA4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</w:pPr>
  </w:style>
  <w:style w:type="character" w:customStyle="1" w:styleId="CommentboxChar">
    <w:name w:val="Comment box Char"/>
    <w:link w:val="Commentbox"/>
    <w:rsid w:val="00227FA4"/>
    <w:rPr>
      <w:rFonts w:ascii="Arial" w:hAnsi="Arial"/>
      <w:sz w:val="16"/>
      <w:lang w:val="en-AU" w:eastAsia="en-US" w:bidi="ar-SA"/>
    </w:rPr>
  </w:style>
  <w:style w:type="paragraph" w:customStyle="1" w:styleId="ParaManualNumber">
    <w:name w:val="Para_ Manual_Number"/>
    <w:basedOn w:val="Normal"/>
    <w:rsid w:val="00227FA4"/>
    <w:pPr>
      <w:tabs>
        <w:tab w:val="left" w:pos="1100"/>
      </w:tabs>
      <w:ind w:left="1100" w:hanging="400"/>
    </w:pPr>
  </w:style>
  <w:style w:type="paragraph" w:customStyle="1" w:styleId="Sub-paramanualnumber">
    <w:name w:val="Sub-para manual number"/>
    <w:basedOn w:val="Sub-paragraphNoNumber"/>
    <w:rsid w:val="00227FA4"/>
    <w:pPr>
      <w:ind w:left="1701" w:hanging="425"/>
    </w:pPr>
  </w:style>
  <w:style w:type="character" w:styleId="PageNumber">
    <w:name w:val="page number"/>
    <w:basedOn w:val="DefaultParagraphFont"/>
    <w:rsid w:val="00227FA4"/>
  </w:style>
  <w:style w:type="paragraph" w:customStyle="1" w:styleId="ParagraphNoNumber">
    <w:name w:val="Paragraph NoNumber"/>
    <w:basedOn w:val="Normal"/>
    <w:rsid w:val="003565F2"/>
    <w:pPr>
      <w:tabs>
        <w:tab w:val="left" w:pos="3969"/>
      </w:tabs>
      <w:ind w:left="1134"/>
    </w:pPr>
  </w:style>
  <w:style w:type="paragraph" w:styleId="BalloonText">
    <w:name w:val="Balloon Text"/>
    <w:basedOn w:val="Normal"/>
    <w:semiHidden/>
    <w:rsid w:val="00EA44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15C15"/>
    <w:pPr>
      <w:shd w:val="clear" w:color="auto" w:fill="000080"/>
    </w:pPr>
    <w:rPr>
      <w:rFonts w:ascii="Tahoma" w:hAnsi="Tahoma" w:cs="Tahoma"/>
    </w:rPr>
  </w:style>
  <w:style w:type="character" w:customStyle="1" w:styleId="DeltaViewDeletion">
    <w:name w:val="DeltaView Deletion"/>
    <w:rsid w:val="00994F38"/>
    <w:rPr>
      <w:strike/>
      <w:color w:val="FF0000"/>
    </w:rPr>
  </w:style>
  <w:style w:type="paragraph" w:styleId="ListParagraph">
    <w:name w:val="List Paragraph"/>
    <w:basedOn w:val="Normal"/>
    <w:uiPriority w:val="99"/>
    <w:rsid w:val="009E0672"/>
    <w:pPr>
      <w:ind w:left="720"/>
    </w:pPr>
  </w:style>
  <w:style w:type="paragraph" w:styleId="Revision">
    <w:name w:val="Revision"/>
    <w:hidden/>
    <w:uiPriority w:val="99"/>
    <w:semiHidden/>
    <w:rsid w:val="00BA7ADA"/>
    <w:rPr>
      <w:lang w:eastAsia="en-US"/>
    </w:rPr>
  </w:style>
  <w:style w:type="character" w:styleId="CommentReference">
    <w:name w:val="annotation reference"/>
    <w:semiHidden/>
    <w:rsid w:val="008A3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A35A4"/>
  </w:style>
  <w:style w:type="character" w:customStyle="1" w:styleId="CommentTextChar">
    <w:name w:val="Comment Text Char"/>
    <w:link w:val="CommentText"/>
    <w:rsid w:val="00F92C15"/>
    <w:rPr>
      <w:lang w:val="en-AU" w:eastAsia="en-US" w:bidi="ar-SA"/>
    </w:rPr>
  </w:style>
  <w:style w:type="paragraph" w:styleId="CommentSubject">
    <w:name w:val="annotation subject"/>
    <w:basedOn w:val="CommentText"/>
    <w:next w:val="CommentText"/>
    <w:semiHidden/>
    <w:rsid w:val="008A35A4"/>
    <w:rPr>
      <w:b/>
      <w:bCs/>
    </w:rPr>
  </w:style>
  <w:style w:type="paragraph" w:styleId="Title">
    <w:name w:val="Title"/>
    <w:basedOn w:val="Normal"/>
    <w:next w:val="Normal"/>
    <w:rsid w:val="00B32F8B"/>
    <w:pPr>
      <w:spacing w:before="240"/>
      <w:jc w:val="center"/>
      <w:outlineLvl w:val="0"/>
    </w:pPr>
    <w:rPr>
      <w:b/>
      <w:kern w:val="28"/>
      <w:sz w:val="40"/>
    </w:rPr>
  </w:style>
  <w:style w:type="paragraph" w:customStyle="1" w:styleId="GuideNoteTableText">
    <w:name w:val="Guide Note Table Text"/>
    <w:basedOn w:val="Normal"/>
    <w:rsid w:val="00F9189C"/>
    <w:pPr>
      <w:jc w:val="left"/>
    </w:pPr>
    <w:rPr>
      <w:vanish/>
      <w:color w:val="FF0000"/>
    </w:rPr>
  </w:style>
  <w:style w:type="character" w:styleId="Strong">
    <w:name w:val="Strong"/>
    <w:uiPriority w:val="22"/>
    <w:rsid w:val="0067288A"/>
    <w:rPr>
      <w:b/>
      <w:bCs/>
    </w:rPr>
  </w:style>
  <w:style w:type="character" w:styleId="Emphasis">
    <w:name w:val="Emphasis"/>
    <w:rsid w:val="0067288A"/>
    <w:rPr>
      <w:i/>
      <w:iCs/>
    </w:rPr>
  </w:style>
  <w:style w:type="character" w:styleId="FollowedHyperlink">
    <w:name w:val="FollowedHyperlink"/>
    <w:rsid w:val="00F010A8"/>
    <w:rPr>
      <w:color w:val="606420"/>
      <w:u w:val="single"/>
    </w:rPr>
  </w:style>
  <w:style w:type="paragraph" w:customStyle="1" w:styleId="NormalBulleted1">
    <w:name w:val="Normal Bulleted 1"/>
    <w:basedOn w:val="Normal"/>
    <w:rsid w:val="00A3034C"/>
    <w:pPr>
      <w:numPr>
        <w:numId w:val="7"/>
      </w:numPr>
      <w:ind w:left="1491" w:hanging="357"/>
    </w:pPr>
  </w:style>
  <w:style w:type="paragraph" w:customStyle="1" w:styleId="Style1BodyLeft275cmFirstline0cm">
    <w:name w:val="Style .1 Body + Left:  2.75 cm First line:  0 cm"/>
    <w:basedOn w:val="1Body"/>
    <w:rsid w:val="00181A75"/>
    <w:pPr>
      <w:ind w:left="1134" w:firstLine="0"/>
    </w:pPr>
    <w:rPr>
      <w:rFonts w:cs="Times New Roman"/>
      <w:szCs w:val="20"/>
    </w:rPr>
  </w:style>
  <w:style w:type="paragraph" w:customStyle="1" w:styleId="Default">
    <w:name w:val="Default"/>
    <w:uiPriority w:val="99"/>
    <w:rsid w:val="002D5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fo">
    <w:name w:val="Level 1.fo"/>
    <w:basedOn w:val="Default"/>
    <w:next w:val="Default"/>
    <w:uiPriority w:val="99"/>
    <w:rsid w:val="000E74FA"/>
    <w:pPr>
      <w:widowControl w:val="0"/>
      <w:spacing w:before="240"/>
    </w:pPr>
    <w:rPr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E014E3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14E3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14E3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14E3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14E3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14E3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Heading1Nonumber">
    <w:name w:val="Heading 1 No number"/>
    <w:basedOn w:val="Heading1"/>
    <w:rsid w:val="00827E51"/>
    <w:pPr>
      <w:ind w:left="1134"/>
      <w:jc w:val="left"/>
    </w:pPr>
    <w:rPr>
      <w:sz w:val="32"/>
    </w:rPr>
  </w:style>
  <w:style w:type="paragraph" w:customStyle="1" w:styleId="StyleHeading2">
    <w:name w:val="Style Heading 2"/>
    <w:basedOn w:val="Heading2"/>
    <w:rsid w:val="00996923"/>
    <w:pPr>
      <w:spacing w:line="240" w:lineRule="auto"/>
      <w:ind w:left="589"/>
    </w:pPr>
  </w:style>
  <w:style w:type="paragraph" w:customStyle="1" w:styleId="StyleHeading4">
    <w:name w:val="Style Heading 4"/>
    <w:basedOn w:val="Heading4"/>
    <w:rsid w:val="00A03277"/>
    <w:pPr>
      <w:jc w:val="left"/>
    </w:pPr>
  </w:style>
  <w:style w:type="character" w:customStyle="1" w:styleId="FooterChar">
    <w:name w:val="Footer Char"/>
    <w:link w:val="Footer"/>
    <w:rsid w:val="00892BDF"/>
    <w:rPr>
      <w:rFonts w:ascii="Arial Narrow" w:hAnsi="Arial Narrow"/>
      <w:sz w:val="16"/>
      <w:lang w:eastAsia="en-US"/>
    </w:rPr>
  </w:style>
  <w:style w:type="table" w:customStyle="1" w:styleId="Calendar1">
    <w:name w:val="Calendar 1"/>
    <w:basedOn w:val="TableNormal"/>
    <w:uiPriority w:val="99"/>
    <w:qFormat/>
    <w:rsid w:val="0085384A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Heading1RestartNumberingArial9ptBoldUnderline">
    <w:name w:val="Style Heading 1 Restart Numbering + Arial 9 pt Bold Underline"/>
    <w:basedOn w:val="Heading1RestartNumbering"/>
    <w:rsid w:val="00402CEB"/>
    <w:rPr>
      <w:rFonts w:ascii="Arial" w:hAnsi="Arial"/>
      <w:b/>
      <w:bCs/>
      <w:sz w:val="18"/>
      <w:u w:val="single"/>
    </w:rPr>
  </w:style>
  <w:style w:type="paragraph" w:customStyle="1" w:styleId="StyleHeading3Arial9ptBoldUnderline">
    <w:name w:val="Style Heading 3 + Arial 9 pt Bold Underline"/>
    <w:basedOn w:val="Heading3"/>
    <w:rsid w:val="00402CEB"/>
    <w:rPr>
      <w:b w:val="0"/>
      <w:bCs/>
    </w:rPr>
  </w:style>
  <w:style w:type="paragraph" w:customStyle="1" w:styleId="Style1">
    <w:name w:val="Style1"/>
    <w:basedOn w:val="Normal"/>
    <w:rsid w:val="00CB573A"/>
    <w:pPr>
      <w:numPr>
        <w:numId w:val="9"/>
      </w:numPr>
      <w:tabs>
        <w:tab w:val="clear" w:pos="1152"/>
        <w:tab w:val="num" w:pos="1560"/>
      </w:tabs>
      <w:spacing w:before="120" w:after="0"/>
      <w:ind w:left="1560" w:hanging="426"/>
      <w:jc w:val="left"/>
    </w:pPr>
  </w:style>
  <w:style w:type="paragraph" w:customStyle="1" w:styleId="Level1">
    <w:name w:val="Level 1"/>
    <w:basedOn w:val="Heading1RestartNumbering"/>
    <w:link w:val="Level1Char"/>
    <w:qFormat/>
    <w:rsid w:val="003B66D9"/>
    <w:pPr>
      <w:ind w:left="0"/>
      <w:jc w:val="center"/>
    </w:pPr>
    <w:rPr>
      <w:rFonts w:ascii="Arial" w:hAnsi="Arial"/>
      <w:b/>
      <w:sz w:val="18"/>
      <w:u w:val="single"/>
    </w:rPr>
  </w:style>
  <w:style w:type="paragraph" w:customStyle="1" w:styleId="1Level2">
    <w:name w:val="1. Level 2"/>
    <w:basedOn w:val="Heading3"/>
    <w:link w:val="1Level2Char"/>
    <w:qFormat/>
    <w:rsid w:val="000517F7"/>
  </w:style>
  <w:style w:type="character" w:customStyle="1" w:styleId="Heading1Char">
    <w:name w:val="Heading 1 Char"/>
    <w:basedOn w:val="DefaultParagraphFont"/>
    <w:link w:val="Heading1"/>
    <w:rsid w:val="000517F7"/>
    <w:rPr>
      <w:rFonts w:ascii="Arial Black" w:hAnsi="Arial Black"/>
      <w:sz w:val="40"/>
    </w:rPr>
  </w:style>
  <w:style w:type="character" w:customStyle="1" w:styleId="Heading1RestartNumberingChar">
    <w:name w:val="Heading 1 Restart Numbering Char"/>
    <w:basedOn w:val="Heading1Char"/>
    <w:link w:val="Heading1RestartNumbering"/>
    <w:rsid w:val="000517F7"/>
    <w:rPr>
      <w:rFonts w:ascii="Arial Black" w:hAnsi="Arial Black"/>
      <w:sz w:val="40"/>
    </w:rPr>
  </w:style>
  <w:style w:type="character" w:customStyle="1" w:styleId="Level1Char">
    <w:name w:val="Level 1 Char"/>
    <w:basedOn w:val="Heading1RestartNumberingChar"/>
    <w:link w:val="Level1"/>
    <w:rsid w:val="003B66D9"/>
    <w:rPr>
      <w:rFonts w:ascii="Arial Black" w:hAnsi="Arial Black"/>
      <w:b/>
      <w:sz w:val="40"/>
      <w:u w:val="single"/>
    </w:rPr>
  </w:style>
  <w:style w:type="paragraph" w:customStyle="1" w:styleId="11Level3">
    <w:name w:val="1.1 Level 3"/>
    <w:basedOn w:val="Heading4"/>
    <w:link w:val="11Level3Char"/>
    <w:qFormat/>
    <w:rsid w:val="001642D9"/>
  </w:style>
  <w:style w:type="character" w:customStyle="1" w:styleId="Heading3Char">
    <w:name w:val="Heading 3 Char"/>
    <w:basedOn w:val="Heading1Char"/>
    <w:link w:val="Heading3"/>
    <w:rsid w:val="000517F7"/>
    <w:rPr>
      <w:rFonts w:ascii="Arial Black" w:hAnsi="Arial Black"/>
      <w:b/>
      <w:sz w:val="40"/>
      <w:u w:val="single"/>
    </w:rPr>
  </w:style>
  <w:style w:type="character" w:customStyle="1" w:styleId="1Level2Char">
    <w:name w:val="1. Level 2 Char"/>
    <w:basedOn w:val="Heading3Char"/>
    <w:link w:val="1Level2"/>
    <w:rsid w:val="000517F7"/>
    <w:rPr>
      <w:rFonts w:ascii="Arial Black" w:hAnsi="Arial Black"/>
      <w:b/>
      <w:sz w:val="40"/>
      <w:u w:val="single"/>
    </w:rPr>
  </w:style>
  <w:style w:type="paragraph" w:customStyle="1" w:styleId="1Body">
    <w:name w:val=".1 Body"/>
    <w:basedOn w:val="Paragraph"/>
    <w:link w:val="1BodyChar"/>
    <w:qFormat/>
    <w:rsid w:val="001642D9"/>
  </w:style>
  <w:style w:type="character" w:customStyle="1" w:styleId="Heading4Char">
    <w:name w:val="Heading 4 Char"/>
    <w:basedOn w:val="Heading1Char"/>
    <w:link w:val="Heading4"/>
    <w:rsid w:val="001642D9"/>
    <w:rPr>
      <w:rFonts w:ascii="Arial Black" w:hAnsi="Arial Black"/>
      <w:b/>
      <w:noProof/>
      <w:sz w:val="40"/>
      <w:u w:val="single"/>
    </w:rPr>
  </w:style>
  <w:style w:type="character" w:customStyle="1" w:styleId="11Level3Char">
    <w:name w:val="1.1 Level 3 Char"/>
    <w:basedOn w:val="Heading4Char"/>
    <w:link w:val="11Level3"/>
    <w:rsid w:val="001642D9"/>
    <w:rPr>
      <w:rFonts w:ascii="Arial Black" w:hAnsi="Arial Black"/>
      <w:b/>
      <w:noProof/>
      <w:sz w:val="40"/>
      <w:u w:val="single"/>
    </w:rPr>
  </w:style>
  <w:style w:type="paragraph" w:customStyle="1" w:styleId="aText">
    <w:name w:val="(a) Text"/>
    <w:basedOn w:val="Sub-sub-paragraph"/>
    <w:link w:val="aTextChar"/>
    <w:qFormat/>
    <w:rsid w:val="00F443BA"/>
    <w:pPr>
      <w:tabs>
        <w:tab w:val="clear" w:pos="1985"/>
        <w:tab w:val="num" w:pos="1560"/>
      </w:tabs>
      <w:spacing w:before="120"/>
      <w:ind w:left="1559" w:hanging="425"/>
      <w:outlineLvl w:val="9"/>
    </w:pPr>
  </w:style>
  <w:style w:type="character" w:customStyle="1" w:styleId="ParagraphChar">
    <w:name w:val="Paragraph Char"/>
    <w:basedOn w:val="DefaultParagraphFont"/>
    <w:link w:val="Paragraph"/>
    <w:rsid w:val="001642D9"/>
    <w:rPr>
      <w:noProof/>
    </w:rPr>
  </w:style>
  <w:style w:type="character" w:customStyle="1" w:styleId="1BodyChar">
    <w:name w:val=".1 Body Char"/>
    <w:basedOn w:val="ParagraphChar"/>
    <w:link w:val="1Body"/>
    <w:rsid w:val="001642D9"/>
    <w:rPr>
      <w:noProof/>
    </w:rPr>
  </w:style>
  <w:style w:type="character" w:customStyle="1" w:styleId="Sub-sub-paragraphChar">
    <w:name w:val="Sub-sub-paragraph Char"/>
    <w:basedOn w:val="Sub-paragraphChar"/>
    <w:link w:val="Sub-sub-paragraph"/>
    <w:rsid w:val="001642D9"/>
    <w:rPr>
      <w:noProof/>
    </w:rPr>
  </w:style>
  <w:style w:type="character" w:customStyle="1" w:styleId="aTextChar">
    <w:name w:val="(a) Text Char"/>
    <w:basedOn w:val="Sub-sub-paragraphChar"/>
    <w:link w:val="aText"/>
    <w:rsid w:val="00F443BA"/>
    <w:rPr>
      <w:noProof/>
    </w:rPr>
  </w:style>
  <w:style w:type="character" w:customStyle="1" w:styleId="Heading5Char">
    <w:name w:val="Heading 5 Char"/>
    <w:basedOn w:val="DefaultParagraphFont"/>
    <w:link w:val="Heading5"/>
    <w:rsid w:val="0081557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15571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Tendertext">
    <w:name w:val="Tender text"/>
    <w:basedOn w:val="Normal"/>
    <w:rsid w:val="00815571"/>
    <w:pPr>
      <w:tabs>
        <w:tab w:val="left" w:pos="-720"/>
      </w:tabs>
      <w:suppressAutoHyphens/>
      <w:spacing w:after="0"/>
    </w:pPr>
    <w:rPr>
      <w:rFonts w:cs="Times New Roman"/>
      <w:sz w:val="20"/>
      <w:szCs w:val="20"/>
      <w:lang w:eastAsia="en-US"/>
    </w:rPr>
  </w:style>
  <w:style w:type="paragraph" w:customStyle="1" w:styleId="TenderText0">
    <w:name w:val="Tender Text"/>
    <w:basedOn w:val="Normal"/>
    <w:rsid w:val="00815571"/>
    <w:pPr>
      <w:suppressAutoHyphens/>
      <w:spacing w:after="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Heading5SS">
    <w:name w:val="Heading 5 +SS"/>
    <w:basedOn w:val="Heading5"/>
    <w:rsid w:val="00815571"/>
    <w:pPr>
      <w:tabs>
        <w:tab w:val="left" w:pos="425"/>
      </w:tabs>
      <w:spacing w:before="0" w:after="0"/>
      <w:ind w:left="425" w:hanging="425"/>
      <w:jc w:val="left"/>
    </w:pPr>
    <w:rPr>
      <w:b w:val="0"/>
      <w:bCs w:val="0"/>
      <w:i w:val="0"/>
      <w:iCs w:val="0"/>
      <w:sz w:val="20"/>
      <w:szCs w:val="22"/>
    </w:rPr>
  </w:style>
  <w:style w:type="paragraph" w:customStyle="1" w:styleId="Heading3SS">
    <w:name w:val="Heading 3 + SS"/>
    <w:basedOn w:val="Heading3"/>
    <w:link w:val="Heading3SSChar"/>
    <w:rsid w:val="00815571"/>
    <w:pPr>
      <w:keepNext w:val="0"/>
      <w:keepLines w:val="0"/>
      <w:numPr>
        <w:ilvl w:val="0"/>
        <w:numId w:val="0"/>
      </w:numPr>
      <w:tabs>
        <w:tab w:val="left" w:pos="851"/>
      </w:tabs>
      <w:spacing w:before="0" w:after="0" w:line="240" w:lineRule="auto"/>
      <w:jc w:val="left"/>
    </w:pPr>
    <w:rPr>
      <w:rFonts w:ascii="Times New Roman" w:hAnsi="Times New Roman"/>
      <w:bCs/>
      <w:sz w:val="20"/>
      <w:szCs w:val="26"/>
      <w:u w:val="none"/>
      <w:lang w:eastAsia="en-US"/>
    </w:rPr>
  </w:style>
  <w:style w:type="character" w:customStyle="1" w:styleId="Heading3SSChar">
    <w:name w:val="Heading 3 + SS Char"/>
    <w:basedOn w:val="DefaultParagraphFont"/>
    <w:link w:val="Heading3SS"/>
    <w:locked/>
    <w:rsid w:val="00815571"/>
    <w:rPr>
      <w:rFonts w:ascii="Times New Roman" w:hAnsi="Times New Roman"/>
      <w:b/>
      <w:bCs/>
      <w:sz w:val="20"/>
      <w:szCs w:val="26"/>
      <w:lang w:eastAsia="en-US"/>
    </w:rPr>
  </w:style>
  <w:style w:type="paragraph" w:customStyle="1" w:styleId="Heading6Table">
    <w:name w:val="Heading 6 +Table"/>
    <w:basedOn w:val="Heading6"/>
    <w:rsid w:val="00815571"/>
    <w:pPr>
      <w:spacing w:before="0" w:after="0"/>
      <w:jc w:val="left"/>
    </w:pPr>
    <w:rPr>
      <w:sz w:val="20"/>
    </w:rPr>
  </w:style>
  <w:style w:type="paragraph" w:customStyle="1" w:styleId="i">
    <w:name w:val="(i)"/>
    <w:basedOn w:val="Normal"/>
    <w:link w:val="iChar"/>
    <w:qFormat/>
    <w:rsid w:val="00F443BA"/>
    <w:pPr>
      <w:numPr>
        <w:numId w:val="14"/>
      </w:numPr>
      <w:spacing w:before="120" w:after="0"/>
      <w:ind w:left="2058" w:hanging="357"/>
      <w:jc w:val="left"/>
    </w:pPr>
    <w:rPr>
      <w:iCs/>
    </w:rPr>
  </w:style>
  <w:style w:type="paragraph" w:customStyle="1" w:styleId="111Level4">
    <w:name w:val="1.1.1 Level 4"/>
    <w:basedOn w:val="Normal"/>
    <w:link w:val="111Level4Char"/>
    <w:qFormat/>
    <w:rsid w:val="00F0634A"/>
    <w:pPr>
      <w:spacing w:before="120"/>
      <w:ind w:left="567"/>
    </w:pPr>
    <w:rPr>
      <w:b/>
    </w:rPr>
  </w:style>
  <w:style w:type="character" w:customStyle="1" w:styleId="iChar">
    <w:name w:val="(i) Char"/>
    <w:basedOn w:val="DefaultParagraphFont"/>
    <w:link w:val="i"/>
    <w:rsid w:val="00F443BA"/>
    <w:rPr>
      <w:iCs/>
    </w:rPr>
  </w:style>
  <w:style w:type="paragraph" w:styleId="TOCHeading">
    <w:name w:val="TOC Heading"/>
    <w:basedOn w:val="Heading1"/>
    <w:next w:val="Normal"/>
    <w:uiPriority w:val="39"/>
    <w:unhideWhenUsed/>
    <w:rsid w:val="00EB0B5D"/>
    <w:pPr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111Level4Char">
    <w:name w:val="1.1.1 Level 4 Char"/>
    <w:basedOn w:val="DefaultParagraphFont"/>
    <w:link w:val="111Level4"/>
    <w:rsid w:val="00F0634A"/>
    <w:rPr>
      <w:b/>
    </w:rPr>
  </w:style>
  <w:style w:type="paragraph" w:customStyle="1" w:styleId="Content">
    <w:name w:val="Content"/>
    <w:basedOn w:val="Normal"/>
    <w:link w:val="ContentChar"/>
    <w:qFormat/>
    <w:rsid w:val="00DC2061"/>
    <w:pPr>
      <w:spacing w:after="240"/>
      <w:jc w:val="left"/>
    </w:pPr>
    <w:rPr>
      <w:b/>
    </w:rPr>
  </w:style>
  <w:style w:type="paragraph" w:customStyle="1" w:styleId="TOCTable">
    <w:name w:val="TOC Table"/>
    <w:basedOn w:val="TOC3"/>
    <w:link w:val="TOCTableChar"/>
    <w:qFormat/>
    <w:rsid w:val="0005626A"/>
    <w:rPr>
      <w:noProof/>
    </w:rPr>
  </w:style>
  <w:style w:type="character" w:customStyle="1" w:styleId="ContentChar">
    <w:name w:val="Content Char"/>
    <w:basedOn w:val="DefaultParagraphFont"/>
    <w:link w:val="Content"/>
    <w:rsid w:val="00DC2061"/>
    <w:rPr>
      <w:b/>
    </w:rPr>
  </w:style>
  <w:style w:type="paragraph" w:customStyle="1" w:styleId="Style1BodyLeft254cmFirstline0cm">
    <w:name w:val="Style .1 Body + Left:  2.54 cm First line:  0 cm"/>
    <w:basedOn w:val="1Body"/>
    <w:rsid w:val="00181A75"/>
    <w:pPr>
      <w:numPr>
        <w:ilvl w:val="0"/>
        <w:numId w:val="0"/>
      </w:numPr>
    </w:pPr>
    <w:rPr>
      <w:rFonts w:cs="Times New Roman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05626A"/>
  </w:style>
  <w:style w:type="character" w:customStyle="1" w:styleId="TOCTableChar">
    <w:name w:val="TOC Table Char"/>
    <w:basedOn w:val="TOC3Char"/>
    <w:link w:val="TOCTable"/>
    <w:rsid w:val="0005626A"/>
    <w:rPr>
      <w:noProof/>
    </w:rPr>
  </w:style>
  <w:style w:type="paragraph" w:customStyle="1" w:styleId="Bodywno">
    <w:name w:val="Body w/ no .#"/>
    <w:basedOn w:val="Style1BodyLeft254cmFirstline0cm"/>
    <w:rsid w:val="0012403A"/>
    <w:pPr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Data\Templates\Master%20Spe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4B95-CA1C-4F50-98B3-B9EC38B9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Spec.dotm</Template>
  <TotalTime>9</TotalTime>
  <Pages>3</Pages>
  <Words>623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Commerce</Company>
  <LinksUpToDate>false</LinksUpToDate>
  <CharactersWithSpaces>4263</CharactersWithSpaces>
  <SharedDoc>false</SharedDoc>
  <HLinks>
    <vt:vector size="1482" baseType="variant">
      <vt:variant>
        <vt:i4>5111838</vt:i4>
      </vt:variant>
      <vt:variant>
        <vt:i4>1483</vt:i4>
      </vt:variant>
      <vt:variant>
        <vt:i4>0</vt:i4>
      </vt:variant>
      <vt:variant>
        <vt:i4>5</vt:i4>
      </vt:variant>
      <vt:variant>
        <vt:lpwstr>http://www.employment.gov.au/BuildingCode</vt:lpwstr>
      </vt:variant>
      <vt:variant>
        <vt:lpwstr/>
      </vt:variant>
      <vt:variant>
        <vt:i4>7471162</vt:i4>
      </vt:variant>
      <vt:variant>
        <vt:i4>1480</vt:i4>
      </vt:variant>
      <vt:variant>
        <vt:i4>0</vt:i4>
      </vt:variant>
      <vt:variant>
        <vt:i4>5</vt:i4>
      </vt:variant>
      <vt:variant>
        <vt:lpwstr>http://www.abs.gov.au/ausstats</vt:lpwstr>
      </vt:variant>
      <vt:variant>
        <vt:lpwstr/>
      </vt:variant>
      <vt:variant>
        <vt:i4>7536748</vt:i4>
      </vt:variant>
      <vt:variant>
        <vt:i4>1477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983065</vt:i4>
      </vt:variant>
      <vt:variant>
        <vt:i4>1474</vt:i4>
      </vt:variant>
      <vt:variant>
        <vt:i4>0</vt:i4>
      </vt:variant>
      <vt:variant>
        <vt:i4>5</vt:i4>
      </vt:variant>
      <vt:variant>
        <vt:lpwstr>http://www.workcover.nsw.gov.au/</vt:lpwstr>
      </vt:variant>
      <vt:variant>
        <vt:lpwstr/>
      </vt:variant>
      <vt:variant>
        <vt:i4>3014762</vt:i4>
      </vt:variant>
      <vt:variant>
        <vt:i4>1422</vt:i4>
      </vt:variant>
      <vt:variant>
        <vt:i4>0</vt:i4>
      </vt:variant>
      <vt:variant>
        <vt:i4>5</vt:i4>
      </vt:variant>
      <vt:variant>
        <vt:lpwstr>http://www.westpac.com.au/internet/publish.nsf/Content/PBHLHCPI+Interest+Rates</vt:lpwstr>
      </vt:variant>
      <vt:variant>
        <vt:lpwstr/>
      </vt:variant>
      <vt:variant>
        <vt:i4>5177347</vt:i4>
      </vt:variant>
      <vt:variant>
        <vt:i4>1419</vt:i4>
      </vt:variant>
      <vt:variant>
        <vt:i4>0</vt:i4>
      </vt:variant>
      <vt:variant>
        <vt:i4>5</vt:i4>
      </vt:variant>
      <vt:variant>
        <vt:lpwstr>http://www.nswprocurement.com.au/Procurement-System-for-Construction/Contract-management/Insurance-Policies.aspx</vt:lpwstr>
      </vt:variant>
      <vt:variant>
        <vt:lpwstr/>
      </vt:variant>
      <vt:variant>
        <vt:i4>3670022</vt:i4>
      </vt:variant>
      <vt:variant>
        <vt:i4>1416</vt:i4>
      </vt:variant>
      <vt:variant>
        <vt:i4>0</vt:i4>
      </vt:variant>
      <vt:variant>
        <vt:i4>5</vt:i4>
      </vt:variant>
      <vt:variant>
        <vt:lpwstr>http://www.nswprocurement.com.au/psc/ppg/construction_insurance.aspx</vt:lpwstr>
      </vt:variant>
      <vt:variant>
        <vt:lpwstr/>
      </vt:variant>
      <vt:variant>
        <vt:i4>3342348</vt:i4>
      </vt:variant>
      <vt:variant>
        <vt:i4>1413</vt:i4>
      </vt:variant>
      <vt:variant>
        <vt:i4>0</vt:i4>
      </vt:variant>
      <vt:variant>
        <vt:i4>5</vt:i4>
      </vt:variant>
      <vt:variant>
        <vt:lpwstr>http://www.nswprocurement.com.au/psc/nsw_government_guidelines/aboriginal_participation_in_construction.aspx</vt:lpwstr>
      </vt:variant>
      <vt:variant>
        <vt:lpwstr/>
      </vt:variant>
      <vt:variant>
        <vt:i4>1704060</vt:i4>
      </vt:variant>
      <vt:variant>
        <vt:i4>1410</vt:i4>
      </vt:variant>
      <vt:variant>
        <vt:i4>0</vt:i4>
      </vt:variant>
      <vt:variant>
        <vt:i4>5</vt:i4>
      </vt:variant>
      <vt:variant>
        <vt:lpwstr>http://www.dpc.nsw.gov.au/__data/assets/pdf_file/0008/43694/Training_Management_Guidelines.pdf</vt:lpwstr>
      </vt:variant>
      <vt:variant>
        <vt:lpwstr/>
      </vt:variant>
      <vt:variant>
        <vt:i4>4784243</vt:i4>
      </vt:variant>
      <vt:variant>
        <vt:i4>1407</vt:i4>
      </vt:variant>
      <vt:variant>
        <vt:i4>0</vt:i4>
      </vt:variant>
      <vt:variant>
        <vt:i4>5</vt:i4>
      </vt:variant>
      <vt:variant>
        <vt:lpwstr>http://www.nswprocurement.com.au/psc/nsw_government_guidelines/ems_guidelines.aspx</vt:lpwstr>
      </vt:variant>
      <vt:variant>
        <vt:lpwstr/>
      </vt:variant>
      <vt:variant>
        <vt:i4>6094963</vt:i4>
      </vt:variant>
      <vt:variant>
        <vt:i4>1404</vt:i4>
      </vt:variant>
      <vt:variant>
        <vt:i4>0</vt:i4>
      </vt:variant>
      <vt:variant>
        <vt:i4>5</vt:i4>
      </vt:variant>
      <vt:variant>
        <vt:lpwstr>http://www.nswprocurement.com.au/psc/nsw_government_guidelines/qms_guidelines.aspx</vt:lpwstr>
      </vt:variant>
      <vt:variant>
        <vt:lpwstr/>
      </vt:variant>
      <vt:variant>
        <vt:i4>6553690</vt:i4>
      </vt:variant>
      <vt:variant>
        <vt:i4>1401</vt:i4>
      </vt:variant>
      <vt:variant>
        <vt:i4>0</vt:i4>
      </vt:variant>
      <vt:variant>
        <vt:i4>5</vt:i4>
      </vt:variant>
      <vt:variant>
        <vt:lpwstr>http://www.industrialrelations.nsw.gov.au/About_NSW_IR/New_Guidelines_Construction_Work.page</vt:lpwstr>
      </vt:variant>
      <vt:variant>
        <vt:lpwstr/>
      </vt:variant>
      <vt:variant>
        <vt:i4>3145755</vt:i4>
      </vt:variant>
      <vt:variant>
        <vt:i4>1398</vt:i4>
      </vt:variant>
      <vt:variant>
        <vt:i4>0</vt:i4>
      </vt:variant>
      <vt:variant>
        <vt:i4>5</vt:i4>
      </vt:variant>
      <vt:variant>
        <vt:lpwstr>http://www.nswprocurement.com.au/psc/nsw_government_guidelines/ohsms_guidelines.aspx</vt:lpwstr>
      </vt:variant>
      <vt:variant>
        <vt:lpwstr/>
      </vt:variant>
      <vt:variant>
        <vt:i4>25</vt:i4>
      </vt:variant>
      <vt:variant>
        <vt:i4>1395</vt:i4>
      </vt:variant>
      <vt:variant>
        <vt:i4>0</vt:i4>
      </vt:variant>
      <vt:variant>
        <vt:i4>5</vt:i4>
      </vt:variant>
      <vt:variant>
        <vt:lpwstr>http://www.nswprocurement.com.au/psc/ppg/estimating_contract_times.aspx</vt:lpwstr>
      </vt:variant>
      <vt:variant>
        <vt:lpwstr/>
      </vt:variant>
      <vt:variant>
        <vt:i4>7929966</vt:i4>
      </vt:variant>
      <vt:variant>
        <vt:i4>1392</vt:i4>
      </vt:variant>
      <vt:variant>
        <vt:i4>0</vt:i4>
      </vt:variant>
      <vt:variant>
        <vt:i4>5</vt:i4>
      </vt:variant>
      <vt:variant>
        <vt:lpwstr>mailto:NSWP_Support@services.nsw.gov.au</vt:lpwstr>
      </vt:variant>
      <vt:variant>
        <vt:lpwstr/>
      </vt:variant>
      <vt:variant>
        <vt:i4>7733374</vt:i4>
      </vt:variant>
      <vt:variant>
        <vt:i4>1389</vt:i4>
      </vt:variant>
      <vt:variant>
        <vt:i4>0</vt:i4>
      </vt:variant>
      <vt:variant>
        <vt:i4>5</vt:i4>
      </vt:variant>
      <vt:variant>
        <vt:lpwstr>http://www.industrialrelations.nsw.gov.au/</vt:lpwstr>
      </vt:variant>
      <vt:variant>
        <vt:lpwstr/>
      </vt:variant>
      <vt:variant>
        <vt:i4>1507391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_Toc380494587</vt:lpwstr>
      </vt:variant>
      <vt:variant>
        <vt:i4>1507391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_Toc380494586</vt:lpwstr>
      </vt:variant>
      <vt:variant>
        <vt:i4>1507391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_Toc380494585</vt:lpwstr>
      </vt:variant>
      <vt:variant>
        <vt:i4>1507391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_Toc380494584</vt:lpwstr>
      </vt:variant>
      <vt:variant>
        <vt:i4>1507391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_Toc380494583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_Toc380494582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_Toc380494581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_Toc380494580</vt:lpwstr>
      </vt:variant>
      <vt:variant>
        <vt:i4>1572927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_Toc380494579</vt:lpwstr>
      </vt:variant>
      <vt:variant>
        <vt:i4>1572927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_Toc380494578</vt:lpwstr>
      </vt:variant>
      <vt:variant>
        <vt:i4>1572927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_Toc380494577</vt:lpwstr>
      </vt:variant>
      <vt:variant>
        <vt:i4>1572927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_Toc380494576</vt:lpwstr>
      </vt:variant>
      <vt:variant>
        <vt:i4>1572927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_Toc380494575</vt:lpwstr>
      </vt:variant>
      <vt:variant>
        <vt:i4>1572927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_Toc380494574</vt:lpwstr>
      </vt:variant>
      <vt:variant>
        <vt:i4>1572927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_Toc380494573</vt:lpwstr>
      </vt:variant>
      <vt:variant>
        <vt:i4>1572927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_Toc380494572</vt:lpwstr>
      </vt:variant>
      <vt:variant>
        <vt:i4>1572927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_Toc380494571</vt:lpwstr>
      </vt:variant>
      <vt:variant>
        <vt:i4>1572927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_Toc380494570</vt:lpwstr>
      </vt:variant>
      <vt:variant>
        <vt:i4>1638463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_Toc380494569</vt:lpwstr>
      </vt:variant>
      <vt:variant>
        <vt:i4>1638463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_Toc380494568</vt:lpwstr>
      </vt:variant>
      <vt:variant>
        <vt:i4>1638463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_Toc380494567</vt:lpwstr>
      </vt:variant>
      <vt:variant>
        <vt:i4>1638463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_Toc380494566</vt:lpwstr>
      </vt:variant>
      <vt:variant>
        <vt:i4>1638463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_Toc380494565</vt:lpwstr>
      </vt:variant>
      <vt:variant>
        <vt:i4>1638463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_Toc380494564</vt:lpwstr>
      </vt:variant>
      <vt:variant>
        <vt:i4>1638463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_Toc380494563</vt:lpwstr>
      </vt:variant>
      <vt:variant>
        <vt:i4>1638463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_Toc380494562</vt:lpwstr>
      </vt:variant>
      <vt:variant>
        <vt:i4>1638463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_Toc380494561</vt:lpwstr>
      </vt:variant>
      <vt:variant>
        <vt:i4>1638463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_Toc380494560</vt:lpwstr>
      </vt:variant>
      <vt:variant>
        <vt:i4>1703999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_Toc380494559</vt:lpwstr>
      </vt:variant>
      <vt:variant>
        <vt:i4>1703999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_Toc380494558</vt:lpwstr>
      </vt:variant>
      <vt:variant>
        <vt:i4>1703999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_Toc380494557</vt:lpwstr>
      </vt:variant>
      <vt:variant>
        <vt:i4>1703999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_Toc380494556</vt:lpwstr>
      </vt:variant>
      <vt:variant>
        <vt:i4>1703999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_Toc380494555</vt:lpwstr>
      </vt:variant>
      <vt:variant>
        <vt:i4>1703999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_Toc380494554</vt:lpwstr>
      </vt:variant>
      <vt:variant>
        <vt:i4>1703999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_Toc380494553</vt:lpwstr>
      </vt:variant>
      <vt:variant>
        <vt:i4>1703999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_Toc380494552</vt:lpwstr>
      </vt:variant>
      <vt:variant>
        <vt:i4>1703999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_Toc380494551</vt:lpwstr>
      </vt:variant>
      <vt:variant>
        <vt:i4>1703999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_Toc380494550</vt:lpwstr>
      </vt:variant>
      <vt:variant>
        <vt:i4>1769535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_Toc380494549</vt:lpwstr>
      </vt:variant>
      <vt:variant>
        <vt:i4>1769535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_Toc380494548</vt:lpwstr>
      </vt:variant>
      <vt:variant>
        <vt:i4>1769535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_Toc380494547</vt:lpwstr>
      </vt:variant>
      <vt:variant>
        <vt:i4>1769535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_Toc380494546</vt:lpwstr>
      </vt:variant>
      <vt:variant>
        <vt:i4>1769535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_Toc380494545</vt:lpwstr>
      </vt:variant>
      <vt:variant>
        <vt:i4>1769535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_Toc380494544</vt:lpwstr>
      </vt:variant>
      <vt:variant>
        <vt:i4>1769535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_Toc380494543</vt:lpwstr>
      </vt:variant>
      <vt:variant>
        <vt:i4>1769535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_Toc380494542</vt:lpwstr>
      </vt:variant>
      <vt:variant>
        <vt:i4>1769535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_Toc380494541</vt:lpwstr>
      </vt:variant>
      <vt:variant>
        <vt:i4>1769535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_Toc380494540</vt:lpwstr>
      </vt:variant>
      <vt:variant>
        <vt:i4>1835071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_Toc380494539</vt:lpwstr>
      </vt:variant>
      <vt:variant>
        <vt:i4>1835071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_Toc380494538</vt:lpwstr>
      </vt:variant>
      <vt:variant>
        <vt:i4>1835071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_Toc380494537</vt:lpwstr>
      </vt:variant>
      <vt:variant>
        <vt:i4>1835071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_Toc380494536</vt:lpwstr>
      </vt:variant>
      <vt:variant>
        <vt:i4>1835071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_Toc380494535</vt:lpwstr>
      </vt:variant>
      <vt:variant>
        <vt:i4>1835071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_Toc380494534</vt:lpwstr>
      </vt:variant>
      <vt:variant>
        <vt:i4>1835071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_Toc380494533</vt:lpwstr>
      </vt:variant>
      <vt:variant>
        <vt:i4>1835071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_Toc380494532</vt:lpwstr>
      </vt:variant>
      <vt:variant>
        <vt:i4>1835071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_Toc380494531</vt:lpwstr>
      </vt:variant>
      <vt:variant>
        <vt:i4>1835071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_Toc380494530</vt:lpwstr>
      </vt:variant>
      <vt:variant>
        <vt:i4>1900607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_Toc380494529</vt:lpwstr>
      </vt:variant>
      <vt:variant>
        <vt:i4>1900607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_Toc380494528</vt:lpwstr>
      </vt:variant>
      <vt:variant>
        <vt:i4>1900607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_Toc380494527</vt:lpwstr>
      </vt:variant>
      <vt:variant>
        <vt:i4>1900607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_Toc380494526</vt:lpwstr>
      </vt:variant>
      <vt:variant>
        <vt:i4>1900607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_Toc380494525</vt:lpwstr>
      </vt:variant>
      <vt:variant>
        <vt:i4>1900607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_Toc380494524</vt:lpwstr>
      </vt:variant>
      <vt:variant>
        <vt:i4>1900607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_Toc380494523</vt:lpwstr>
      </vt:variant>
      <vt:variant>
        <vt:i4>1900607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_Toc380494522</vt:lpwstr>
      </vt:variant>
      <vt:variant>
        <vt:i4>1900607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_Toc380494521</vt:lpwstr>
      </vt:variant>
      <vt:variant>
        <vt:i4>1900607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_Toc380494520</vt:lpwstr>
      </vt:variant>
      <vt:variant>
        <vt:i4>1966143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_Toc380494519</vt:lpwstr>
      </vt:variant>
      <vt:variant>
        <vt:i4>1966143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_Toc380494518</vt:lpwstr>
      </vt:variant>
      <vt:variant>
        <vt:i4>1966143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_Toc380494517</vt:lpwstr>
      </vt:variant>
      <vt:variant>
        <vt:i4>1966143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_Toc380494516</vt:lpwstr>
      </vt:variant>
      <vt:variant>
        <vt:i4>1966143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_Toc380494515</vt:lpwstr>
      </vt:variant>
      <vt:variant>
        <vt:i4>1966143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_Toc380494514</vt:lpwstr>
      </vt:variant>
      <vt:variant>
        <vt:i4>1966143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_Toc380494513</vt:lpwstr>
      </vt:variant>
      <vt:variant>
        <vt:i4>1966143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_Toc380494512</vt:lpwstr>
      </vt:variant>
      <vt:variant>
        <vt:i4>1966143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_Toc380494511</vt:lpwstr>
      </vt:variant>
      <vt:variant>
        <vt:i4>1966143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_Toc380494510</vt:lpwstr>
      </vt:variant>
      <vt:variant>
        <vt:i4>2031679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_Toc380494509</vt:lpwstr>
      </vt:variant>
      <vt:variant>
        <vt:i4>2031679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_Toc380494508</vt:lpwstr>
      </vt:variant>
      <vt:variant>
        <vt:i4>2031679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_Toc380494507</vt:lpwstr>
      </vt:variant>
      <vt:variant>
        <vt:i4>2031679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_Toc380494506</vt:lpwstr>
      </vt:variant>
      <vt:variant>
        <vt:i4>2031679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_Toc380494505</vt:lpwstr>
      </vt:variant>
      <vt:variant>
        <vt:i4>2031679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_Toc380494504</vt:lpwstr>
      </vt:variant>
      <vt:variant>
        <vt:i4>2031679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_Toc380494503</vt:lpwstr>
      </vt:variant>
      <vt:variant>
        <vt:i4>2031679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_Toc380494502</vt:lpwstr>
      </vt:variant>
      <vt:variant>
        <vt:i4>2031679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_Toc380494501</vt:lpwstr>
      </vt:variant>
      <vt:variant>
        <vt:i4>2031679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_Toc380494500</vt:lpwstr>
      </vt:variant>
      <vt:variant>
        <vt:i4>1441854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_Toc380494499</vt:lpwstr>
      </vt:variant>
      <vt:variant>
        <vt:i4>1441854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_Toc380494498</vt:lpwstr>
      </vt:variant>
      <vt:variant>
        <vt:i4>1441854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_Toc380494497</vt:lpwstr>
      </vt:variant>
      <vt:variant>
        <vt:i4>1441854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_Toc380494496</vt:lpwstr>
      </vt:variant>
      <vt:variant>
        <vt:i4>1441854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_Toc380494495</vt:lpwstr>
      </vt:variant>
      <vt:variant>
        <vt:i4>1441854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_Toc380494494</vt:lpwstr>
      </vt:variant>
      <vt:variant>
        <vt:i4>1441854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_Toc380494493</vt:lpwstr>
      </vt:variant>
      <vt:variant>
        <vt:i4>1441854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_Toc380494492</vt:lpwstr>
      </vt:variant>
      <vt:variant>
        <vt:i4>1441854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_Toc380494491</vt:lpwstr>
      </vt:variant>
      <vt:variant>
        <vt:i4>1441854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_Toc380494490</vt:lpwstr>
      </vt:variant>
      <vt:variant>
        <vt:i4>1507390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_Toc380494489</vt:lpwstr>
      </vt:variant>
      <vt:variant>
        <vt:i4>1507390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_Toc380494488</vt:lpwstr>
      </vt:variant>
      <vt:variant>
        <vt:i4>1507390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_Toc380494487</vt:lpwstr>
      </vt:variant>
      <vt:variant>
        <vt:i4>1507390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_Toc380494486</vt:lpwstr>
      </vt:variant>
      <vt:variant>
        <vt:i4>1507390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_Toc380494485</vt:lpwstr>
      </vt:variant>
      <vt:variant>
        <vt:i4>1507390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_Toc380494484</vt:lpwstr>
      </vt:variant>
      <vt:variant>
        <vt:i4>1507390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_Toc380494483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_Toc380494482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_Toc380494481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_Toc380494480</vt:lpwstr>
      </vt:variant>
      <vt:variant>
        <vt:i4>1572926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_Toc380494479</vt:lpwstr>
      </vt:variant>
      <vt:variant>
        <vt:i4>1572926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_Toc380494478</vt:lpwstr>
      </vt:variant>
      <vt:variant>
        <vt:i4>1572926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_Toc380494477</vt:lpwstr>
      </vt:variant>
      <vt:variant>
        <vt:i4>1572926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_Toc380494476</vt:lpwstr>
      </vt:variant>
      <vt:variant>
        <vt:i4>1572926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_Toc380494475</vt:lpwstr>
      </vt:variant>
      <vt:variant>
        <vt:i4>1572926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_Toc380494474</vt:lpwstr>
      </vt:variant>
      <vt:variant>
        <vt:i4>1572926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_Toc380494473</vt:lpwstr>
      </vt:variant>
      <vt:variant>
        <vt:i4>1572926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_Toc380494472</vt:lpwstr>
      </vt:variant>
      <vt:variant>
        <vt:i4>1572926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_Toc380494471</vt:lpwstr>
      </vt:variant>
      <vt:variant>
        <vt:i4>1572926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_Toc380494470</vt:lpwstr>
      </vt:variant>
      <vt:variant>
        <vt:i4>1638462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_Toc380494469</vt:lpwstr>
      </vt:variant>
      <vt:variant>
        <vt:i4>1638462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_Toc380494468</vt:lpwstr>
      </vt:variant>
      <vt:variant>
        <vt:i4>1638462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_Toc380494467</vt:lpwstr>
      </vt:variant>
      <vt:variant>
        <vt:i4>1638462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_Toc380494466</vt:lpwstr>
      </vt:variant>
      <vt:variant>
        <vt:i4>1638462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_Toc380494465</vt:lpwstr>
      </vt:variant>
      <vt:variant>
        <vt:i4>1638462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_Toc380494464</vt:lpwstr>
      </vt:variant>
      <vt:variant>
        <vt:i4>1638462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_Toc380494463</vt:lpwstr>
      </vt:variant>
      <vt:variant>
        <vt:i4>1638462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_Toc380494462</vt:lpwstr>
      </vt:variant>
      <vt:variant>
        <vt:i4>1638462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_Toc380494461</vt:lpwstr>
      </vt:variant>
      <vt:variant>
        <vt:i4>1638462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_Toc380494460</vt:lpwstr>
      </vt:variant>
      <vt:variant>
        <vt:i4>1703998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_Toc380494459</vt:lpwstr>
      </vt:variant>
      <vt:variant>
        <vt:i4>1703998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_Toc380494458</vt:lpwstr>
      </vt:variant>
      <vt:variant>
        <vt:i4>1703998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_Toc380494457</vt:lpwstr>
      </vt:variant>
      <vt:variant>
        <vt:i4>1703998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_Toc380494456</vt:lpwstr>
      </vt:variant>
      <vt:variant>
        <vt:i4>1703998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_Toc380494455</vt:lpwstr>
      </vt:variant>
      <vt:variant>
        <vt:i4>1703998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_Toc380494454</vt:lpwstr>
      </vt:variant>
      <vt:variant>
        <vt:i4>1703998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_Toc380494453</vt:lpwstr>
      </vt:variant>
      <vt:variant>
        <vt:i4>1703998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_Toc380494452</vt:lpwstr>
      </vt:variant>
      <vt:variant>
        <vt:i4>1703998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_Toc380494451</vt:lpwstr>
      </vt:variant>
      <vt:variant>
        <vt:i4>1703998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_Toc380494450</vt:lpwstr>
      </vt:variant>
      <vt:variant>
        <vt:i4>1769534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_Toc380494449</vt:lpwstr>
      </vt:variant>
      <vt:variant>
        <vt:i4>1769534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_Toc380494448</vt:lpwstr>
      </vt:variant>
      <vt:variant>
        <vt:i4>1769534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_Toc380494447</vt:lpwstr>
      </vt:variant>
      <vt:variant>
        <vt:i4>1769534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_Toc380494446</vt:lpwstr>
      </vt:variant>
      <vt:variant>
        <vt:i4>1769534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_Toc380494445</vt:lpwstr>
      </vt:variant>
      <vt:variant>
        <vt:i4>1769534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_Toc380494444</vt:lpwstr>
      </vt:variant>
      <vt:variant>
        <vt:i4>1769534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_Toc380494443</vt:lpwstr>
      </vt:variant>
      <vt:variant>
        <vt:i4>1769534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_Toc380494442</vt:lpwstr>
      </vt:variant>
      <vt:variant>
        <vt:i4>1769534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_Toc380494441</vt:lpwstr>
      </vt:variant>
      <vt:variant>
        <vt:i4>1769534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_Toc380494440</vt:lpwstr>
      </vt:variant>
      <vt:variant>
        <vt:i4>1835070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_Toc380494439</vt:lpwstr>
      </vt:variant>
      <vt:variant>
        <vt:i4>1835070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_Toc380494438</vt:lpwstr>
      </vt:variant>
      <vt:variant>
        <vt:i4>1835070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_Toc380494437</vt:lpwstr>
      </vt:variant>
      <vt:variant>
        <vt:i4>1835070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_Toc380494436</vt:lpwstr>
      </vt:variant>
      <vt:variant>
        <vt:i4>1835070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_Toc380494435</vt:lpwstr>
      </vt:variant>
      <vt:variant>
        <vt:i4>1835070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_Toc380494434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_Toc380494433</vt:lpwstr>
      </vt:variant>
      <vt:variant>
        <vt:i4>1835070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_Toc380494432</vt:lpwstr>
      </vt:variant>
      <vt:variant>
        <vt:i4>1835070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_Toc380494431</vt:lpwstr>
      </vt:variant>
      <vt:variant>
        <vt:i4>1835070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_Toc380494430</vt:lpwstr>
      </vt:variant>
      <vt:variant>
        <vt:i4>1900606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_Toc380494429</vt:lpwstr>
      </vt:variant>
      <vt:variant>
        <vt:i4>1900606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_Toc380494428</vt:lpwstr>
      </vt:variant>
      <vt:variant>
        <vt:i4>1900606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_Toc380494427</vt:lpwstr>
      </vt:variant>
      <vt:variant>
        <vt:i4>1900606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_Toc380494426</vt:lpwstr>
      </vt:variant>
      <vt:variant>
        <vt:i4>1900606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_Toc380494425</vt:lpwstr>
      </vt:variant>
      <vt:variant>
        <vt:i4>1900606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_Toc380494424</vt:lpwstr>
      </vt:variant>
      <vt:variant>
        <vt:i4>1900606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_Toc380494423</vt:lpwstr>
      </vt:variant>
      <vt:variant>
        <vt:i4>1900606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_Toc380494422</vt:lpwstr>
      </vt:variant>
      <vt:variant>
        <vt:i4>1900606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_Toc380494421</vt:lpwstr>
      </vt:variant>
      <vt:variant>
        <vt:i4>1900606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_Toc380494420</vt:lpwstr>
      </vt:variant>
      <vt:variant>
        <vt:i4>1966142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_Toc380494419</vt:lpwstr>
      </vt:variant>
      <vt:variant>
        <vt:i4>1966142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_Toc380494418</vt:lpwstr>
      </vt:variant>
      <vt:variant>
        <vt:i4>1966142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_Toc380494417</vt:lpwstr>
      </vt:variant>
      <vt:variant>
        <vt:i4>1966142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_Toc380494416</vt:lpwstr>
      </vt:variant>
      <vt:variant>
        <vt:i4>1966142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_Toc380494415</vt:lpwstr>
      </vt:variant>
      <vt:variant>
        <vt:i4>1966142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_Toc380494414</vt:lpwstr>
      </vt:variant>
      <vt:variant>
        <vt:i4>1966142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_Toc380494413</vt:lpwstr>
      </vt:variant>
      <vt:variant>
        <vt:i4>1966142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_Toc380494412</vt:lpwstr>
      </vt:variant>
      <vt:variant>
        <vt:i4>1966142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_Toc380494411</vt:lpwstr>
      </vt:variant>
      <vt:variant>
        <vt:i4>1966142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_Toc380494410</vt:lpwstr>
      </vt:variant>
      <vt:variant>
        <vt:i4>2031678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_Toc380494409</vt:lpwstr>
      </vt:variant>
      <vt:variant>
        <vt:i4>2031678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_Toc380494408</vt:lpwstr>
      </vt:variant>
      <vt:variant>
        <vt:i4>2031678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_Toc380494407</vt:lpwstr>
      </vt:variant>
      <vt:variant>
        <vt:i4>2031678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_Toc380494406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_Toc380494405</vt:lpwstr>
      </vt:variant>
      <vt:variant>
        <vt:i4>2031678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_Toc380494404</vt:lpwstr>
      </vt:variant>
      <vt:variant>
        <vt:i4>2031678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_Toc380494403</vt:lpwstr>
      </vt:variant>
      <vt:variant>
        <vt:i4>2031678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_Toc380494402</vt:lpwstr>
      </vt:variant>
      <vt:variant>
        <vt:i4>2031678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_Toc380494401</vt:lpwstr>
      </vt:variant>
      <vt:variant>
        <vt:i4>2031678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_Toc380494400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_Toc380494399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_Toc380494398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_Toc380494397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_Toc380494396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_Toc380494395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_Toc380494394</vt:lpwstr>
      </vt:variant>
      <vt:variant>
        <vt:i4>1441849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_Toc380494393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_Toc380494392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_Toc380494391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_Toc380494390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_Toc380494389</vt:lpwstr>
      </vt:variant>
      <vt:variant>
        <vt:i4>1507385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_Toc380494388</vt:lpwstr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_Toc380494387</vt:lpwstr>
      </vt:variant>
      <vt:variant>
        <vt:i4>1507385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_Toc380494386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_Toc380494385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_Toc380494384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_Toc380494383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_Toc380494382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_Toc380494381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_Toc380494380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_Toc380494379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_Toc380494378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_Toc380494377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_Toc380494376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_Toc380494375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_Toc380494374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_Toc380494373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_Toc380494372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_Toc380494371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_Toc380494370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_Toc380494369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_Toc380494368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_Toc380494367</vt:lpwstr>
      </vt:variant>
      <vt:variant>
        <vt:i4>1638457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_Toc380494366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_Toc380494365</vt:lpwstr>
      </vt:variant>
      <vt:variant>
        <vt:i4>1638457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_Toc380494364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_Toc380494363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_Toc380494362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_Toc380494361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_Toc380494360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_Toc380494359</vt:lpwstr>
      </vt:variant>
      <vt:variant>
        <vt:i4>7733374</vt:i4>
      </vt:variant>
      <vt:variant>
        <vt:i4>9</vt:i4>
      </vt:variant>
      <vt:variant>
        <vt:i4>0</vt:i4>
      </vt:variant>
      <vt:variant>
        <vt:i4>5</vt:i4>
      </vt:variant>
      <vt:variant>
        <vt:lpwstr>http://www.industrialrelations.nsw.gov.au/</vt:lpwstr>
      </vt:variant>
      <vt:variant>
        <vt:lpwstr/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>http://www.procurepoint.nsw.gov.au/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</dc:creator>
  <cp:keywords/>
  <dc:description/>
  <cp:lastModifiedBy>Aaron Crosley</cp:lastModifiedBy>
  <cp:revision>8</cp:revision>
  <cp:lastPrinted>2017-06-01T00:47:00Z</cp:lastPrinted>
  <dcterms:created xsi:type="dcterms:W3CDTF">2017-06-01T02:52:00Z</dcterms:created>
  <dcterms:modified xsi:type="dcterms:W3CDTF">2017-06-01T03:02:00Z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/>
  </property>
  <property fmtid="{D5CDD505-2E9C-101B-9397-08002B2CF9AE}" pid="3" name="_NewReviewCycle">
    <vt:lpwstr/>
  </property>
</Properties>
</file>