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21972" w:type="dxa"/>
        <w:tblInd w:w="-289" w:type="dxa"/>
        <w:tblLayout w:type="fixed"/>
        <w:tblLook w:val="04A0" w:firstRow="1" w:lastRow="0" w:firstColumn="1" w:lastColumn="0" w:noHBand="0" w:noVBand="1"/>
      </w:tblPr>
      <w:tblGrid>
        <w:gridCol w:w="8648"/>
        <w:gridCol w:w="13324"/>
      </w:tblGrid>
      <w:tr w:rsidR="001F1ED5" w:rsidRPr="00EA108D" w14:paraId="0FFAB8F9" w14:textId="77777777" w:rsidTr="00CB687F">
        <w:trPr>
          <w:trHeight w:val="587"/>
        </w:trPr>
        <w:tc>
          <w:tcPr>
            <w:tcW w:w="21972" w:type="dxa"/>
            <w:gridSpan w:val="2"/>
            <w:shd w:val="clear" w:color="auto" w:fill="auto"/>
            <w:tcMar>
              <w:top w:w="113" w:type="dxa"/>
              <w:bottom w:w="113" w:type="dxa"/>
            </w:tcMar>
            <w:vAlign w:val="center"/>
          </w:tcPr>
          <w:p w14:paraId="6017E6B6" w14:textId="4121796D" w:rsidR="001F1ED5" w:rsidRPr="00EA108D" w:rsidRDefault="001F1ED5" w:rsidP="00995B89">
            <w:pPr>
              <w:pStyle w:val="Heading1"/>
              <w:spacing w:before="0"/>
              <w:outlineLvl w:val="0"/>
              <w:rPr>
                <w:rFonts w:ascii="Arial" w:hAnsi="Arial" w:cs="Arial"/>
                <w:b/>
                <w:color w:val="auto"/>
              </w:rPr>
            </w:pPr>
            <w:r w:rsidRPr="00EA108D">
              <w:rPr>
                <w:rFonts w:ascii="Arial" w:hAnsi="Arial" w:cs="Arial"/>
                <w:b/>
                <w:color w:val="auto"/>
              </w:rPr>
              <w:t>Code Amendment</w:t>
            </w:r>
            <w:r w:rsidR="00591083">
              <w:rPr>
                <w:rFonts w:ascii="Arial" w:hAnsi="Arial" w:cs="Arial"/>
                <w:b/>
                <w:color w:val="auto"/>
              </w:rPr>
              <w:t xml:space="preserve"> </w:t>
            </w:r>
            <w:r>
              <w:rPr>
                <w:rFonts w:ascii="Arial" w:hAnsi="Arial" w:cs="Arial"/>
                <w:b/>
                <w:color w:val="auto"/>
              </w:rPr>
              <w:t>Publication</w:t>
            </w:r>
            <w:r w:rsidR="0067032E">
              <w:rPr>
                <w:rFonts w:ascii="Arial" w:hAnsi="Arial" w:cs="Arial"/>
                <w:b/>
                <w:color w:val="auto"/>
              </w:rPr>
              <w:t xml:space="preserve"> </w:t>
            </w:r>
            <w:r w:rsidR="002E0E94" w:rsidRPr="00EA108D">
              <w:rPr>
                <w:rFonts w:ascii="Arial" w:hAnsi="Arial" w:cs="Arial"/>
                <w:b/>
                <w:color w:val="auto"/>
              </w:rPr>
              <w:t>Instructions</w:t>
            </w:r>
            <w:r w:rsidR="002E0E94">
              <w:rPr>
                <w:rFonts w:ascii="Arial" w:hAnsi="Arial" w:cs="Arial"/>
                <w:b/>
                <w:color w:val="auto"/>
              </w:rPr>
              <w:t xml:space="preserve"> for</w:t>
            </w:r>
            <w:r w:rsidR="0067032E">
              <w:rPr>
                <w:rFonts w:ascii="Arial" w:hAnsi="Arial" w:cs="Arial"/>
                <w:b/>
                <w:color w:val="auto"/>
              </w:rPr>
              <w:t xml:space="preserve"> the </w:t>
            </w:r>
            <w:r w:rsidR="00F77524">
              <w:rPr>
                <w:rFonts w:ascii="Arial" w:hAnsi="Arial" w:cs="Arial"/>
                <w:b/>
                <w:color w:val="auto"/>
              </w:rPr>
              <w:t>Plan</w:t>
            </w:r>
            <w:r w:rsidR="0067032E">
              <w:rPr>
                <w:rFonts w:ascii="Arial" w:hAnsi="Arial" w:cs="Arial"/>
                <w:b/>
                <w:color w:val="auto"/>
              </w:rPr>
              <w:t xml:space="preserve">SA </w:t>
            </w:r>
            <w:r w:rsidR="00995B89">
              <w:rPr>
                <w:rFonts w:ascii="Arial" w:hAnsi="Arial" w:cs="Arial"/>
                <w:b/>
                <w:color w:val="auto"/>
              </w:rPr>
              <w:t>portal</w:t>
            </w:r>
            <w:bookmarkStart w:id="0" w:name="_GoBack"/>
            <w:bookmarkEnd w:id="0"/>
            <w:r w:rsidRPr="00EA108D">
              <w:rPr>
                <w:rFonts w:ascii="Arial" w:hAnsi="Arial" w:cs="Arial"/>
                <w:b/>
                <w:color w:val="auto"/>
              </w:rPr>
              <w:t xml:space="preserve"> </w:t>
            </w:r>
            <w:r w:rsidR="001D4634">
              <w:rPr>
                <w:rFonts w:ascii="Arial" w:hAnsi="Arial" w:cs="Arial"/>
                <w:b/>
                <w:color w:val="auto"/>
              </w:rPr>
              <w:t xml:space="preserve">– For </w:t>
            </w:r>
            <w:r w:rsidR="002D0DF8">
              <w:rPr>
                <w:rFonts w:ascii="Arial" w:hAnsi="Arial" w:cs="Arial"/>
                <w:b/>
                <w:color w:val="auto"/>
              </w:rPr>
              <w:t>Initiation</w:t>
            </w:r>
          </w:p>
        </w:tc>
      </w:tr>
      <w:tr w:rsidR="001F1ED5" w:rsidRPr="00EA108D" w14:paraId="31D86BE1" w14:textId="77777777" w:rsidTr="00CB687F">
        <w:trPr>
          <w:trHeight w:val="237"/>
        </w:trPr>
        <w:tc>
          <w:tcPr>
            <w:tcW w:w="8648" w:type="dxa"/>
            <w:shd w:val="clear" w:color="auto" w:fill="auto"/>
            <w:tcMar>
              <w:top w:w="113" w:type="dxa"/>
              <w:bottom w:w="113" w:type="dxa"/>
            </w:tcMar>
          </w:tcPr>
          <w:p w14:paraId="2096EEAB" w14:textId="77777777" w:rsidR="001F1ED5" w:rsidRPr="00EA108D" w:rsidRDefault="001F1ED5" w:rsidP="00990D05">
            <w:pPr>
              <w:pStyle w:val="Heading2"/>
              <w:spacing w:before="0" w:after="120"/>
              <w:outlineLvl w:val="1"/>
              <w:rPr>
                <w:rFonts w:ascii="Arial" w:hAnsi="Arial" w:cs="Arial"/>
                <w:color w:val="auto"/>
              </w:rPr>
            </w:pPr>
            <w:r>
              <w:rPr>
                <w:rFonts w:ascii="Arial" w:hAnsi="Arial" w:cs="Arial"/>
                <w:color w:val="auto"/>
              </w:rPr>
              <w:t>Designated Entity Name</w:t>
            </w:r>
            <w:r w:rsidRPr="00EA108D">
              <w:rPr>
                <w:rFonts w:ascii="Arial" w:hAnsi="Arial" w:cs="Arial"/>
                <w:color w:val="auto"/>
              </w:rPr>
              <w:t>:</w:t>
            </w:r>
            <w:r>
              <w:rPr>
                <w:rFonts w:ascii="Arial" w:hAnsi="Arial" w:cs="Arial"/>
                <w:color w:val="auto"/>
              </w:rPr>
              <w:t xml:space="preserve"> </w:t>
            </w:r>
            <w:r>
              <w:rPr>
                <w:rFonts w:ascii="Arial" w:hAnsi="Arial" w:cs="Arial"/>
                <w:color w:val="auto"/>
                <w:shd w:val="clear" w:color="auto" w:fill="D9D9D9" w:themeFill="background1" w:themeFillShade="D9"/>
              </w:rPr>
              <w:t>[insert name of Designated Entity</w:t>
            </w:r>
            <w:r w:rsidRPr="00EA108D">
              <w:rPr>
                <w:rFonts w:ascii="Arial" w:hAnsi="Arial" w:cs="Arial"/>
                <w:color w:val="auto"/>
                <w:shd w:val="clear" w:color="auto" w:fill="D9D9D9" w:themeFill="background1" w:themeFillShade="D9"/>
              </w:rPr>
              <w:t>]</w:t>
            </w:r>
          </w:p>
          <w:p w14:paraId="594ED12A" w14:textId="77777777" w:rsidR="001F1ED5" w:rsidRDefault="001F1ED5" w:rsidP="00990D05">
            <w:pPr>
              <w:pStyle w:val="Heading2"/>
              <w:spacing w:before="0" w:after="120"/>
              <w:outlineLvl w:val="1"/>
              <w:rPr>
                <w:rFonts w:ascii="Arial" w:hAnsi="Arial" w:cs="Arial"/>
                <w:color w:val="auto"/>
                <w:shd w:val="clear" w:color="auto" w:fill="D9D9D9" w:themeFill="background1" w:themeFillShade="D9"/>
              </w:rPr>
            </w:pPr>
            <w:r>
              <w:rPr>
                <w:rFonts w:ascii="Arial" w:hAnsi="Arial" w:cs="Arial"/>
                <w:color w:val="auto"/>
              </w:rPr>
              <w:t>Code Amendment Name</w:t>
            </w:r>
            <w:r w:rsidRPr="00EA108D">
              <w:rPr>
                <w:rFonts w:ascii="Arial" w:hAnsi="Arial" w:cs="Arial"/>
                <w:color w:val="auto"/>
              </w:rPr>
              <w:t>:</w:t>
            </w:r>
            <w:r>
              <w:rPr>
                <w:rFonts w:ascii="Arial" w:hAnsi="Arial" w:cs="Arial"/>
                <w:color w:val="auto"/>
              </w:rPr>
              <w:t xml:space="preserve"> </w:t>
            </w:r>
            <w:r>
              <w:rPr>
                <w:rFonts w:ascii="Arial" w:hAnsi="Arial" w:cs="Arial"/>
                <w:color w:val="auto"/>
                <w:shd w:val="clear" w:color="auto" w:fill="D9D9D9" w:themeFill="background1" w:themeFillShade="D9"/>
              </w:rPr>
              <w:t>[insert name of Code Amendment</w:t>
            </w:r>
            <w:r w:rsidRPr="00EA108D">
              <w:rPr>
                <w:rFonts w:ascii="Arial" w:hAnsi="Arial" w:cs="Arial"/>
                <w:color w:val="auto"/>
                <w:shd w:val="clear" w:color="auto" w:fill="D9D9D9" w:themeFill="background1" w:themeFillShade="D9"/>
              </w:rPr>
              <w:t>]</w:t>
            </w:r>
          </w:p>
          <w:p w14:paraId="3FBB1731" w14:textId="7EE1D9F4" w:rsidR="001F1ED5" w:rsidRPr="001F1ED5" w:rsidRDefault="001F1ED5" w:rsidP="00990D05">
            <w:pPr>
              <w:pStyle w:val="Heading2"/>
              <w:spacing w:before="0"/>
              <w:outlineLvl w:val="1"/>
              <w:rPr>
                <w:rFonts w:ascii="Arial" w:hAnsi="Arial" w:cs="Arial"/>
                <w:color w:val="auto"/>
              </w:rPr>
            </w:pPr>
            <w:r>
              <w:rPr>
                <w:rFonts w:ascii="Arial" w:hAnsi="Arial" w:cs="Arial"/>
                <w:color w:val="auto"/>
              </w:rPr>
              <w:t>Stage</w:t>
            </w:r>
            <w:r w:rsidRPr="00EA108D">
              <w:rPr>
                <w:rFonts w:ascii="Arial" w:hAnsi="Arial" w:cs="Arial"/>
                <w:color w:val="auto"/>
              </w:rPr>
              <w:t xml:space="preserve">: </w:t>
            </w:r>
            <w:r w:rsidR="002D0DF8">
              <w:rPr>
                <w:rFonts w:ascii="Arial" w:hAnsi="Arial" w:cs="Arial"/>
                <w:color w:val="auto"/>
              </w:rPr>
              <w:t>Initiation</w:t>
            </w:r>
            <w:r w:rsidRPr="003A0A00">
              <w:rPr>
                <w:rFonts w:ascii="Arial" w:hAnsi="Arial" w:cs="Arial"/>
                <w:color w:val="auto"/>
              </w:rPr>
              <w:t xml:space="preserve"> </w:t>
            </w:r>
          </w:p>
        </w:tc>
        <w:tc>
          <w:tcPr>
            <w:tcW w:w="13324" w:type="dxa"/>
            <w:tcMar>
              <w:top w:w="113" w:type="dxa"/>
              <w:bottom w:w="113" w:type="dxa"/>
            </w:tcMar>
          </w:tcPr>
          <w:p w14:paraId="077591F7" w14:textId="77777777" w:rsidR="001F1ED5" w:rsidRDefault="001F1ED5" w:rsidP="00990D05">
            <w:pPr>
              <w:pStyle w:val="Heading2"/>
              <w:spacing w:before="0" w:after="120"/>
              <w:outlineLvl w:val="1"/>
              <w:rPr>
                <w:rFonts w:ascii="Arial" w:hAnsi="Arial" w:cs="Arial"/>
                <w:color w:val="auto"/>
                <w:shd w:val="clear" w:color="auto" w:fill="D9D9D9" w:themeFill="background1" w:themeFillShade="D9"/>
              </w:rPr>
            </w:pPr>
            <w:r>
              <w:rPr>
                <w:rFonts w:ascii="Arial" w:hAnsi="Arial" w:cs="Arial"/>
                <w:color w:val="auto"/>
              </w:rPr>
              <w:t>Date of Publication Instructions:</w:t>
            </w:r>
            <w:r w:rsidRPr="00EA108D">
              <w:rPr>
                <w:rFonts w:ascii="Arial" w:hAnsi="Arial" w:cs="Arial"/>
                <w:color w:val="auto"/>
              </w:rPr>
              <w:t xml:space="preserve"> </w:t>
            </w:r>
            <w:r w:rsidRPr="00EA108D">
              <w:rPr>
                <w:rFonts w:ascii="Arial" w:hAnsi="Arial" w:cs="Arial"/>
                <w:color w:val="auto"/>
                <w:shd w:val="clear" w:color="auto" w:fill="D9D9D9" w:themeFill="background1" w:themeFillShade="D9"/>
              </w:rPr>
              <w:t>[insert date]</w:t>
            </w:r>
          </w:p>
          <w:p w14:paraId="446D5811" w14:textId="6238B6C8" w:rsidR="001F1ED5" w:rsidRDefault="001F1ED5" w:rsidP="00990D05">
            <w:pPr>
              <w:pStyle w:val="Heading2"/>
              <w:spacing w:before="0"/>
              <w:outlineLvl w:val="1"/>
              <w:rPr>
                <w:rFonts w:ascii="Arial" w:hAnsi="Arial" w:cs="Arial"/>
                <w:color w:val="auto"/>
              </w:rPr>
            </w:pPr>
            <w:r w:rsidRPr="0084315A">
              <w:rPr>
                <w:rFonts w:ascii="Arial" w:hAnsi="Arial" w:cs="Arial"/>
                <w:color w:val="auto"/>
              </w:rPr>
              <w:t>Engagement Period:</w:t>
            </w:r>
            <w:r>
              <w:t xml:space="preserve"> </w:t>
            </w:r>
            <w:r w:rsidRPr="00EA108D">
              <w:rPr>
                <w:rFonts w:ascii="Arial" w:hAnsi="Arial" w:cs="Arial"/>
                <w:color w:val="auto"/>
                <w:shd w:val="clear" w:color="auto" w:fill="D9D9D9" w:themeFill="background1" w:themeFillShade="D9"/>
              </w:rPr>
              <w:t xml:space="preserve">[insert </w:t>
            </w:r>
            <w:r w:rsidR="002D0DF8">
              <w:rPr>
                <w:rFonts w:ascii="Arial" w:hAnsi="Arial" w:cs="Arial"/>
                <w:color w:val="auto"/>
                <w:shd w:val="clear" w:color="auto" w:fill="D9D9D9" w:themeFill="background1" w:themeFillShade="D9"/>
              </w:rPr>
              <w:t>anticipated date of commencement</w:t>
            </w:r>
            <w:r w:rsidRPr="00EA108D">
              <w:rPr>
                <w:rFonts w:ascii="Arial" w:hAnsi="Arial" w:cs="Arial"/>
                <w:color w:val="auto"/>
                <w:shd w:val="clear" w:color="auto" w:fill="D9D9D9" w:themeFill="background1" w:themeFillShade="D9"/>
              </w:rPr>
              <w:t>]</w:t>
            </w:r>
            <w:r w:rsidRPr="0084315A">
              <w:rPr>
                <w:rFonts w:ascii="Arial" w:hAnsi="Arial" w:cs="Arial"/>
                <w:color w:val="auto"/>
              </w:rPr>
              <w:t xml:space="preserve"> </w:t>
            </w:r>
          </w:p>
        </w:tc>
      </w:tr>
    </w:tbl>
    <w:tbl>
      <w:tblPr>
        <w:tblStyle w:val="TableGrid12"/>
        <w:tblW w:w="21972" w:type="dxa"/>
        <w:tblInd w:w="-289" w:type="dxa"/>
        <w:tblLayout w:type="fixed"/>
        <w:tblLook w:val="04A0" w:firstRow="1" w:lastRow="0" w:firstColumn="1" w:lastColumn="0" w:noHBand="0" w:noVBand="1"/>
      </w:tblPr>
      <w:tblGrid>
        <w:gridCol w:w="21972"/>
      </w:tblGrid>
      <w:tr w:rsidR="00EA108D" w:rsidRPr="00EA108D" w14:paraId="506A5336" w14:textId="77777777" w:rsidTr="00CB687F">
        <w:trPr>
          <w:trHeight w:val="237"/>
        </w:trPr>
        <w:tc>
          <w:tcPr>
            <w:tcW w:w="21972" w:type="dxa"/>
            <w:shd w:val="clear" w:color="auto" w:fill="auto"/>
            <w:tcMar>
              <w:top w:w="113" w:type="dxa"/>
              <w:bottom w:w="113" w:type="dxa"/>
            </w:tcMar>
          </w:tcPr>
          <w:p w14:paraId="51807884" w14:textId="21A13684" w:rsidR="005C31D9" w:rsidRDefault="00CA1D29" w:rsidP="002623AB">
            <w:pPr>
              <w:pStyle w:val="Heading2"/>
              <w:spacing w:before="60" w:after="60"/>
              <w:outlineLvl w:val="1"/>
              <w:rPr>
                <w:rFonts w:ascii="Arial" w:hAnsi="Arial" w:cs="Arial"/>
                <w:i/>
                <w:color w:val="auto"/>
                <w:sz w:val="20"/>
                <w:szCs w:val="20"/>
              </w:rPr>
            </w:pPr>
            <w:r w:rsidRPr="0035721D">
              <w:rPr>
                <w:rFonts w:ascii="Arial" w:hAnsi="Arial" w:cs="Arial"/>
                <w:b/>
                <w:i/>
                <w:color w:val="auto"/>
                <w:sz w:val="20"/>
                <w:szCs w:val="20"/>
              </w:rPr>
              <w:t xml:space="preserve">Reminder: </w:t>
            </w:r>
            <w:r w:rsidR="0035721D">
              <w:rPr>
                <w:rFonts w:ascii="Arial" w:hAnsi="Arial" w:cs="Arial"/>
                <w:i/>
                <w:color w:val="auto"/>
                <w:sz w:val="20"/>
                <w:szCs w:val="20"/>
              </w:rPr>
              <w:t>All Code Amendments will be published on the Plan</w:t>
            </w:r>
            <w:r w:rsidR="00D171B9">
              <w:rPr>
                <w:rFonts w:ascii="Arial" w:hAnsi="Arial" w:cs="Arial"/>
                <w:i/>
                <w:color w:val="auto"/>
                <w:sz w:val="20"/>
                <w:szCs w:val="20"/>
              </w:rPr>
              <w:t>SA Code Amendment p</w:t>
            </w:r>
            <w:r w:rsidR="0035721D">
              <w:rPr>
                <w:rFonts w:ascii="Arial" w:hAnsi="Arial" w:cs="Arial"/>
                <w:i/>
                <w:color w:val="auto"/>
                <w:sz w:val="20"/>
                <w:szCs w:val="20"/>
              </w:rPr>
              <w:t xml:space="preserve">age once </w:t>
            </w:r>
            <w:r w:rsidR="005C31D9">
              <w:rPr>
                <w:rFonts w:ascii="Arial" w:hAnsi="Arial" w:cs="Arial"/>
                <w:i/>
                <w:color w:val="auto"/>
                <w:sz w:val="20"/>
                <w:szCs w:val="20"/>
              </w:rPr>
              <w:t>initiated. Publication will include:</w:t>
            </w:r>
          </w:p>
          <w:p w14:paraId="2DEC6DDE" w14:textId="4305E164" w:rsidR="003968A4" w:rsidRDefault="005C31D9" w:rsidP="005C31D9">
            <w:pPr>
              <w:pStyle w:val="Heading2"/>
              <w:numPr>
                <w:ilvl w:val="0"/>
                <w:numId w:val="19"/>
              </w:numPr>
              <w:spacing w:before="60" w:after="60"/>
              <w:outlineLvl w:val="1"/>
              <w:rPr>
                <w:rFonts w:ascii="Arial" w:hAnsi="Arial" w:cs="Arial"/>
                <w:i/>
                <w:color w:val="auto"/>
                <w:sz w:val="20"/>
                <w:szCs w:val="20"/>
              </w:rPr>
            </w:pPr>
            <w:proofErr w:type="gramStart"/>
            <w:r>
              <w:rPr>
                <w:rFonts w:ascii="Arial" w:hAnsi="Arial" w:cs="Arial"/>
                <w:i/>
                <w:color w:val="auto"/>
                <w:sz w:val="20"/>
                <w:szCs w:val="20"/>
              </w:rPr>
              <w:t>the</w:t>
            </w:r>
            <w:proofErr w:type="gramEnd"/>
            <w:r>
              <w:rPr>
                <w:rFonts w:ascii="Arial" w:hAnsi="Arial" w:cs="Arial"/>
                <w:i/>
                <w:color w:val="auto"/>
                <w:sz w:val="20"/>
                <w:szCs w:val="20"/>
              </w:rPr>
              <w:t xml:space="preserve"> approved Proposal to Initiate and all Conditions and Specifications </w:t>
            </w:r>
          </w:p>
          <w:p w14:paraId="623FB084" w14:textId="1C5449D4" w:rsidR="005C31D9" w:rsidRDefault="005C31D9" w:rsidP="005C31D9">
            <w:pPr>
              <w:pStyle w:val="Heading2"/>
              <w:numPr>
                <w:ilvl w:val="0"/>
                <w:numId w:val="19"/>
              </w:numPr>
              <w:spacing w:before="60" w:after="60"/>
              <w:outlineLvl w:val="1"/>
              <w:rPr>
                <w:rFonts w:ascii="Arial" w:hAnsi="Arial" w:cs="Arial"/>
                <w:i/>
                <w:color w:val="auto"/>
                <w:sz w:val="20"/>
                <w:szCs w:val="20"/>
              </w:rPr>
            </w:pPr>
            <w:proofErr w:type="gramStart"/>
            <w:r w:rsidRPr="005C31D9">
              <w:rPr>
                <w:rFonts w:ascii="Arial" w:hAnsi="Arial" w:cs="Arial"/>
                <w:i/>
                <w:color w:val="auto"/>
                <w:sz w:val="20"/>
                <w:szCs w:val="20"/>
              </w:rPr>
              <w:t>contact</w:t>
            </w:r>
            <w:proofErr w:type="gramEnd"/>
            <w:r>
              <w:rPr>
                <w:rFonts w:ascii="Arial" w:hAnsi="Arial" w:cs="Arial"/>
                <w:i/>
                <w:color w:val="auto"/>
                <w:sz w:val="20"/>
                <w:szCs w:val="20"/>
              </w:rPr>
              <w:t xml:space="preserve"> details for the Designated Entity (or relevant consultant)</w:t>
            </w:r>
          </w:p>
          <w:p w14:paraId="24544867" w14:textId="675DEE4F" w:rsidR="005C31D9" w:rsidRPr="00990D05" w:rsidRDefault="005C31D9" w:rsidP="00990D05">
            <w:pPr>
              <w:pStyle w:val="Heading2"/>
              <w:numPr>
                <w:ilvl w:val="0"/>
                <w:numId w:val="19"/>
              </w:numPr>
              <w:spacing w:before="60" w:after="60"/>
              <w:outlineLvl w:val="1"/>
              <w:rPr>
                <w:rFonts w:ascii="Arial" w:hAnsi="Arial" w:cs="Arial"/>
                <w:i/>
                <w:color w:val="auto"/>
                <w:sz w:val="20"/>
                <w:szCs w:val="20"/>
              </w:rPr>
            </w:pPr>
            <w:proofErr w:type="gramStart"/>
            <w:r w:rsidRPr="005C31D9">
              <w:rPr>
                <w:rFonts w:ascii="Arial" w:hAnsi="Arial" w:cs="Arial"/>
                <w:i/>
                <w:color w:val="auto"/>
                <w:sz w:val="20"/>
                <w:szCs w:val="20"/>
              </w:rPr>
              <w:t>an</w:t>
            </w:r>
            <w:proofErr w:type="gramEnd"/>
            <w:r w:rsidRPr="005C31D9">
              <w:rPr>
                <w:rFonts w:ascii="Arial" w:hAnsi="Arial" w:cs="Arial"/>
                <w:i/>
                <w:color w:val="auto"/>
                <w:sz w:val="20"/>
                <w:szCs w:val="20"/>
              </w:rPr>
              <w:t xml:space="preserve"> indicative </w:t>
            </w:r>
            <w:r>
              <w:rPr>
                <w:rFonts w:ascii="Arial" w:hAnsi="Arial" w:cs="Arial"/>
                <w:i/>
                <w:color w:val="auto"/>
                <w:sz w:val="20"/>
                <w:szCs w:val="20"/>
              </w:rPr>
              <w:t xml:space="preserve">consultation start date. </w:t>
            </w:r>
          </w:p>
        </w:tc>
      </w:tr>
      <w:tr w:rsidR="00956903" w:rsidRPr="00EA108D" w14:paraId="6B10F7A7" w14:textId="77777777" w:rsidTr="00CB687F">
        <w:trPr>
          <w:trHeight w:val="237"/>
        </w:trPr>
        <w:tc>
          <w:tcPr>
            <w:tcW w:w="21972" w:type="dxa"/>
            <w:shd w:val="clear" w:color="auto" w:fill="auto"/>
            <w:tcMar>
              <w:top w:w="113" w:type="dxa"/>
              <w:bottom w:w="113" w:type="dxa"/>
            </w:tcMar>
          </w:tcPr>
          <w:p w14:paraId="74930F8B" w14:textId="2B3A61F1" w:rsidR="005C31D9" w:rsidRDefault="00D667B7" w:rsidP="00FD068B">
            <w:pPr>
              <w:spacing w:after="100" w:afterAutospacing="1"/>
              <w:rPr>
                <w:rFonts w:ascii="Arial" w:hAnsi="Arial" w:cs="Arial"/>
                <w:b/>
                <w:sz w:val="20"/>
                <w:szCs w:val="20"/>
              </w:rPr>
            </w:pPr>
            <w:r w:rsidRPr="00FD068B">
              <w:rPr>
                <w:rFonts w:ascii="Arial" w:hAnsi="Arial" w:cs="Arial"/>
                <w:b/>
                <w:sz w:val="20"/>
                <w:szCs w:val="20"/>
              </w:rPr>
              <w:t xml:space="preserve">Provide </w:t>
            </w:r>
            <w:r w:rsidR="00FD068B" w:rsidRPr="00FD068B">
              <w:rPr>
                <w:rFonts w:ascii="Arial" w:hAnsi="Arial" w:cs="Arial"/>
                <w:b/>
                <w:sz w:val="20"/>
                <w:szCs w:val="20"/>
              </w:rPr>
              <w:t xml:space="preserve">Summary of the Code Amendment to be placed on the </w:t>
            </w:r>
            <w:r w:rsidR="00D171B9">
              <w:rPr>
                <w:rFonts w:ascii="Arial" w:hAnsi="Arial" w:cs="Arial"/>
                <w:b/>
                <w:sz w:val="20"/>
                <w:szCs w:val="20"/>
              </w:rPr>
              <w:t>Plan</w:t>
            </w:r>
            <w:r w:rsidR="00FD068B" w:rsidRPr="00FD068B">
              <w:rPr>
                <w:rFonts w:ascii="Arial" w:hAnsi="Arial" w:cs="Arial"/>
                <w:b/>
                <w:sz w:val="20"/>
                <w:szCs w:val="20"/>
              </w:rPr>
              <w:t xml:space="preserve">SA </w:t>
            </w:r>
            <w:r w:rsidR="00F77524">
              <w:rPr>
                <w:rFonts w:ascii="Arial" w:hAnsi="Arial" w:cs="Arial"/>
                <w:b/>
                <w:sz w:val="20"/>
                <w:szCs w:val="20"/>
              </w:rPr>
              <w:t xml:space="preserve">Code </w:t>
            </w:r>
            <w:r w:rsidR="00D171B9">
              <w:rPr>
                <w:rFonts w:ascii="Arial" w:hAnsi="Arial" w:cs="Arial"/>
                <w:b/>
                <w:sz w:val="20"/>
                <w:szCs w:val="20"/>
              </w:rPr>
              <w:t>Amendment p</w:t>
            </w:r>
            <w:r w:rsidR="00F77524">
              <w:rPr>
                <w:rFonts w:ascii="Arial" w:hAnsi="Arial" w:cs="Arial"/>
                <w:b/>
                <w:sz w:val="20"/>
                <w:szCs w:val="20"/>
              </w:rPr>
              <w:t>age</w:t>
            </w:r>
            <w:r w:rsidR="00D27648">
              <w:rPr>
                <w:rFonts w:ascii="Arial" w:hAnsi="Arial" w:cs="Arial"/>
                <w:b/>
                <w:sz w:val="20"/>
                <w:szCs w:val="20"/>
              </w:rPr>
              <w:t xml:space="preserve"> (Maximum </w:t>
            </w:r>
            <w:r w:rsidR="00270C49">
              <w:rPr>
                <w:rFonts w:ascii="Arial" w:hAnsi="Arial" w:cs="Arial"/>
                <w:b/>
                <w:sz w:val="20"/>
                <w:szCs w:val="20"/>
              </w:rPr>
              <w:t>500</w:t>
            </w:r>
            <w:r w:rsidR="00D27648">
              <w:rPr>
                <w:rFonts w:ascii="Arial" w:hAnsi="Arial" w:cs="Arial"/>
                <w:b/>
                <w:sz w:val="20"/>
                <w:szCs w:val="20"/>
              </w:rPr>
              <w:t xml:space="preserve"> words)</w:t>
            </w:r>
            <w:r w:rsidR="002D0DF8">
              <w:rPr>
                <w:rFonts w:ascii="Arial" w:hAnsi="Arial" w:cs="Arial"/>
                <w:b/>
                <w:sz w:val="20"/>
                <w:szCs w:val="20"/>
              </w:rPr>
              <w:t xml:space="preserve">. </w:t>
            </w:r>
          </w:p>
          <w:p w14:paraId="1A071683" w14:textId="61DF6A5A" w:rsidR="00FD068B" w:rsidRPr="005C31D9" w:rsidRDefault="002D0DF8" w:rsidP="00FD068B">
            <w:pPr>
              <w:spacing w:after="100" w:afterAutospacing="1"/>
              <w:rPr>
                <w:rFonts w:ascii="Arial" w:hAnsi="Arial" w:cs="Arial"/>
                <w:b/>
                <w:sz w:val="20"/>
                <w:szCs w:val="20"/>
              </w:rPr>
            </w:pPr>
            <w:r>
              <w:rPr>
                <w:rFonts w:ascii="Arial" w:hAnsi="Arial" w:cs="Arial"/>
                <w:b/>
                <w:i/>
                <w:sz w:val="20"/>
                <w:szCs w:val="20"/>
              </w:rPr>
              <w:t xml:space="preserve">Note: this must be in plain English and easy for the community to understand. </w:t>
            </w:r>
            <w:r w:rsidR="005C31D9">
              <w:rPr>
                <w:rFonts w:ascii="Arial" w:hAnsi="Arial" w:cs="Arial"/>
                <w:b/>
                <w:i/>
                <w:sz w:val="20"/>
                <w:szCs w:val="20"/>
              </w:rPr>
              <w:t>The s</w:t>
            </w:r>
            <w:r>
              <w:rPr>
                <w:rFonts w:ascii="Arial" w:hAnsi="Arial" w:cs="Arial"/>
                <w:b/>
                <w:i/>
                <w:sz w:val="20"/>
                <w:szCs w:val="20"/>
              </w:rPr>
              <w:t>ummary can be updated at the consultation stage as necessary</w:t>
            </w:r>
            <w:r w:rsidR="00C74008">
              <w:rPr>
                <w:rFonts w:ascii="Arial" w:hAnsi="Arial" w:cs="Arial"/>
                <w:b/>
                <w:i/>
                <w:sz w:val="20"/>
                <w:szCs w:val="20"/>
              </w:rPr>
              <w:t xml:space="preserve"> (via the Publication Instructions – for Consultation form)</w:t>
            </w:r>
            <w:r w:rsidR="005C31D9">
              <w:rPr>
                <w:rFonts w:ascii="Arial" w:hAnsi="Arial" w:cs="Arial"/>
                <w:b/>
                <w:i/>
                <w:sz w:val="20"/>
                <w:szCs w:val="20"/>
              </w:rPr>
              <w:t>.</w:t>
            </w:r>
          </w:p>
          <w:p w14:paraId="1CF7558A" w14:textId="77777777" w:rsidR="00956903" w:rsidRDefault="00FD068B" w:rsidP="00990D05">
            <w:pPr>
              <w:pStyle w:val="Heading2"/>
              <w:spacing w:before="0" w:after="180"/>
              <w:outlineLvl w:val="1"/>
              <w:rPr>
                <w:rFonts w:ascii="Arial" w:hAnsi="Arial" w:cs="Arial"/>
                <w:i/>
                <w:color w:val="auto"/>
                <w:sz w:val="20"/>
                <w:szCs w:val="20"/>
              </w:rPr>
            </w:pPr>
            <w:r>
              <w:rPr>
                <w:rFonts w:ascii="Arial" w:hAnsi="Arial" w:cs="Arial"/>
                <w:i/>
                <w:color w:val="auto"/>
                <w:sz w:val="20"/>
                <w:szCs w:val="20"/>
              </w:rPr>
              <w:t>Example</w:t>
            </w:r>
          </w:p>
          <w:p w14:paraId="57996094" w14:textId="77777777" w:rsidR="00FD068B" w:rsidRPr="00FD068B" w:rsidRDefault="00FD068B" w:rsidP="00990D05">
            <w:pPr>
              <w:pStyle w:val="Heading2"/>
              <w:spacing w:before="0" w:after="180"/>
              <w:outlineLvl w:val="1"/>
              <w:rPr>
                <w:rFonts w:ascii="Arial" w:hAnsi="Arial" w:cs="Arial"/>
                <w:i/>
                <w:color w:val="auto"/>
                <w:sz w:val="20"/>
                <w:szCs w:val="20"/>
              </w:rPr>
            </w:pPr>
            <w:r w:rsidRPr="00FD068B">
              <w:rPr>
                <w:rFonts w:ascii="Arial" w:hAnsi="Arial" w:cs="Arial"/>
                <w:i/>
                <w:color w:val="auto"/>
                <w:sz w:val="20"/>
                <w:szCs w:val="20"/>
              </w:rPr>
              <w:t xml:space="preserve">The Minister for Planning and Local Government is proposing to rezone land at Aldinga to enable a diversity of low to medium density housing and community development. The affected area consists of approximately 90 hectares of land that is zoned Deferred Urban and is bound by </w:t>
            </w:r>
            <w:proofErr w:type="spellStart"/>
            <w:r w:rsidRPr="00FD068B">
              <w:rPr>
                <w:rFonts w:ascii="Arial" w:hAnsi="Arial" w:cs="Arial"/>
                <w:i/>
                <w:color w:val="auto"/>
                <w:sz w:val="20"/>
                <w:szCs w:val="20"/>
              </w:rPr>
              <w:t>Quinliven</w:t>
            </w:r>
            <w:proofErr w:type="spellEnd"/>
            <w:r w:rsidRPr="00FD068B">
              <w:rPr>
                <w:rFonts w:ascii="Arial" w:hAnsi="Arial" w:cs="Arial"/>
                <w:i/>
                <w:color w:val="auto"/>
                <w:sz w:val="20"/>
                <w:szCs w:val="20"/>
              </w:rPr>
              <w:t xml:space="preserve"> Road, Main South Road, Aldinga Beach Road and How Road.</w:t>
            </w:r>
          </w:p>
          <w:p w14:paraId="321AF89D" w14:textId="77777777" w:rsidR="00FD068B" w:rsidRDefault="00FD068B" w:rsidP="00990D05">
            <w:pPr>
              <w:pStyle w:val="Heading2"/>
              <w:spacing w:before="0" w:after="180"/>
              <w:outlineLvl w:val="1"/>
              <w:rPr>
                <w:rFonts w:ascii="Arial" w:hAnsi="Arial" w:cs="Arial"/>
                <w:i/>
                <w:color w:val="auto"/>
                <w:sz w:val="20"/>
                <w:szCs w:val="20"/>
              </w:rPr>
            </w:pPr>
            <w:r w:rsidRPr="00FD068B">
              <w:rPr>
                <w:rFonts w:ascii="Arial" w:hAnsi="Arial" w:cs="Arial"/>
                <w:i/>
                <w:color w:val="auto"/>
                <w:sz w:val="20"/>
                <w:szCs w:val="20"/>
              </w:rPr>
              <w:t>The land forms part of a State strategic land-banking program which has held the land for future development. The Minister has now determined that the demand for housing in southern Adelaide warrants the release of this land for development.</w:t>
            </w:r>
          </w:p>
          <w:p w14:paraId="4FC0799F" w14:textId="7012307F" w:rsidR="00CA147F" w:rsidRDefault="004E037C" w:rsidP="00990D05">
            <w:pPr>
              <w:pStyle w:val="Heading2"/>
              <w:spacing w:before="0" w:after="180"/>
              <w:outlineLvl w:val="1"/>
              <w:rPr>
                <w:rFonts w:ascii="Arial" w:hAnsi="Arial" w:cs="Arial"/>
                <w:i/>
                <w:color w:val="auto"/>
                <w:sz w:val="20"/>
                <w:szCs w:val="20"/>
              </w:rPr>
            </w:pPr>
            <w:r w:rsidRPr="004E037C">
              <w:rPr>
                <w:rFonts w:ascii="Arial" w:hAnsi="Arial" w:cs="Arial"/>
                <w:i/>
                <w:color w:val="auto"/>
                <w:sz w:val="20"/>
                <w:szCs w:val="20"/>
              </w:rPr>
              <w:t>This rezonin</w:t>
            </w:r>
            <w:r w:rsidR="00CB687F">
              <w:rPr>
                <w:rFonts w:ascii="Arial" w:hAnsi="Arial" w:cs="Arial"/>
                <w:i/>
                <w:color w:val="auto"/>
                <w:sz w:val="20"/>
                <w:szCs w:val="20"/>
              </w:rPr>
              <w:t xml:space="preserve">g will implement key targets of </w:t>
            </w:r>
            <w:proofErr w:type="gramStart"/>
            <w:r w:rsidRPr="006E1A5A">
              <w:rPr>
                <w:rFonts w:ascii="Arial" w:hAnsi="Arial" w:cs="Arial"/>
                <w:i/>
                <w:color w:val="auto"/>
                <w:sz w:val="20"/>
                <w:szCs w:val="20"/>
              </w:rPr>
              <w:t>The</w:t>
            </w:r>
            <w:proofErr w:type="gramEnd"/>
            <w:r w:rsidRPr="006E1A5A">
              <w:rPr>
                <w:rFonts w:ascii="Arial" w:hAnsi="Arial" w:cs="Arial"/>
                <w:i/>
                <w:color w:val="auto"/>
                <w:sz w:val="20"/>
                <w:szCs w:val="20"/>
              </w:rPr>
              <w:t xml:space="preserve"> 30-Year Plan for Greater Adelaide</w:t>
            </w:r>
            <w:r w:rsidRPr="004E037C">
              <w:rPr>
                <w:rFonts w:ascii="Arial" w:hAnsi="Arial" w:cs="Arial"/>
                <w:i/>
                <w:color w:val="auto"/>
                <w:sz w:val="20"/>
                <w:szCs w:val="20"/>
              </w:rPr>
              <w:t> by providing opportunity for increased housing diversity in proximity to community infrastructure and services</w:t>
            </w:r>
            <w:r w:rsidR="005C31D9">
              <w:rPr>
                <w:rFonts w:ascii="Arial" w:hAnsi="Arial" w:cs="Arial"/>
                <w:i/>
                <w:color w:val="auto"/>
                <w:sz w:val="20"/>
                <w:szCs w:val="20"/>
              </w:rPr>
              <w:t xml:space="preserve">. </w:t>
            </w:r>
          </w:p>
          <w:p w14:paraId="2606B9C1" w14:textId="5D9A29ED" w:rsidR="00956903" w:rsidRPr="00990D05" w:rsidRDefault="005C31D9" w:rsidP="00990D05">
            <w:pPr>
              <w:pStyle w:val="Heading2"/>
              <w:spacing w:before="0" w:after="180"/>
              <w:outlineLvl w:val="1"/>
              <w:rPr>
                <w:rFonts w:ascii="Arial" w:hAnsi="Arial" w:cs="Arial"/>
                <w:i/>
                <w:color w:val="auto"/>
                <w:sz w:val="20"/>
                <w:szCs w:val="20"/>
              </w:rPr>
            </w:pPr>
            <w:r w:rsidRPr="005C31D9">
              <w:rPr>
                <w:rFonts w:ascii="Arial" w:hAnsi="Arial" w:cs="Arial"/>
                <w:i/>
                <w:color w:val="auto"/>
                <w:sz w:val="20"/>
                <w:szCs w:val="20"/>
              </w:rPr>
              <w:t>Consultation is anticipated to commence in October 2021.</w:t>
            </w:r>
          </w:p>
        </w:tc>
      </w:tr>
      <w:tr w:rsidR="00C91CA7" w:rsidRPr="00EA108D" w14:paraId="4949ED74" w14:textId="77777777" w:rsidTr="00CB687F">
        <w:trPr>
          <w:trHeight w:val="237"/>
        </w:trPr>
        <w:tc>
          <w:tcPr>
            <w:tcW w:w="21972" w:type="dxa"/>
            <w:shd w:val="clear" w:color="auto" w:fill="auto"/>
            <w:tcMar>
              <w:top w:w="113" w:type="dxa"/>
              <w:bottom w:w="113" w:type="dxa"/>
            </w:tcMar>
          </w:tcPr>
          <w:p w14:paraId="04F9BA02" w14:textId="7231A2E7" w:rsidR="003968A4" w:rsidRDefault="00C91CA7" w:rsidP="00FD068B">
            <w:pPr>
              <w:spacing w:after="100" w:afterAutospacing="1"/>
              <w:rPr>
                <w:rFonts w:ascii="Arial" w:hAnsi="Arial" w:cs="Arial"/>
                <w:b/>
                <w:sz w:val="20"/>
                <w:szCs w:val="20"/>
              </w:rPr>
            </w:pPr>
            <w:r>
              <w:rPr>
                <w:rFonts w:ascii="Arial" w:hAnsi="Arial" w:cs="Arial"/>
                <w:b/>
                <w:sz w:val="20"/>
                <w:szCs w:val="20"/>
              </w:rPr>
              <w:t xml:space="preserve">Confirm details </w:t>
            </w:r>
          </w:p>
          <w:p w14:paraId="7B618769" w14:textId="523E9A94" w:rsidR="00C91CA7" w:rsidRPr="003968A4" w:rsidRDefault="00CD2B39" w:rsidP="00FD068B">
            <w:pPr>
              <w:spacing w:after="100" w:afterAutospacing="1"/>
              <w:rPr>
                <w:rFonts w:ascii="Arial" w:hAnsi="Arial" w:cs="Arial"/>
                <w:sz w:val="20"/>
                <w:szCs w:val="20"/>
              </w:rPr>
            </w:pPr>
            <w:r w:rsidRPr="003968A4">
              <w:rPr>
                <w:rFonts w:ascii="Arial" w:hAnsi="Arial" w:cs="Arial"/>
                <w:i/>
                <w:sz w:val="20"/>
                <w:szCs w:val="20"/>
              </w:rPr>
              <w:t xml:space="preserve">Note: </w:t>
            </w:r>
            <w:r w:rsidR="008B0284" w:rsidRPr="003968A4">
              <w:rPr>
                <w:rFonts w:ascii="Arial" w:hAnsi="Arial" w:cs="Arial"/>
                <w:i/>
                <w:sz w:val="20"/>
                <w:szCs w:val="20"/>
              </w:rPr>
              <w:t xml:space="preserve">the </w:t>
            </w:r>
            <w:r w:rsidR="00DB5442">
              <w:rPr>
                <w:rFonts w:ascii="Arial" w:hAnsi="Arial" w:cs="Arial"/>
                <w:i/>
                <w:sz w:val="20"/>
                <w:szCs w:val="20"/>
              </w:rPr>
              <w:t>Plan</w:t>
            </w:r>
            <w:r w:rsidR="008B0284" w:rsidRPr="003968A4">
              <w:rPr>
                <w:rFonts w:ascii="Arial" w:hAnsi="Arial" w:cs="Arial"/>
                <w:i/>
                <w:sz w:val="20"/>
                <w:szCs w:val="20"/>
              </w:rPr>
              <w:t xml:space="preserve">SA </w:t>
            </w:r>
            <w:r w:rsidR="00DB5442">
              <w:rPr>
                <w:rFonts w:ascii="Arial" w:hAnsi="Arial" w:cs="Arial"/>
                <w:i/>
                <w:sz w:val="20"/>
                <w:szCs w:val="20"/>
              </w:rPr>
              <w:t>portal</w:t>
            </w:r>
            <w:r w:rsidR="008B0284" w:rsidRPr="003968A4">
              <w:rPr>
                <w:rFonts w:ascii="Arial" w:hAnsi="Arial" w:cs="Arial"/>
                <w:i/>
                <w:sz w:val="20"/>
                <w:szCs w:val="20"/>
              </w:rPr>
              <w:t xml:space="preserve"> will provide a facility for people to view </w:t>
            </w:r>
            <w:r w:rsidR="00C74008">
              <w:rPr>
                <w:rFonts w:ascii="Arial" w:hAnsi="Arial" w:cs="Arial"/>
                <w:i/>
                <w:sz w:val="20"/>
                <w:szCs w:val="20"/>
              </w:rPr>
              <w:t>Code Amendments</w:t>
            </w:r>
            <w:r w:rsidR="008B0284" w:rsidRPr="003968A4">
              <w:rPr>
                <w:rFonts w:ascii="Arial" w:hAnsi="Arial" w:cs="Arial"/>
                <w:i/>
                <w:sz w:val="20"/>
                <w:szCs w:val="20"/>
              </w:rPr>
              <w:t>.</w:t>
            </w:r>
            <w:r w:rsidR="00C74008">
              <w:rPr>
                <w:rFonts w:ascii="Arial" w:hAnsi="Arial" w:cs="Arial"/>
                <w:i/>
                <w:sz w:val="20"/>
                <w:szCs w:val="20"/>
              </w:rPr>
              <w:t xml:space="preserve"> The Department will redirect queries about a specific Code Amendment to the relevant Designated Entity. </w:t>
            </w:r>
          </w:p>
          <w:p w14:paraId="6794B92F" w14:textId="7983D5AE" w:rsidR="00CA1D29" w:rsidRDefault="00CA1D29" w:rsidP="00FD068B">
            <w:pPr>
              <w:spacing w:after="100" w:afterAutospacing="1"/>
              <w:rPr>
                <w:rFonts w:ascii="Arial" w:hAnsi="Arial" w:cs="Arial"/>
                <w:b/>
                <w:sz w:val="20"/>
                <w:szCs w:val="20"/>
              </w:rPr>
            </w:pPr>
            <w:r>
              <w:rPr>
                <w:rFonts w:ascii="Arial" w:hAnsi="Arial" w:cs="Arial"/>
                <w:b/>
                <w:sz w:val="20"/>
                <w:szCs w:val="20"/>
              </w:rPr>
              <w:t xml:space="preserve">Contact </w:t>
            </w:r>
            <w:r w:rsidR="008E4F0F">
              <w:rPr>
                <w:rFonts w:ascii="Arial" w:hAnsi="Arial" w:cs="Arial"/>
                <w:b/>
                <w:sz w:val="20"/>
                <w:szCs w:val="20"/>
              </w:rPr>
              <w:t>Name</w:t>
            </w:r>
            <w:r>
              <w:rPr>
                <w:rFonts w:ascii="Arial" w:hAnsi="Arial" w:cs="Arial"/>
                <w:b/>
                <w:sz w:val="20"/>
                <w:szCs w:val="20"/>
              </w:rPr>
              <w:t>:</w:t>
            </w:r>
            <w:r w:rsidR="006F0154">
              <w:rPr>
                <w:rFonts w:ascii="Arial" w:hAnsi="Arial" w:cs="Arial"/>
                <w:b/>
                <w:sz w:val="20"/>
                <w:szCs w:val="20"/>
              </w:rPr>
              <w:t xml:space="preserve"> </w:t>
            </w:r>
          </w:p>
          <w:p w14:paraId="35CAC435" w14:textId="763BACFE" w:rsidR="008E4F0F" w:rsidRDefault="008E4F0F" w:rsidP="00FD068B">
            <w:pPr>
              <w:spacing w:after="100" w:afterAutospacing="1"/>
              <w:rPr>
                <w:rFonts w:ascii="Arial" w:hAnsi="Arial" w:cs="Arial"/>
                <w:b/>
                <w:sz w:val="20"/>
                <w:szCs w:val="20"/>
              </w:rPr>
            </w:pPr>
            <w:r>
              <w:rPr>
                <w:rFonts w:ascii="Arial" w:hAnsi="Arial" w:cs="Arial"/>
                <w:b/>
                <w:sz w:val="20"/>
                <w:szCs w:val="20"/>
              </w:rPr>
              <w:t>Phone:</w:t>
            </w:r>
          </w:p>
          <w:p w14:paraId="4F912B98" w14:textId="288A1D6A" w:rsidR="00C91CA7" w:rsidRDefault="00C91CA7" w:rsidP="00FD068B">
            <w:pPr>
              <w:spacing w:after="100" w:afterAutospacing="1"/>
              <w:rPr>
                <w:rFonts w:ascii="Arial" w:hAnsi="Arial" w:cs="Arial"/>
                <w:b/>
                <w:sz w:val="20"/>
                <w:szCs w:val="20"/>
              </w:rPr>
            </w:pPr>
            <w:r>
              <w:rPr>
                <w:rFonts w:ascii="Arial" w:hAnsi="Arial" w:cs="Arial"/>
                <w:b/>
                <w:sz w:val="20"/>
                <w:szCs w:val="20"/>
              </w:rPr>
              <w:t>Email</w:t>
            </w:r>
            <w:r w:rsidR="006F0154" w:rsidRPr="008E4F0F">
              <w:rPr>
                <w:rFonts w:ascii="Arial" w:hAnsi="Arial" w:cs="Arial"/>
                <w:b/>
                <w:i/>
                <w:sz w:val="20"/>
                <w:szCs w:val="20"/>
              </w:rPr>
              <w:t>:</w:t>
            </w:r>
            <w:r w:rsidR="008E4F0F" w:rsidRPr="008E4F0F">
              <w:rPr>
                <w:rFonts w:ascii="Arial" w:hAnsi="Arial" w:cs="Arial"/>
                <w:b/>
                <w:i/>
                <w:sz w:val="20"/>
                <w:szCs w:val="20"/>
              </w:rPr>
              <w:t xml:space="preserve"> </w:t>
            </w:r>
          </w:p>
          <w:p w14:paraId="3BBFD48D" w14:textId="64EE6FDC" w:rsidR="00C91CA7" w:rsidRPr="00FD068B" w:rsidRDefault="0042432A" w:rsidP="00EF4EEF">
            <w:pPr>
              <w:spacing w:after="100" w:afterAutospacing="1"/>
              <w:rPr>
                <w:rFonts w:ascii="Arial" w:hAnsi="Arial" w:cs="Arial"/>
                <w:b/>
                <w:sz w:val="20"/>
                <w:szCs w:val="20"/>
              </w:rPr>
            </w:pPr>
            <w:r>
              <w:rPr>
                <w:rFonts w:ascii="Arial" w:hAnsi="Arial" w:cs="Arial"/>
                <w:b/>
                <w:sz w:val="20"/>
                <w:szCs w:val="20"/>
              </w:rPr>
              <w:t xml:space="preserve">External </w:t>
            </w:r>
            <w:r w:rsidR="00247BB8">
              <w:rPr>
                <w:rFonts w:ascii="Arial" w:hAnsi="Arial" w:cs="Arial"/>
                <w:b/>
                <w:sz w:val="20"/>
                <w:szCs w:val="20"/>
              </w:rPr>
              <w:t>web links</w:t>
            </w:r>
            <w:r w:rsidR="008E4F0F">
              <w:rPr>
                <w:rFonts w:ascii="Arial" w:hAnsi="Arial" w:cs="Arial"/>
                <w:b/>
                <w:sz w:val="20"/>
                <w:szCs w:val="20"/>
              </w:rPr>
              <w:t xml:space="preserve"> </w:t>
            </w:r>
            <w:r w:rsidR="008E4F0F" w:rsidRPr="008E4F0F">
              <w:rPr>
                <w:rFonts w:ascii="Arial" w:hAnsi="Arial" w:cs="Arial"/>
                <w:sz w:val="20"/>
                <w:szCs w:val="20"/>
              </w:rPr>
              <w:t xml:space="preserve">(optional – </w:t>
            </w:r>
            <w:r w:rsidR="00247BB8" w:rsidRPr="008E4F0F">
              <w:rPr>
                <w:rFonts w:ascii="Arial" w:hAnsi="Arial" w:cs="Arial"/>
                <w:i/>
                <w:sz w:val="20"/>
                <w:szCs w:val="20"/>
              </w:rPr>
              <w:t>for exam</w:t>
            </w:r>
            <w:r w:rsidR="00EF4EEF">
              <w:rPr>
                <w:rFonts w:ascii="Arial" w:hAnsi="Arial" w:cs="Arial"/>
                <w:i/>
                <w:sz w:val="20"/>
                <w:szCs w:val="20"/>
              </w:rPr>
              <w:t>ple</w:t>
            </w:r>
            <w:r w:rsidR="008E4F0F" w:rsidRPr="008E4F0F">
              <w:rPr>
                <w:rFonts w:ascii="Arial" w:hAnsi="Arial" w:cs="Arial"/>
                <w:i/>
                <w:sz w:val="20"/>
                <w:szCs w:val="20"/>
              </w:rPr>
              <w:t xml:space="preserve"> a council engagement page</w:t>
            </w:r>
            <w:r w:rsidR="00247BB8" w:rsidRPr="008E4F0F">
              <w:rPr>
                <w:rFonts w:ascii="Arial" w:hAnsi="Arial" w:cs="Arial"/>
                <w:i/>
                <w:sz w:val="20"/>
                <w:szCs w:val="20"/>
              </w:rPr>
              <w:t>)</w:t>
            </w:r>
            <w:r w:rsidR="008E4F0F" w:rsidRPr="008E4F0F">
              <w:rPr>
                <w:rFonts w:ascii="Arial" w:hAnsi="Arial" w:cs="Arial"/>
                <w:i/>
                <w:sz w:val="20"/>
                <w:szCs w:val="20"/>
              </w:rPr>
              <w:t>:</w:t>
            </w:r>
          </w:p>
        </w:tc>
      </w:tr>
    </w:tbl>
    <w:p w14:paraId="0F1AFA7F" w14:textId="6A4C45AA" w:rsidR="00BA059A" w:rsidRPr="005B23AF" w:rsidRDefault="00C7073F" w:rsidP="00C7073F">
      <w:pPr>
        <w:spacing w:before="240"/>
        <w:rPr>
          <w:rFonts w:ascii="Arial" w:hAnsi="Arial" w:cs="Arial"/>
          <w:i/>
          <w:sz w:val="20"/>
          <w:szCs w:val="20"/>
        </w:rPr>
      </w:pPr>
      <w:r w:rsidRPr="005B23AF">
        <w:rPr>
          <w:rFonts w:ascii="Arial" w:hAnsi="Arial" w:cs="Arial"/>
          <w:i/>
          <w:sz w:val="20"/>
          <w:szCs w:val="20"/>
        </w:rPr>
        <w:t xml:space="preserve">*Note: </w:t>
      </w:r>
      <w:r w:rsidR="003A0A00" w:rsidRPr="005B23AF">
        <w:rPr>
          <w:rFonts w:ascii="Arial" w:hAnsi="Arial" w:cs="Arial"/>
          <w:i/>
          <w:sz w:val="20"/>
          <w:szCs w:val="20"/>
        </w:rPr>
        <w:t xml:space="preserve">this form will provide written instructions (in a form acceptable to the Department) to prepare the </w:t>
      </w:r>
      <w:r w:rsidR="00EA06D1">
        <w:rPr>
          <w:rFonts w:ascii="Arial" w:hAnsi="Arial" w:cs="Arial"/>
          <w:i/>
          <w:sz w:val="20"/>
          <w:szCs w:val="20"/>
        </w:rPr>
        <w:t>Plan</w:t>
      </w:r>
      <w:r w:rsidR="003A0A00" w:rsidRPr="005B23AF">
        <w:rPr>
          <w:rFonts w:ascii="Arial" w:hAnsi="Arial" w:cs="Arial"/>
          <w:i/>
          <w:sz w:val="20"/>
          <w:szCs w:val="20"/>
        </w:rPr>
        <w:t xml:space="preserve">SA </w:t>
      </w:r>
      <w:r w:rsidR="009D25E4">
        <w:rPr>
          <w:rFonts w:ascii="Arial" w:hAnsi="Arial" w:cs="Arial"/>
          <w:i/>
          <w:sz w:val="20"/>
          <w:szCs w:val="20"/>
        </w:rPr>
        <w:t>portal</w:t>
      </w:r>
      <w:r w:rsidR="00EA06D1">
        <w:rPr>
          <w:rFonts w:ascii="Arial" w:hAnsi="Arial" w:cs="Arial"/>
          <w:i/>
          <w:sz w:val="20"/>
          <w:szCs w:val="20"/>
        </w:rPr>
        <w:t xml:space="preserve"> </w:t>
      </w:r>
      <w:r w:rsidR="008E4F0F">
        <w:rPr>
          <w:rFonts w:ascii="Arial" w:hAnsi="Arial" w:cs="Arial"/>
          <w:i/>
          <w:sz w:val="20"/>
          <w:szCs w:val="20"/>
        </w:rPr>
        <w:t xml:space="preserve">following initiation of a </w:t>
      </w:r>
      <w:r w:rsidR="003A0A00" w:rsidRPr="005B23AF">
        <w:rPr>
          <w:rFonts w:ascii="Arial" w:hAnsi="Arial" w:cs="Arial"/>
          <w:i/>
          <w:sz w:val="20"/>
          <w:szCs w:val="20"/>
        </w:rPr>
        <w:t>Code Amendment.</w:t>
      </w:r>
    </w:p>
    <w:sectPr w:rsidR="00BA059A" w:rsidRPr="005B23AF" w:rsidSect="00CB687F">
      <w:pgSz w:w="23814" w:h="16839" w:orient="landscape" w:code="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456EA"/>
    <w:multiLevelType w:val="hybridMultilevel"/>
    <w:tmpl w:val="CB5641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F67AD9"/>
    <w:multiLevelType w:val="hybridMultilevel"/>
    <w:tmpl w:val="055CFFE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7A3215"/>
    <w:multiLevelType w:val="hybridMultilevel"/>
    <w:tmpl w:val="1118018E"/>
    <w:lvl w:ilvl="0" w:tplc="2CFE9636">
      <w:start w:val="2"/>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E708D9"/>
    <w:multiLevelType w:val="hybridMultilevel"/>
    <w:tmpl w:val="A744870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4D1205"/>
    <w:multiLevelType w:val="hybridMultilevel"/>
    <w:tmpl w:val="02607D4E"/>
    <w:lvl w:ilvl="0" w:tplc="B540D1D8">
      <w:numFmt w:val="bullet"/>
      <w:lvlText w:val=""/>
      <w:lvlJc w:val="left"/>
      <w:pPr>
        <w:ind w:left="720" w:hanging="360"/>
      </w:pPr>
      <w:rPr>
        <w:rFonts w:ascii="Symbol" w:eastAsiaTheme="majorEastAsia" w:hAnsi="Symbol" w:cs="Aria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E32C4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0F545C"/>
    <w:multiLevelType w:val="hybridMultilevel"/>
    <w:tmpl w:val="19CC040C"/>
    <w:lvl w:ilvl="0" w:tplc="2FD2DA3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3B7755"/>
    <w:multiLevelType w:val="hybridMultilevel"/>
    <w:tmpl w:val="AF2A7EC4"/>
    <w:lvl w:ilvl="0" w:tplc="0C090001">
      <w:start w:val="1"/>
      <w:numFmt w:val="bullet"/>
      <w:lvlText w:val=""/>
      <w:lvlJc w:val="left"/>
      <w:pPr>
        <w:ind w:left="677" w:hanging="360"/>
      </w:pPr>
      <w:rPr>
        <w:rFonts w:ascii="Symbol" w:hAnsi="Symbol" w:hint="default"/>
        <w:color w:val="auto"/>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8" w15:restartNumberingAfterBreak="0">
    <w:nsid w:val="30AB5A9D"/>
    <w:multiLevelType w:val="hybridMultilevel"/>
    <w:tmpl w:val="B11E5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0755A9"/>
    <w:multiLevelType w:val="hybridMultilevel"/>
    <w:tmpl w:val="EE08433C"/>
    <w:lvl w:ilvl="0" w:tplc="52E2F84A">
      <w:start w:val="1"/>
      <w:numFmt w:val="bullet"/>
      <w:lvlText w:val="-"/>
      <w:lvlJc w:val="left"/>
      <w:pPr>
        <w:ind w:left="253" w:hanging="360"/>
      </w:pPr>
      <w:rPr>
        <w:rFonts w:ascii="Calibri" w:eastAsiaTheme="minorHAnsi" w:hAnsi="Calibri" w:cs="Calibri" w:hint="default"/>
        <w:b/>
        <w:color w:val="FFFFFF" w:themeColor="background1"/>
      </w:rPr>
    </w:lvl>
    <w:lvl w:ilvl="1" w:tplc="0C090003" w:tentative="1">
      <w:start w:val="1"/>
      <w:numFmt w:val="bullet"/>
      <w:lvlText w:val="o"/>
      <w:lvlJc w:val="left"/>
      <w:pPr>
        <w:ind w:left="973" w:hanging="360"/>
      </w:pPr>
      <w:rPr>
        <w:rFonts w:ascii="Courier New" w:hAnsi="Courier New" w:cs="Courier New" w:hint="default"/>
      </w:rPr>
    </w:lvl>
    <w:lvl w:ilvl="2" w:tplc="0C090005" w:tentative="1">
      <w:start w:val="1"/>
      <w:numFmt w:val="bullet"/>
      <w:lvlText w:val=""/>
      <w:lvlJc w:val="left"/>
      <w:pPr>
        <w:ind w:left="1693" w:hanging="360"/>
      </w:pPr>
      <w:rPr>
        <w:rFonts w:ascii="Wingdings" w:hAnsi="Wingdings" w:hint="default"/>
      </w:rPr>
    </w:lvl>
    <w:lvl w:ilvl="3" w:tplc="0C090001" w:tentative="1">
      <w:start w:val="1"/>
      <w:numFmt w:val="bullet"/>
      <w:lvlText w:val=""/>
      <w:lvlJc w:val="left"/>
      <w:pPr>
        <w:ind w:left="2413" w:hanging="360"/>
      </w:pPr>
      <w:rPr>
        <w:rFonts w:ascii="Symbol" w:hAnsi="Symbol" w:hint="default"/>
      </w:rPr>
    </w:lvl>
    <w:lvl w:ilvl="4" w:tplc="0C090003" w:tentative="1">
      <w:start w:val="1"/>
      <w:numFmt w:val="bullet"/>
      <w:lvlText w:val="o"/>
      <w:lvlJc w:val="left"/>
      <w:pPr>
        <w:ind w:left="3133" w:hanging="360"/>
      </w:pPr>
      <w:rPr>
        <w:rFonts w:ascii="Courier New" w:hAnsi="Courier New" w:cs="Courier New" w:hint="default"/>
      </w:rPr>
    </w:lvl>
    <w:lvl w:ilvl="5" w:tplc="0C090005" w:tentative="1">
      <w:start w:val="1"/>
      <w:numFmt w:val="bullet"/>
      <w:lvlText w:val=""/>
      <w:lvlJc w:val="left"/>
      <w:pPr>
        <w:ind w:left="3853" w:hanging="360"/>
      </w:pPr>
      <w:rPr>
        <w:rFonts w:ascii="Wingdings" w:hAnsi="Wingdings" w:hint="default"/>
      </w:rPr>
    </w:lvl>
    <w:lvl w:ilvl="6" w:tplc="0C090001" w:tentative="1">
      <w:start w:val="1"/>
      <w:numFmt w:val="bullet"/>
      <w:lvlText w:val=""/>
      <w:lvlJc w:val="left"/>
      <w:pPr>
        <w:ind w:left="4573" w:hanging="360"/>
      </w:pPr>
      <w:rPr>
        <w:rFonts w:ascii="Symbol" w:hAnsi="Symbol" w:hint="default"/>
      </w:rPr>
    </w:lvl>
    <w:lvl w:ilvl="7" w:tplc="0C090003" w:tentative="1">
      <w:start w:val="1"/>
      <w:numFmt w:val="bullet"/>
      <w:lvlText w:val="o"/>
      <w:lvlJc w:val="left"/>
      <w:pPr>
        <w:ind w:left="5293" w:hanging="360"/>
      </w:pPr>
      <w:rPr>
        <w:rFonts w:ascii="Courier New" w:hAnsi="Courier New" w:cs="Courier New" w:hint="default"/>
      </w:rPr>
    </w:lvl>
    <w:lvl w:ilvl="8" w:tplc="0C090005" w:tentative="1">
      <w:start w:val="1"/>
      <w:numFmt w:val="bullet"/>
      <w:lvlText w:val=""/>
      <w:lvlJc w:val="left"/>
      <w:pPr>
        <w:ind w:left="6013" w:hanging="360"/>
      </w:pPr>
      <w:rPr>
        <w:rFonts w:ascii="Wingdings" w:hAnsi="Wingdings" w:hint="default"/>
      </w:rPr>
    </w:lvl>
  </w:abstractNum>
  <w:abstractNum w:abstractNumId="10" w15:restartNumberingAfterBreak="0">
    <w:nsid w:val="40900928"/>
    <w:multiLevelType w:val="hybridMultilevel"/>
    <w:tmpl w:val="77AC96E8"/>
    <w:lvl w:ilvl="0" w:tplc="2FD2DA32">
      <w:start w:val="1"/>
      <w:numFmt w:val="bullet"/>
      <w:lvlText w:val=""/>
      <w:lvlJc w:val="left"/>
      <w:pPr>
        <w:ind w:left="677" w:hanging="360"/>
      </w:pPr>
      <w:rPr>
        <w:rFonts w:ascii="Symbol" w:hAnsi="Symbol" w:hint="default"/>
        <w:color w:val="auto"/>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11" w15:restartNumberingAfterBreak="0">
    <w:nsid w:val="464F0753"/>
    <w:multiLevelType w:val="hybridMultilevel"/>
    <w:tmpl w:val="708AC926"/>
    <w:lvl w:ilvl="0" w:tplc="2FD2DA32">
      <w:start w:val="1"/>
      <w:numFmt w:val="bullet"/>
      <w:lvlText w:val=""/>
      <w:lvlJc w:val="left"/>
      <w:pPr>
        <w:ind w:left="677" w:hanging="360"/>
      </w:pPr>
      <w:rPr>
        <w:rFonts w:ascii="Symbol" w:hAnsi="Symbol" w:hint="default"/>
        <w:color w:val="auto"/>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12" w15:restartNumberingAfterBreak="0">
    <w:nsid w:val="4D2D06B5"/>
    <w:multiLevelType w:val="hybridMultilevel"/>
    <w:tmpl w:val="0DD29D7A"/>
    <w:lvl w:ilvl="0" w:tplc="2CFE9636">
      <w:start w:val="2"/>
      <w:numFmt w:val="bullet"/>
      <w:lvlText w:val=""/>
      <w:lvlJc w:val="left"/>
      <w:pPr>
        <w:ind w:left="677" w:hanging="360"/>
      </w:pPr>
      <w:rPr>
        <w:rFonts w:ascii="Symbol" w:hAnsi="Symbol" w:hint="default"/>
        <w:color w:val="auto"/>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13" w15:restartNumberingAfterBreak="0">
    <w:nsid w:val="4E9D34B4"/>
    <w:multiLevelType w:val="hybridMultilevel"/>
    <w:tmpl w:val="C9D20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7648D2"/>
    <w:multiLevelType w:val="hybridMultilevel"/>
    <w:tmpl w:val="D77C5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38788A"/>
    <w:multiLevelType w:val="hybridMultilevel"/>
    <w:tmpl w:val="312CDC84"/>
    <w:lvl w:ilvl="0" w:tplc="2FD2DA3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F82DE4"/>
    <w:multiLevelType w:val="hybridMultilevel"/>
    <w:tmpl w:val="F0245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A80EB6"/>
    <w:multiLevelType w:val="hybridMultilevel"/>
    <w:tmpl w:val="84DC8460"/>
    <w:lvl w:ilvl="0" w:tplc="43322F78">
      <w:start w:val="1"/>
      <w:numFmt w:val="bullet"/>
      <w:lvlText w:val="-"/>
      <w:lvlJc w:val="left"/>
      <w:pPr>
        <w:ind w:left="720" w:hanging="360"/>
      </w:pPr>
      <w:rPr>
        <w:rFonts w:ascii="Calibri" w:eastAsiaTheme="minorHAnsi" w:hAnsi="Calibri" w:cs="Calibri" w:hint="default"/>
        <w:b/>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7347CE"/>
    <w:multiLevelType w:val="hybridMultilevel"/>
    <w:tmpl w:val="BDC00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7D6909"/>
    <w:multiLevelType w:val="multilevel"/>
    <w:tmpl w:val="4F4A642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B6511FF"/>
    <w:multiLevelType w:val="hybridMultilevel"/>
    <w:tmpl w:val="36304A00"/>
    <w:lvl w:ilvl="0" w:tplc="2CFE9636">
      <w:start w:val="2"/>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
  </w:num>
  <w:num w:numId="4">
    <w:abstractNumId w:val="8"/>
  </w:num>
  <w:num w:numId="5">
    <w:abstractNumId w:val="11"/>
  </w:num>
  <w:num w:numId="6">
    <w:abstractNumId w:val="15"/>
  </w:num>
  <w:num w:numId="7">
    <w:abstractNumId w:val="6"/>
  </w:num>
  <w:num w:numId="8">
    <w:abstractNumId w:val="12"/>
  </w:num>
  <w:num w:numId="9">
    <w:abstractNumId w:val="7"/>
  </w:num>
  <w:num w:numId="10">
    <w:abstractNumId w:val="16"/>
  </w:num>
  <w:num w:numId="11">
    <w:abstractNumId w:val="14"/>
  </w:num>
  <w:num w:numId="12">
    <w:abstractNumId w:val="13"/>
  </w:num>
  <w:num w:numId="13">
    <w:abstractNumId w:val="1"/>
  </w:num>
  <w:num w:numId="14">
    <w:abstractNumId w:val="10"/>
  </w:num>
  <w:num w:numId="15">
    <w:abstractNumId w:val="3"/>
  </w:num>
  <w:num w:numId="16">
    <w:abstractNumId w:val="0"/>
  </w:num>
  <w:num w:numId="17">
    <w:abstractNumId w:val="9"/>
  </w:num>
  <w:num w:numId="18">
    <w:abstractNumId w:val="17"/>
  </w:num>
  <w:num w:numId="19">
    <w:abstractNumId w:val="4"/>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13"/>
    <w:rsid w:val="0000069E"/>
    <w:rsid w:val="00016F3A"/>
    <w:rsid w:val="0002088E"/>
    <w:rsid w:val="00022897"/>
    <w:rsid w:val="000272B7"/>
    <w:rsid w:val="00030474"/>
    <w:rsid w:val="00034970"/>
    <w:rsid w:val="000356D7"/>
    <w:rsid w:val="00036C8E"/>
    <w:rsid w:val="00040815"/>
    <w:rsid w:val="000464FF"/>
    <w:rsid w:val="00056F2E"/>
    <w:rsid w:val="00057AC1"/>
    <w:rsid w:val="0007706F"/>
    <w:rsid w:val="00083364"/>
    <w:rsid w:val="000850E6"/>
    <w:rsid w:val="0008663D"/>
    <w:rsid w:val="00086D83"/>
    <w:rsid w:val="000932FB"/>
    <w:rsid w:val="00093DC3"/>
    <w:rsid w:val="00097D5F"/>
    <w:rsid w:val="000A3A51"/>
    <w:rsid w:val="000A79C4"/>
    <w:rsid w:val="000B46E4"/>
    <w:rsid w:val="000B5A7C"/>
    <w:rsid w:val="000B6C8E"/>
    <w:rsid w:val="000C0F9F"/>
    <w:rsid w:val="000C4204"/>
    <w:rsid w:val="000D23CC"/>
    <w:rsid w:val="000D6B30"/>
    <w:rsid w:val="000E1036"/>
    <w:rsid w:val="000F6F6B"/>
    <w:rsid w:val="0011781E"/>
    <w:rsid w:val="00120BE4"/>
    <w:rsid w:val="001228B1"/>
    <w:rsid w:val="00124D96"/>
    <w:rsid w:val="00130CC9"/>
    <w:rsid w:val="0013324E"/>
    <w:rsid w:val="00133663"/>
    <w:rsid w:val="0013460D"/>
    <w:rsid w:val="00141116"/>
    <w:rsid w:val="00141356"/>
    <w:rsid w:val="00144186"/>
    <w:rsid w:val="00147365"/>
    <w:rsid w:val="00154138"/>
    <w:rsid w:val="00154F1B"/>
    <w:rsid w:val="00155F01"/>
    <w:rsid w:val="001575B3"/>
    <w:rsid w:val="00164B43"/>
    <w:rsid w:val="00165CB4"/>
    <w:rsid w:val="00167CE0"/>
    <w:rsid w:val="001704B8"/>
    <w:rsid w:val="001766BA"/>
    <w:rsid w:val="00176D88"/>
    <w:rsid w:val="00184C31"/>
    <w:rsid w:val="00184D49"/>
    <w:rsid w:val="001A2BFC"/>
    <w:rsid w:val="001A2DC4"/>
    <w:rsid w:val="001B05F1"/>
    <w:rsid w:val="001C53D4"/>
    <w:rsid w:val="001C7E33"/>
    <w:rsid w:val="001D4634"/>
    <w:rsid w:val="001D617D"/>
    <w:rsid w:val="001D75CD"/>
    <w:rsid w:val="001E1040"/>
    <w:rsid w:val="001E2496"/>
    <w:rsid w:val="001E5538"/>
    <w:rsid w:val="001E56B1"/>
    <w:rsid w:val="001F0FEB"/>
    <w:rsid w:val="001F1940"/>
    <w:rsid w:val="001F1ED5"/>
    <w:rsid w:val="001F4B16"/>
    <w:rsid w:val="0020649A"/>
    <w:rsid w:val="00207CCB"/>
    <w:rsid w:val="00211470"/>
    <w:rsid w:val="00212944"/>
    <w:rsid w:val="00212F35"/>
    <w:rsid w:val="002130FA"/>
    <w:rsid w:val="00217660"/>
    <w:rsid w:val="002242F0"/>
    <w:rsid w:val="00225318"/>
    <w:rsid w:val="00226098"/>
    <w:rsid w:val="00226E00"/>
    <w:rsid w:val="00236EE8"/>
    <w:rsid w:val="00242C0F"/>
    <w:rsid w:val="00244F16"/>
    <w:rsid w:val="00247BB8"/>
    <w:rsid w:val="0026025E"/>
    <w:rsid w:val="002623AB"/>
    <w:rsid w:val="0026265C"/>
    <w:rsid w:val="00262DC3"/>
    <w:rsid w:val="002651FE"/>
    <w:rsid w:val="00270C49"/>
    <w:rsid w:val="00271B1C"/>
    <w:rsid w:val="0028698C"/>
    <w:rsid w:val="00291A6B"/>
    <w:rsid w:val="00292FC3"/>
    <w:rsid w:val="00293472"/>
    <w:rsid w:val="002B06FA"/>
    <w:rsid w:val="002B62CC"/>
    <w:rsid w:val="002C7333"/>
    <w:rsid w:val="002D0DF8"/>
    <w:rsid w:val="002D3DF3"/>
    <w:rsid w:val="002D4F89"/>
    <w:rsid w:val="002D7656"/>
    <w:rsid w:val="002E0E33"/>
    <w:rsid w:val="002E0E94"/>
    <w:rsid w:val="002E5129"/>
    <w:rsid w:val="002F1FC3"/>
    <w:rsid w:val="003013F9"/>
    <w:rsid w:val="00301BC0"/>
    <w:rsid w:val="00301FE1"/>
    <w:rsid w:val="00302F6E"/>
    <w:rsid w:val="00315295"/>
    <w:rsid w:val="003523A1"/>
    <w:rsid w:val="003557C9"/>
    <w:rsid w:val="0035721D"/>
    <w:rsid w:val="00357E2B"/>
    <w:rsid w:val="003617E3"/>
    <w:rsid w:val="003655C4"/>
    <w:rsid w:val="0036571B"/>
    <w:rsid w:val="00375390"/>
    <w:rsid w:val="00391E98"/>
    <w:rsid w:val="00391F90"/>
    <w:rsid w:val="00393210"/>
    <w:rsid w:val="003968A4"/>
    <w:rsid w:val="003A0A00"/>
    <w:rsid w:val="003A15A0"/>
    <w:rsid w:val="003A1B38"/>
    <w:rsid w:val="003A6BA8"/>
    <w:rsid w:val="003B3971"/>
    <w:rsid w:val="003C27C9"/>
    <w:rsid w:val="003C341D"/>
    <w:rsid w:val="003C4902"/>
    <w:rsid w:val="003C4A2A"/>
    <w:rsid w:val="003D0B65"/>
    <w:rsid w:val="003E1E45"/>
    <w:rsid w:val="003F6E3F"/>
    <w:rsid w:val="004020CB"/>
    <w:rsid w:val="00406F72"/>
    <w:rsid w:val="004103DF"/>
    <w:rsid w:val="00410CC2"/>
    <w:rsid w:val="0042432A"/>
    <w:rsid w:val="00426A6E"/>
    <w:rsid w:val="0043403D"/>
    <w:rsid w:val="004345DC"/>
    <w:rsid w:val="00444113"/>
    <w:rsid w:val="00445C9C"/>
    <w:rsid w:val="00447B58"/>
    <w:rsid w:val="00452843"/>
    <w:rsid w:val="00460A7C"/>
    <w:rsid w:val="004619C0"/>
    <w:rsid w:val="00485540"/>
    <w:rsid w:val="00490D23"/>
    <w:rsid w:val="0049399C"/>
    <w:rsid w:val="004977EC"/>
    <w:rsid w:val="004B4CEC"/>
    <w:rsid w:val="004B6734"/>
    <w:rsid w:val="004B6BD9"/>
    <w:rsid w:val="004D43E3"/>
    <w:rsid w:val="004D5655"/>
    <w:rsid w:val="004D5D9C"/>
    <w:rsid w:val="004E037C"/>
    <w:rsid w:val="004E288D"/>
    <w:rsid w:val="004E6ED3"/>
    <w:rsid w:val="004F6800"/>
    <w:rsid w:val="004F7E70"/>
    <w:rsid w:val="005009B3"/>
    <w:rsid w:val="005023E0"/>
    <w:rsid w:val="00506014"/>
    <w:rsid w:val="0050763A"/>
    <w:rsid w:val="00510A1C"/>
    <w:rsid w:val="00513D0E"/>
    <w:rsid w:val="00522B29"/>
    <w:rsid w:val="005316E4"/>
    <w:rsid w:val="005703AE"/>
    <w:rsid w:val="005720B3"/>
    <w:rsid w:val="00572597"/>
    <w:rsid w:val="00575425"/>
    <w:rsid w:val="0058005D"/>
    <w:rsid w:val="00591083"/>
    <w:rsid w:val="00591E38"/>
    <w:rsid w:val="00592071"/>
    <w:rsid w:val="00592B02"/>
    <w:rsid w:val="005B23AF"/>
    <w:rsid w:val="005C31D9"/>
    <w:rsid w:val="005C7064"/>
    <w:rsid w:val="005D2C3D"/>
    <w:rsid w:val="005D3D51"/>
    <w:rsid w:val="005D3E56"/>
    <w:rsid w:val="005D7461"/>
    <w:rsid w:val="005E0CAF"/>
    <w:rsid w:val="005E1AA8"/>
    <w:rsid w:val="005E4B69"/>
    <w:rsid w:val="005F5281"/>
    <w:rsid w:val="0060113E"/>
    <w:rsid w:val="00602429"/>
    <w:rsid w:val="00604279"/>
    <w:rsid w:val="00605494"/>
    <w:rsid w:val="00606534"/>
    <w:rsid w:val="0061418D"/>
    <w:rsid w:val="00614FA2"/>
    <w:rsid w:val="0062475C"/>
    <w:rsid w:val="00635354"/>
    <w:rsid w:val="006368FC"/>
    <w:rsid w:val="00636F63"/>
    <w:rsid w:val="00637973"/>
    <w:rsid w:val="006463CA"/>
    <w:rsid w:val="0064761E"/>
    <w:rsid w:val="00651CAF"/>
    <w:rsid w:val="006525D0"/>
    <w:rsid w:val="00657FE1"/>
    <w:rsid w:val="0066464D"/>
    <w:rsid w:val="006665EF"/>
    <w:rsid w:val="0067032E"/>
    <w:rsid w:val="0067099B"/>
    <w:rsid w:val="00683253"/>
    <w:rsid w:val="006846D4"/>
    <w:rsid w:val="00686341"/>
    <w:rsid w:val="0069424A"/>
    <w:rsid w:val="00694936"/>
    <w:rsid w:val="00696758"/>
    <w:rsid w:val="006979A3"/>
    <w:rsid w:val="006A7F58"/>
    <w:rsid w:val="006B41E2"/>
    <w:rsid w:val="006C04C3"/>
    <w:rsid w:val="006C67C5"/>
    <w:rsid w:val="006D066D"/>
    <w:rsid w:val="006D4208"/>
    <w:rsid w:val="006D58E3"/>
    <w:rsid w:val="006D7F0B"/>
    <w:rsid w:val="006E1A5A"/>
    <w:rsid w:val="006E401D"/>
    <w:rsid w:val="006E4B24"/>
    <w:rsid w:val="006E4E77"/>
    <w:rsid w:val="006E5E3B"/>
    <w:rsid w:val="006F0154"/>
    <w:rsid w:val="006F4022"/>
    <w:rsid w:val="006F4EC0"/>
    <w:rsid w:val="006F7B8D"/>
    <w:rsid w:val="00701204"/>
    <w:rsid w:val="00702DE2"/>
    <w:rsid w:val="00704A9F"/>
    <w:rsid w:val="007050C2"/>
    <w:rsid w:val="00715233"/>
    <w:rsid w:val="0073401C"/>
    <w:rsid w:val="007368AA"/>
    <w:rsid w:val="0073742A"/>
    <w:rsid w:val="00740E4C"/>
    <w:rsid w:val="00745CE6"/>
    <w:rsid w:val="0074617C"/>
    <w:rsid w:val="007474DB"/>
    <w:rsid w:val="00754149"/>
    <w:rsid w:val="007548E1"/>
    <w:rsid w:val="00773B8A"/>
    <w:rsid w:val="00783073"/>
    <w:rsid w:val="0078459E"/>
    <w:rsid w:val="007871D3"/>
    <w:rsid w:val="00793508"/>
    <w:rsid w:val="00795AC1"/>
    <w:rsid w:val="007969FC"/>
    <w:rsid w:val="007C2E9D"/>
    <w:rsid w:val="007C3F9D"/>
    <w:rsid w:val="007C61B0"/>
    <w:rsid w:val="007E3136"/>
    <w:rsid w:val="007E3A87"/>
    <w:rsid w:val="007F5444"/>
    <w:rsid w:val="007F5E3F"/>
    <w:rsid w:val="0080059E"/>
    <w:rsid w:val="00802B8B"/>
    <w:rsid w:val="00807C21"/>
    <w:rsid w:val="00811EE5"/>
    <w:rsid w:val="008145EA"/>
    <w:rsid w:val="00825E24"/>
    <w:rsid w:val="008263AC"/>
    <w:rsid w:val="00826729"/>
    <w:rsid w:val="00834531"/>
    <w:rsid w:val="008403C1"/>
    <w:rsid w:val="0084315A"/>
    <w:rsid w:val="008439A9"/>
    <w:rsid w:val="008566B7"/>
    <w:rsid w:val="00861AD2"/>
    <w:rsid w:val="008632E9"/>
    <w:rsid w:val="00872375"/>
    <w:rsid w:val="008814F7"/>
    <w:rsid w:val="00893ECD"/>
    <w:rsid w:val="0089602A"/>
    <w:rsid w:val="0089739C"/>
    <w:rsid w:val="008B0284"/>
    <w:rsid w:val="008B413D"/>
    <w:rsid w:val="008B4FA2"/>
    <w:rsid w:val="008B5661"/>
    <w:rsid w:val="008B678A"/>
    <w:rsid w:val="008C54D7"/>
    <w:rsid w:val="008D1EBF"/>
    <w:rsid w:val="008D76A3"/>
    <w:rsid w:val="008E4F0F"/>
    <w:rsid w:val="008E750A"/>
    <w:rsid w:val="008F20D4"/>
    <w:rsid w:val="008F484F"/>
    <w:rsid w:val="00910846"/>
    <w:rsid w:val="009176CB"/>
    <w:rsid w:val="00917C56"/>
    <w:rsid w:val="0092107C"/>
    <w:rsid w:val="0092212F"/>
    <w:rsid w:val="00925FCA"/>
    <w:rsid w:val="009331E7"/>
    <w:rsid w:val="00933568"/>
    <w:rsid w:val="00934496"/>
    <w:rsid w:val="00934DAE"/>
    <w:rsid w:val="00935742"/>
    <w:rsid w:val="00947CE6"/>
    <w:rsid w:val="009522C2"/>
    <w:rsid w:val="00953335"/>
    <w:rsid w:val="00956903"/>
    <w:rsid w:val="00956D34"/>
    <w:rsid w:val="00965B7C"/>
    <w:rsid w:val="00972638"/>
    <w:rsid w:val="00984D99"/>
    <w:rsid w:val="00990D05"/>
    <w:rsid w:val="009912A9"/>
    <w:rsid w:val="00995B89"/>
    <w:rsid w:val="00997A91"/>
    <w:rsid w:val="009A0F86"/>
    <w:rsid w:val="009A2E78"/>
    <w:rsid w:val="009A3A0A"/>
    <w:rsid w:val="009C2262"/>
    <w:rsid w:val="009C4020"/>
    <w:rsid w:val="009C52E4"/>
    <w:rsid w:val="009C552E"/>
    <w:rsid w:val="009C5B6F"/>
    <w:rsid w:val="009D224C"/>
    <w:rsid w:val="009D25E4"/>
    <w:rsid w:val="009D56E9"/>
    <w:rsid w:val="009D60A7"/>
    <w:rsid w:val="009E6A62"/>
    <w:rsid w:val="00A016BD"/>
    <w:rsid w:val="00A04D1C"/>
    <w:rsid w:val="00A06821"/>
    <w:rsid w:val="00A10296"/>
    <w:rsid w:val="00A1064A"/>
    <w:rsid w:val="00A117FB"/>
    <w:rsid w:val="00A12027"/>
    <w:rsid w:val="00A14FCA"/>
    <w:rsid w:val="00A161BD"/>
    <w:rsid w:val="00A25305"/>
    <w:rsid w:val="00A2588D"/>
    <w:rsid w:val="00A43D00"/>
    <w:rsid w:val="00A51923"/>
    <w:rsid w:val="00A62FA5"/>
    <w:rsid w:val="00A73931"/>
    <w:rsid w:val="00A75B35"/>
    <w:rsid w:val="00A77034"/>
    <w:rsid w:val="00A82682"/>
    <w:rsid w:val="00A84CAB"/>
    <w:rsid w:val="00A966B8"/>
    <w:rsid w:val="00AA0D24"/>
    <w:rsid w:val="00AB2A9C"/>
    <w:rsid w:val="00AC58B0"/>
    <w:rsid w:val="00AC65F3"/>
    <w:rsid w:val="00AC7A99"/>
    <w:rsid w:val="00AD044C"/>
    <w:rsid w:val="00AD061B"/>
    <w:rsid w:val="00AE0718"/>
    <w:rsid w:val="00AF0CC4"/>
    <w:rsid w:val="00AF6EDB"/>
    <w:rsid w:val="00B02427"/>
    <w:rsid w:val="00B17083"/>
    <w:rsid w:val="00B26C98"/>
    <w:rsid w:val="00B35BDD"/>
    <w:rsid w:val="00B366F6"/>
    <w:rsid w:val="00B40689"/>
    <w:rsid w:val="00B41D14"/>
    <w:rsid w:val="00B434B1"/>
    <w:rsid w:val="00B43722"/>
    <w:rsid w:val="00B46340"/>
    <w:rsid w:val="00B51BEA"/>
    <w:rsid w:val="00B62A34"/>
    <w:rsid w:val="00B67976"/>
    <w:rsid w:val="00B70EBB"/>
    <w:rsid w:val="00B729E7"/>
    <w:rsid w:val="00B73F8A"/>
    <w:rsid w:val="00B77B25"/>
    <w:rsid w:val="00B84FF8"/>
    <w:rsid w:val="00B85FCE"/>
    <w:rsid w:val="00B91D6A"/>
    <w:rsid w:val="00BA059A"/>
    <w:rsid w:val="00BA3C09"/>
    <w:rsid w:val="00BB27FD"/>
    <w:rsid w:val="00BC670D"/>
    <w:rsid w:val="00BC785C"/>
    <w:rsid w:val="00BE262B"/>
    <w:rsid w:val="00BE3901"/>
    <w:rsid w:val="00BF179A"/>
    <w:rsid w:val="00BF3774"/>
    <w:rsid w:val="00BF64F1"/>
    <w:rsid w:val="00C042EB"/>
    <w:rsid w:val="00C12E4B"/>
    <w:rsid w:val="00C2120A"/>
    <w:rsid w:val="00C22AFE"/>
    <w:rsid w:val="00C2641A"/>
    <w:rsid w:val="00C34C70"/>
    <w:rsid w:val="00C43351"/>
    <w:rsid w:val="00C47776"/>
    <w:rsid w:val="00C47872"/>
    <w:rsid w:val="00C6590C"/>
    <w:rsid w:val="00C67A02"/>
    <w:rsid w:val="00C7073F"/>
    <w:rsid w:val="00C7079A"/>
    <w:rsid w:val="00C71CB0"/>
    <w:rsid w:val="00C74008"/>
    <w:rsid w:val="00C75612"/>
    <w:rsid w:val="00C8211F"/>
    <w:rsid w:val="00C858A2"/>
    <w:rsid w:val="00C91CA7"/>
    <w:rsid w:val="00CA0945"/>
    <w:rsid w:val="00CA147F"/>
    <w:rsid w:val="00CA1BE5"/>
    <w:rsid w:val="00CA1D29"/>
    <w:rsid w:val="00CA7D54"/>
    <w:rsid w:val="00CB687F"/>
    <w:rsid w:val="00CB6D82"/>
    <w:rsid w:val="00CC35B8"/>
    <w:rsid w:val="00CD2B39"/>
    <w:rsid w:val="00CD4B6E"/>
    <w:rsid w:val="00CD5616"/>
    <w:rsid w:val="00CD5916"/>
    <w:rsid w:val="00CF01AD"/>
    <w:rsid w:val="00D14096"/>
    <w:rsid w:val="00D171B9"/>
    <w:rsid w:val="00D27648"/>
    <w:rsid w:val="00D30EB3"/>
    <w:rsid w:val="00D40A9C"/>
    <w:rsid w:val="00D50CC1"/>
    <w:rsid w:val="00D5772C"/>
    <w:rsid w:val="00D578A2"/>
    <w:rsid w:val="00D661DA"/>
    <w:rsid w:val="00D6644F"/>
    <w:rsid w:val="00D667B7"/>
    <w:rsid w:val="00D67026"/>
    <w:rsid w:val="00D803BB"/>
    <w:rsid w:val="00D816DD"/>
    <w:rsid w:val="00D861AA"/>
    <w:rsid w:val="00DB0781"/>
    <w:rsid w:val="00DB5442"/>
    <w:rsid w:val="00DB7D85"/>
    <w:rsid w:val="00DC61F2"/>
    <w:rsid w:val="00DC6523"/>
    <w:rsid w:val="00DD17A2"/>
    <w:rsid w:val="00DE2F14"/>
    <w:rsid w:val="00DE3791"/>
    <w:rsid w:val="00DE5205"/>
    <w:rsid w:val="00E002E8"/>
    <w:rsid w:val="00E010B5"/>
    <w:rsid w:val="00E159D0"/>
    <w:rsid w:val="00E15A14"/>
    <w:rsid w:val="00E225F2"/>
    <w:rsid w:val="00E32925"/>
    <w:rsid w:val="00E42A69"/>
    <w:rsid w:val="00E436E9"/>
    <w:rsid w:val="00E54A0F"/>
    <w:rsid w:val="00E606C4"/>
    <w:rsid w:val="00E60775"/>
    <w:rsid w:val="00E62B3B"/>
    <w:rsid w:val="00E64043"/>
    <w:rsid w:val="00E648A2"/>
    <w:rsid w:val="00E93173"/>
    <w:rsid w:val="00EA06D1"/>
    <w:rsid w:val="00EA108D"/>
    <w:rsid w:val="00EA5993"/>
    <w:rsid w:val="00EA7019"/>
    <w:rsid w:val="00EA76F0"/>
    <w:rsid w:val="00EA7863"/>
    <w:rsid w:val="00EB76FE"/>
    <w:rsid w:val="00EC0099"/>
    <w:rsid w:val="00EC299B"/>
    <w:rsid w:val="00EC664B"/>
    <w:rsid w:val="00ED1360"/>
    <w:rsid w:val="00EE14F7"/>
    <w:rsid w:val="00EE26CA"/>
    <w:rsid w:val="00EE662F"/>
    <w:rsid w:val="00EF4EEF"/>
    <w:rsid w:val="00F020B6"/>
    <w:rsid w:val="00F133D5"/>
    <w:rsid w:val="00F1604F"/>
    <w:rsid w:val="00F36E1E"/>
    <w:rsid w:val="00F416EF"/>
    <w:rsid w:val="00F4590B"/>
    <w:rsid w:val="00F470A8"/>
    <w:rsid w:val="00F61C77"/>
    <w:rsid w:val="00F71E08"/>
    <w:rsid w:val="00F7240C"/>
    <w:rsid w:val="00F77524"/>
    <w:rsid w:val="00F81CA7"/>
    <w:rsid w:val="00F82431"/>
    <w:rsid w:val="00F84B64"/>
    <w:rsid w:val="00F86577"/>
    <w:rsid w:val="00F8717F"/>
    <w:rsid w:val="00F91F57"/>
    <w:rsid w:val="00F92778"/>
    <w:rsid w:val="00FB5346"/>
    <w:rsid w:val="00FC23AA"/>
    <w:rsid w:val="00FC282E"/>
    <w:rsid w:val="00FD068B"/>
    <w:rsid w:val="00FD1D6F"/>
    <w:rsid w:val="00FD1F24"/>
    <w:rsid w:val="00FD6E6D"/>
    <w:rsid w:val="00FE23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DEC7"/>
  <w15:chartTrackingRefBased/>
  <w15:docId w15:val="{C8273158-3974-4A9B-9743-3E92F0A4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DE2"/>
  </w:style>
  <w:style w:type="paragraph" w:styleId="Heading1">
    <w:name w:val="heading 1"/>
    <w:basedOn w:val="Normal"/>
    <w:next w:val="Normal"/>
    <w:link w:val="Heading1Char"/>
    <w:uiPriority w:val="9"/>
    <w:qFormat/>
    <w:rsid w:val="00E010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10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010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44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4113"/>
    <w:pPr>
      <w:ind w:left="720"/>
      <w:contextualSpacing/>
    </w:pPr>
  </w:style>
  <w:style w:type="table" w:customStyle="1" w:styleId="HdrRowSmallFont1">
    <w:name w:val="Hdr Row_Small Font1"/>
    <w:basedOn w:val="TableNormal"/>
    <w:next w:val="TableGrid"/>
    <w:uiPriority w:val="39"/>
    <w:rsid w:val="0044411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44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2E9D"/>
    <w:rPr>
      <w:sz w:val="16"/>
      <w:szCs w:val="16"/>
    </w:rPr>
  </w:style>
  <w:style w:type="paragraph" w:styleId="CommentText">
    <w:name w:val="annotation text"/>
    <w:basedOn w:val="Normal"/>
    <w:link w:val="CommentTextChar"/>
    <w:uiPriority w:val="99"/>
    <w:unhideWhenUsed/>
    <w:rsid w:val="007C2E9D"/>
    <w:pPr>
      <w:spacing w:line="240" w:lineRule="auto"/>
    </w:pPr>
    <w:rPr>
      <w:sz w:val="20"/>
      <w:szCs w:val="20"/>
    </w:rPr>
  </w:style>
  <w:style w:type="character" w:customStyle="1" w:styleId="CommentTextChar">
    <w:name w:val="Comment Text Char"/>
    <w:basedOn w:val="DefaultParagraphFont"/>
    <w:link w:val="CommentText"/>
    <w:uiPriority w:val="99"/>
    <w:rsid w:val="007C2E9D"/>
    <w:rPr>
      <w:sz w:val="20"/>
      <w:szCs w:val="20"/>
    </w:rPr>
  </w:style>
  <w:style w:type="paragraph" w:styleId="BalloonText">
    <w:name w:val="Balloon Text"/>
    <w:basedOn w:val="Normal"/>
    <w:link w:val="BalloonTextChar"/>
    <w:uiPriority w:val="99"/>
    <w:semiHidden/>
    <w:unhideWhenUsed/>
    <w:rsid w:val="007C2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E9D"/>
    <w:rPr>
      <w:rFonts w:ascii="Segoe UI" w:hAnsi="Segoe UI" w:cs="Segoe UI"/>
      <w:sz w:val="18"/>
      <w:szCs w:val="18"/>
    </w:rPr>
  </w:style>
  <w:style w:type="table" w:customStyle="1" w:styleId="TableGrid11">
    <w:name w:val="Table Grid11"/>
    <w:basedOn w:val="TableNormal"/>
    <w:next w:val="TableGrid"/>
    <w:uiPriority w:val="39"/>
    <w:rsid w:val="0082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0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10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010B5"/>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BA059A"/>
    <w:rPr>
      <w:b/>
      <w:bCs/>
    </w:rPr>
  </w:style>
  <w:style w:type="character" w:customStyle="1" w:styleId="CommentSubjectChar">
    <w:name w:val="Comment Subject Char"/>
    <w:basedOn w:val="CommentTextChar"/>
    <w:link w:val="CommentSubject"/>
    <w:uiPriority w:val="99"/>
    <w:semiHidden/>
    <w:rsid w:val="00BA059A"/>
    <w:rPr>
      <w:b/>
      <w:bCs/>
      <w:sz w:val="20"/>
      <w:szCs w:val="20"/>
    </w:rPr>
  </w:style>
  <w:style w:type="table" w:customStyle="1" w:styleId="TableGrid12">
    <w:name w:val="Table Grid12"/>
    <w:basedOn w:val="TableNormal"/>
    <w:next w:val="TableGrid"/>
    <w:uiPriority w:val="39"/>
    <w:rsid w:val="005F5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068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4E037C"/>
    <w:rPr>
      <w:i/>
      <w:iCs/>
    </w:rPr>
  </w:style>
  <w:style w:type="character" w:styleId="Strong">
    <w:name w:val="Strong"/>
    <w:basedOn w:val="DefaultParagraphFont"/>
    <w:uiPriority w:val="22"/>
    <w:qFormat/>
    <w:rsid w:val="00CA7D54"/>
    <w:rPr>
      <w:b/>
      <w:bCs/>
    </w:rPr>
  </w:style>
  <w:style w:type="character" w:styleId="Hyperlink">
    <w:name w:val="Hyperlink"/>
    <w:basedOn w:val="DefaultParagraphFont"/>
    <w:uiPriority w:val="99"/>
    <w:semiHidden/>
    <w:unhideWhenUsed/>
    <w:rsid w:val="00CA7D54"/>
    <w:rPr>
      <w:color w:val="0000FF"/>
      <w:u w:val="single"/>
    </w:rPr>
  </w:style>
  <w:style w:type="paragraph" w:styleId="Revision">
    <w:name w:val="Revision"/>
    <w:hidden/>
    <w:uiPriority w:val="99"/>
    <w:semiHidden/>
    <w:rsid w:val="00EA06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936362">
      <w:bodyDiv w:val="1"/>
      <w:marLeft w:val="0"/>
      <w:marRight w:val="0"/>
      <w:marTop w:val="0"/>
      <w:marBottom w:val="0"/>
      <w:divBdr>
        <w:top w:val="none" w:sz="0" w:space="0" w:color="auto"/>
        <w:left w:val="none" w:sz="0" w:space="0" w:color="auto"/>
        <w:bottom w:val="none" w:sz="0" w:space="0" w:color="auto"/>
        <w:right w:val="none" w:sz="0" w:space="0" w:color="auto"/>
      </w:divBdr>
    </w:div>
    <w:div w:id="926773423">
      <w:bodyDiv w:val="1"/>
      <w:marLeft w:val="0"/>
      <w:marRight w:val="0"/>
      <w:marTop w:val="0"/>
      <w:marBottom w:val="0"/>
      <w:divBdr>
        <w:top w:val="none" w:sz="0" w:space="0" w:color="auto"/>
        <w:left w:val="none" w:sz="0" w:space="0" w:color="auto"/>
        <w:bottom w:val="none" w:sz="0" w:space="0" w:color="auto"/>
        <w:right w:val="none" w:sz="0" w:space="0" w:color="auto"/>
      </w:divBdr>
    </w:div>
    <w:div w:id="156837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93CFF-B1CE-4189-A2C8-948D1FCC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AGD</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 PLUS</dc:creator>
  <cp:keywords/>
  <dc:description/>
  <cp:lastModifiedBy>Rawlins, Dionne (AGD)</cp:lastModifiedBy>
  <cp:revision>4</cp:revision>
  <dcterms:created xsi:type="dcterms:W3CDTF">2021-09-26T23:55:00Z</dcterms:created>
  <dcterms:modified xsi:type="dcterms:W3CDTF">2021-10-11T03:49:00Z</dcterms:modified>
</cp:coreProperties>
</file>