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BF32" w14:textId="06774AD2" w:rsidR="00FD3683" w:rsidRDefault="00FD3683" w:rsidP="00B5346F">
      <w:pPr>
        <w:keepLines/>
        <w:spacing w:after="120"/>
        <w:rPr>
          <w:noProof/>
        </w:rPr>
      </w:pPr>
    </w:p>
    <w:p w14:paraId="2844BC7F" w14:textId="65ECDE8B" w:rsidR="00AD1E59" w:rsidRPr="003D4930" w:rsidRDefault="00FD3683" w:rsidP="00B5346F">
      <w:pPr>
        <w:keepLines/>
        <w:spacing w:after="120"/>
        <w:rPr>
          <w:rFonts w:cs="Arial"/>
          <w:b/>
          <w:sz w:val="24"/>
          <w:szCs w:val="28"/>
        </w:rPr>
      </w:pPr>
      <w:r>
        <w:rPr>
          <w:noProof/>
        </w:rPr>
        <mc:AlternateContent>
          <mc:Choice Requires="wpg">
            <w:drawing>
              <wp:anchor distT="0" distB="0" distL="114300" distR="114300" simplePos="0" relativeHeight="251659776" behindDoc="0" locked="0" layoutInCell="1" allowOverlap="1" wp14:anchorId="3A1A3F09" wp14:editId="5B9E8387">
                <wp:simplePos x="0" y="0"/>
                <wp:positionH relativeFrom="margin">
                  <wp:align>right</wp:align>
                </wp:positionH>
                <wp:positionV relativeFrom="paragraph">
                  <wp:posOffset>12700</wp:posOffset>
                </wp:positionV>
                <wp:extent cx="6110605" cy="1094105"/>
                <wp:effectExtent l="0" t="0" r="4445" b="0"/>
                <wp:wrapNone/>
                <wp:docPr id="15" name="Group 15"/>
                <wp:cNvGraphicFramePr/>
                <a:graphic xmlns:a="http://schemas.openxmlformats.org/drawingml/2006/main">
                  <a:graphicData uri="http://schemas.microsoft.com/office/word/2010/wordprocessingGroup">
                    <wpg:wgp>
                      <wpg:cNvGrpSpPr/>
                      <wpg:grpSpPr>
                        <a:xfrm>
                          <a:off x="0" y="0"/>
                          <a:ext cx="6110605" cy="1094105"/>
                          <a:chOff x="0" y="0"/>
                          <a:chExt cx="6110605" cy="1094105"/>
                        </a:xfrm>
                      </wpg:grpSpPr>
                      <pic:pic xmlns:pic="http://schemas.openxmlformats.org/drawingml/2006/picture">
                        <pic:nvPicPr>
                          <pic:cNvPr id="10" name="Picture 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0605" cy="1094105"/>
                          </a:xfrm>
                          <a:prstGeom prst="rect">
                            <a:avLst/>
                          </a:prstGeom>
                          <a:noFill/>
                          <a:ln>
                            <a:noFill/>
                          </a:ln>
                        </pic:spPr>
                      </pic:pic>
                      <wpg:grpSp>
                        <wpg:cNvPr id="12" name="Group 12"/>
                        <wpg:cNvGrpSpPr/>
                        <wpg:grpSpPr>
                          <a:xfrm>
                            <a:off x="3537020" y="231112"/>
                            <a:ext cx="2286000" cy="652725"/>
                            <a:chOff x="0" y="1"/>
                            <a:chExt cx="2286000" cy="652725"/>
                          </a:xfrm>
                        </wpg:grpSpPr>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1"/>
                              <a:ext cx="2205355" cy="584200"/>
                            </a:xfrm>
                            <a:prstGeom prst="rect">
                              <a:avLst/>
                            </a:prstGeom>
                          </pic:spPr>
                        </pic:pic>
                        <pic:pic xmlns:pic="http://schemas.openxmlformats.org/drawingml/2006/picture">
                          <pic:nvPicPr>
                            <pic:cNvPr id="8" name="Picture 8" descr="C:\Users\nessmadi\Pictures\untitled123.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5026"/>
                              <a:ext cx="2286000" cy="647700"/>
                            </a:xfrm>
                            <a:prstGeom prst="rect">
                              <a:avLst/>
                            </a:prstGeom>
                            <a:noFill/>
                            <a:ln>
                              <a:noFill/>
                            </a:ln>
                          </pic:spPr>
                        </pic:pic>
                      </wpg:grpSp>
                    </wpg:wgp>
                  </a:graphicData>
                </a:graphic>
              </wp:anchor>
            </w:drawing>
          </mc:Choice>
          <mc:Fallback>
            <w:pict>
              <v:group w14:anchorId="72C9A9A8" id="Group 15" o:spid="_x0000_s1026" style="position:absolute;margin-left:429.95pt;margin-top:1pt;width:481.15pt;height:86.15pt;z-index:251659776;mso-position-horizontal:right;mso-position-horizontal-relative:margin" coordsize="61106,1094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61106;height:10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">
                  <v:imagedata r:id="rId11" o:title=""/>
                </v:shape>
                <v:group id="Group 12" o:spid="_x0000_s1028" style="position:absolute;left:35370;top:2311;width:22860;height:6527" coordorigin="" coordsize="22860,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Picture 1" o:spid="_x0000_s1029" type="#_x0000_t75" style="position:absolute;width:22053;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">
                    <v:imagedata r:id="rId12" o:title=""/>
                  </v:shape>
                  <v:shape id="Picture 8" o:spid="_x0000_s1030" type="#_x0000_t75" style="position:absolute;top:50;width:22860;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">
                    <v:imagedata r:id="rId13" o:title="untitled123"/>
                  </v:shape>
                </v:group>
                <w10:wrap anchorx="margin"/>
              </v:group>
            </w:pict>
          </mc:Fallback>
        </mc:AlternateContent>
      </w:r>
    </w:p>
    <w:p w14:paraId="4519D3AC" w14:textId="6B77971B" w:rsidR="009A4950" w:rsidRPr="003D4930" w:rsidRDefault="009A4950" w:rsidP="00B5346F">
      <w:pPr>
        <w:keepLines/>
        <w:spacing w:after="120"/>
        <w:rPr>
          <w:rFonts w:cs="Arial"/>
          <w:b/>
          <w:sz w:val="24"/>
          <w:szCs w:val="28"/>
        </w:rPr>
      </w:pPr>
    </w:p>
    <w:p w14:paraId="20A4735B" w14:textId="5732C346" w:rsidR="00FE06D7" w:rsidRDefault="00FE06D7" w:rsidP="00B5346F">
      <w:pPr>
        <w:keepLines/>
        <w:spacing w:after="120"/>
        <w:rPr>
          <w:rFonts w:cs="Arial"/>
          <w:b/>
          <w:sz w:val="24"/>
          <w:szCs w:val="28"/>
        </w:rPr>
      </w:pPr>
    </w:p>
    <w:p w14:paraId="43808A45" w14:textId="77777777" w:rsidR="003D4930" w:rsidRDefault="003D4930" w:rsidP="00B5346F">
      <w:pPr>
        <w:keepLines/>
        <w:spacing w:after="120"/>
        <w:rPr>
          <w:rFonts w:cs="Arial"/>
          <w:b/>
          <w:sz w:val="24"/>
          <w:szCs w:val="28"/>
        </w:rPr>
      </w:pPr>
    </w:p>
    <w:p w14:paraId="3545608B" w14:textId="77777777" w:rsidR="003D4930" w:rsidRDefault="003D4930" w:rsidP="00B5346F">
      <w:pPr>
        <w:keepLines/>
        <w:spacing w:after="120"/>
        <w:rPr>
          <w:rFonts w:cs="Arial"/>
          <w:b/>
          <w:sz w:val="24"/>
          <w:szCs w:val="28"/>
        </w:rPr>
      </w:pPr>
    </w:p>
    <w:p w14:paraId="4195886A" w14:textId="77777777" w:rsidR="003D4930" w:rsidRDefault="003D4930" w:rsidP="00B5346F">
      <w:pPr>
        <w:keepLines/>
        <w:spacing w:after="120"/>
        <w:rPr>
          <w:rFonts w:cs="Arial"/>
          <w:b/>
          <w:sz w:val="24"/>
          <w:szCs w:val="28"/>
        </w:rPr>
      </w:pPr>
    </w:p>
    <w:p w14:paraId="209F3522" w14:textId="77777777" w:rsidR="003D4930" w:rsidRDefault="003D4930" w:rsidP="00B5346F">
      <w:pPr>
        <w:keepLines/>
        <w:spacing w:after="120"/>
        <w:rPr>
          <w:rFonts w:cs="Arial"/>
          <w:b/>
          <w:sz w:val="24"/>
          <w:szCs w:val="28"/>
        </w:rPr>
      </w:pPr>
    </w:p>
    <w:p w14:paraId="6B28ACDB" w14:textId="77777777" w:rsidR="00FD3683" w:rsidRDefault="00FD3683" w:rsidP="00B5346F">
      <w:pPr>
        <w:keepLines/>
        <w:spacing w:after="120"/>
        <w:rPr>
          <w:rFonts w:cs="Arial"/>
          <w:b/>
          <w:sz w:val="24"/>
          <w:szCs w:val="28"/>
        </w:rPr>
      </w:pPr>
    </w:p>
    <w:p w14:paraId="65B76F06" w14:textId="77777777" w:rsidR="00FD3683" w:rsidRDefault="00FD3683" w:rsidP="00B5346F">
      <w:pPr>
        <w:keepLines/>
        <w:spacing w:after="120"/>
        <w:rPr>
          <w:rFonts w:cs="Arial"/>
          <w:b/>
          <w:sz w:val="24"/>
          <w:szCs w:val="28"/>
        </w:rPr>
      </w:pPr>
    </w:p>
    <w:p w14:paraId="492B2A79" w14:textId="77777777" w:rsidR="00FD3683" w:rsidRPr="003D4930" w:rsidRDefault="00FD3683" w:rsidP="00B5346F">
      <w:pPr>
        <w:keepLines/>
        <w:spacing w:after="120"/>
        <w:rPr>
          <w:rFonts w:cs="Arial"/>
          <w:b/>
          <w:sz w:val="24"/>
          <w:szCs w:val="28"/>
        </w:rPr>
      </w:pPr>
    </w:p>
    <w:p w14:paraId="517A45B8" w14:textId="77777777" w:rsidR="00FE06D7" w:rsidRPr="003D4930" w:rsidRDefault="00FE06D7" w:rsidP="00B5346F">
      <w:pPr>
        <w:keepLines/>
        <w:spacing w:after="120"/>
        <w:rPr>
          <w:rFonts w:cs="Arial"/>
          <w:b/>
          <w:sz w:val="24"/>
          <w:szCs w:val="28"/>
        </w:rPr>
      </w:pPr>
    </w:p>
    <w:p w14:paraId="6D801B38" w14:textId="77777777" w:rsidR="00CE0F5A" w:rsidRPr="003D4930" w:rsidRDefault="00CE0F5A" w:rsidP="00B5346F">
      <w:pPr>
        <w:keepLines/>
        <w:spacing w:after="120"/>
        <w:rPr>
          <w:rFonts w:cs="Arial"/>
          <w:b/>
          <w:sz w:val="24"/>
          <w:szCs w:val="28"/>
        </w:rPr>
      </w:pPr>
      <w:permStart w:id="373643033" w:edGrp="everyone"/>
    </w:p>
    <w:p w14:paraId="54CCB234" w14:textId="77777777" w:rsidR="00D90E95" w:rsidRPr="004B3F67" w:rsidRDefault="00D90E95" w:rsidP="00FE06D7">
      <w:pPr>
        <w:keepLines/>
        <w:spacing w:after="120"/>
        <w:jc w:val="center"/>
        <w:rPr>
          <w:rFonts w:cs="Arial"/>
          <w:sz w:val="32"/>
          <w:szCs w:val="56"/>
        </w:rPr>
      </w:pPr>
      <w:r w:rsidRPr="004B3F67">
        <w:rPr>
          <w:rFonts w:cs="Arial"/>
          <w:sz w:val="32"/>
          <w:szCs w:val="56"/>
        </w:rPr>
        <w:t>[</w:t>
      </w:r>
      <w:r w:rsidRPr="004B3F67">
        <w:rPr>
          <w:rFonts w:cs="Arial"/>
          <w:sz w:val="32"/>
          <w:szCs w:val="56"/>
          <w:highlight w:val="yellow"/>
        </w:rPr>
        <w:t>Contract Name</w:t>
      </w:r>
      <w:r w:rsidRPr="004B3F67">
        <w:rPr>
          <w:rFonts w:cs="Arial"/>
          <w:sz w:val="32"/>
          <w:szCs w:val="56"/>
        </w:rPr>
        <w:t>]</w:t>
      </w:r>
    </w:p>
    <w:p w14:paraId="1E06D3DF" w14:textId="4BDD504E" w:rsidR="009A4950" w:rsidRPr="004B3F67" w:rsidRDefault="00D90E95" w:rsidP="00FE06D7">
      <w:pPr>
        <w:keepLines/>
        <w:spacing w:after="120"/>
        <w:jc w:val="center"/>
        <w:rPr>
          <w:rFonts w:cs="Arial"/>
          <w:sz w:val="32"/>
          <w:szCs w:val="56"/>
        </w:rPr>
      </w:pPr>
      <w:r w:rsidRPr="004B3F67">
        <w:rPr>
          <w:rFonts w:cs="Arial"/>
          <w:sz w:val="32"/>
          <w:szCs w:val="56"/>
        </w:rPr>
        <w:t>[</w:t>
      </w:r>
      <w:r w:rsidRPr="004B3F67">
        <w:rPr>
          <w:rFonts w:cs="Arial"/>
          <w:sz w:val="32"/>
          <w:szCs w:val="56"/>
          <w:highlight w:val="yellow"/>
        </w:rPr>
        <w:t>Contract Number</w:t>
      </w:r>
      <w:r w:rsidRPr="004B3F67">
        <w:rPr>
          <w:rFonts w:cs="Arial"/>
          <w:sz w:val="32"/>
          <w:szCs w:val="56"/>
        </w:rPr>
        <w:t>]</w:t>
      </w:r>
    </w:p>
    <w:p w14:paraId="045E8AE5" w14:textId="77777777" w:rsidR="00D90E95" w:rsidRPr="003D4930" w:rsidRDefault="00D90E95" w:rsidP="00D90E95">
      <w:pPr>
        <w:keepLines/>
        <w:spacing w:after="120"/>
        <w:rPr>
          <w:rFonts w:cs="Arial"/>
          <w:b/>
          <w:sz w:val="24"/>
          <w:szCs w:val="28"/>
        </w:rPr>
      </w:pPr>
    </w:p>
    <w:p w14:paraId="515D325E" w14:textId="77777777" w:rsidR="00CE0F5A" w:rsidRDefault="00CE0F5A" w:rsidP="00D90E95">
      <w:pPr>
        <w:keepLines/>
        <w:spacing w:after="120"/>
        <w:rPr>
          <w:rFonts w:cs="Arial"/>
          <w:b/>
          <w:sz w:val="24"/>
          <w:szCs w:val="28"/>
        </w:rPr>
      </w:pPr>
    </w:p>
    <w:permEnd w:id="373643033"/>
    <w:p w14:paraId="1E17A077" w14:textId="77777777" w:rsidR="003D4930" w:rsidRDefault="003D4930" w:rsidP="00D90E95">
      <w:pPr>
        <w:keepLines/>
        <w:spacing w:after="120"/>
        <w:rPr>
          <w:rFonts w:cs="Arial"/>
          <w:b/>
          <w:sz w:val="24"/>
          <w:szCs w:val="28"/>
        </w:rPr>
      </w:pPr>
    </w:p>
    <w:p w14:paraId="0B73C854" w14:textId="77777777" w:rsidR="003D4930" w:rsidRDefault="003D4930" w:rsidP="00D90E95">
      <w:pPr>
        <w:keepLines/>
        <w:spacing w:after="120"/>
        <w:rPr>
          <w:rFonts w:cs="Arial"/>
          <w:b/>
          <w:sz w:val="24"/>
          <w:szCs w:val="28"/>
        </w:rPr>
      </w:pPr>
    </w:p>
    <w:p w14:paraId="73D902D9" w14:textId="77777777" w:rsidR="003D4930" w:rsidRDefault="003D4930" w:rsidP="00D90E95">
      <w:pPr>
        <w:keepLines/>
        <w:spacing w:after="120"/>
        <w:rPr>
          <w:rFonts w:cs="Arial"/>
          <w:b/>
          <w:sz w:val="24"/>
          <w:szCs w:val="28"/>
        </w:rPr>
      </w:pPr>
    </w:p>
    <w:p w14:paraId="674F31D8" w14:textId="77777777" w:rsidR="003D4930" w:rsidRPr="003D4930" w:rsidRDefault="003D4930" w:rsidP="00D90E95">
      <w:pPr>
        <w:keepLines/>
        <w:spacing w:after="120"/>
        <w:rPr>
          <w:rFonts w:cs="Arial"/>
          <w:b/>
          <w:sz w:val="24"/>
          <w:szCs w:val="28"/>
        </w:rPr>
      </w:pPr>
    </w:p>
    <w:p w14:paraId="7441F016" w14:textId="77777777" w:rsidR="00FE06D7" w:rsidRPr="003D4930" w:rsidRDefault="00FE06D7" w:rsidP="00D90E95">
      <w:pPr>
        <w:keepLines/>
        <w:spacing w:after="120"/>
        <w:rPr>
          <w:rFonts w:cs="Arial"/>
          <w:b/>
          <w:sz w:val="24"/>
          <w:szCs w:val="28"/>
        </w:rPr>
      </w:pPr>
    </w:p>
    <w:p w14:paraId="6F4A4A8D" w14:textId="77777777" w:rsidR="00FE06D7" w:rsidRPr="00FE06D7" w:rsidRDefault="00FE06D7" w:rsidP="009A4950">
      <w:pPr>
        <w:keepLines/>
        <w:spacing w:after="120"/>
        <w:rPr>
          <w:rFonts w:cs="Arial"/>
          <w:sz w:val="24"/>
          <w:szCs w:val="24"/>
        </w:rPr>
      </w:pPr>
    </w:p>
    <w:p w14:paraId="6CBD5741" w14:textId="2FF39D58" w:rsidR="006145F2" w:rsidRDefault="006145F2" w:rsidP="00317828">
      <w:pPr>
        <w:keepLines/>
        <w:tabs>
          <w:tab w:val="left" w:pos="6585"/>
        </w:tabs>
        <w:spacing w:after="120"/>
        <w:rPr>
          <w:rFonts w:cs="Arial"/>
          <w:b/>
          <w:sz w:val="24"/>
          <w:szCs w:val="28"/>
        </w:rPr>
      </w:pPr>
    </w:p>
    <w:p w14:paraId="6E8D91C9" w14:textId="77777777" w:rsidR="00CE0F5A" w:rsidRDefault="00CE0F5A" w:rsidP="009A4950">
      <w:pPr>
        <w:keepLines/>
        <w:spacing w:after="120"/>
        <w:rPr>
          <w:rFonts w:cs="Arial"/>
          <w:b/>
          <w:sz w:val="24"/>
          <w:szCs w:val="28"/>
        </w:rPr>
      </w:pPr>
    </w:p>
    <w:p w14:paraId="0A334BB8" w14:textId="77777777" w:rsidR="002762A6" w:rsidRDefault="002762A6" w:rsidP="009A4950">
      <w:pPr>
        <w:keepLines/>
        <w:spacing w:after="120"/>
        <w:rPr>
          <w:rFonts w:cs="Arial"/>
          <w:b/>
          <w:sz w:val="24"/>
          <w:szCs w:val="28"/>
        </w:rPr>
      </w:pPr>
    </w:p>
    <w:p w14:paraId="5BCD8F15" w14:textId="77777777" w:rsidR="00CE0F5A" w:rsidRDefault="00CE0F5A" w:rsidP="009A4950">
      <w:pPr>
        <w:keepLines/>
        <w:spacing w:after="120"/>
        <w:rPr>
          <w:rFonts w:cs="Arial"/>
          <w:b/>
          <w:sz w:val="24"/>
          <w:szCs w:val="28"/>
        </w:rPr>
      </w:pPr>
    </w:p>
    <w:p w14:paraId="5A363AF1" w14:textId="07E80B82" w:rsidR="00CE0F5A" w:rsidRDefault="00CE0F5A" w:rsidP="00A975F7">
      <w:pPr>
        <w:keepLines/>
        <w:tabs>
          <w:tab w:val="left" w:pos="4080"/>
        </w:tabs>
        <w:spacing w:after="120"/>
        <w:rPr>
          <w:rFonts w:cs="Arial"/>
          <w:b/>
          <w:sz w:val="24"/>
          <w:szCs w:val="28"/>
        </w:rPr>
      </w:pPr>
    </w:p>
    <w:p w14:paraId="44C01A04" w14:textId="77777777" w:rsidR="002762A6" w:rsidRDefault="002762A6" w:rsidP="009A4950">
      <w:pPr>
        <w:keepLines/>
        <w:spacing w:after="120"/>
        <w:rPr>
          <w:rFonts w:cs="Arial"/>
          <w:b/>
          <w:sz w:val="24"/>
          <w:szCs w:val="28"/>
        </w:rPr>
      </w:pPr>
    </w:p>
    <w:p w14:paraId="6E218376" w14:textId="77777777" w:rsidR="004B3F67" w:rsidRDefault="004B3F67" w:rsidP="009A4950">
      <w:pPr>
        <w:keepLines/>
        <w:spacing w:after="120"/>
        <w:rPr>
          <w:rFonts w:cs="Arial"/>
          <w:b/>
          <w:sz w:val="24"/>
          <w:szCs w:val="28"/>
        </w:rPr>
      </w:pPr>
    </w:p>
    <w:p w14:paraId="5A44A19D" w14:textId="77777777" w:rsidR="002762A6" w:rsidRDefault="002762A6" w:rsidP="009A4950">
      <w:pPr>
        <w:keepLines/>
        <w:spacing w:after="120"/>
        <w:rPr>
          <w:rFonts w:cs="Arial"/>
          <w:b/>
          <w:sz w:val="24"/>
          <w:szCs w:val="28"/>
        </w:rPr>
      </w:pPr>
    </w:p>
    <w:p w14:paraId="114707C4" w14:textId="2EF8D000" w:rsidR="009A4950" w:rsidRPr="006145F2" w:rsidRDefault="00A41AE3" w:rsidP="009A4950">
      <w:pPr>
        <w:keepLines/>
        <w:spacing w:after="120"/>
        <w:rPr>
          <w:rFonts w:cs="Arial"/>
          <w:b/>
          <w:sz w:val="24"/>
          <w:szCs w:val="28"/>
        </w:rPr>
      </w:pPr>
      <w:r w:rsidRPr="006145F2">
        <w:rPr>
          <w:rFonts w:cs="Arial"/>
          <w:b/>
          <w:sz w:val="24"/>
          <w:szCs w:val="28"/>
        </w:rPr>
        <w:t>AS4122-201</w:t>
      </w:r>
      <w:r w:rsidR="009A4950" w:rsidRPr="006145F2">
        <w:rPr>
          <w:rFonts w:cs="Arial"/>
          <w:b/>
          <w:sz w:val="24"/>
          <w:szCs w:val="28"/>
        </w:rPr>
        <w:t>0</w:t>
      </w:r>
    </w:p>
    <w:p w14:paraId="2B6E09CF" w14:textId="7E30C902" w:rsidR="00AD1E59" w:rsidRPr="004129F8" w:rsidRDefault="00AD1E59" w:rsidP="00B5346F">
      <w:pPr>
        <w:keepLines/>
        <w:spacing w:after="120"/>
        <w:rPr>
          <w:rFonts w:cs="Arial"/>
          <w:sz w:val="24"/>
          <w:szCs w:val="28"/>
        </w:rPr>
      </w:pPr>
      <w:r w:rsidRPr="004129F8">
        <w:rPr>
          <w:rFonts w:cs="Arial"/>
          <w:sz w:val="24"/>
          <w:szCs w:val="28"/>
        </w:rPr>
        <w:t>Special Conditions of Contract</w:t>
      </w:r>
      <w:r w:rsidR="00FE06D7" w:rsidRPr="004129F8">
        <w:rPr>
          <w:rFonts w:cs="Arial"/>
          <w:sz w:val="24"/>
          <w:szCs w:val="28"/>
        </w:rPr>
        <w:t xml:space="preserve"> a</w:t>
      </w:r>
      <w:r w:rsidRPr="004129F8">
        <w:rPr>
          <w:rFonts w:cs="Arial"/>
          <w:sz w:val="24"/>
          <w:szCs w:val="28"/>
        </w:rPr>
        <w:t>nd</w:t>
      </w:r>
      <w:r w:rsidR="00FE06D7" w:rsidRPr="004129F8">
        <w:rPr>
          <w:rFonts w:cs="Arial"/>
          <w:sz w:val="24"/>
          <w:szCs w:val="28"/>
        </w:rPr>
        <w:t xml:space="preserve"> </w:t>
      </w:r>
      <w:r w:rsidRPr="004129F8">
        <w:rPr>
          <w:rFonts w:cs="Arial"/>
          <w:sz w:val="24"/>
          <w:szCs w:val="28"/>
        </w:rPr>
        <w:t>Annexure</w:t>
      </w:r>
    </w:p>
    <w:p w14:paraId="377B10C8" w14:textId="77777777" w:rsidR="00AD1E59" w:rsidRPr="006145F2" w:rsidRDefault="0087251E" w:rsidP="002762A6">
      <w:pPr>
        <w:keepLines/>
        <w:rPr>
          <w:rFonts w:cs="Arial"/>
          <w:sz w:val="18"/>
        </w:rPr>
      </w:pPr>
      <w:r w:rsidRPr="006145F2">
        <w:rPr>
          <w:noProof/>
          <w:sz w:val="18"/>
        </w:rPr>
        <mc:AlternateContent>
          <mc:Choice Requires="wps">
            <w:drawing>
              <wp:anchor distT="0" distB="0" distL="114300" distR="114300" simplePos="0" relativeHeight="251657728" behindDoc="1" locked="1" layoutInCell="0" allowOverlap="1" wp14:anchorId="2C5F8E4C" wp14:editId="68E2B1E1">
                <wp:simplePos x="0" y="0"/>
                <wp:positionH relativeFrom="page">
                  <wp:posOffset>720090</wp:posOffset>
                </wp:positionH>
                <wp:positionV relativeFrom="paragraph">
                  <wp:posOffset>0</wp:posOffset>
                </wp:positionV>
                <wp:extent cx="6119495" cy="17780"/>
                <wp:effectExtent l="0" t="0" r="0" b="12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DE0B4" id="Rectangle 2" o:spid="_x0000_s1026" style="position:absolute;margin-left:56.7pt;margin-top:0;width:481.8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" o:allowincell="f" fillcolor="black" stroked="f" strokeweight="0">
                <w10:wrap anchorx="page"/>
                <w10:anchorlock/>
              </v:rect>
            </w:pict>
          </mc:Fallback>
        </mc:AlternateContent>
      </w:r>
    </w:p>
    <w:p w14:paraId="7C5E3BAE" w14:textId="2E65B61F" w:rsidR="00AD1E59" w:rsidRPr="002762A6" w:rsidRDefault="00AD1E59" w:rsidP="002762A6">
      <w:pPr>
        <w:keepLines/>
        <w:rPr>
          <w:rFonts w:cs="Arial"/>
        </w:rPr>
      </w:pPr>
      <w:r w:rsidRPr="002762A6">
        <w:rPr>
          <w:rFonts w:cs="Arial"/>
        </w:rPr>
        <w:t>To be read in conjunction with Australian Standard General Conditions of Contract AS</w:t>
      </w:r>
      <w:r w:rsidR="008C2327" w:rsidRPr="002762A6">
        <w:rPr>
          <w:rFonts w:cs="Arial"/>
        </w:rPr>
        <w:t> </w:t>
      </w:r>
      <w:r w:rsidR="00114ACF" w:rsidRPr="002762A6">
        <w:rPr>
          <w:rFonts w:cs="Arial"/>
        </w:rPr>
        <w:t>4</w:t>
      </w:r>
      <w:r w:rsidR="002F78F6" w:rsidRPr="002762A6">
        <w:rPr>
          <w:rFonts w:cs="Arial"/>
        </w:rPr>
        <w:t>122</w:t>
      </w:r>
      <w:r w:rsidRPr="002762A6">
        <w:rPr>
          <w:rFonts w:cs="Arial"/>
        </w:rPr>
        <w:sym w:font="Symbol" w:char="F0BE"/>
      </w:r>
      <w:r w:rsidR="00114ACF" w:rsidRPr="002762A6">
        <w:rPr>
          <w:rFonts w:cs="Arial"/>
        </w:rPr>
        <w:t>2</w:t>
      </w:r>
      <w:r w:rsidR="002F78F6" w:rsidRPr="002762A6">
        <w:rPr>
          <w:rFonts w:cs="Arial"/>
        </w:rPr>
        <w:t>010</w:t>
      </w:r>
    </w:p>
    <w:p w14:paraId="773D227E" w14:textId="6B65029D" w:rsidR="00680BBD" w:rsidRDefault="004129F8" w:rsidP="003D4930">
      <w:pPr>
        <w:keepLines/>
        <w:spacing w:before="120" w:after="120"/>
        <w:rPr>
          <w:rFonts w:cs="Arial"/>
        </w:rPr>
      </w:pPr>
      <w:r w:rsidRPr="002762A6">
        <w:rPr>
          <w:rFonts w:cs="Arial"/>
        </w:rPr>
        <w:t xml:space="preserve">Template </w:t>
      </w:r>
      <w:r w:rsidR="0047147B" w:rsidRPr="002762A6">
        <w:rPr>
          <w:rFonts w:cs="Arial"/>
        </w:rPr>
        <w:t>Edition:</w:t>
      </w:r>
      <w:r w:rsidR="00680BBD">
        <w:rPr>
          <w:rFonts w:cs="Arial"/>
        </w:rPr>
        <w:t xml:space="preserve"> </w:t>
      </w:r>
      <w:r w:rsidR="00573414">
        <w:rPr>
          <w:rFonts w:cs="Arial"/>
        </w:rPr>
        <w:t xml:space="preserve">November </w:t>
      </w:r>
      <w:r w:rsidR="00975549">
        <w:rPr>
          <w:rFonts w:cs="Arial"/>
        </w:rPr>
        <w:t>2025</w:t>
      </w:r>
    </w:p>
    <w:p w14:paraId="7D339048" w14:textId="5213FD02" w:rsidR="003D4930" w:rsidRPr="004A4DAF" w:rsidRDefault="00680BBD" w:rsidP="003D4930">
      <w:pPr>
        <w:keepLines/>
        <w:spacing w:before="120" w:after="120"/>
        <w:rPr>
          <w:rFonts w:cs="Arial"/>
        </w:rPr>
        <w:sectPr w:rsidR="003D4930" w:rsidRPr="004A4DAF" w:rsidSect="00C65C02">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680" w:footer="680" w:gutter="0"/>
          <w:cols w:space="708"/>
          <w:titlePg/>
          <w:docGrid w:linePitch="360"/>
        </w:sectPr>
      </w:pPr>
      <w:r w:rsidRPr="004A4DAF">
        <w:rPr>
          <w:rFonts w:cs="Arial"/>
        </w:rPr>
        <w:t>KNET</w:t>
      </w:r>
      <w:r w:rsidR="004A4DAF">
        <w:rPr>
          <w:rFonts w:cs="Arial"/>
        </w:rPr>
        <w:t xml:space="preserve"> Ref.</w:t>
      </w:r>
      <w:r w:rsidRPr="004A4DAF">
        <w:rPr>
          <w:rFonts w:cs="Arial"/>
        </w:rPr>
        <w:t xml:space="preserve"> #</w:t>
      </w:r>
      <w:r w:rsidR="00000286">
        <w:rPr>
          <w:rFonts w:cs="Arial"/>
        </w:rPr>
        <w:t>23896752</w:t>
      </w:r>
      <w:r w:rsidR="003D4930" w:rsidRPr="004A4DAF">
        <w:rPr>
          <w:rFonts w:cs="Arial"/>
        </w:rPr>
        <w:br w:type="page"/>
      </w:r>
    </w:p>
    <w:p w14:paraId="72519588" w14:textId="77777777" w:rsidR="00AD1E59" w:rsidRPr="00DE3ABD" w:rsidRDefault="00AD1E59" w:rsidP="00B5346F">
      <w:pPr>
        <w:keepLines/>
        <w:spacing w:after="120"/>
        <w:jc w:val="center"/>
        <w:rPr>
          <w:rFonts w:cs="Arial"/>
          <w:b/>
        </w:rPr>
      </w:pPr>
      <w:r w:rsidRPr="00DE3ABD">
        <w:rPr>
          <w:rFonts w:cs="Arial"/>
          <w:b/>
        </w:rPr>
        <w:lastRenderedPageBreak/>
        <w:t>CONTENTS</w:t>
      </w:r>
    </w:p>
    <w:p w14:paraId="3EE27B44" w14:textId="77777777" w:rsidR="00AD1E59" w:rsidRPr="00DE3ABD" w:rsidRDefault="00AD1E59" w:rsidP="00B9640A">
      <w:pPr>
        <w:keepLines/>
        <w:spacing w:after="120"/>
        <w:ind w:right="-1"/>
        <w:jc w:val="right"/>
        <w:rPr>
          <w:rFonts w:cs="Arial"/>
          <w:i/>
        </w:rPr>
      </w:pPr>
      <w:r w:rsidRPr="00DE3ABD">
        <w:rPr>
          <w:rFonts w:cs="Arial"/>
          <w:i/>
        </w:rPr>
        <w:t>Page</w:t>
      </w:r>
    </w:p>
    <w:p w14:paraId="715317A5" w14:textId="0EDA76AA" w:rsidR="00C96034" w:rsidRDefault="00AD1E59">
      <w:pPr>
        <w:pStyle w:val="TOC1"/>
        <w:rPr>
          <w:rFonts w:asciiTheme="minorHAnsi" w:eastAsiaTheme="minorEastAsia" w:hAnsiTheme="minorHAnsi" w:cstheme="minorBidi"/>
          <w:kern w:val="2"/>
          <w:sz w:val="24"/>
          <w:szCs w:val="24"/>
          <w14:ligatures w14:val="standardContextual"/>
        </w:rPr>
      </w:pPr>
      <w:r>
        <w:rPr>
          <w:rFonts w:cs="Arial"/>
        </w:rPr>
        <w:fldChar w:fldCharType="begin"/>
      </w:r>
      <w:r>
        <w:rPr>
          <w:rFonts w:cs="Arial"/>
        </w:rPr>
        <w:instrText xml:space="preserve"> TOC \o "1-1" \u </w:instrText>
      </w:r>
      <w:r>
        <w:rPr>
          <w:rFonts w:cs="Arial"/>
        </w:rPr>
        <w:fldChar w:fldCharType="separate"/>
      </w:r>
      <w:r w:rsidR="00C96034">
        <w:t>FORMAL INSTRUMENT OF AGREEMENT</w:t>
      </w:r>
      <w:r w:rsidR="00C96034">
        <w:tab/>
      </w:r>
      <w:r w:rsidR="00C96034">
        <w:fldChar w:fldCharType="begin"/>
      </w:r>
      <w:r w:rsidR="00C96034">
        <w:instrText xml:space="preserve"> PAGEREF _Toc203139979 \h </w:instrText>
      </w:r>
      <w:r w:rsidR="00C96034">
        <w:fldChar w:fldCharType="separate"/>
      </w:r>
      <w:r w:rsidR="0055582A">
        <w:t>6</w:t>
      </w:r>
      <w:r w:rsidR="00C96034">
        <w:fldChar w:fldCharType="end"/>
      </w:r>
    </w:p>
    <w:p w14:paraId="1BBF13DF" w14:textId="1D9D619D" w:rsidR="00C96034" w:rsidRDefault="00C96034">
      <w:pPr>
        <w:pStyle w:val="TOC1"/>
        <w:rPr>
          <w:rFonts w:asciiTheme="minorHAnsi" w:eastAsiaTheme="minorEastAsia" w:hAnsiTheme="minorHAnsi" w:cstheme="minorBidi"/>
          <w:kern w:val="2"/>
          <w:sz w:val="24"/>
          <w:szCs w:val="24"/>
          <w14:ligatures w14:val="standardContextual"/>
        </w:rPr>
      </w:pPr>
      <w:r>
        <w:t>SPECIAL CONDITIONS OF CONTRACT</w:t>
      </w:r>
      <w:r>
        <w:tab/>
      </w:r>
      <w:r>
        <w:fldChar w:fldCharType="begin"/>
      </w:r>
      <w:r>
        <w:instrText xml:space="preserve"> PAGEREF _Toc203139980 \h </w:instrText>
      </w:r>
      <w:r>
        <w:fldChar w:fldCharType="separate"/>
      </w:r>
      <w:r w:rsidR="0055582A">
        <w:t>9</w:t>
      </w:r>
      <w:r>
        <w:fldChar w:fldCharType="end"/>
      </w:r>
    </w:p>
    <w:p w14:paraId="0C6A2077" w14:textId="2772B581" w:rsidR="00C96034" w:rsidRDefault="00C96034">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INTERPRETATION AND CONSTRUCTION OF CONTRACT</w:t>
      </w:r>
      <w:r>
        <w:tab/>
      </w:r>
      <w:r>
        <w:fldChar w:fldCharType="begin"/>
      </w:r>
      <w:r>
        <w:instrText xml:space="preserve"> PAGEREF _Toc203139981 \h </w:instrText>
      </w:r>
      <w:r>
        <w:fldChar w:fldCharType="separate"/>
      </w:r>
      <w:r w:rsidR="0055582A">
        <w:t>9</w:t>
      </w:r>
      <w:r>
        <w:fldChar w:fldCharType="end"/>
      </w:r>
    </w:p>
    <w:p w14:paraId="5E6C2F86" w14:textId="70635DCD" w:rsidR="00C96034" w:rsidRDefault="00C96034">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CONSULTANT TO PERFORM SERVICES</w:t>
      </w:r>
      <w:r>
        <w:tab/>
      </w:r>
      <w:r>
        <w:fldChar w:fldCharType="begin"/>
      </w:r>
      <w:r>
        <w:instrText xml:space="preserve"> PAGEREF _Toc203139982 \h </w:instrText>
      </w:r>
      <w:r>
        <w:fldChar w:fldCharType="separate"/>
      </w:r>
      <w:r w:rsidR="0055582A">
        <w:t>12</w:t>
      </w:r>
      <w:r>
        <w:fldChar w:fldCharType="end"/>
      </w:r>
    </w:p>
    <w:p w14:paraId="77680DA7" w14:textId="72B82A98" w:rsidR="00C96034" w:rsidRDefault="00C96034">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CLIENT TO PAY</w:t>
      </w:r>
      <w:r>
        <w:tab/>
      </w:r>
      <w:r>
        <w:fldChar w:fldCharType="begin"/>
      </w:r>
      <w:r>
        <w:instrText xml:space="preserve"> PAGEREF _Toc203139983 \h </w:instrText>
      </w:r>
      <w:r>
        <w:fldChar w:fldCharType="separate"/>
      </w:r>
      <w:r w:rsidR="0055582A">
        <w:t>12</w:t>
      </w:r>
      <w:r>
        <w:fldChar w:fldCharType="end"/>
      </w:r>
    </w:p>
    <w:p w14:paraId="6DE0C809" w14:textId="2421FE80" w:rsidR="00C96034" w:rsidRDefault="00C96034">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STANDARD OF CARE</w:t>
      </w:r>
      <w:r>
        <w:tab/>
      </w:r>
      <w:r>
        <w:fldChar w:fldCharType="begin"/>
      </w:r>
      <w:r>
        <w:instrText xml:space="preserve"> PAGEREF _Toc203139984 \h </w:instrText>
      </w:r>
      <w:r>
        <w:fldChar w:fldCharType="separate"/>
      </w:r>
      <w:r w:rsidR="0055582A">
        <w:t>12</w:t>
      </w:r>
      <w:r>
        <w:fldChar w:fldCharType="end"/>
      </w:r>
    </w:p>
    <w:p w14:paraId="6366F196" w14:textId="2E26682B" w:rsidR="00C96034" w:rsidRDefault="00C96034">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SCOPE</w:t>
      </w:r>
      <w:r>
        <w:tab/>
      </w:r>
      <w:r>
        <w:fldChar w:fldCharType="begin"/>
      </w:r>
      <w:r>
        <w:instrText xml:space="preserve"> PAGEREF _Toc203139985 \h </w:instrText>
      </w:r>
      <w:r>
        <w:fldChar w:fldCharType="separate"/>
      </w:r>
      <w:r w:rsidR="0055582A">
        <w:t>12</w:t>
      </w:r>
      <w:r>
        <w:fldChar w:fldCharType="end"/>
      </w:r>
    </w:p>
    <w:p w14:paraId="7F4EEC1E" w14:textId="7D354768" w:rsidR="00C96034" w:rsidRDefault="00C96034">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CLIENT'S REPRESENTATIVE AND CONSULTANT'S REPRESENTATIVE</w:t>
      </w:r>
      <w:r>
        <w:tab/>
      </w:r>
      <w:r>
        <w:fldChar w:fldCharType="begin"/>
      </w:r>
      <w:r>
        <w:instrText xml:space="preserve"> PAGEREF _Toc203139986 \h </w:instrText>
      </w:r>
      <w:r>
        <w:fldChar w:fldCharType="separate"/>
      </w:r>
      <w:r w:rsidR="0055582A">
        <w:t>13</w:t>
      </w:r>
      <w:r>
        <w:fldChar w:fldCharType="end"/>
      </w:r>
    </w:p>
    <w:p w14:paraId="11C538EE" w14:textId="4F431D42" w:rsidR="00C96034" w:rsidRDefault="00C96034">
      <w:pPr>
        <w:pStyle w:val="TOC1"/>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INFORMATION</w:t>
      </w:r>
      <w:r>
        <w:tab/>
      </w:r>
      <w:r>
        <w:fldChar w:fldCharType="begin"/>
      </w:r>
      <w:r>
        <w:instrText xml:space="preserve"> PAGEREF _Toc203139987 \h </w:instrText>
      </w:r>
      <w:r>
        <w:fldChar w:fldCharType="separate"/>
      </w:r>
      <w:r w:rsidR="0055582A">
        <w:t>13</w:t>
      </w:r>
      <w:r>
        <w:fldChar w:fldCharType="end"/>
      </w:r>
    </w:p>
    <w:p w14:paraId="5625CA04" w14:textId="3D0AC5CC" w:rsidR="00C96034" w:rsidRDefault="00C96034">
      <w:pPr>
        <w:pStyle w:val="TOC1"/>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DIRECTIONS</w:t>
      </w:r>
      <w:r>
        <w:tab/>
      </w:r>
      <w:r>
        <w:fldChar w:fldCharType="begin"/>
      </w:r>
      <w:r>
        <w:instrText xml:space="preserve"> PAGEREF _Toc203139988 \h </w:instrText>
      </w:r>
      <w:r>
        <w:fldChar w:fldCharType="separate"/>
      </w:r>
      <w:r w:rsidR="0055582A">
        <w:t>13</w:t>
      </w:r>
      <w:r>
        <w:fldChar w:fldCharType="end"/>
      </w:r>
    </w:p>
    <w:p w14:paraId="02C3E734" w14:textId="46EA1185" w:rsidR="00C96034" w:rsidRDefault="00C96034">
      <w:pPr>
        <w:pStyle w:val="TOC1"/>
        <w:rPr>
          <w:rFonts w:asciiTheme="minorHAnsi" w:eastAsiaTheme="minorEastAsia" w:hAnsiTheme="minorHAnsi" w:cstheme="minorBidi"/>
          <w:kern w:val="2"/>
          <w:sz w:val="24"/>
          <w:szCs w:val="24"/>
          <w14:ligatures w14:val="standardContextual"/>
        </w:rPr>
      </w:pPr>
      <w:r>
        <w:t>9</w:t>
      </w:r>
      <w:r>
        <w:rPr>
          <w:rFonts w:asciiTheme="minorHAnsi" w:eastAsiaTheme="minorEastAsia" w:hAnsiTheme="minorHAnsi" w:cstheme="minorBidi"/>
          <w:kern w:val="2"/>
          <w:sz w:val="24"/>
          <w:szCs w:val="24"/>
          <w14:ligatures w14:val="standardContextual"/>
        </w:rPr>
        <w:tab/>
      </w:r>
      <w:r>
        <w:t>VARIATIONS</w:t>
      </w:r>
      <w:r>
        <w:tab/>
      </w:r>
      <w:r>
        <w:fldChar w:fldCharType="begin"/>
      </w:r>
      <w:r>
        <w:instrText xml:space="preserve"> PAGEREF _Toc203139989 \h </w:instrText>
      </w:r>
      <w:r>
        <w:fldChar w:fldCharType="separate"/>
      </w:r>
      <w:r w:rsidR="0055582A">
        <w:t>13</w:t>
      </w:r>
      <w:r>
        <w:fldChar w:fldCharType="end"/>
      </w:r>
    </w:p>
    <w:p w14:paraId="30897103" w14:textId="7EA3D557" w:rsidR="00C96034" w:rsidRDefault="00C96034">
      <w:pPr>
        <w:pStyle w:val="TOC1"/>
        <w:rPr>
          <w:rFonts w:asciiTheme="minorHAnsi" w:eastAsiaTheme="minorEastAsia" w:hAnsiTheme="minorHAnsi" w:cstheme="minorBidi"/>
          <w:kern w:val="2"/>
          <w:sz w:val="24"/>
          <w:szCs w:val="24"/>
          <w14:ligatures w14:val="standardContextual"/>
        </w:rPr>
      </w:pPr>
      <w:r>
        <w:t>10</w:t>
      </w:r>
      <w:r>
        <w:rPr>
          <w:rFonts w:asciiTheme="minorHAnsi" w:eastAsiaTheme="minorEastAsia" w:hAnsiTheme="minorHAnsi" w:cstheme="minorBidi"/>
          <w:kern w:val="2"/>
          <w:sz w:val="24"/>
          <w:szCs w:val="24"/>
          <w14:ligatures w14:val="standardContextual"/>
        </w:rPr>
        <w:tab/>
      </w:r>
      <w:r>
        <w:t>PAYMENT</w:t>
      </w:r>
      <w:r>
        <w:tab/>
      </w:r>
      <w:r>
        <w:fldChar w:fldCharType="begin"/>
      </w:r>
      <w:r>
        <w:instrText xml:space="preserve"> PAGEREF _Toc203139990 \h </w:instrText>
      </w:r>
      <w:r>
        <w:fldChar w:fldCharType="separate"/>
      </w:r>
      <w:r w:rsidR="0055582A">
        <w:t>14</w:t>
      </w:r>
      <w:r>
        <w:fldChar w:fldCharType="end"/>
      </w:r>
    </w:p>
    <w:p w14:paraId="23C13FA2" w14:textId="1B8D3EF8" w:rsidR="00C96034" w:rsidRDefault="00C96034">
      <w:pPr>
        <w:pStyle w:val="TOC1"/>
        <w:rPr>
          <w:rFonts w:asciiTheme="minorHAnsi" w:eastAsiaTheme="minorEastAsia" w:hAnsiTheme="minorHAnsi" w:cstheme="minorBidi"/>
          <w:kern w:val="2"/>
          <w:sz w:val="24"/>
          <w:szCs w:val="24"/>
          <w14:ligatures w14:val="standardContextual"/>
        </w:rPr>
      </w:pPr>
      <w:r>
        <w:t>11</w:t>
      </w:r>
      <w:r>
        <w:rPr>
          <w:rFonts w:asciiTheme="minorHAnsi" w:eastAsiaTheme="minorEastAsia" w:hAnsiTheme="minorHAnsi" w:cstheme="minorBidi"/>
          <w:kern w:val="2"/>
          <w:sz w:val="24"/>
          <w:szCs w:val="24"/>
          <w14:ligatures w14:val="standardContextual"/>
        </w:rPr>
        <w:tab/>
      </w:r>
      <w:r>
        <w:t>GST</w:t>
      </w:r>
      <w:r>
        <w:tab/>
      </w:r>
      <w:r>
        <w:fldChar w:fldCharType="begin"/>
      </w:r>
      <w:r>
        <w:instrText xml:space="preserve"> PAGEREF _Toc203139991 \h </w:instrText>
      </w:r>
      <w:r>
        <w:fldChar w:fldCharType="separate"/>
      </w:r>
      <w:r w:rsidR="0055582A">
        <w:t>15</w:t>
      </w:r>
      <w:r>
        <w:fldChar w:fldCharType="end"/>
      </w:r>
    </w:p>
    <w:p w14:paraId="47B2F587" w14:textId="120F37CB" w:rsidR="00C96034" w:rsidRDefault="00C96034">
      <w:pPr>
        <w:pStyle w:val="TOC1"/>
        <w:rPr>
          <w:rFonts w:asciiTheme="minorHAnsi" w:eastAsiaTheme="minorEastAsia" w:hAnsiTheme="minorHAnsi" w:cstheme="minorBidi"/>
          <w:kern w:val="2"/>
          <w:sz w:val="24"/>
          <w:szCs w:val="24"/>
          <w14:ligatures w14:val="standardContextual"/>
        </w:rPr>
      </w:pPr>
      <w:r>
        <w:t>12</w:t>
      </w:r>
      <w:r>
        <w:rPr>
          <w:rFonts w:asciiTheme="minorHAnsi" w:eastAsiaTheme="minorEastAsia" w:hAnsiTheme="minorHAnsi" w:cstheme="minorBidi"/>
          <w:kern w:val="2"/>
          <w:sz w:val="24"/>
          <w:szCs w:val="24"/>
          <w14:ligatures w14:val="standardContextual"/>
        </w:rPr>
        <w:tab/>
      </w:r>
      <w:r>
        <w:t>TIME</w:t>
      </w:r>
      <w:r>
        <w:tab/>
      </w:r>
      <w:r>
        <w:fldChar w:fldCharType="begin"/>
      </w:r>
      <w:r>
        <w:instrText xml:space="preserve"> PAGEREF _Toc203139992 \h </w:instrText>
      </w:r>
      <w:r>
        <w:fldChar w:fldCharType="separate"/>
      </w:r>
      <w:r w:rsidR="0055582A">
        <w:t>16</w:t>
      </w:r>
      <w:r>
        <w:fldChar w:fldCharType="end"/>
      </w:r>
    </w:p>
    <w:p w14:paraId="3782276B" w14:textId="55E92BB8" w:rsidR="00C96034" w:rsidRDefault="00C96034">
      <w:pPr>
        <w:pStyle w:val="TOC1"/>
        <w:rPr>
          <w:rFonts w:asciiTheme="minorHAnsi" w:eastAsiaTheme="minorEastAsia" w:hAnsiTheme="minorHAnsi" w:cstheme="minorBidi"/>
          <w:kern w:val="2"/>
          <w:sz w:val="24"/>
          <w:szCs w:val="24"/>
          <w14:ligatures w14:val="standardContextual"/>
        </w:rPr>
      </w:pPr>
      <w:r>
        <w:t>13</w:t>
      </w:r>
      <w:r>
        <w:rPr>
          <w:rFonts w:asciiTheme="minorHAnsi" w:eastAsiaTheme="minorEastAsia" w:hAnsiTheme="minorHAnsi" w:cstheme="minorBidi"/>
          <w:kern w:val="2"/>
          <w:sz w:val="24"/>
          <w:szCs w:val="24"/>
          <w14:ligatures w14:val="standardContextual"/>
        </w:rPr>
        <w:tab/>
      </w:r>
      <w:r>
        <w:t>LAW AND APPROVALS</w:t>
      </w:r>
      <w:r>
        <w:tab/>
      </w:r>
      <w:r>
        <w:fldChar w:fldCharType="begin"/>
      </w:r>
      <w:r>
        <w:instrText xml:space="preserve"> PAGEREF _Toc203139993 \h </w:instrText>
      </w:r>
      <w:r>
        <w:fldChar w:fldCharType="separate"/>
      </w:r>
      <w:r w:rsidR="0055582A">
        <w:t>17</w:t>
      </w:r>
      <w:r>
        <w:fldChar w:fldCharType="end"/>
      </w:r>
    </w:p>
    <w:p w14:paraId="172EF284" w14:textId="27DAFCCC" w:rsidR="00C96034" w:rsidRDefault="00C96034">
      <w:pPr>
        <w:pStyle w:val="TOC1"/>
        <w:rPr>
          <w:rFonts w:asciiTheme="minorHAnsi" w:eastAsiaTheme="minorEastAsia" w:hAnsiTheme="minorHAnsi" w:cstheme="minorBidi"/>
          <w:kern w:val="2"/>
          <w:sz w:val="24"/>
          <w:szCs w:val="24"/>
          <w14:ligatures w14:val="standardContextual"/>
        </w:rPr>
      </w:pPr>
      <w:r>
        <w:t>14</w:t>
      </w:r>
      <w:r>
        <w:rPr>
          <w:rFonts w:asciiTheme="minorHAnsi" w:eastAsiaTheme="minorEastAsia" w:hAnsiTheme="minorHAnsi" w:cstheme="minorBidi"/>
          <w:kern w:val="2"/>
          <w:sz w:val="24"/>
          <w:szCs w:val="24"/>
          <w14:ligatures w14:val="standardContextual"/>
        </w:rPr>
        <w:tab/>
      </w:r>
      <w:r>
        <w:t>CONSULTATION AND MEETINGS</w:t>
      </w:r>
      <w:r>
        <w:tab/>
      </w:r>
      <w:r>
        <w:fldChar w:fldCharType="begin"/>
      </w:r>
      <w:r>
        <w:instrText xml:space="preserve"> PAGEREF _Toc203139994 \h </w:instrText>
      </w:r>
      <w:r>
        <w:fldChar w:fldCharType="separate"/>
      </w:r>
      <w:r w:rsidR="0055582A">
        <w:t>17</w:t>
      </w:r>
      <w:r>
        <w:fldChar w:fldCharType="end"/>
      </w:r>
    </w:p>
    <w:p w14:paraId="7F1A5FBB" w14:textId="65CC82D8" w:rsidR="00C96034" w:rsidRDefault="00C96034">
      <w:pPr>
        <w:pStyle w:val="TOC1"/>
        <w:rPr>
          <w:rFonts w:asciiTheme="minorHAnsi" w:eastAsiaTheme="minorEastAsia" w:hAnsiTheme="minorHAnsi" w:cstheme="minorBidi"/>
          <w:kern w:val="2"/>
          <w:sz w:val="24"/>
          <w:szCs w:val="24"/>
          <w14:ligatures w14:val="standardContextual"/>
        </w:rPr>
      </w:pPr>
      <w:r>
        <w:t>15</w:t>
      </w:r>
      <w:r>
        <w:rPr>
          <w:rFonts w:asciiTheme="minorHAnsi" w:eastAsiaTheme="minorEastAsia" w:hAnsiTheme="minorHAnsi" w:cstheme="minorBidi"/>
          <w:kern w:val="2"/>
          <w:sz w:val="24"/>
          <w:szCs w:val="24"/>
          <w14:ligatures w14:val="standardContextual"/>
        </w:rPr>
        <w:tab/>
      </w:r>
      <w:r>
        <w:t>REVIEW AND ACCEPTANCE</w:t>
      </w:r>
      <w:r>
        <w:tab/>
      </w:r>
      <w:r>
        <w:fldChar w:fldCharType="begin"/>
      </w:r>
      <w:r>
        <w:instrText xml:space="preserve"> PAGEREF _Toc203139995 \h </w:instrText>
      </w:r>
      <w:r>
        <w:fldChar w:fldCharType="separate"/>
      </w:r>
      <w:r w:rsidR="0055582A">
        <w:t>17</w:t>
      </w:r>
      <w:r>
        <w:fldChar w:fldCharType="end"/>
      </w:r>
    </w:p>
    <w:p w14:paraId="31D78876" w14:textId="1D6418B2" w:rsidR="00C96034" w:rsidRDefault="00C96034">
      <w:pPr>
        <w:pStyle w:val="TOC1"/>
        <w:rPr>
          <w:rFonts w:asciiTheme="minorHAnsi" w:eastAsiaTheme="minorEastAsia" w:hAnsiTheme="minorHAnsi" w:cstheme="minorBidi"/>
          <w:kern w:val="2"/>
          <w:sz w:val="24"/>
          <w:szCs w:val="24"/>
          <w14:ligatures w14:val="standardContextual"/>
        </w:rPr>
      </w:pPr>
      <w:r>
        <w:t>16</w:t>
      </w:r>
      <w:r>
        <w:rPr>
          <w:rFonts w:asciiTheme="minorHAnsi" w:eastAsiaTheme="minorEastAsia" w:hAnsiTheme="minorHAnsi" w:cstheme="minorBidi"/>
          <w:kern w:val="2"/>
          <w:sz w:val="24"/>
          <w:szCs w:val="24"/>
          <w14:ligatures w14:val="standardContextual"/>
        </w:rPr>
        <w:tab/>
      </w:r>
      <w:r>
        <w:t>ADVERSE EVENT</w:t>
      </w:r>
      <w:r>
        <w:tab/>
      </w:r>
      <w:r>
        <w:fldChar w:fldCharType="begin"/>
      </w:r>
      <w:r>
        <w:instrText xml:space="preserve"> PAGEREF _Toc203139996 \h </w:instrText>
      </w:r>
      <w:r>
        <w:fldChar w:fldCharType="separate"/>
      </w:r>
      <w:r w:rsidR="0055582A">
        <w:t>17</w:t>
      </w:r>
      <w:r>
        <w:fldChar w:fldCharType="end"/>
      </w:r>
    </w:p>
    <w:p w14:paraId="349AF6B4" w14:textId="3261E994" w:rsidR="00C96034" w:rsidRDefault="00C96034">
      <w:pPr>
        <w:pStyle w:val="TOC1"/>
        <w:rPr>
          <w:rFonts w:asciiTheme="minorHAnsi" w:eastAsiaTheme="minorEastAsia" w:hAnsiTheme="minorHAnsi" w:cstheme="minorBidi"/>
          <w:kern w:val="2"/>
          <w:sz w:val="24"/>
          <w:szCs w:val="24"/>
          <w14:ligatures w14:val="standardContextual"/>
        </w:rPr>
      </w:pPr>
      <w:r>
        <w:t>17</w:t>
      </w:r>
      <w:r>
        <w:rPr>
          <w:rFonts w:asciiTheme="minorHAnsi" w:eastAsiaTheme="minorEastAsia" w:hAnsiTheme="minorHAnsi" w:cstheme="minorBidi"/>
          <w:kern w:val="2"/>
          <w:sz w:val="24"/>
          <w:szCs w:val="24"/>
          <w14:ligatures w14:val="standardContextual"/>
        </w:rPr>
        <w:tab/>
      </w:r>
      <w:r>
        <w:t>COOPERATION WITH OTHERS</w:t>
      </w:r>
      <w:r>
        <w:tab/>
      </w:r>
      <w:r>
        <w:fldChar w:fldCharType="begin"/>
      </w:r>
      <w:r>
        <w:instrText xml:space="preserve"> PAGEREF _Toc203139997 \h </w:instrText>
      </w:r>
      <w:r>
        <w:fldChar w:fldCharType="separate"/>
      </w:r>
      <w:r w:rsidR="0055582A">
        <w:t>17</w:t>
      </w:r>
      <w:r>
        <w:fldChar w:fldCharType="end"/>
      </w:r>
    </w:p>
    <w:p w14:paraId="37F71715" w14:textId="57065C6A" w:rsidR="00C96034" w:rsidRDefault="00C96034">
      <w:pPr>
        <w:pStyle w:val="TOC1"/>
        <w:rPr>
          <w:rFonts w:asciiTheme="minorHAnsi" w:eastAsiaTheme="minorEastAsia" w:hAnsiTheme="minorHAnsi" w:cstheme="minorBidi"/>
          <w:kern w:val="2"/>
          <w:sz w:val="24"/>
          <w:szCs w:val="24"/>
          <w14:ligatures w14:val="standardContextual"/>
        </w:rPr>
      </w:pPr>
      <w:r>
        <w:t>18</w:t>
      </w:r>
      <w:r>
        <w:rPr>
          <w:rFonts w:asciiTheme="minorHAnsi" w:eastAsiaTheme="minorEastAsia" w:hAnsiTheme="minorHAnsi" w:cstheme="minorBidi"/>
          <w:kern w:val="2"/>
          <w:sz w:val="24"/>
          <w:szCs w:val="24"/>
          <w14:ligatures w14:val="standardContextual"/>
        </w:rPr>
        <w:tab/>
      </w:r>
      <w:r>
        <w:t>KEY PERSONNEL</w:t>
      </w:r>
      <w:r>
        <w:tab/>
      </w:r>
      <w:r>
        <w:fldChar w:fldCharType="begin"/>
      </w:r>
      <w:r>
        <w:instrText xml:space="preserve"> PAGEREF _Toc203139998 \h </w:instrText>
      </w:r>
      <w:r>
        <w:fldChar w:fldCharType="separate"/>
      </w:r>
      <w:r w:rsidR="0055582A">
        <w:t>18</w:t>
      </w:r>
      <w:r>
        <w:fldChar w:fldCharType="end"/>
      </w:r>
    </w:p>
    <w:p w14:paraId="1D3D433E" w14:textId="62233297" w:rsidR="00C96034" w:rsidRDefault="00C96034">
      <w:pPr>
        <w:pStyle w:val="TOC1"/>
        <w:rPr>
          <w:rFonts w:asciiTheme="minorHAnsi" w:eastAsiaTheme="minorEastAsia" w:hAnsiTheme="minorHAnsi" w:cstheme="minorBidi"/>
          <w:kern w:val="2"/>
          <w:sz w:val="24"/>
          <w:szCs w:val="24"/>
          <w14:ligatures w14:val="standardContextual"/>
        </w:rPr>
      </w:pPr>
      <w:r>
        <w:t>19</w:t>
      </w:r>
      <w:r>
        <w:rPr>
          <w:rFonts w:asciiTheme="minorHAnsi" w:eastAsiaTheme="minorEastAsia" w:hAnsiTheme="minorHAnsi" w:cstheme="minorBidi"/>
          <w:kern w:val="2"/>
          <w:sz w:val="24"/>
          <w:szCs w:val="24"/>
          <w14:ligatures w14:val="standardContextual"/>
        </w:rPr>
        <w:tab/>
      </w:r>
      <w:r>
        <w:t>CONFLICT OF INTEREST</w:t>
      </w:r>
      <w:r>
        <w:tab/>
      </w:r>
      <w:r>
        <w:fldChar w:fldCharType="begin"/>
      </w:r>
      <w:r>
        <w:instrText xml:space="preserve"> PAGEREF _Toc203139999 \h </w:instrText>
      </w:r>
      <w:r>
        <w:fldChar w:fldCharType="separate"/>
      </w:r>
      <w:r w:rsidR="0055582A">
        <w:t>18</w:t>
      </w:r>
      <w:r>
        <w:fldChar w:fldCharType="end"/>
      </w:r>
    </w:p>
    <w:p w14:paraId="5249675B" w14:textId="137C4949" w:rsidR="00C96034" w:rsidRDefault="00C96034">
      <w:pPr>
        <w:pStyle w:val="TOC1"/>
        <w:rPr>
          <w:rFonts w:asciiTheme="minorHAnsi" w:eastAsiaTheme="minorEastAsia" w:hAnsiTheme="minorHAnsi" w:cstheme="minorBidi"/>
          <w:kern w:val="2"/>
          <w:sz w:val="24"/>
          <w:szCs w:val="24"/>
          <w14:ligatures w14:val="standardContextual"/>
        </w:rPr>
      </w:pPr>
      <w:r>
        <w:t>20</w:t>
      </w:r>
      <w:r>
        <w:rPr>
          <w:rFonts w:asciiTheme="minorHAnsi" w:eastAsiaTheme="minorEastAsia" w:hAnsiTheme="minorHAnsi" w:cstheme="minorBidi"/>
          <w:kern w:val="2"/>
          <w:sz w:val="24"/>
          <w:szCs w:val="24"/>
          <w14:ligatures w14:val="standardContextual"/>
        </w:rPr>
        <w:tab/>
      </w:r>
      <w:r>
        <w:t>SUBCONTRACTING AND ASSIGNMENT</w:t>
      </w:r>
      <w:r>
        <w:tab/>
      </w:r>
      <w:r>
        <w:fldChar w:fldCharType="begin"/>
      </w:r>
      <w:r>
        <w:instrText xml:space="preserve"> PAGEREF _Toc203140000 \h </w:instrText>
      </w:r>
      <w:r>
        <w:fldChar w:fldCharType="separate"/>
      </w:r>
      <w:r w:rsidR="0055582A">
        <w:t>18</w:t>
      </w:r>
      <w:r>
        <w:fldChar w:fldCharType="end"/>
      </w:r>
    </w:p>
    <w:p w14:paraId="650EF2FC" w14:textId="7D277144" w:rsidR="00C96034" w:rsidRDefault="00C96034">
      <w:pPr>
        <w:pStyle w:val="TOC1"/>
        <w:rPr>
          <w:rFonts w:asciiTheme="minorHAnsi" w:eastAsiaTheme="minorEastAsia" w:hAnsiTheme="minorHAnsi" w:cstheme="minorBidi"/>
          <w:kern w:val="2"/>
          <w:sz w:val="24"/>
          <w:szCs w:val="24"/>
          <w14:ligatures w14:val="standardContextual"/>
        </w:rPr>
      </w:pPr>
      <w:r>
        <w:t>20A NOVATION</w:t>
      </w:r>
      <w:r>
        <w:tab/>
      </w:r>
      <w:r>
        <w:fldChar w:fldCharType="begin"/>
      </w:r>
      <w:r>
        <w:instrText xml:space="preserve"> PAGEREF _Toc203140001 \h </w:instrText>
      </w:r>
      <w:r>
        <w:fldChar w:fldCharType="separate"/>
      </w:r>
      <w:r w:rsidR="0055582A">
        <w:t>19</w:t>
      </w:r>
      <w:r>
        <w:fldChar w:fldCharType="end"/>
      </w:r>
    </w:p>
    <w:p w14:paraId="098CA117" w14:textId="16517153" w:rsidR="00C96034" w:rsidRDefault="00C96034">
      <w:pPr>
        <w:pStyle w:val="TOC1"/>
        <w:rPr>
          <w:rFonts w:asciiTheme="minorHAnsi" w:eastAsiaTheme="minorEastAsia" w:hAnsiTheme="minorHAnsi" w:cstheme="minorBidi"/>
          <w:kern w:val="2"/>
          <w:sz w:val="24"/>
          <w:szCs w:val="24"/>
          <w14:ligatures w14:val="standardContextual"/>
        </w:rPr>
      </w:pPr>
      <w:r>
        <w:t>21</w:t>
      </w:r>
      <w:r>
        <w:rPr>
          <w:rFonts w:asciiTheme="minorHAnsi" w:eastAsiaTheme="minorEastAsia" w:hAnsiTheme="minorHAnsi" w:cstheme="minorBidi"/>
          <w:kern w:val="2"/>
          <w:sz w:val="24"/>
          <w:szCs w:val="24"/>
          <w14:ligatures w14:val="standardContextual"/>
        </w:rPr>
        <w:tab/>
      </w:r>
      <w:r>
        <w:t>COPYRIGHT AND OTHER INTELLECTUAL PROPERTY RIGHTS</w:t>
      </w:r>
      <w:r>
        <w:tab/>
      </w:r>
      <w:r>
        <w:fldChar w:fldCharType="begin"/>
      </w:r>
      <w:r>
        <w:instrText xml:space="preserve"> PAGEREF _Toc203140002 \h </w:instrText>
      </w:r>
      <w:r>
        <w:fldChar w:fldCharType="separate"/>
      </w:r>
      <w:r w:rsidR="0055582A">
        <w:t>19</w:t>
      </w:r>
      <w:r>
        <w:fldChar w:fldCharType="end"/>
      </w:r>
    </w:p>
    <w:p w14:paraId="730CA646" w14:textId="229B3063" w:rsidR="00C96034" w:rsidRDefault="00C96034">
      <w:pPr>
        <w:pStyle w:val="TOC1"/>
        <w:rPr>
          <w:rFonts w:asciiTheme="minorHAnsi" w:eastAsiaTheme="minorEastAsia" w:hAnsiTheme="minorHAnsi" w:cstheme="minorBidi"/>
          <w:kern w:val="2"/>
          <w:sz w:val="24"/>
          <w:szCs w:val="24"/>
          <w14:ligatures w14:val="standardContextual"/>
        </w:rPr>
      </w:pPr>
      <w:r>
        <w:t>22</w:t>
      </w:r>
      <w:r>
        <w:rPr>
          <w:rFonts w:asciiTheme="minorHAnsi" w:eastAsiaTheme="minorEastAsia" w:hAnsiTheme="minorHAnsi" w:cstheme="minorBidi"/>
          <w:kern w:val="2"/>
          <w:sz w:val="24"/>
          <w:szCs w:val="24"/>
          <w14:ligatures w14:val="standardContextual"/>
        </w:rPr>
        <w:tab/>
      </w:r>
      <w:r>
        <w:t>MORAL RIGHTS</w:t>
      </w:r>
      <w:r>
        <w:tab/>
      </w:r>
      <w:r>
        <w:fldChar w:fldCharType="begin"/>
      </w:r>
      <w:r>
        <w:instrText xml:space="preserve"> PAGEREF _Toc203140003 \h </w:instrText>
      </w:r>
      <w:r>
        <w:fldChar w:fldCharType="separate"/>
      </w:r>
      <w:r w:rsidR="0055582A">
        <w:t>19</w:t>
      </w:r>
      <w:r>
        <w:fldChar w:fldCharType="end"/>
      </w:r>
    </w:p>
    <w:p w14:paraId="4753D11A" w14:textId="1D5D8071" w:rsidR="00C96034" w:rsidRDefault="00C96034">
      <w:pPr>
        <w:pStyle w:val="TOC1"/>
        <w:rPr>
          <w:rFonts w:asciiTheme="minorHAnsi" w:eastAsiaTheme="minorEastAsia" w:hAnsiTheme="minorHAnsi" w:cstheme="minorBidi"/>
          <w:kern w:val="2"/>
          <w:sz w:val="24"/>
          <w:szCs w:val="24"/>
          <w14:ligatures w14:val="standardContextual"/>
        </w:rPr>
      </w:pPr>
      <w:r>
        <w:t>23</w:t>
      </w:r>
      <w:r>
        <w:rPr>
          <w:rFonts w:asciiTheme="minorHAnsi" w:eastAsiaTheme="minorEastAsia" w:hAnsiTheme="minorHAnsi" w:cstheme="minorBidi"/>
          <w:kern w:val="2"/>
          <w:sz w:val="24"/>
          <w:szCs w:val="24"/>
          <w14:ligatures w14:val="standardContextual"/>
        </w:rPr>
        <w:tab/>
      </w:r>
      <w:r>
        <w:t>CONFIDENTIALITY</w:t>
      </w:r>
      <w:r>
        <w:tab/>
      </w:r>
      <w:r>
        <w:fldChar w:fldCharType="begin"/>
      </w:r>
      <w:r>
        <w:instrText xml:space="preserve"> PAGEREF _Toc203140004 \h </w:instrText>
      </w:r>
      <w:r>
        <w:fldChar w:fldCharType="separate"/>
      </w:r>
      <w:r w:rsidR="0055582A">
        <w:t>19</w:t>
      </w:r>
      <w:r>
        <w:fldChar w:fldCharType="end"/>
      </w:r>
    </w:p>
    <w:p w14:paraId="7589AE14" w14:textId="750D7658" w:rsidR="00C96034" w:rsidRDefault="00C96034">
      <w:pPr>
        <w:pStyle w:val="TOC1"/>
        <w:rPr>
          <w:rFonts w:asciiTheme="minorHAnsi" w:eastAsiaTheme="minorEastAsia" w:hAnsiTheme="minorHAnsi" w:cstheme="minorBidi"/>
          <w:kern w:val="2"/>
          <w:sz w:val="24"/>
          <w:szCs w:val="24"/>
          <w14:ligatures w14:val="standardContextual"/>
        </w:rPr>
      </w:pPr>
      <w:r>
        <w:t>24</w:t>
      </w:r>
      <w:r>
        <w:rPr>
          <w:rFonts w:asciiTheme="minorHAnsi" w:eastAsiaTheme="minorEastAsia" w:hAnsiTheme="minorHAnsi" w:cstheme="minorBidi"/>
          <w:kern w:val="2"/>
          <w:sz w:val="24"/>
          <w:szCs w:val="24"/>
          <w14:ligatures w14:val="standardContextual"/>
        </w:rPr>
        <w:tab/>
      </w:r>
      <w:r>
        <w:t>SUSPENSION BY THE CLIENT</w:t>
      </w:r>
      <w:r>
        <w:tab/>
      </w:r>
      <w:r>
        <w:fldChar w:fldCharType="begin"/>
      </w:r>
      <w:r>
        <w:instrText xml:space="preserve"> PAGEREF _Toc203140005 \h </w:instrText>
      </w:r>
      <w:r>
        <w:fldChar w:fldCharType="separate"/>
      </w:r>
      <w:r w:rsidR="0055582A">
        <w:t>20</w:t>
      </w:r>
      <w:r>
        <w:fldChar w:fldCharType="end"/>
      </w:r>
    </w:p>
    <w:p w14:paraId="3DE83B17" w14:textId="37528C26" w:rsidR="00C96034" w:rsidRDefault="00C96034">
      <w:pPr>
        <w:pStyle w:val="TOC1"/>
        <w:rPr>
          <w:rFonts w:asciiTheme="minorHAnsi" w:eastAsiaTheme="minorEastAsia" w:hAnsiTheme="minorHAnsi" w:cstheme="minorBidi"/>
          <w:kern w:val="2"/>
          <w:sz w:val="24"/>
          <w:szCs w:val="24"/>
          <w14:ligatures w14:val="standardContextual"/>
        </w:rPr>
      </w:pPr>
      <w:r>
        <w:t>25</w:t>
      </w:r>
      <w:r>
        <w:rPr>
          <w:rFonts w:asciiTheme="minorHAnsi" w:eastAsiaTheme="minorEastAsia" w:hAnsiTheme="minorHAnsi" w:cstheme="minorBidi"/>
          <w:kern w:val="2"/>
          <w:sz w:val="24"/>
          <w:szCs w:val="24"/>
          <w14:ligatures w14:val="standardContextual"/>
        </w:rPr>
        <w:tab/>
      </w:r>
      <w:r>
        <w:t>SUSPENSION BY THE CONSULTANT</w:t>
      </w:r>
      <w:r>
        <w:tab/>
      </w:r>
      <w:r>
        <w:fldChar w:fldCharType="begin"/>
      </w:r>
      <w:r>
        <w:instrText xml:space="preserve"> PAGEREF _Toc203140006 \h </w:instrText>
      </w:r>
      <w:r>
        <w:fldChar w:fldCharType="separate"/>
      </w:r>
      <w:r w:rsidR="0055582A">
        <w:t>20</w:t>
      </w:r>
      <w:r>
        <w:fldChar w:fldCharType="end"/>
      </w:r>
    </w:p>
    <w:p w14:paraId="112FA4B8" w14:textId="03B638E3" w:rsidR="00C96034" w:rsidRDefault="00C96034">
      <w:pPr>
        <w:pStyle w:val="TOC1"/>
        <w:rPr>
          <w:rFonts w:asciiTheme="minorHAnsi" w:eastAsiaTheme="minorEastAsia" w:hAnsiTheme="minorHAnsi" w:cstheme="minorBidi"/>
          <w:kern w:val="2"/>
          <w:sz w:val="24"/>
          <w:szCs w:val="24"/>
          <w14:ligatures w14:val="standardContextual"/>
        </w:rPr>
      </w:pPr>
      <w:r>
        <w:t>26</w:t>
      </w:r>
      <w:r>
        <w:rPr>
          <w:rFonts w:asciiTheme="minorHAnsi" w:eastAsiaTheme="minorEastAsia" w:hAnsiTheme="minorHAnsi" w:cstheme="minorBidi"/>
          <w:kern w:val="2"/>
          <w:sz w:val="24"/>
          <w:szCs w:val="24"/>
          <w14:ligatures w14:val="standardContextual"/>
        </w:rPr>
        <w:tab/>
      </w:r>
      <w:r>
        <w:t>TERMINATION WITHOUT CAUSE</w:t>
      </w:r>
      <w:r>
        <w:tab/>
      </w:r>
      <w:r>
        <w:fldChar w:fldCharType="begin"/>
      </w:r>
      <w:r>
        <w:instrText xml:space="preserve"> PAGEREF _Toc203140007 \h </w:instrText>
      </w:r>
      <w:r>
        <w:fldChar w:fldCharType="separate"/>
      </w:r>
      <w:r w:rsidR="0055582A">
        <w:t>20</w:t>
      </w:r>
      <w:r>
        <w:fldChar w:fldCharType="end"/>
      </w:r>
    </w:p>
    <w:p w14:paraId="6BCEE5A2" w14:textId="265E03F6" w:rsidR="00C96034" w:rsidRDefault="00C96034">
      <w:pPr>
        <w:pStyle w:val="TOC1"/>
        <w:rPr>
          <w:rFonts w:asciiTheme="minorHAnsi" w:eastAsiaTheme="minorEastAsia" w:hAnsiTheme="minorHAnsi" w:cstheme="minorBidi"/>
          <w:kern w:val="2"/>
          <w:sz w:val="24"/>
          <w:szCs w:val="24"/>
          <w14:ligatures w14:val="standardContextual"/>
        </w:rPr>
      </w:pPr>
      <w:r>
        <w:t>27</w:t>
      </w:r>
      <w:r>
        <w:rPr>
          <w:rFonts w:asciiTheme="minorHAnsi" w:eastAsiaTheme="minorEastAsia" w:hAnsiTheme="minorHAnsi" w:cstheme="minorBidi"/>
          <w:kern w:val="2"/>
          <w:sz w:val="24"/>
          <w:szCs w:val="24"/>
          <w14:ligatures w14:val="standardContextual"/>
        </w:rPr>
        <w:tab/>
      </w:r>
      <w:r>
        <w:t>TERMINATION DUE TO DEFAULT OF EITHER PARTY</w:t>
      </w:r>
      <w:r>
        <w:tab/>
      </w:r>
      <w:r>
        <w:fldChar w:fldCharType="begin"/>
      </w:r>
      <w:r>
        <w:instrText xml:space="preserve"> PAGEREF _Toc203140008 \h </w:instrText>
      </w:r>
      <w:r>
        <w:fldChar w:fldCharType="separate"/>
      </w:r>
      <w:r w:rsidR="0055582A">
        <w:t>20</w:t>
      </w:r>
      <w:r>
        <w:fldChar w:fldCharType="end"/>
      </w:r>
    </w:p>
    <w:p w14:paraId="7B4C59EE" w14:textId="217B2E42" w:rsidR="00C96034" w:rsidRDefault="00C96034">
      <w:pPr>
        <w:pStyle w:val="TOC1"/>
        <w:rPr>
          <w:rFonts w:asciiTheme="minorHAnsi" w:eastAsiaTheme="minorEastAsia" w:hAnsiTheme="minorHAnsi" w:cstheme="minorBidi"/>
          <w:kern w:val="2"/>
          <w:sz w:val="24"/>
          <w:szCs w:val="24"/>
          <w14:ligatures w14:val="standardContextual"/>
        </w:rPr>
      </w:pPr>
      <w:r>
        <w:t>28</w:t>
      </w:r>
      <w:r>
        <w:rPr>
          <w:rFonts w:asciiTheme="minorHAnsi" w:eastAsiaTheme="minorEastAsia" w:hAnsiTheme="minorHAnsi" w:cstheme="minorBidi"/>
          <w:kern w:val="2"/>
          <w:sz w:val="24"/>
          <w:szCs w:val="24"/>
          <w14:ligatures w14:val="standardContextual"/>
        </w:rPr>
        <w:tab/>
      </w:r>
      <w:r>
        <w:t>INDEMNITY</w:t>
      </w:r>
      <w:r>
        <w:tab/>
      </w:r>
      <w:r>
        <w:fldChar w:fldCharType="begin"/>
      </w:r>
      <w:r>
        <w:instrText xml:space="preserve"> PAGEREF _Toc203140009 \h </w:instrText>
      </w:r>
      <w:r>
        <w:fldChar w:fldCharType="separate"/>
      </w:r>
      <w:r w:rsidR="0055582A">
        <w:t>21</w:t>
      </w:r>
      <w:r>
        <w:fldChar w:fldCharType="end"/>
      </w:r>
    </w:p>
    <w:p w14:paraId="3B22F6D3" w14:textId="5C7DC960" w:rsidR="00C96034" w:rsidRDefault="00C96034">
      <w:pPr>
        <w:pStyle w:val="TOC1"/>
        <w:rPr>
          <w:rFonts w:asciiTheme="minorHAnsi" w:eastAsiaTheme="minorEastAsia" w:hAnsiTheme="minorHAnsi" w:cstheme="minorBidi"/>
          <w:kern w:val="2"/>
          <w:sz w:val="24"/>
          <w:szCs w:val="24"/>
          <w14:ligatures w14:val="standardContextual"/>
        </w:rPr>
      </w:pPr>
      <w:r>
        <w:t>29</w:t>
      </w:r>
      <w:r>
        <w:rPr>
          <w:rFonts w:asciiTheme="minorHAnsi" w:eastAsiaTheme="minorEastAsia" w:hAnsiTheme="minorHAnsi" w:cstheme="minorBidi"/>
          <w:kern w:val="2"/>
          <w:sz w:val="24"/>
          <w:szCs w:val="24"/>
          <w14:ligatures w14:val="standardContextual"/>
        </w:rPr>
        <w:tab/>
      </w:r>
      <w:r>
        <w:t>LIMITATION OF LIABILITY</w:t>
      </w:r>
      <w:r>
        <w:tab/>
      </w:r>
      <w:r>
        <w:fldChar w:fldCharType="begin"/>
      </w:r>
      <w:r>
        <w:instrText xml:space="preserve"> PAGEREF _Toc203140010 \h </w:instrText>
      </w:r>
      <w:r>
        <w:fldChar w:fldCharType="separate"/>
      </w:r>
      <w:r w:rsidR="0055582A">
        <w:t>21</w:t>
      </w:r>
      <w:r>
        <w:fldChar w:fldCharType="end"/>
      </w:r>
    </w:p>
    <w:p w14:paraId="4763BDC4" w14:textId="754D366C" w:rsidR="00C96034" w:rsidRDefault="00C96034">
      <w:pPr>
        <w:pStyle w:val="TOC1"/>
        <w:rPr>
          <w:rFonts w:asciiTheme="minorHAnsi" w:eastAsiaTheme="minorEastAsia" w:hAnsiTheme="minorHAnsi" w:cstheme="minorBidi"/>
          <w:kern w:val="2"/>
          <w:sz w:val="24"/>
          <w:szCs w:val="24"/>
          <w14:ligatures w14:val="standardContextual"/>
        </w:rPr>
      </w:pPr>
      <w:r>
        <w:t>30</w:t>
      </w:r>
      <w:r>
        <w:rPr>
          <w:rFonts w:asciiTheme="minorHAnsi" w:eastAsiaTheme="minorEastAsia" w:hAnsiTheme="minorHAnsi" w:cstheme="minorBidi"/>
          <w:kern w:val="2"/>
          <w:sz w:val="24"/>
          <w:szCs w:val="24"/>
          <w14:ligatures w14:val="standardContextual"/>
        </w:rPr>
        <w:tab/>
      </w:r>
      <w:r>
        <w:t>INSURANCE</w:t>
      </w:r>
      <w:r>
        <w:tab/>
      </w:r>
      <w:r>
        <w:fldChar w:fldCharType="begin"/>
      </w:r>
      <w:r>
        <w:instrText xml:space="preserve"> PAGEREF _Toc203140011 \h </w:instrText>
      </w:r>
      <w:r>
        <w:fldChar w:fldCharType="separate"/>
      </w:r>
      <w:r w:rsidR="0055582A">
        <w:t>22</w:t>
      </w:r>
      <w:r>
        <w:fldChar w:fldCharType="end"/>
      </w:r>
    </w:p>
    <w:p w14:paraId="5873DC1F" w14:textId="2B3275D6" w:rsidR="00C96034" w:rsidRDefault="00C96034">
      <w:pPr>
        <w:pStyle w:val="TOC1"/>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INSOLVENCY</w:t>
      </w:r>
      <w:r>
        <w:tab/>
      </w:r>
      <w:r>
        <w:fldChar w:fldCharType="begin"/>
      </w:r>
      <w:r>
        <w:instrText xml:space="preserve"> PAGEREF _Toc203140012 \h </w:instrText>
      </w:r>
      <w:r>
        <w:fldChar w:fldCharType="separate"/>
      </w:r>
      <w:r w:rsidR="0055582A">
        <w:t>22</w:t>
      </w:r>
      <w:r>
        <w:fldChar w:fldCharType="end"/>
      </w:r>
    </w:p>
    <w:p w14:paraId="6FD07BE2" w14:textId="19DCD2BF" w:rsidR="00C96034" w:rsidRDefault="00C96034">
      <w:pPr>
        <w:pStyle w:val="TOC1"/>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DISPUTE RESOLUTION</w:t>
      </w:r>
      <w:r>
        <w:tab/>
      </w:r>
      <w:r>
        <w:fldChar w:fldCharType="begin"/>
      </w:r>
      <w:r>
        <w:instrText xml:space="preserve"> PAGEREF _Toc203140013 \h </w:instrText>
      </w:r>
      <w:r>
        <w:fldChar w:fldCharType="separate"/>
      </w:r>
      <w:r w:rsidR="0055582A">
        <w:t>22</w:t>
      </w:r>
      <w:r>
        <w:fldChar w:fldCharType="end"/>
      </w:r>
    </w:p>
    <w:p w14:paraId="2C2D7926" w14:textId="1F20B7F3" w:rsidR="00C96034" w:rsidRDefault="00C96034">
      <w:pPr>
        <w:pStyle w:val="TOC1"/>
        <w:rPr>
          <w:rFonts w:asciiTheme="minorHAnsi" w:eastAsiaTheme="minorEastAsia" w:hAnsiTheme="minorHAnsi" w:cstheme="minorBidi"/>
          <w:kern w:val="2"/>
          <w:sz w:val="24"/>
          <w:szCs w:val="24"/>
          <w14:ligatures w14:val="standardContextual"/>
        </w:rPr>
      </w:pPr>
      <w:r>
        <w:t>33</w:t>
      </w:r>
      <w:r>
        <w:rPr>
          <w:rFonts w:asciiTheme="minorHAnsi" w:eastAsiaTheme="minorEastAsia" w:hAnsiTheme="minorHAnsi" w:cstheme="minorBidi"/>
          <w:kern w:val="2"/>
          <w:sz w:val="24"/>
          <w:szCs w:val="24"/>
          <w14:ligatures w14:val="standardContextual"/>
        </w:rPr>
        <w:tab/>
      </w:r>
      <w:r>
        <w:t>SERVICE OF NOTICES</w:t>
      </w:r>
      <w:r>
        <w:tab/>
      </w:r>
      <w:r>
        <w:fldChar w:fldCharType="begin"/>
      </w:r>
      <w:r>
        <w:instrText xml:space="preserve"> PAGEREF _Toc203140014 \h </w:instrText>
      </w:r>
      <w:r>
        <w:fldChar w:fldCharType="separate"/>
      </w:r>
      <w:r w:rsidR="0055582A">
        <w:t>22</w:t>
      </w:r>
      <w:r>
        <w:fldChar w:fldCharType="end"/>
      </w:r>
    </w:p>
    <w:p w14:paraId="678D7DF2" w14:textId="6AE2AA33" w:rsidR="00C96034" w:rsidRDefault="00C96034">
      <w:pPr>
        <w:pStyle w:val="TOC1"/>
        <w:rPr>
          <w:rFonts w:asciiTheme="minorHAnsi" w:eastAsiaTheme="minorEastAsia" w:hAnsiTheme="minorHAnsi" w:cstheme="minorBidi"/>
          <w:kern w:val="2"/>
          <w:sz w:val="24"/>
          <w:szCs w:val="24"/>
          <w14:ligatures w14:val="standardContextual"/>
        </w:rPr>
      </w:pPr>
      <w:r>
        <w:t>34</w:t>
      </w:r>
      <w:r>
        <w:rPr>
          <w:rFonts w:asciiTheme="minorHAnsi" w:eastAsiaTheme="minorEastAsia" w:hAnsiTheme="minorHAnsi" w:cstheme="minorBidi"/>
          <w:kern w:val="2"/>
          <w:sz w:val="24"/>
          <w:szCs w:val="24"/>
          <w14:ligatures w14:val="standardContextual"/>
        </w:rPr>
        <w:tab/>
      </w:r>
      <w:r>
        <w:t>SURVIVAL OF TERMINATION</w:t>
      </w:r>
      <w:r>
        <w:tab/>
      </w:r>
      <w:r>
        <w:fldChar w:fldCharType="begin"/>
      </w:r>
      <w:r>
        <w:instrText xml:space="preserve"> PAGEREF _Toc203140015 \h </w:instrText>
      </w:r>
      <w:r>
        <w:fldChar w:fldCharType="separate"/>
      </w:r>
      <w:r w:rsidR="0055582A">
        <w:t>23</w:t>
      </w:r>
      <w:r>
        <w:fldChar w:fldCharType="end"/>
      </w:r>
    </w:p>
    <w:p w14:paraId="3A259045" w14:textId="1A4093DB" w:rsidR="00C96034" w:rsidRDefault="00C96034">
      <w:pPr>
        <w:pStyle w:val="TOC1"/>
        <w:rPr>
          <w:rFonts w:asciiTheme="minorHAnsi" w:eastAsiaTheme="minorEastAsia" w:hAnsiTheme="minorHAnsi" w:cstheme="minorBidi"/>
          <w:kern w:val="2"/>
          <w:sz w:val="24"/>
          <w:szCs w:val="24"/>
          <w14:ligatures w14:val="standardContextual"/>
        </w:rPr>
      </w:pPr>
      <w:r>
        <w:t>35</w:t>
      </w:r>
      <w:r>
        <w:rPr>
          <w:rFonts w:asciiTheme="minorHAnsi" w:eastAsiaTheme="minorEastAsia" w:hAnsiTheme="minorHAnsi" w:cstheme="minorBidi"/>
          <w:kern w:val="2"/>
          <w:sz w:val="24"/>
          <w:szCs w:val="24"/>
          <w14:ligatures w14:val="standardContextual"/>
        </w:rPr>
        <w:tab/>
      </w:r>
      <w:r>
        <w:t>GOVERNING LAW</w:t>
      </w:r>
      <w:r>
        <w:tab/>
      </w:r>
      <w:r>
        <w:fldChar w:fldCharType="begin"/>
      </w:r>
      <w:r>
        <w:instrText xml:space="preserve"> PAGEREF _Toc203140016 \h </w:instrText>
      </w:r>
      <w:r>
        <w:fldChar w:fldCharType="separate"/>
      </w:r>
      <w:r w:rsidR="0055582A">
        <w:t>23</w:t>
      </w:r>
      <w:r>
        <w:fldChar w:fldCharType="end"/>
      </w:r>
    </w:p>
    <w:p w14:paraId="4E1C7B5C" w14:textId="32E902EF" w:rsidR="00C96034" w:rsidRDefault="00C96034">
      <w:pPr>
        <w:pStyle w:val="TOC1"/>
        <w:rPr>
          <w:rFonts w:asciiTheme="minorHAnsi" w:eastAsiaTheme="minorEastAsia" w:hAnsiTheme="minorHAnsi" w:cstheme="minorBidi"/>
          <w:kern w:val="2"/>
          <w:sz w:val="24"/>
          <w:szCs w:val="24"/>
          <w14:ligatures w14:val="standardContextual"/>
        </w:rPr>
      </w:pPr>
      <w:r>
        <w:t>36</w:t>
      </w:r>
      <w:r>
        <w:rPr>
          <w:rFonts w:asciiTheme="minorHAnsi" w:eastAsiaTheme="minorEastAsia" w:hAnsiTheme="minorHAnsi" w:cstheme="minorBidi"/>
          <w:kern w:val="2"/>
          <w:sz w:val="24"/>
          <w:szCs w:val="24"/>
          <w14:ligatures w14:val="standardContextual"/>
        </w:rPr>
        <w:tab/>
      </w:r>
      <w:r>
        <w:t>STANDARD FORM NATURE OF CONTRACT</w:t>
      </w:r>
      <w:r>
        <w:tab/>
      </w:r>
      <w:r>
        <w:fldChar w:fldCharType="begin"/>
      </w:r>
      <w:r>
        <w:instrText xml:space="preserve"> PAGEREF _Toc203140017 \h </w:instrText>
      </w:r>
      <w:r>
        <w:fldChar w:fldCharType="separate"/>
      </w:r>
      <w:r w:rsidR="0055582A">
        <w:t>23</w:t>
      </w:r>
      <w:r>
        <w:fldChar w:fldCharType="end"/>
      </w:r>
    </w:p>
    <w:p w14:paraId="35B55F86" w14:textId="30859610" w:rsidR="00C96034" w:rsidRDefault="00C96034">
      <w:pPr>
        <w:pStyle w:val="TOC1"/>
        <w:rPr>
          <w:rFonts w:asciiTheme="minorHAnsi" w:eastAsiaTheme="minorEastAsia" w:hAnsiTheme="minorHAnsi" w:cstheme="minorBidi"/>
          <w:kern w:val="2"/>
          <w:sz w:val="24"/>
          <w:szCs w:val="24"/>
          <w14:ligatures w14:val="standardContextual"/>
        </w:rPr>
      </w:pPr>
      <w:r>
        <w:lastRenderedPageBreak/>
        <w:t>37</w:t>
      </w:r>
      <w:r>
        <w:rPr>
          <w:rFonts w:asciiTheme="minorHAnsi" w:eastAsiaTheme="minorEastAsia" w:hAnsiTheme="minorHAnsi" w:cstheme="minorBidi"/>
          <w:kern w:val="2"/>
          <w:sz w:val="24"/>
          <w:szCs w:val="24"/>
          <w14:ligatures w14:val="standardContextual"/>
        </w:rPr>
        <w:tab/>
      </w:r>
      <w:r>
        <w:t>CONSULTANT'S CONDUCT</w:t>
      </w:r>
      <w:r>
        <w:tab/>
      </w:r>
      <w:r>
        <w:fldChar w:fldCharType="begin"/>
      </w:r>
      <w:r>
        <w:instrText xml:space="preserve"> PAGEREF _Toc203140018 \h </w:instrText>
      </w:r>
      <w:r>
        <w:fldChar w:fldCharType="separate"/>
      </w:r>
      <w:r w:rsidR="0055582A">
        <w:t>23</w:t>
      </w:r>
      <w:r>
        <w:fldChar w:fldCharType="end"/>
      </w:r>
    </w:p>
    <w:p w14:paraId="0A1E6F20" w14:textId="54712F6F" w:rsidR="00C96034" w:rsidRDefault="00C96034">
      <w:pPr>
        <w:pStyle w:val="TOC1"/>
        <w:rPr>
          <w:rFonts w:asciiTheme="minorHAnsi" w:eastAsiaTheme="minorEastAsia" w:hAnsiTheme="minorHAnsi" w:cstheme="minorBidi"/>
          <w:kern w:val="2"/>
          <w:sz w:val="24"/>
          <w:szCs w:val="24"/>
          <w14:ligatures w14:val="standardContextual"/>
        </w:rPr>
      </w:pPr>
      <w:r>
        <w:t>38</w:t>
      </w:r>
      <w:r>
        <w:rPr>
          <w:rFonts w:asciiTheme="minorHAnsi" w:eastAsiaTheme="minorEastAsia" w:hAnsiTheme="minorHAnsi" w:cstheme="minorBidi"/>
          <w:kern w:val="2"/>
          <w:sz w:val="24"/>
          <w:szCs w:val="24"/>
          <w14:ligatures w14:val="standardContextual"/>
        </w:rPr>
        <w:tab/>
      </w:r>
      <w:r>
        <w:t>WORK HEALTH AND SAFETY</w:t>
      </w:r>
      <w:r>
        <w:tab/>
      </w:r>
      <w:r>
        <w:fldChar w:fldCharType="begin"/>
      </w:r>
      <w:r>
        <w:instrText xml:space="preserve"> PAGEREF _Toc203140019 \h </w:instrText>
      </w:r>
      <w:r>
        <w:fldChar w:fldCharType="separate"/>
      </w:r>
      <w:r w:rsidR="0055582A">
        <w:t>23</w:t>
      </w:r>
      <w:r>
        <w:fldChar w:fldCharType="end"/>
      </w:r>
    </w:p>
    <w:p w14:paraId="4C99D120" w14:textId="46C441C3" w:rsidR="00C96034" w:rsidRDefault="00C96034">
      <w:pPr>
        <w:pStyle w:val="TOC1"/>
        <w:rPr>
          <w:rFonts w:asciiTheme="minorHAnsi" w:eastAsiaTheme="minorEastAsia" w:hAnsiTheme="minorHAnsi" w:cstheme="minorBidi"/>
          <w:kern w:val="2"/>
          <w:sz w:val="24"/>
          <w:szCs w:val="24"/>
          <w14:ligatures w14:val="standardContextual"/>
        </w:rPr>
      </w:pPr>
      <w:r>
        <w:t>39</w:t>
      </w:r>
      <w:r>
        <w:rPr>
          <w:rFonts w:asciiTheme="minorHAnsi" w:eastAsiaTheme="minorEastAsia" w:hAnsiTheme="minorHAnsi" w:cstheme="minorBidi"/>
          <w:kern w:val="2"/>
          <w:sz w:val="24"/>
          <w:szCs w:val="24"/>
          <w14:ligatures w14:val="standardContextual"/>
        </w:rPr>
        <w:tab/>
      </w:r>
      <w:r>
        <w:t>EVALUATION OF CONSULTANT'S PERFORMANCE</w:t>
      </w:r>
      <w:r>
        <w:tab/>
      </w:r>
      <w:r>
        <w:fldChar w:fldCharType="begin"/>
      </w:r>
      <w:r>
        <w:instrText xml:space="preserve"> PAGEREF _Toc203140020 \h </w:instrText>
      </w:r>
      <w:r>
        <w:fldChar w:fldCharType="separate"/>
      </w:r>
      <w:r w:rsidR="0055582A">
        <w:t>24</w:t>
      </w:r>
      <w:r>
        <w:fldChar w:fldCharType="end"/>
      </w:r>
    </w:p>
    <w:p w14:paraId="43F8A2CC" w14:textId="291BAFCF" w:rsidR="00C96034" w:rsidRDefault="00C96034">
      <w:pPr>
        <w:pStyle w:val="TOC1"/>
        <w:rPr>
          <w:rFonts w:asciiTheme="minorHAnsi" w:eastAsiaTheme="minorEastAsia" w:hAnsiTheme="minorHAnsi" w:cstheme="minorBidi"/>
          <w:kern w:val="2"/>
          <w:sz w:val="24"/>
          <w:szCs w:val="24"/>
          <w14:ligatures w14:val="standardContextual"/>
        </w:rPr>
      </w:pPr>
      <w:r>
        <w:t>40</w:t>
      </w:r>
      <w:r>
        <w:rPr>
          <w:rFonts w:asciiTheme="minorHAnsi" w:eastAsiaTheme="minorEastAsia" w:hAnsiTheme="minorHAnsi" w:cstheme="minorBidi"/>
          <w:kern w:val="2"/>
          <w:sz w:val="24"/>
          <w:szCs w:val="24"/>
          <w14:ligatures w14:val="standardContextual"/>
        </w:rPr>
        <w:tab/>
      </w:r>
      <w:r>
        <w:t>RESPECTFUL BEHAVIOUR</w:t>
      </w:r>
      <w:r>
        <w:tab/>
      </w:r>
      <w:r>
        <w:fldChar w:fldCharType="begin"/>
      </w:r>
      <w:r>
        <w:instrText xml:space="preserve"> PAGEREF _Toc203140021 \h </w:instrText>
      </w:r>
      <w:r>
        <w:fldChar w:fldCharType="separate"/>
      </w:r>
      <w:r w:rsidR="0055582A">
        <w:t>24</w:t>
      </w:r>
      <w:r>
        <w:fldChar w:fldCharType="end"/>
      </w:r>
    </w:p>
    <w:p w14:paraId="348A54B6" w14:textId="443E845C" w:rsidR="00C96034" w:rsidRDefault="00C96034">
      <w:pPr>
        <w:pStyle w:val="TOC1"/>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INDUSTRY PARTICIPATION POLICY</w:t>
      </w:r>
      <w:r>
        <w:tab/>
      </w:r>
      <w:r>
        <w:fldChar w:fldCharType="begin"/>
      </w:r>
      <w:r>
        <w:instrText xml:space="preserve"> PAGEREF _Toc203140022 \h </w:instrText>
      </w:r>
      <w:r>
        <w:fldChar w:fldCharType="separate"/>
      </w:r>
      <w:r w:rsidR="0055582A">
        <w:t>24</w:t>
      </w:r>
      <w:r>
        <w:fldChar w:fldCharType="end"/>
      </w:r>
    </w:p>
    <w:p w14:paraId="39E09379" w14:textId="1DAB579B" w:rsidR="00C96034" w:rsidRDefault="00C96034">
      <w:pPr>
        <w:pStyle w:val="TOC1"/>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FAULTS IN DELIVERABLES</w:t>
      </w:r>
      <w:r>
        <w:tab/>
      </w:r>
      <w:r>
        <w:fldChar w:fldCharType="begin"/>
      </w:r>
      <w:r>
        <w:instrText xml:space="preserve"> PAGEREF _Toc203140023 \h </w:instrText>
      </w:r>
      <w:r>
        <w:fldChar w:fldCharType="separate"/>
      </w:r>
      <w:r w:rsidR="0055582A">
        <w:t>26</w:t>
      </w:r>
      <w:r>
        <w:fldChar w:fldCharType="end"/>
      </w:r>
    </w:p>
    <w:p w14:paraId="77865C20" w14:textId="007E94D1" w:rsidR="00C96034" w:rsidRDefault="00C96034">
      <w:pPr>
        <w:pStyle w:val="TOC1"/>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t>COLLUSIVE ARRANGEMENTS</w:t>
      </w:r>
      <w:r>
        <w:tab/>
      </w:r>
      <w:r>
        <w:fldChar w:fldCharType="begin"/>
      </w:r>
      <w:r>
        <w:instrText xml:space="preserve"> PAGEREF _Toc203140024 \h </w:instrText>
      </w:r>
      <w:r>
        <w:fldChar w:fldCharType="separate"/>
      </w:r>
      <w:r w:rsidR="0055582A">
        <w:t>26</w:t>
      </w:r>
      <w:r>
        <w:fldChar w:fldCharType="end"/>
      </w:r>
    </w:p>
    <w:p w14:paraId="7889294A" w14:textId="4425559C" w:rsidR="00C96034" w:rsidRDefault="00C96034">
      <w:pPr>
        <w:pStyle w:val="TOC1"/>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t>CONSULTANT WARRANTIES</w:t>
      </w:r>
      <w:r>
        <w:tab/>
      </w:r>
      <w:r>
        <w:fldChar w:fldCharType="begin"/>
      </w:r>
      <w:r>
        <w:instrText xml:space="preserve"> PAGEREF _Toc203140025 \h </w:instrText>
      </w:r>
      <w:r>
        <w:fldChar w:fldCharType="separate"/>
      </w:r>
      <w:r w:rsidR="0055582A">
        <w:t>27</w:t>
      </w:r>
      <w:r>
        <w:fldChar w:fldCharType="end"/>
      </w:r>
    </w:p>
    <w:p w14:paraId="4101EADA" w14:textId="54FD4677" w:rsidR="00C96034" w:rsidRDefault="00C96034">
      <w:pPr>
        <w:pStyle w:val="TOC1"/>
        <w:rPr>
          <w:rFonts w:asciiTheme="minorHAnsi" w:eastAsiaTheme="minorEastAsia" w:hAnsiTheme="minorHAnsi" w:cstheme="minorBidi"/>
          <w:kern w:val="2"/>
          <w:sz w:val="24"/>
          <w:szCs w:val="24"/>
          <w14:ligatures w14:val="standardContextual"/>
        </w:rPr>
      </w:pPr>
      <w:r>
        <w:t>45</w:t>
      </w:r>
      <w:r>
        <w:rPr>
          <w:rFonts w:asciiTheme="minorHAnsi" w:eastAsiaTheme="minorEastAsia" w:hAnsiTheme="minorHAnsi" w:cstheme="minorBidi"/>
          <w:kern w:val="2"/>
          <w:sz w:val="24"/>
          <w:szCs w:val="24"/>
          <w14:ligatures w14:val="standardContextual"/>
        </w:rPr>
        <w:tab/>
      </w:r>
      <w:r>
        <w:t>CONSULTANT'S DESIGN</w:t>
      </w:r>
      <w:r>
        <w:tab/>
      </w:r>
      <w:r>
        <w:fldChar w:fldCharType="begin"/>
      </w:r>
      <w:r>
        <w:instrText xml:space="preserve"> PAGEREF _Toc203140026 \h </w:instrText>
      </w:r>
      <w:r>
        <w:fldChar w:fldCharType="separate"/>
      </w:r>
      <w:r w:rsidR="0055582A">
        <w:t>28</w:t>
      </w:r>
      <w:r>
        <w:fldChar w:fldCharType="end"/>
      </w:r>
    </w:p>
    <w:p w14:paraId="019B877D" w14:textId="7628FCA7" w:rsidR="00C96034" w:rsidRDefault="00C96034">
      <w:pPr>
        <w:pStyle w:val="TOC1"/>
        <w:rPr>
          <w:rFonts w:asciiTheme="minorHAnsi" w:eastAsiaTheme="minorEastAsia" w:hAnsiTheme="minorHAnsi" w:cstheme="minorBidi"/>
          <w:kern w:val="2"/>
          <w:sz w:val="24"/>
          <w:szCs w:val="24"/>
          <w14:ligatures w14:val="standardContextual"/>
        </w:rPr>
      </w:pPr>
      <w:r>
        <w:t>46</w:t>
      </w:r>
      <w:r>
        <w:rPr>
          <w:rFonts w:asciiTheme="minorHAnsi" w:eastAsiaTheme="minorEastAsia" w:hAnsiTheme="minorHAnsi" w:cstheme="minorBidi"/>
          <w:kern w:val="2"/>
          <w:sz w:val="24"/>
          <w:szCs w:val="24"/>
          <w14:ligatures w14:val="standardContextual"/>
        </w:rPr>
        <w:tab/>
      </w:r>
      <w:r>
        <w:t>WORKPLACE GENDER EQUALITY</w:t>
      </w:r>
      <w:r>
        <w:tab/>
      </w:r>
      <w:r>
        <w:fldChar w:fldCharType="begin"/>
      </w:r>
      <w:r>
        <w:instrText xml:space="preserve"> PAGEREF _Toc203140027 \h </w:instrText>
      </w:r>
      <w:r>
        <w:fldChar w:fldCharType="separate"/>
      </w:r>
      <w:r w:rsidR="0055582A">
        <w:t>32</w:t>
      </w:r>
      <w:r>
        <w:fldChar w:fldCharType="end"/>
      </w:r>
    </w:p>
    <w:p w14:paraId="46A9752A" w14:textId="2A7AF6FB" w:rsidR="00C96034" w:rsidRDefault="00C96034">
      <w:pPr>
        <w:pStyle w:val="TOC1"/>
        <w:rPr>
          <w:rFonts w:asciiTheme="minorHAnsi" w:eastAsiaTheme="minorEastAsia" w:hAnsiTheme="minorHAnsi" w:cstheme="minorBidi"/>
          <w:kern w:val="2"/>
          <w:sz w:val="24"/>
          <w:szCs w:val="24"/>
          <w14:ligatures w14:val="standardContextual"/>
        </w:rPr>
      </w:pPr>
      <w:r>
        <w:t>47</w:t>
      </w:r>
      <w:r>
        <w:rPr>
          <w:rFonts w:asciiTheme="minorHAnsi" w:eastAsiaTheme="minorEastAsia" w:hAnsiTheme="minorHAnsi" w:cstheme="minorBidi"/>
          <w:kern w:val="2"/>
          <w:sz w:val="24"/>
          <w:szCs w:val="24"/>
          <w14:ligatures w14:val="standardContextual"/>
        </w:rPr>
        <w:tab/>
      </w:r>
      <w:r>
        <w:t>MONTHLY REPORT</w:t>
      </w:r>
      <w:r>
        <w:tab/>
      </w:r>
      <w:r>
        <w:fldChar w:fldCharType="begin"/>
      </w:r>
      <w:r>
        <w:instrText xml:space="preserve"> PAGEREF _Toc203140028 \h </w:instrText>
      </w:r>
      <w:r>
        <w:fldChar w:fldCharType="separate"/>
      </w:r>
      <w:r w:rsidR="0055582A">
        <w:t>32</w:t>
      </w:r>
      <w:r>
        <w:fldChar w:fldCharType="end"/>
      </w:r>
    </w:p>
    <w:p w14:paraId="6E00B348" w14:textId="2694F496" w:rsidR="00C96034" w:rsidRDefault="00C96034">
      <w:pPr>
        <w:pStyle w:val="TOC1"/>
        <w:rPr>
          <w:rFonts w:asciiTheme="minorHAnsi" w:eastAsiaTheme="minorEastAsia" w:hAnsiTheme="minorHAnsi" w:cstheme="minorBidi"/>
          <w:kern w:val="2"/>
          <w:sz w:val="24"/>
          <w:szCs w:val="24"/>
          <w14:ligatures w14:val="standardContextual"/>
        </w:rPr>
      </w:pPr>
      <w:r>
        <w:t>48</w:t>
      </w:r>
      <w:r>
        <w:rPr>
          <w:rFonts w:asciiTheme="minorHAnsi" w:eastAsiaTheme="minorEastAsia" w:hAnsiTheme="minorHAnsi" w:cstheme="minorBidi"/>
          <w:kern w:val="2"/>
          <w:sz w:val="24"/>
          <w:szCs w:val="24"/>
          <w14:ligatures w14:val="standardContextual"/>
        </w:rPr>
        <w:tab/>
      </w:r>
      <w:r>
        <w:t>CONSULTANT AS LOCAL PROVIDER</w:t>
      </w:r>
      <w:r>
        <w:tab/>
      </w:r>
      <w:r>
        <w:fldChar w:fldCharType="begin"/>
      </w:r>
      <w:r>
        <w:instrText xml:space="preserve"> PAGEREF _Toc203140029 \h </w:instrText>
      </w:r>
      <w:r>
        <w:fldChar w:fldCharType="separate"/>
      </w:r>
      <w:r w:rsidR="0055582A">
        <w:t>32</w:t>
      </w:r>
      <w:r>
        <w:fldChar w:fldCharType="end"/>
      </w:r>
    </w:p>
    <w:p w14:paraId="2BEAD375" w14:textId="014B6B6A" w:rsidR="00C96034" w:rsidRDefault="00C96034">
      <w:pPr>
        <w:pStyle w:val="TOC1"/>
        <w:rPr>
          <w:rFonts w:asciiTheme="minorHAnsi" w:eastAsiaTheme="minorEastAsia" w:hAnsiTheme="minorHAnsi" w:cstheme="minorBidi"/>
          <w:kern w:val="2"/>
          <w:sz w:val="24"/>
          <w:szCs w:val="24"/>
          <w14:ligatures w14:val="standardContextual"/>
        </w:rPr>
      </w:pPr>
      <w:r>
        <w:t>49 SECURITY</w:t>
      </w:r>
      <w:r>
        <w:tab/>
      </w:r>
      <w:r>
        <w:fldChar w:fldCharType="begin"/>
      </w:r>
      <w:r>
        <w:instrText xml:space="preserve"> PAGEREF _Toc203140030 \h </w:instrText>
      </w:r>
      <w:r>
        <w:fldChar w:fldCharType="separate"/>
      </w:r>
      <w:r w:rsidR="0055582A">
        <w:t>33</w:t>
      </w:r>
      <w:r>
        <w:fldChar w:fldCharType="end"/>
      </w:r>
    </w:p>
    <w:p w14:paraId="6ABF048C" w14:textId="37A13379" w:rsidR="00C96034" w:rsidRDefault="00C96034">
      <w:pPr>
        <w:pStyle w:val="TOC1"/>
        <w:rPr>
          <w:rFonts w:asciiTheme="minorHAnsi" w:eastAsiaTheme="minorEastAsia" w:hAnsiTheme="minorHAnsi" w:cstheme="minorBidi"/>
          <w:kern w:val="2"/>
          <w:sz w:val="24"/>
          <w:szCs w:val="24"/>
          <w14:ligatures w14:val="standardContextual"/>
        </w:rPr>
      </w:pPr>
      <w:r>
        <w:t>50 AUDITOR GENERAL</w:t>
      </w:r>
      <w:r>
        <w:tab/>
      </w:r>
      <w:r>
        <w:fldChar w:fldCharType="begin"/>
      </w:r>
      <w:r>
        <w:instrText xml:space="preserve"> PAGEREF _Toc203140031 \h </w:instrText>
      </w:r>
      <w:r>
        <w:fldChar w:fldCharType="separate"/>
      </w:r>
      <w:r w:rsidR="0055582A">
        <w:t>34</w:t>
      </w:r>
      <w:r>
        <w:fldChar w:fldCharType="end"/>
      </w:r>
    </w:p>
    <w:p w14:paraId="3D1E4EEB" w14:textId="4C709793" w:rsidR="00C96034" w:rsidRDefault="00C96034">
      <w:pPr>
        <w:pStyle w:val="TOC1"/>
        <w:rPr>
          <w:rFonts w:asciiTheme="minorHAnsi" w:eastAsiaTheme="minorEastAsia" w:hAnsiTheme="minorHAnsi" w:cstheme="minorBidi"/>
          <w:kern w:val="2"/>
          <w:sz w:val="24"/>
          <w:szCs w:val="24"/>
          <w14:ligatures w14:val="standardContextual"/>
        </w:rPr>
      </w:pPr>
      <w:r>
        <w:t>51 AUSTRALIAN GOVERNMENT AGREEMENT</w:t>
      </w:r>
      <w:r>
        <w:tab/>
      </w:r>
      <w:r>
        <w:fldChar w:fldCharType="begin"/>
      </w:r>
      <w:r>
        <w:instrText xml:space="preserve"> PAGEREF _Toc203140032 \h </w:instrText>
      </w:r>
      <w:r>
        <w:fldChar w:fldCharType="separate"/>
      </w:r>
      <w:r w:rsidR="0055582A">
        <w:t>34</w:t>
      </w:r>
      <w:r>
        <w:fldChar w:fldCharType="end"/>
      </w:r>
    </w:p>
    <w:p w14:paraId="4EC661F7" w14:textId="70123351" w:rsidR="00C96034" w:rsidRDefault="00C96034">
      <w:pPr>
        <w:pStyle w:val="TOC1"/>
        <w:rPr>
          <w:rFonts w:asciiTheme="minorHAnsi" w:eastAsiaTheme="minorEastAsia" w:hAnsiTheme="minorHAnsi" w:cstheme="minorBidi"/>
          <w:kern w:val="2"/>
          <w:sz w:val="24"/>
          <w:szCs w:val="24"/>
          <w14:ligatures w14:val="standardContextual"/>
        </w:rPr>
      </w:pPr>
      <w:r>
        <w:t>52 AUSTRALIAN GOVERNMENT AGREEMENT</w:t>
      </w:r>
      <w:r>
        <w:tab/>
      </w:r>
      <w:r>
        <w:fldChar w:fldCharType="begin"/>
      </w:r>
      <w:r>
        <w:instrText xml:space="preserve"> PAGEREF _Toc203140033 \h </w:instrText>
      </w:r>
      <w:r>
        <w:fldChar w:fldCharType="separate"/>
      </w:r>
      <w:r w:rsidR="0055582A">
        <w:t>35</w:t>
      </w:r>
      <w:r>
        <w:fldChar w:fldCharType="end"/>
      </w:r>
    </w:p>
    <w:p w14:paraId="2BA91D58" w14:textId="24F76773" w:rsidR="00C96034" w:rsidRDefault="00C96034">
      <w:pPr>
        <w:pStyle w:val="TOC1"/>
        <w:rPr>
          <w:rFonts w:asciiTheme="minorHAnsi" w:eastAsiaTheme="minorEastAsia" w:hAnsiTheme="minorHAnsi" w:cstheme="minorBidi"/>
          <w:kern w:val="2"/>
          <w:sz w:val="24"/>
          <w:szCs w:val="24"/>
          <w14:ligatures w14:val="standardContextual"/>
        </w:rPr>
      </w:pPr>
      <w:r>
        <w:t>51 AUDIT</w:t>
      </w:r>
      <w:r>
        <w:tab/>
      </w:r>
      <w:r>
        <w:fldChar w:fldCharType="begin"/>
      </w:r>
      <w:r>
        <w:instrText xml:space="preserve"> PAGEREF _Toc203140034 \h </w:instrText>
      </w:r>
      <w:r>
        <w:fldChar w:fldCharType="separate"/>
      </w:r>
      <w:r w:rsidR="0055582A">
        <w:t>35</w:t>
      </w:r>
      <w:r>
        <w:fldChar w:fldCharType="end"/>
      </w:r>
    </w:p>
    <w:p w14:paraId="5BC57831" w14:textId="70CEB256" w:rsidR="00C96034" w:rsidRDefault="00C96034" w:rsidP="00C96034">
      <w:pPr>
        <w:pStyle w:val="TOC1"/>
        <w:ind w:left="0" w:firstLine="0"/>
        <w:rPr>
          <w:rFonts w:asciiTheme="minorHAnsi" w:eastAsiaTheme="minorEastAsia" w:hAnsiTheme="minorHAnsi" w:cstheme="minorBidi"/>
          <w:kern w:val="2"/>
          <w:sz w:val="24"/>
          <w:szCs w:val="24"/>
          <w14:ligatures w14:val="standardContextual"/>
        </w:rPr>
      </w:pPr>
      <w:r>
        <w:tab/>
      </w:r>
      <w:r>
        <w:fldChar w:fldCharType="begin"/>
      </w:r>
      <w:r>
        <w:instrText xml:space="preserve"> PAGEREF _Toc203140045 \h </w:instrText>
      </w:r>
      <w:r>
        <w:fldChar w:fldCharType="separate"/>
      </w:r>
      <w:r w:rsidR="0055582A">
        <w:t>ix</w:t>
      </w:r>
      <w:r>
        <w:fldChar w:fldCharType="end"/>
      </w:r>
    </w:p>
    <w:p w14:paraId="22B69125" w14:textId="2316DCD9" w:rsidR="00FD43AF" w:rsidRDefault="00AD1E59" w:rsidP="00A606F4">
      <w:pPr>
        <w:keepLines/>
        <w:spacing w:after="120"/>
        <w:jc w:val="both"/>
      </w:pPr>
      <w:r>
        <w:rPr>
          <w:rFonts w:cs="Arial"/>
          <w:b/>
        </w:rPr>
        <w:fldChar w:fldCharType="end"/>
      </w:r>
      <w:bookmarkStart w:id="0" w:name="_Toc401130609"/>
    </w:p>
    <w:p w14:paraId="755ECEDB" w14:textId="7232F098" w:rsidR="00A606F4" w:rsidRPr="00C6581B" w:rsidRDefault="00A606F4" w:rsidP="00A606F4">
      <w:pPr>
        <w:spacing w:before="120" w:after="120"/>
        <w:rPr>
          <w:rFonts w:asciiTheme="minorHAnsi" w:eastAsiaTheme="minorEastAsia" w:hAnsiTheme="minorHAnsi" w:cstheme="minorBidi"/>
          <w:noProof/>
          <w:sz w:val="22"/>
        </w:rPr>
      </w:pPr>
      <w:r w:rsidRPr="00C6581B">
        <w:rPr>
          <w:noProof/>
        </w:rPr>
        <w:t xml:space="preserve">ATTACHMENT </w:t>
      </w:r>
      <w:r w:rsidR="00554602">
        <w:rPr>
          <w:noProof/>
        </w:rPr>
        <w:t>1</w:t>
      </w:r>
      <w:r w:rsidRPr="00C6581B">
        <w:rPr>
          <w:noProof/>
        </w:rPr>
        <w:t xml:space="preserve"> </w:t>
      </w:r>
      <w:r w:rsidR="00535955" w:rsidRPr="00C6581B">
        <w:rPr>
          <w:noProof/>
        </w:rPr>
        <w:t>–</w:t>
      </w:r>
      <w:r w:rsidRPr="00C6581B">
        <w:rPr>
          <w:noProof/>
        </w:rPr>
        <w:t xml:space="preserve"> </w:t>
      </w:r>
      <w:permStart w:id="269565726" w:edGrp="everyone"/>
      <w:r w:rsidRPr="00C6581B">
        <w:rPr>
          <w:noProof/>
        </w:rPr>
        <w:t>INDUSTRY</w:t>
      </w:r>
      <w:r w:rsidR="00535955" w:rsidRPr="00C6581B">
        <w:rPr>
          <w:noProof/>
        </w:rPr>
        <w:t xml:space="preserve"> </w:t>
      </w:r>
      <w:r w:rsidRPr="00C6581B">
        <w:rPr>
          <w:noProof/>
        </w:rPr>
        <w:t>PARTICIPATION POLICY PLAN</w:t>
      </w:r>
      <w:r w:rsidR="004A4DAF">
        <w:rPr>
          <w:noProof/>
        </w:rPr>
        <w:t xml:space="preserve"> </w:t>
      </w:r>
      <w:r w:rsidR="004A4DAF" w:rsidRPr="004A4DAF">
        <w:rPr>
          <w:noProof/>
          <w:highlight w:val="yellow"/>
        </w:rPr>
        <w:t>OR NOT USED</w:t>
      </w:r>
      <w:r w:rsidR="004A4DAF">
        <w:rPr>
          <w:noProof/>
        </w:rPr>
        <w:t xml:space="preserve"> </w:t>
      </w:r>
      <w:r w:rsidRPr="00C6581B">
        <w:rPr>
          <w:noProof/>
        </w:rPr>
        <w:t xml:space="preserve"> </w:t>
      </w:r>
      <w:permEnd w:id="269565726"/>
    </w:p>
    <w:p w14:paraId="0CB696D3" w14:textId="1DC6745C" w:rsidR="00551A78" w:rsidRDefault="00C6581B" w:rsidP="00A606F4">
      <w:pPr>
        <w:spacing w:before="120" w:after="120"/>
        <w:rPr>
          <w:noProof/>
        </w:rPr>
      </w:pPr>
      <w:r w:rsidRPr="00C6581B">
        <w:rPr>
          <w:noProof/>
        </w:rPr>
        <w:t xml:space="preserve">ATTACHMENT </w:t>
      </w:r>
      <w:r w:rsidR="00554602">
        <w:rPr>
          <w:noProof/>
        </w:rPr>
        <w:t>2</w:t>
      </w:r>
      <w:r w:rsidR="00551A78" w:rsidRPr="00C6581B">
        <w:rPr>
          <w:noProof/>
        </w:rPr>
        <w:t xml:space="preserve"> – </w:t>
      </w:r>
      <w:permStart w:id="1741164009" w:edGrp="everyone"/>
      <w:r w:rsidR="00551A78" w:rsidRPr="00C6581B">
        <w:rPr>
          <w:noProof/>
        </w:rPr>
        <w:t>DESIGNER'S CERTIFICATE</w:t>
      </w:r>
      <w:r w:rsidR="004A4DAF">
        <w:rPr>
          <w:noProof/>
        </w:rPr>
        <w:t xml:space="preserve"> </w:t>
      </w:r>
      <w:r w:rsidR="004A4DAF" w:rsidRPr="004A4DAF">
        <w:rPr>
          <w:noProof/>
          <w:highlight w:val="yellow"/>
        </w:rPr>
        <w:t>OR NOT USED</w:t>
      </w:r>
      <w:permEnd w:id="1741164009"/>
    </w:p>
    <w:p w14:paraId="3E07DE99" w14:textId="77777777" w:rsidR="004A4DAF" w:rsidRDefault="004A4DAF" w:rsidP="00A606F4">
      <w:pPr>
        <w:spacing w:before="120" w:after="120"/>
        <w:rPr>
          <w:noProof/>
        </w:rPr>
      </w:pPr>
      <w:r w:rsidRPr="004A4DAF">
        <w:rPr>
          <w:noProof/>
        </w:rPr>
        <w:t xml:space="preserve">ATTACHMENT 3 – SCHEDULE OF RATES </w:t>
      </w:r>
    </w:p>
    <w:p w14:paraId="173B670E" w14:textId="7E03177B" w:rsidR="004A4DAF" w:rsidRDefault="004A4DAF" w:rsidP="00A606F4">
      <w:pPr>
        <w:spacing w:before="120" w:after="120"/>
        <w:rPr>
          <w:noProof/>
        </w:rPr>
      </w:pPr>
      <w:r w:rsidRPr="004A4DAF">
        <w:rPr>
          <w:noProof/>
        </w:rPr>
        <w:t xml:space="preserve">ATTACHMENT 4 </w:t>
      </w:r>
      <w:r>
        <w:rPr>
          <w:noProof/>
        </w:rPr>
        <w:t>–</w:t>
      </w:r>
      <w:r w:rsidRPr="004A4DAF">
        <w:rPr>
          <w:noProof/>
        </w:rPr>
        <w:t xml:space="preserve"> SCOPE</w:t>
      </w:r>
    </w:p>
    <w:p w14:paraId="019C1F2F" w14:textId="7B2D9924" w:rsidR="004A4DAF" w:rsidRDefault="004A4DAF" w:rsidP="00A606F4">
      <w:pPr>
        <w:spacing w:before="120" w:after="120"/>
        <w:rPr>
          <w:noProof/>
        </w:rPr>
      </w:pPr>
      <w:r w:rsidRPr="004A4DAF">
        <w:rPr>
          <w:noProof/>
        </w:rPr>
        <w:t>ATTACHMENT 5 – DEED OF NOVATION</w:t>
      </w:r>
    </w:p>
    <w:p w14:paraId="1F58E36E" w14:textId="0B5FD7CE" w:rsidR="006365C2" w:rsidRDefault="006365C2" w:rsidP="00A606F4">
      <w:pPr>
        <w:spacing w:before="120" w:after="120"/>
        <w:rPr>
          <w:noProof/>
        </w:rPr>
      </w:pPr>
      <w:r>
        <w:rPr>
          <w:noProof/>
        </w:rPr>
        <w:t>ATTACHMENT 6 – TENDER FORM</w:t>
      </w:r>
    </w:p>
    <w:p w14:paraId="76E6B3D4" w14:textId="6A609038" w:rsidR="006365C2" w:rsidRPr="00C6581B" w:rsidRDefault="006365C2" w:rsidP="00A606F4">
      <w:pPr>
        <w:spacing w:before="120" w:after="120"/>
        <w:rPr>
          <w:noProof/>
        </w:rPr>
      </w:pPr>
      <w:r>
        <w:rPr>
          <w:noProof/>
        </w:rPr>
        <w:t>ATTACHMENT 7 – STATUTORY DECLARATION</w:t>
      </w:r>
    </w:p>
    <w:p w14:paraId="1703DC7C" w14:textId="061B3E5B" w:rsidR="00551A78" w:rsidRDefault="00551A78" w:rsidP="00A606F4">
      <w:pPr>
        <w:spacing w:before="120" w:after="120"/>
      </w:pPr>
    </w:p>
    <w:p w14:paraId="3B65328A" w14:textId="77777777" w:rsidR="00CE0F5A" w:rsidRDefault="00CE0F5A" w:rsidP="00A606F4">
      <w:pPr>
        <w:spacing w:before="120" w:after="120"/>
      </w:pPr>
    </w:p>
    <w:p w14:paraId="421D886C" w14:textId="77777777" w:rsidR="00CE0F5A" w:rsidRDefault="00CE0F5A" w:rsidP="00CE0F5A">
      <w:pPr>
        <w:rPr>
          <w:rFonts w:cs="Arial"/>
          <w:b/>
          <w:bCs/>
          <w:lang w:val="en-US"/>
        </w:rPr>
      </w:pPr>
      <w:r>
        <w:rPr>
          <w:b/>
          <w:bCs/>
          <w:lang w:val="en-US"/>
        </w:rPr>
        <w:t>Copyright</w:t>
      </w:r>
    </w:p>
    <w:p w14:paraId="02075F78" w14:textId="6179E196" w:rsidR="00CE0F5A" w:rsidRDefault="00CE0F5A" w:rsidP="00CE0F5A">
      <w:pPr>
        <w:rPr>
          <w:sz w:val="18"/>
          <w:szCs w:val="18"/>
          <w:lang w:val="en-US"/>
        </w:rPr>
      </w:pPr>
      <w:r>
        <w:rPr>
          <w:sz w:val="18"/>
          <w:szCs w:val="18"/>
          <w:lang w:val="en-US"/>
        </w:rPr>
        <w:t>These Special Conditions adapt clauses from the Transport Infrastructure Contract by the State of Queensland (Department of Transport and Main Roads) 2017</w:t>
      </w:r>
      <w:r w:rsidR="00F72E61">
        <w:rPr>
          <w:sz w:val="18"/>
          <w:szCs w:val="18"/>
          <w:lang w:val="en-US"/>
        </w:rPr>
        <w:t>.</w:t>
      </w:r>
    </w:p>
    <w:p w14:paraId="14E1D498" w14:textId="555C77AF" w:rsidR="004F7103" w:rsidRDefault="00CE0F5A" w:rsidP="004F7103">
      <w:pPr>
        <w:rPr>
          <w:sz w:val="18"/>
          <w:szCs w:val="18"/>
          <w:lang w:val="en-US"/>
        </w:rPr>
      </w:pPr>
      <w:r>
        <w:rPr>
          <w:sz w:val="18"/>
          <w:szCs w:val="18"/>
          <w:lang w:val="en-US"/>
        </w:rPr>
        <w:t xml:space="preserve">It is licensed by the South Australian Department </w:t>
      </w:r>
      <w:r w:rsidR="000513A3">
        <w:rPr>
          <w:sz w:val="18"/>
          <w:szCs w:val="18"/>
          <w:lang w:val="en-US"/>
        </w:rPr>
        <w:t>for Infrastructure and Transport</w:t>
      </w:r>
      <w:r>
        <w:rPr>
          <w:sz w:val="18"/>
          <w:szCs w:val="18"/>
          <w:lang w:val="en-US"/>
        </w:rPr>
        <w:t xml:space="preserve"> under a Creative Commons Attribution 3.0 Australia license: </w:t>
      </w:r>
      <w:hyperlink r:id="rId20" w:history="1">
        <w:r w:rsidR="00363FD0" w:rsidRPr="000E024A">
          <w:rPr>
            <w:rStyle w:val="Hyperlink"/>
            <w:sz w:val="18"/>
            <w:szCs w:val="18"/>
            <w:lang w:val="en-US"/>
          </w:rPr>
          <w:t>https://creativecommons.org/licenses/by/3.0/au/</w:t>
        </w:r>
      </w:hyperlink>
      <w:r w:rsidR="00363FD0">
        <w:rPr>
          <w:sz w:val="18"/>
          <w:szCs w:val="18"/>
          <w:lang w:val="en-US"/>
        </w:rPr>
        <w:t xml:space="preserve"> </w:t>
      </w:r>
    </w:p>
    <w:p w14:paraId="6FE635F7" w14:textId="36A587B0" w:rsidR="00CE0F5A" w:rsidRDefault="00CE0F5A" w:rsidP="00CE0F5A">
      <w:pPr>
        <w:rPr>
          <w:sz w:val="18"/>
          <w:szCs w:val="18"/>
          <w:lang w:val="en-US"/>
        </w:rPr>
      </w:pPr>
    </w:p>
    <w:p w14:paraId="18AB5968" w14:textId="77777777" w:rsidR="00CE0F5A" w:rsidRPr="00A606F4" w:rsidRDefault="00CE0F5A" w:rsidP="00A606F4">
      <w:pPr>
        <w:spacing w:before="120" w:after="120"/>
        <w:sectPr w:rsidR="00CE0F5A" w:rsidRPr="00A606F4" w:rsidSect="00583FAA">
          <w:pgSz w:w="11906" w:h="16838" w:code="9"/>
          <w:pgMar w:top="1134" w:right="1134" w:bottom="1134" w:left="1134" w:header="680" w:footer="680" w:gutter="0"/>
          <w:cols w:space="708"/>
          <w:docGrid w:linePitch="360"/>
        </w:sectPr>
      </w:pPr>
    </w:p>
    <w:p w14:paraId="4EE40091" w14:textId="098FE327" w:rsidR="00255A91" w:rsidRDefault="00CB7AE5" w:rsidP="00CB7AE5">
      <w:pPr>
        <w:pStyle w:val="Heading1"/>
        <w:keepNext w:val="0"/>
        <w:keepLines/>
        <w:widowControl/>
        <w:numPr>
          <w:ilvl w:val="0"/>
          <w:numId w:val="0"/>
        </w:numPr>
        <w:jc w:val="center"/>
      </w:pPr>
      <w:bookmarkStart w:id="1" w:name="_Toc203139979"/>
      <w:r>
        <w:lastRenderedPageBreak/>
        <w:t>FORMAL INSTRUMENT OF AGREEMENT</w:t>
      </w:r>
      <w:bookmarkEnd w:id="1"/>
    </w:p>
    <w:p w14:paraId="55AB2D1A" w14:textId="77777777" w:rsidR="00FB0C4B" w:rsidRDefault="00FB0C4B" w:rsidP="00FB0C4B"/>
    <w:p w14:paraId="22EE2181" w14:textId="77777777" w:rsidR="00FB0C4B" w:rsidRPr="00FB0C4B" w:rsidRDefault="00FB0C4B" w:rsidP="00FB0C4B"/>
    <w:p w14:paraId="2DB05385" w14:textId="1CF522F7" w:rsidR="00D922FF" w:rsidRDefault="00D922FF" w:rsidP="00D922FF">
      <w:pPr>
        <w:keepLines/>
        <w:spacing w:after="120"/>
        <w:jc w:val="center"/>
        <w:rPr>
          <w:rFonts w:cs="Arial"/>
          <w:b/>
          <w:sz w:val="24"/>
          <w:szCs w:val="24"/>
        </w:rPr>
      </w:pPr>
      <w:r>
        <w:rPr>
          <w:noProof/>
        </w:rPr>
        <w:drawing>
          <wp:inline distT="0" distB="0" distL="0" distR="0" wp14:anchorId="034B16C1" wp14:editId="72B4A65A">
            <wp:extent cx="2019300" cy="7239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9300" cy="723900"/>
                    </a:xfrm>
                    <a:prstGeom prst="rect">
                      <a:avLst/>
                    </a:prstGeom>
                    <a:noFill/>
                    <a:ln>
                      <a:noFill/>
                    </a:ln>
                  </pic:spPr>
                </pic:pic>
              </a:graphicData>
            </a:graphic>
          </wp:inline>
        </w:drawing>
      </w:r>
    </w:p>
    <w:p w14:paraId="6B0BCFEF" w14:textId="77777777" w:rsidR="00123FF6" w:rsidRDefault="00123FF6" w:rsidP="00D922FF">
      <w:pPr>
        <w:keepLines/>
        <w:spacing w:after="120"/>
        <w:jc w:val="both"/>
        <w:rPr>
          <w:rFonts w:cs="Arial"/>
          <w:b/>
          <w:sz w:val="24"/>
          <w:szCs w:val="24"/>
        </w:rPr>
      </w:pPr>
    </w:p>
    <w:p w14:paraId="4419C1E7" w14:textId="36CB62E4" w:rsidR="00123FF6" w:rsidRDefault="00123FF6" w:rsidP="00123FF6">
      <w:pPr>
        <w:keepLines/>
        <w:spacing w:after="120"/>
        <w:jc w:val="center"/>
        <w:rPr>
          <w:rFonts w:cs="Arial"/>
          <w:b/>
          <w:sz w:val="24"/>
          <w:szCs w:val="24"/>
        </w:rPr>
      </w:pPr>
      <w:r>
        <w:rPr>
          <w:rFonts w:cs="Arial"/>
          <w:b/>
          <w:sz w:val="24"/>
          <w:szCs w:val="24"/>
        </w:rPr>
        <w:t>AGREEMENT FOR CONSULTANCY SERVICES</w:t>
      </w:r>
    </w:p>
    <w:p w14:paraId="2562FBAF" w14:textId="77777777" w:rsidR="00FB0C4B" w:rsidRDefault="00FB0C4B" w:rsidP="00123FF6">
      <w:pPr>
        <w:keepLines/>
        <w:spacing w:after="120"/>
        <w:jc w:val="center"/>
        <w:rPr>
          <w:rFonts w:cs="Arial"/>
          <w:b/>
          <w:sz w:val="24"/>
          <w:szCs w:val="24"/>
        </w:rPr>
      </w:pPr>
      <w:permStart w:id="1774926273" w:edGrp="everyone"/>
    </w:p>
    <w:p w14:paraId="070931F8" w14:textId="53743974" w:rsidR="00D90E95" w:rsidRDefault="00D90E95" w:rsidP="00123FF6">
      <w:pPr>
        <w:keepLines/>
        <w:spacing w:after="120"/>
        <w:jc w:val="center"/>
        <w:rPr>
          <w:rFonts w:cs="Arial"/>
          <w:b/>
          <w:sz w:val="24"/>
          <w:szCs w:val="24"/>
        </w:rPr>
      </w:pPr>
      <w:r>
        <w:rPr>
          <w:rFonts w:cs="Arial"/>
          <w:b/>
          <w:sz w:val="24"/>
          <w:szCs w:val="24"/>
        </w:rPr>
        <w:t>[</w:t>
      </w:r>
      <w:r w:rsidRPr="00D90E95">
        <w:rPr>
          <w:rFonts w:cs="Arial"/>
          <w:b/>
          <w:sz w:val="24"/>
          <w:szCs w:val="24"/>
          <w:highlight w:val="yellow"/>
        </w:rPr>
        <w:t>Contract Name</w:t>
      </w:r>
      <w:r>
        <w:rPr>
          <w:rFonts w:cs="Arial"/>
          <w:b/>
          <w:sz w:val="24"/>
          <w:szCs w:val="24"/>
        </w:rPr>
        <w:t>]</w:t>
      </w:r>
    </w:p>
    <w:p w14:paraId="339D94ED" w14:textId="314826B2" w:rsidR="00123FF6" w:rsidRPr="00A516EE" w:rsidRDefault="00D90E95" w:rsidP="00CE0F5A">
      <w:pPr>
        <w:keepLines/>
        <w:spacing w:after="120"/>
        <w:jc w:val="center"/>
        <w:rPr>
          <w:rFonts w:cs="Arial"/>
          <w:b/>
          <w:sz w:val="24"/>
          <w:szCs w:val="24"/>
        </w:rPr>
      </w:pPr>
      <w:r>
        <w:rPr>
          <w:rFonts w:cs="Arial"/>
          <w:b/>
          <w:sz w:val="24"/>
          <w:szCs w:val="24"/>
        </w:rPr>
        <w:t>[</w:t>
      </w:r>
      <w:r w:rsidRPr="00D90E95">
        <w:rPr>
          <w:rFonts w:cs="Arial"/>
          <w:b/>
          <w:sz w:val="24"/>
          <w:szCs w:val="24"/>
          <w:highlight w:val="yellow"/>
        </w:rPr>
        <w:t>Contract Number</w:t>
      </w:r>
      <w:r>
        <w:rPr>
          <w:rFonts w:cs="Arial"/>
          <w:b/>
          <w:sz w:val="24"/>
          <w:szCs w:val="24"/>
        </w:rPr>
        <w:t>]</w:t>
      </w:r>
    </w:p>
    <w:permEnd w:id="1774926273"/>
    <w:p w14:paraId="11CC7637" w14:textId="77777777" w:rsidR="00123FF6" w:rsidRDefault="00123FF6" w:rsidP="00D922FF">
      <w:pPr>
        <w:keepLines/>
        <w:spacing w:after="120"/>
        <w:jc w:val="both"/>
        <w:rPr>
          <w:rFonts w:cs="Arial"/>
          <w:b/>
          <w:sz w:val="24"/>
          <w:szCs w:val="24"/>
        </w:rPr>
      </w:pPr>
    </w:p>
    <w:p w14:paraId="4EEF0BB7" w14:textId="77777777" w:rsidR="00D90E95" w:rsidRPr="00153838" w:rsidRDefault="00D90E95" w:rsidP="00D90E95">
      <w:pPr>
        <w:keepLines/>
        <w:spacing w:after="120"/>
        <w:jc w:val="both"/>
        <w:rPr>
          <w:rFonts w:cs="Arial"/>
        </w:rPr>
      </w:pPr>
      <w:r w:rsidRPr="00153838">
        <w:rPr>
          <w:rFonts w:cs="Arial"/>
          <w:b/>
          <w:u w:val="single"/>
        </w:rPr>
        <w:t>AGREEMENT</w:t>
      </w:r>
      <w:r w:rsidRPr="00153838">
        <w:rPr>
          <w:rFonts w:cs="Arial"/>
        </w:rPr>
        <w:t xml:space="preserve"> made the </w:t>
      </w:r>
      <w:r>
        <w:rPr>
          <w:rFonts w:cs="Arial"/>
        </w:rPr>
        <w:t>date it is executed by the last party</w:t>
      </w:r>
    </w:p>
    <w:p w14:paraId="4D824938" w14:textId="49DE4A7A" w:rsidR="00D922FF" w:rsidRPr="009A4950" w:rsidRDefault="00D922FF" w:rsidP="00D922FF">
      <w:pPr>
        <w:keepLines/>
        <w:spacing w:after="120"/>
        <w:jc w:val="both"/>
        <w:rPr>
          <w:rFonts w:cs="Arial"/>
        </w:rPr>
      </w:pPr>
    </w:p>
    <w:p w14:paraId="65278FDF" w14:textId="77777777" w:rsidR="00D90E95" w:rsidRPr="00153838" w:rsidRDefault="00D90E95" w:rsidP="00D90E95">
      <w:pPr>
        <w:keepLines/>
        <w:spacing w:after="120"/>
        <w:jc w:val="both"/>
        <w:rPr>
          <w:rFonts w:cs="Arial"/>
          <w:b/>
        </w:rPr>
      </w:pPr>
      <w:r w:rsidRPr="00153838">
        <w:rPr>
          <w:rFonts w:cs="Arial"/>
          <w:b/>
          <w:u w:val="single"/>
        </w:rPr>
        <w:t>BETWEEN</w:t>
      </w:r>
      <w:r w:rsidRPr="00153838">
        <w:rPr>
          <w:rFonts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081"/>
      </w:tblGrid>
      <w:tr w:rsidR="00D90E95" w:rsidRPr="00153838" w14:paraId="69B289D4" w14:textId="77777777" w:rsidTr="00C65C02">
        <w:trPr>
          <w:trHeight w:val="699"/>
        </w:trPr>
        <w:tc>
          <w:tcPr>
            <w:tcW w:w="2547" w:type="dxa"/>
          </w:tcPr>
          <w:p w14:paraId="39C74FFA" w14:textId="73771B0F" w:rsidR="00011CBF" w:rsidRPr="00153838" w:rsidRDefault="00D90E95" w:rsidP="00C65C02">
            <w:pPr>
              <w:keepLines/>
              <w:spacing w:before="120" w:after="120"/>
              <w:jc w:val="right"/>
              <w:rPr>
                <w:rFonts w:cs="Arial"/>
                <w:b/>
              </w:rPr>
            </w:pPr>
            <w:permStart w:id="989026988" w:edGrp="everyone"/>
            <w:r>
              <w:rPr>
                <w:rFonts w:cs="Arial"/>
                <w:b/>
              </w:rPr>
              <w:t>CLIENT</w:t>
            </w:r>
            <w:r w:rsidRPr="00153838">
              <w:rPr>
                <w:rFonts w:cs="Arial"/>
                <w:b/>
              </w:rPr>
              <w:t>:</w:t>
            </w:r>
          </w:p>
        </w:tc>
        <w:tc>
          <w:tcPr>
            <w:tcW w:w="7081" w:type="dxa"/>
          </w:tcPr>
          <w:p w14:paraId="2E540E3A" w14:textId="3B560776" w:rsidR="00D90E95" w:rsidRPr="00C65C02" w:rsidRDefault="00ED4A0E" w:rsidP="00C65C02">
            <w:pPr>
              <w:pStyle w:val="Form-Dot"/>
              <w:spacing w:line="240" w:lineRule="auto"/>
              <w:rPr>
                <w:sz w:val="20"/>
                <w:highlight w:val="yellow"/>
              </w:rPr>
            </w:pPr>
            <w:r w:rsidRPr="00FC7610">
              <w:rPr>
                <w:sz w:val="20"/>
                <w:highlight w:val="yellow"/>
              </w:rPr>
              <w:t xml:space="preserve">The Minister for </w:t>
            </w:r>
            <w:r w:rsidR="000513A3">
              <w:rPr>
                <w:sz w:val="20"/>
                <w:highlight w:val="yellow"/>
              </w:rPr>
              <w:t xml:space="preserve">Infrastructure and Transport </w:t>
            </w:r>
            <w:r w:rsidR="00F94344">
              <w:rPr>
                <w:sz w:val="20"/>
                <w:highlight w:val="yellow"/>
              </w:rPr>
              <w:t xml:space="preserve">a body corporate established </w:t>
            </w:r>
            <w:r w:rsidR="00D15211" w:rsidRPr="00D15211">
              <w:rPr>
                <w:sz w:val="20"/>
                <w:highlight w:val="yellow"/>
              </w:rPr>
              <w:t xml:space="preserve">pursuant to the </w:t>
            </w:r>
            <w:r w:rsidR="00D15211" w:rsidRPr="00011CBF">
              <w:rPr>
                <w:i/>
                <w:sz w:val="20"/>
                <w:highlight w:val="yellow"/>
              </w:rPr>
              <w:t xml:space="preserve">Administrative Arrangements Act 1994 </w:t>
            </w:r>
            <w:r w:rsidR="00D15211" w:rsidRPr="00011CBF">
              <w:rPr>
                <w:sz w:val="20"/>
                <w:highlight w:val="yellow"/>
              </w:rPr>
              <w:t>(SA</w:t>
            </w:r>
            <w:r w:rsidR="00D15211" w:rsidRPr="00D15211">
              <w:rPr>
                <w:sz w:val="20"/>
                <w:highlight w:val="yellow"/>
              </w:rPr>
              <w:t>)</w:t>
            </w:r>
          </w:p>
        </w:tc>
      </w:tr>
      <w:tr w:rsidR="00C65C02" w:rsidRPr="00153838" w14:paraId="4E91349D" w14:textId="77777777" w:rsidTr="00C65C02">
        <w:tc>
          <w:tcPr>
            <w:tcW w:w="2547" w:type="dxa"/>
          </w:tcPr>
          <w:p w14:paraId="3BA9932A" w14:textId="77777777" w:rsidR="00C65C02" w:rsidRDefault="00C65C02" w:rsidP="00C65C02">
            <w:pPr>
              <w:keepLines/>
              <w:spacing w:before="120" w:after="120"/>
              <w:jc w:val="right"/>
              <w:rPr>
                <w:rFonts w:cs="Arial"/>
                <w:b/>
              </w:rPr>
            </w:pPr>
            <w:r>
              <w:rPr>
                <w:rFonts w:cs="Arial"/>
                <w:b/>
              </w:rPr>
              <w:t>Address:</w:t>
            </w:r>
          </w:p>
          <w:p w14:paraId="737F7790" w14:textId="77777777" w:rsidR="00C65C02" w:rsidRDefault="00C65C02" w:rsidP="00C65C02">
            <w:pPr>
              <w:keepLines/>
              <w:spacing w:before="120" w:after="120"/>
              <w:jc w:val="right"/>
              <w:rPr>
                <w:rFonts w:cs="Arial"/>
                <w:b/>
              </w:rPr>
            </w:pPr>
          </w:p>
          <w:p w14:paraId="6CF1688A" w14:textId="4AA0ECE2" w:rsidR="00C65C02" w:rsidRDefault="00C65C02" w:rsidP="00C65C02">
            <w:pPr>
              <w:keepLines/>
              <w:spacing w:before="120" w:after="120"/>
              <w:jc w:val="right"/>
              <w:rPr>
                <w:rFonts w:cs="Arial"/>
                <w:b/>
              </w:rPr>
            </w:pPr>
            <w:r>
              <w:rPr>
                <w:rFonts w:cs="Arial"/>
                <w:b/>
              </w:rPr>
              <w:t>ABN:</w:t>
            </w:r>
          </w:p>
        </w:tc>
        <w:tc>
          <w:tcPr>
            <w:tcW w:w="7081" w:type="dxa"/>
          </w:tcPr>
          <w:p w14:paraId="56DC2A35" w14:textId="77777777" w:rsidR="00C65C02" w:rsidRPr="00FC7610" w:rsidRDefault="00C65C02" w:rsidP="00C65C02">
            <w:pPr>
              <w:pStyle w:val="Form-Dot"/>
              <w:spacing w:line="240" w:lineRule="auto"/>
              <w:rPr>
                <w:rFonts w:cs="Arial"/>
                <w:sz w:val="20"/>
                <w:highlight w:val="yellow"/>
              </w:rPr>
            </w:pPr>
            <w:r>
              <w:rPr>
                <w:rFonts w:cs="Arial"/>
                <w:sz w:val="20"/>
                <w:highlight w:val="yellow"/>
              </w:rPr>
              <w:t>Level 14, 83 Pirie Street</w:t>
            </w:r>
          </w:p>
          <w:p w14:paraId="574C0E71" w14:textId="77777777" w:rsidR="00C65C02" w:rsidRPr="00FC7610" w:rsidRDefault="00C65C02" w:rsidP="00C65C02">
            <w:pPr>
              <w:pStyle w:val="Form-Dot"/>
              <w:spacing w:line="240" w:lineRule="auto"/>
              <w:rPr>
                <w:sz w:val="20"/>
                <w:highlight w:val="yellow"/>
              </w:rPr>
            </w:pPr>
            <w:r w:rsidRPr="00FC7610">
              <w:rPr>
                <w:rFonts w:cs="Arial"/>
                <w:sz w:val="20"/>
                <w:highlight w:val="yellow"/>
              </w:rPr>
              <w:t>Adelaide, South Australia</w:t>
            </w:r>
            <w:r>
              <w:rPr>
                <w:rFonts w:cs="Arial"/>
                <w:sz w:val="20"/>
                <w:highlight w:val="yellow"/>
              </w:rPr>
              <w:t xml:space="preserve"> 5000</w:t>
            </w:r>
          </w:p>
          <w:p w14:paraId="044462DC" w14:textId="1BD2E111" w:rsidR="00C65C02" w:rsidRPr="00FC7610" w:rsidRDefault="00C65C02" w:rsidP="00C65C02">
            <w:pPr>
              <w:pStyle w:val="Form-Dot"/>
              <w:spacing w:line="240" w:lineRule="auto"/>
              <w:rPr>
                <w:sz w:val="20"/>
                <w:highlight w:val="yellow"/>
              </w:rPr>
            </w:pPr>
            <w:r w:rsidRPr="00FC7610">
              <w:rPr>
                <w:sz w:val="20"/>
                <w:highlight w:val="yellow"/>
              </w:rPr>
              <w:t>92 366 288 135</w:t>
            </w:r>
          </w:p>
        </w:tc>
      </w:tr>
      <w:tr w:rsidR="00D90E95" w:rsidRPr="00153838" w14:paraId="089AE9B4" w14:textId="77777777" w:rsidTr="00C65C02">
        <w:tc>
          <w:tcPr>
            <w:tcW w:w="2547" w:type="dxa"/>
          </w:tcPr>
          <w:p w14:paraId="015E8427" w14:textId="77777777" w:rsidR="00D90E95" w:rsidRPr="003D6007" w:rsidRDefault="00D90E95" w:rsidP="00D90E95">
            <w:pPr>
              <w:keepLines/>
              <w:spacing w:before="120" w:after="120"/>
              <w:jc w:val="right"/>
              <w:rPr>
                <w:rFonts w:cs="Arial"/>
                <w:b/>
              </w:rPr>
            </w:pPr>
          </w:p>
        </w:tc>
        <w:tc>
          <w:tcPr>
            <w:tcW w:w="7081" w:type="dxa"/>
          </w:tcPr>
          <w:p w14:paraId="42C3A622" w14:textId="77777777" w:rsidR="00C65C02" w:rsidRPr="00FC7610" w:rsidRDefault="00C65C02" w:rsidP="00C65C02">
            <w:pPr>
              <w:pStyle w:val="Form-Dot"/>
              <w:spacing w:line="240" w:lineRule="auto"/>
              <w:rPr>
                <w:sz w:val="20"/>
                <w:highlight w:val="yellow"/>
              </w:rPr>
            </w:pPr>
            <w:r w:rsidRPr="00FC7610">
              <w:rPr>
                <w:color w:val="FF0000"/>
                <w:sz w:val="20"/>
              </w:rPr>
              <w:t>or</w:t>
            </w:r>
          </w:p>
          <w:p w14:paraId="66C93540" w14:textId="77777777" w:rsidR="00C65C02" w:rsidRPr="00FC7610" w:rsidRDefault="00C65C02" w:rsidP="00C65C02">
            <w:pPr>
              <w:autoSpaceDE w:val="0"/>
              <w:autoSpaceDN w:val="0"/>
              <w:rPr>
                <w:highlight w:val="yellow"/>
              </w:rPr>
            </w:pPr>
            <w:r w:rsidRPr="00FC7610">
              <w:rPr>
                <w:highlight w:val="yellow"/>
              </w:rPr>
              <w:t>The Commissioner of Highways</w:t>
            </w:r>
            <w:r>
              <w:rPr>
                <w:highlight w:val="yellow"/>
              </w:rPr>
              <w:t xml:space="preserve"> a body corporate </w:t>
            </w:r>
            <w:r w:rsidRPr="00D15211">
              <w:rPr>
                <w:highlight w:val="yellow"/>
              </w:rPr>
              <w:t xml:space="preserve">established pursuant to the </w:t>
            </w:r>
            <w:r w:rsidRPr="00A06B25">
              <w:rPr>
                <w:i/>
                <w:highlight w:val="yellow"/>
              </w:rPr>
              <w:t>Highways Act 1926</w:t>
            </w:r>
            <w:r>
              <w:rPr>
                <w:highlight w:val="yellow"/>
              </w:rPr>
              <w:t xml:space="preserve"> (SA)</w:t>
            </w:r>
          </w:p>
          <w:p w14:paraId="500CBC5B" w14:textId="77777777" w:rsidR="00C65C02" w:rsidRPr="00FC7610" w:rsidRDefault="00C65C02" w:rsidP="00C65C02">
            <w:pPr>
              <w:pStyle w:val="Form-Dot"/>
              <w:spacing w:line="240" w:lineRule="auto"/>
              <w:rPr>
                <w:rFonts w:cs="Arial"/>
                <w:sz w:val="20"/>
                <w:highlight w:val="yellow"/>
              </w:rPr>
            </w:pPr>
            <w:r>
              <w:rPr>
                <w:rFonts w:cs="Arial"/>
                <w:sz w:val="20"/>
                <w:highlight w:val="yellow"/>
              </w:rPr>
              <w:t>Level 9, 83 Pirie</w:t>
            </w:r>
            <w:r w:rsidRPr="00FC7610">
              <w:rPr>
                <w:rFonts w:cs="Arial"/>
                <w:sz w:val="20"/>
                <w:highlight w:val="yellow"/>
              </w:rPr>
              <w:t xml:space="preserve"> Street</w:t>
            </w:r>
          </w:p>
          <w:p w14:paraId="13A2BC50" w14:textId="77777777" w:rsidR="00C65C02" w:rsidRPr="00FC7610" w:rsidRDefault="00C65C02" w:rsidP="00C65C02">
            <w:pPr>
              <w:pStyle w:val="Form-Dot"/>
              <w:spacing w:line="240" w:lineRule="auto"/>
              <w:rPr>
                <w:sz w:val="20"/>
                <w:highlight w:val="yellow"/>
              </w:rPr>
            </w:pPr>
            <w:r w:rsidRPr="00FC7610">
              <w:rPr>
                <w:rFonts w:cs="Arial"/>
                <w:sz w:val="20"/>
                <w:highlight w:val="yellow"/>
              </w:rPr>
              <w:t>Adelaide, South Australia</w:t>
            </w:r>
            <w:r>
              <w:rPr>
                <w:rFonts w:cs="Arial"/>
                <w:sz w:val="20"/>
                <w:highlight w:val="yellow"/>
              </w:rPr>
              <w:t xml:space="preserve"> 5000</w:t>
            </w:r>
          </w:p>
          <w:p w14:paraId="651F06F4" w14:textId="77777777" w:rsidR="00C65C02" w:rsidRPr="00FC7610" w:rsidRDefault="00C65C02" w:rsidP="00C65C02">
            <w:pPr>
              <w:pStyle w:val="Form-Dot"/>
              <w:spacing w:line="240" w:lineRule="auto"/>
              <w:rPr>
                <w:sz w:val="20"/>
                <w:highlight w:val="yellow"/>
              </w:rPr>
            </w:pPr>
            <w:r w:rsidRPr="00FC7610">
              <w:rPr>
                <w:sz w:val="20"/>
                <w:highlight w:val="yellow"/>
              </w:rPr>
              <w:t>45 751 448 902</w:t>
            </w:r>
          </w:p>
          <w:p w14:paraId="725A99D3" w14:textId="77777777" w:rsidR="00C65C02" w:rsidRPr="00FC7610" w:rsidRDefault="00C65C02" w:rsidP="00C65C02">
            <w:pPr>
              <w:pStyle w:val="Form-Dot"/>
              <w:spacing w:line="240" w:lineRule="auto"/>
              <w:rPr>
                <w:sz w:val="20"/>
                <w:highlight w:val="yellow"/>
              </w:rPr>
            </w:pPr>
            <w:r w:rsidRPr="00FC7610">
              <w:rPr>
                <w:color w:val="FF0000"/>
                <w:sz w:val="20"/>
              </w:rPr>
              <w:t>or</w:t>
            </w:r>
          </w:p>
          <w:p w14:paraId="18CC3608" w14:textId="77777777" w:rsidR="00C65C02" w:rsidRPr="00FC7610" w:rsidRDefault="00C65C02" w:rsidP="00C65C02">
            <w:pPr>
              <w:pStyle w:val="Form-Dot"/>
              <w:spacing w:line="240" w:lineRule="auto"/>
              <w:rPr>
                <w:sz w:val="20"/>
                <w:highlight w:val="yellow"/>
              </w:rPr>
            </w:pPr>
            <w:r w:rsidRPr="00FC7610">
              <w:rPr>
                <w:sz w:val="20"/>
                <w:highlight w:val="yellow"/>
              </w:rPr>
              <w:t>The Rail Commissioner</w:t>
            </w:r>
            <w:r>
              <w:rPr>
                <w:sz w:val="20"/>
                <w:highlight w:val="yellow"/>
              </w:rPr>
              <w:t xml:space="preserve"> a body corporate established pursuant to the </w:t>
            </w:r>
            <w:r w:rsidRPr="00805868">
              <w:rPr>
                <w:i/>
                <w:sz w:val="20"/>
                <w:highlight w:val="yellow"/>
              </w:rPr>
              <w:t>Rail Commissioner Act 2009</w:t>
            </w:r>
            <w:r w:rsidRPr="00805868">
              <w:rPr>
                <w:sz w:val="20"/>
                <w:highlight w:val="yellow"/>
              </w:rPr>
              <w:t xml:space="preserve"> (SA) </w:t>
            </w:r>
          </w:p>
          <w:p w14:paraId="6D41867A" w14:textId="77777777" w:rsidR="00C65C02" w:rsidRPr="00FC7610" w:rsidRDefault="00C65C02" w:rsidP="00C65C02">
            <w:pPr>
              <w:pStyle w:val="Form-Dot"/>
              <w:spacing w:line="240" w:lineRule="auto"/>
              <w:rPr>
                <w:rFonts w:cs="Arial"/>
                <w:sz w:val="20"/>
                <w:highlight w:val="yellow"/>
              </w:rPr>
            </w:pPr>
            <w:r>
              <w:rPr>
                <w:rFonts w:cs="Arial"/>
                <w:sz w:val="20"/>
                <w:highlight w:val="yellow"/>
              </w:rPr>
              <w:t>Level 9, 83 Pirie</w:t>
            </w:r>
            <w:r w:rsidRPr="00FC7610">
              <w:rPr>
                <w:rFonts w:cs="Arial"/>
                <w:sz w:val="20"/>
                <w:highlight w:val="yellow"/>
              </w:rPr>
              <w:t xml:space="preserve"> Street</w:t>
            </w:r>
          </w:p>
          <w:p w14:paraId="05D0F1A8" w14:textId="77777777" w:rsidR="00C65C02" w:rsidRPr="00FC7610" w:rsidRDefault="00C65C02" w:rsidP="00C65C02">
            <w:pPr>
              <w:pStyle w:val="Form-Dot"/>
              <w:spacing w:line="240" w:lineRule="auto"/>
              <w:rPr>
                <w:sz w:val="20"/>
                <w:highlight w:val="yellow"/>
              </w:rPr>
            </w:pPr>
            <w:r w:rsidRPr="00FC7610">
              <w:rPr>
                <w:rFonts w:cs="Arial"/>
                <w:sz w:val="20"/>
                <w:highlight w:val="yellow"/>
              </w:rPr>
              <w:t>Adelaide, South Australia</w:t>
            </w:r>
            <w:r>
              <w:rPr>
                <w:rFonts w:cs="Arial"/>
                <w:sz w:val="20"/>
                <w:highlight w:val="yellow"/>
              </w:rPr>
              <w:t xml:space="preserve"> 5000</w:t>
            </w:r>
          </w:p>
          <w:p w14:paraId="3B214DF3" w14:textId="77777777" w:rsidR="00C65C02" w:rsidRDefault="00C65C02" w:rsidP="00C65C02">
            <w:pPr>
              <w:keepLines/>
              <w:spacing w:before="120" w:after="120"/>
              <w:jc w:val="both"/>
              <w:rPr>
                <w:rFonts w:cs="Arial"/>
              </w:rPr>
            </w:pPr>
            <w:r w:rsidRPr="00FC7610">
              <w:rPr>
                <w:highlight w:val="yellow"/>
              </w:rPr>
              <w:t>23 251 040 528</w:t>
            </w:r>
            <w:r w:rsidRPr="003D6007">
              <w:rPr>
                <w:rFonts w:cs="Arial"/>
              </w:rPr>
              <w:t xml:space="preserve"> </w:t>
            </w:r>
          </w:p>
          <w:p w14:paraId="2200827E" w14:textId="267394D4" w:rsidR="00D90E95" w:rsidRPr="003D6007" w:rsidRDefault="00D90E95" w:rsidP="00C65C02">
            <w:pPr>
              <w:keepLines/>
              <w:spacing w:before="120" w:after="120"/>
              <w:jc w:val="both"/>
              <w:rPr>
                <w:rFonts w:cs="Arial"/>
              </w:rPr>
            </w:pPr>
            <w:r w:rsidRPr="003D6007">
              <w:rPr>
                <w:rFonts w:cs="Arial"/>
              </w:rPr>
              <w:t xml:space="preserve">(the </w:t>
            </w:r>
            <w:r>
              <w:rPr>
                <w:rFonts w:cs="Arial"/>
                <w:b/>
              </w:rPr>
              <w:t>Client</w:t>
            </w:r>
            <w:r w:rsidRPr="003D6007">
              <w:rPr>
                <w:rFonts w:cs="Arial"/>
              </w:rPr>
              <w:t>)</w:t>
            </w:r>
          </w:p>
        </w:tc>
      </w:tr>
    </w:tbl>
    <w:p w14:paraId="3A0459C6" w14:textId="77777777" w:rsidR="00D90E95" w:rsidRPr="00153838" w:rsidRDefault="00D90E95" w:rsidP="00D90E95">
      <w:pPr>
        <w:keepLines/>
        <w:spacing w:after="120"/>
        <w:jc w:val="both"/>
        <w:rPr>
          <w:rFonts w:cs="Arial"/>
          <w:b/>
        </w:rPr>
      </w:pPr>
      <w:r w:rsidRPr="00153838">
        <w:rPr>
          <w:rFonts w:cs="Arial"/>
          <w:b/>
          <w:u w:val="single"/>
        </w:rPr>
        <w:t>AND</w:t>
      </w:r>
      <w:r w:rsidRPr="00153838">
        <w:rPr>
          <w:rFonts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081"/>
      </w:tblGrid>
      <w:tr w:rsidR="00D90E95" w:rsidRPr="00153838" w14:paraId="5623E264" w14:textId="77777777" w:rsidTr="00F91AB2">
        <w:tc>
          <w:tcPr>
            <w:tcW w:w="2547" w:type="dxa"/>
          </w:tcPr>
          <w:p w14:paraId="53F4C5AD" w14:textId="360ADB12" w:rsidR="00D90E95" w:rsidRPr="00153838" w:rsidRDefault="00D90E95" w:rsidP="00D90E95">
            <w:pPr>
              <w:keepLines/>
              <w:spacing w:before="120" w:after="120"/>
              <w:jc w:val="right"/>
              <w:rPr>
                <w:rFonts w:cs="Arial"/>
                <w:b/>
              </w:rPr>
            </w:pPr>
            <w:r>
              <w:rPr>
                <w:rFonts w:cs="Arial"/>
                <w:b/>
              </w:rPr>
              <w:t>CONSULTANT</w:t>
            </w:r>
            <w:r w:rsidRPr="00153838">
              <w:rPr>
                <w:rFonts w:cs="Arial"/>
                <w:b/>
              </w:rPr>
              <w:t>:</w:t>
            </w:r>
          </w:p>
        </w:tc>
        <w:tc>
          <w:tcPr>
            <w:tcW w:w="7081" w:type="dxa"/>
          </w:tcPr>
          <w:p w14:paraId="70505D9A" w14:textId="21911529" w:rsidR="00D90E95" w:rsidRPr="00153838" w:rsidRDefault="00D90E95" w:rsidP="00D90E95">
            <w:pPr>
              <w:keepLines/>
              <w:spacing w:before="120" w:after="120"/>
              <w:jc w:val="both"/>
              <w:rPr>
                <w:rFonts w:cs="Arial"/>
              </w:rPr>
            </w:pPr>
            <w:r w:rsidRPr="00D90E95">
              <w:rPr>
                <w:rFonts w:cs="Arial"/>
              </w:rPr>
              <w:t>[</w:t>
            </w:r>
            <w:r>
              <w:rPr>
                <w:rFonts w:cs="Arial"/>
                <w:highlight w:val="yellow"/>
              </w:rPr>
              <w:t>insert</w:t>
            </w:r>
            <w:r w:rsidRPr="00D90E95">
              <w:rPr>
                <w:rFonts w:cs="Arial"/>
              </w:rPr>
              <w:t>]</w:t>
            </w:r>
          </w:p>
        </w:tc>
      </w:tr>
      <w:tr w:rsidR="00D90E95" w:rsidRPr="00153838" w14:paraId="6D1C956D" w14:textId="77777777" w:rsidTr="00F91AB2">
        <w:tc>
          <w:tcPr>
            <w:tcW w:w="2547" w:type="dxa"/>
          </w:tcPr>
          <w:p w14:paraId="39B10380" w14:textId="77777777" w:rsidR="00D90E95" w:rsidRPr="00153838" w:rsidRDefault="00D90E95" w:rsidP="00D90E95">
            <w:pPr>
              <w:keepLines/>
              <w:spacing w:before="120" w:after="120"/>
              <w:jc w:val="right"/>
              <w:rPr>
                <w:rFonts w:cs="Arial"/>
                <w:b/>
              </w:rPr>
            </w:pPr>
            <w:r w:rsidRPr="00153838">
              <w:rPr>
                <w:rFonts w:cs="Arial"/>
                <w:b/>
              </w:rPr>
              <w:t>Address:</w:t>
            </w:r>
          </w:p>
        </w:tc>
        <w:tc>
          <w:tcPr>
            <w:tcW w:w="7081" w:type="dxa"/>
          </w:tcPr>
          <w:p w14:paraId="56E011ED" w14:textId="582D05A7" w:rsidR="00D90E95" w:rsidRPr="00153838" w:rsidRDefault="00D90E95" w:rsidP="00D90E95">
            <w:pPr>
              <w:keepLines/>
              <w:spacing w:before="120" w:after="120"/>
              <w:jc w:val="both"/>
              <w:rPr>
                <w:rFonts w:cs="Arial"/>
              </w:rPr>
            </w:pPr>
            <w:r w:rsidRPr="00D90E95">
              <w:rPr>
                <w:rFonts w:cs="Arial"/>
              </w:rPr>
              <w:t>[</w:t>
            </w:r>
            <w:r>
              <w:rPr>
                <w:rFonts w:cs="Arial"/>
                <w:highlight w:val="yellow"/>
              </w:rPr>
              <w:t>insert</w:t>
            </w:r>
            <w:r w:rsidRPr="00D90E95">
              <w:rPr>
                <w:rFonts w:cs="Arial"/>
              </w:rPr>
              <w:t>]</w:t>
            </w:r>
          </w:p>
        </w:tc>
      </w:tr>
      <w:tr w:rsidR="00D90E95" w:rsidRPr="00153838" w14:paraId="55D90E7D" w14:textId="77777777" w:rsidTr="00F91AB2">
        <w:tc>
          <w:tcPr>
            <w:tcW w:w="2547" w:type="dxa"/>
          </w:tcPr>
          <w:p w14:paraId="7C9D58C0" w14:textId="77777777" w:rsidR="00D90E95" w:rsidRPr="00153838" w:rsidRDefault="00D90E95" w:rsidP="00D90E95">
            <w:pPr>
              <w:keepLines/>
              <w:spacing w:before="120" w:after="120"/>
              <w:jc w:val="right"/>
              <w:rPr>
                <w:rFonts w:cs="Arial"/>
                <w:b/>
              </w:rPr>
            </w:pPr>
            <w:r w:rsidRPr="00153838">
              <w:rPr>
                <w:rFonts w:cs="Arial"/>
                <w:b/>
              </w:rPr>
              <w:t>ACN</w:t>
            </w:r>
          </w:p>
        </w:tc>
        <w:tc>
          <w:tcPr>
            <w:tcW w:w="7081" w:type="dxa"/>
          </w:tcPr>
          <w:p w14:paraId="3B62BC28" w14:textId="4A775689" w:rsidR="00D90E95" w:rsidRPr="00153838" w:rsidRDefault="00D90E95" w:rsidP="00D90E95">
            <w:pPr>
              <w:keepLines/>
              <w:spacing w:before="120" w:after="120"/>
              <w:jc w:val="both"/>
              <w:rPr>
                <w:rFonts w:cs="Arial"/>
              </w:rPr>
            </w:pPr>
            <w:r w:rsidRPr="00D90E95">
              <w:rPr>
                <w:rFonts w:cs="Arial"/>
              </w:rPr>
              <w:t>[</w:t>
            </w:r>
            <w:r>
              <w:rPr>
                <w:rFonts w:cs="Arial"/>
                <w:highlight w:val="yellow"/>
              </w:rPr>
              <w:t>insert</w:t>
            </w:r>
            <w:r w:rsidRPr="00D90E95">
              <w:rPr>
                <w:rFonts w:cs="Arial"/>
              </w:rPr>
              <w:t>]</w:t>
            </w:r>
          </w:p>
        </w:tc>
      </w:tr>
      <w:tr w:rsidR="00D90E95" w:rsidRPr="00153838" w14:paraId="5316AE40" w14:textId="77777777" w:rsidTr="00F91AB2">
        <w:tc>
          <w:tcPr>
            <w:tcW w:w="2547" w:type="dxa"/>
          </w:tcPr>
          <w:p w14:paraId="030DC7F3" w14:textId="77777777" w:rsidR="00D90E95" w:rsidRPr="003D6007" w:rsidRDefault="00D90E95" w:rsidP="00D90E95">
            <w:pPr>
              <w:keepLines/>
              <w:spacing w:before="120" w:after="120"/>
              <w:jc w:val="right"/>
              <w:rPr>
                <w:rFonts w:cs="Arial"/>
                <w:b/>
              </w:rPr>
            </w:pPr>
          </w:p>
        </w:tc>
        <w:tc>
          <w:tcPr>
            <w:tcW w:w="7081" w:type="dxa"/>
          </w:tcPr>
          <w:p w14:paraId="42BC7664" w14:textId="71026063" w:rsidR="00D90E95" w:rsidRPr="003D6007" w:rsidRDefault="00D90E95" w:rsidP="00D90E95">
            <w:pPr>
              <w:keepLines/>
              <w:spacing w:before="120" w:after="120"/>
              <w:jc w:val="both"/>
              <w:rPr>
                <w:rFonts w:cs="Arial"/>
              </w:rPr>
            </w:pPr>
            <w:r w:rsidRPr="003D6007">
              <w:rPr>
                <w:rFonts w:cs="Arial"/>
              </w:rPr>
              <w:t xml:space="preserve">(the </w:t>
            </w:r>
            <w:r>
              <w:rPr>
                <w:rFonts w:cs="Arial"/>
                <w:b/>
              </w:rPr>
              <w:t>Consultant</w:t>
            </w:r>
            <w:r w:rsidRPr="003D6007">
              <w:rPr>
                <w:rFonts w:cs="Arial"/>
              </w:rPr>
              <w:t>)</w:t>
            </w:r>
          </w:p>
        </w:tc>
      </w:tr>
      <w:permEnd w:id="989026988"/>
    </w:tbl>
    <w:p w14:paraId="0F9B6318" w14:textId="74B85E09" w:rsidR="00A516EE" w:rsidRPr="009A4950" w:rsidRDefault="00A516EE" w:rsidP="00D922FF">
      <w:pPr>
        <w:keepLines/>
        <w:spacing w:after="120"/>
        <w:jc w:val="both"/>
        <w:rPr>
          <w:rFonts w:cs="Arial"/>
        </w:rPr>
      </w:pPr>
    </w:p>
    <w:p w14:paraId="5FFC6386" w14:textId="19A22C53" w:rsidR="00A516EE" w:rsidRPr="009A4950" w:rsidRDefault="00D5419B" w:rsidP="00D922FF">
      <w:pPr>
        <w:keepLines/>
        <w:spacing w:after="120"/>
        <w:jc w:val="both"/>
        <w:rPr>
          <w:rFonts w:cs="Arial"/>
          <w:b/>
        </w:rPr>
      </w:pPr>
      <w:r w:rsidRPr="009A4950">
        <w:rPr>
          <w:rFonts w:cs="Arial"/>
          <w:b/>
        </w:rPr>
        <w:t>IT IS AGREED THAT:</w:t>
      </w:r>
    </w:p>
    <w:p w14:paraId="25100126" w14:textId="729C2BA9" w:rsidR="00D922FF" w:rsidRPr="009A4950" w:rsidRDefault="00D5419B" w:rsidP="005E64B6">
      <w:pPr>
        <w:pStyle w:val="RecitalsLevel1"/>
        <w:numPr>
          <w:ilvl w:val="0"/>
          <w:numId w:val="49"/>
        </w:numPr>
      </w:pPr>
      <w:r w:rsidRPr="009A4950">
        <w:t xml:space="preserve">The </w:t>
      </w:r>
      <w:r w:rsidRPr="009A4950">
        <w:rPr>
          <w:i/>
        </w:rPr>
        <w:t>Consultant</w:t>
      </w:r>
      <w:r w:rsidRPr="009A4950">
        <w:t xml:space="preserve"> shall perform the </w:t>
      </w:r>
      <w:r w:rsidRPr="000C234C">
        <w:rPr>
          <w:i/>
        </w:rPr>
        <w:t>Services</w:t>
      </w:r>
      <w:r w:rsidRPr="009A4950">
        <w:t xml:space="preserve"> and otherwise perform its obligations in accordance with the </w:t>
      </w:r>
      <w:r w:rsidRPr="000C234C">
        <w:rPr>
          <w:i/>
        </w:rPr>
        <w:t>Contract</w:t>
      </w:r>
      <w:r w:rsidRPr="009A4950">
        <w:t>.</w:t>
      </w:r>
    </w:p>
    <w:p w14:paraId="6C43E794" w14:textId="3BD4EDF9" w:rsidR="00D5419B" w:rsidRPr="009A4950" w:rsidRDefault="00D5419B" w:rsidP="005E64B6">
      <w:pPr>
        <w:pStyle w:val="RecitalsLevel1"/>
        <w:numPr>
          <w:ilvl w:val="0"/>
          <w:numId w:val="49"/>
        </w:numPr>
      </w:pPr>
      <w:r w:rsidRPr="009A4950">
        <w:t xml:space="preserve">The </w:t>
      </w:r>
      <w:r w:rsidRPr="009A4950">
        <w:rPr>
          <w:i/>
        </w:rPr>
        <w:t>Client</w:t>
      </w:r>
      <w:r w:rsidRPr="009A4950">
        <w:t xml:space="preserve"> shall pay the </w:t>
      </w:r>
      <w:r w:rsidRPr="009A4950">
        <w:rPr>
          <w:i/>
        </w:rPr>
        <w:t>Consultant</w:t>
      </w:r>
      <w:r w:rsidRPr="009A4950">
        <w:t xml:space="preserve"> in accordance with the </w:t>
      </w:r>
      <w:r w:rsidRPr="009A4950">
        <w:rPr>
          <w:i/>
        </w:rPr>
        <w:t>Contract</w:t>
      </w:r>
      <w:r w:rsidRPr="009A4950">
        <w:t>.</w:t>
      </w:r>
    </w:p>
    <w:p w14:paraId="616AC569" w14:textId="1930505F" w:rsidR="002353F8" w:rsidRPr="009A4950" w:rsidRDefault="002353F8" w:rsidP="005E64B6">
      <w:pPr>
        <w:pStyle w:val="RecitalsLevel1"/>
        <w:numPr>
          <w:ilvl w:val="0"/>
          <w:numId w:val="49"/>
        </w:numPr>
      </w:pPr>
      <w:r w:rsidRPr="009A4950">
        <w:rPr>
          <w:rFonts w:cs="Arial"/>
        </w:rPr>
        <w:t xml:space="preserve">The </w:t>
      </w:r>
      <w:r w:rsidRPr="00AE6243">
        <w:rPr>
          <w:rFonts w:cs="Arial"/>
          <w:i/>
        </w:rPr>
        <w:t>Contract</w:t>
      </w:r>
      <w:r w:rsidRPr="009A4950">
        <w:rPr>
          <w:rFonts w:cs="Arial"/>
        </w:rPr>
        <w:t xml:space="preserve"> is comprised of the </w:t>
      </w:r>
      <w:r w:rsidR="002E6595">
        <w:rPr>
          <w:rFonts w:cs="Arial"/>
        </w:rPr>
        <w:t>documents listed in Annexure item 3.</w:t>
      </w:r>
    </w:p>
    <w:p w14:paraId="2661C3B2" w14:textId="46867642" w:rsidR="008E057E" w:rsidRPr="009A4950" w:rsidRDefault="008E057E" w:rsidP="005E64B6">
      <w:pPr>
        <w:pStyle w:val="RecitalsLevel1"/>
        <w:numPr>
          <w:ilvl w:val="0"/>
          <w:numId w:val="49"/>
        </w:numPr>
      </w:pPr>
      <w:r w:rsidRPr="009A4950">
        <w:t xml:space="preserve">In the event of conflict or </w:t>
      </w:r>
      <w:r w:rsidR="002265F0" w:rsidRPr="009A4950">
        <w:t>inconsistency</w:t>
      </w:r>
      <w:r w:rsidRPr="009A4950">
        <w:t xml:space="preserve"> between the </w:t>
      </w:r>
      <w:r w:rsidR="002265F0" w:rsidRPr="009A4950">
        <w:t>provisions of the Australian Standard General Conditions of Contract for Consultants (</w:t>
      </w:r>
      <w:r w:rsidR="002265F0" w:rsidRPr="009A4950">
        <w:rPr>
          <w:b/>
        </w:rPr>
        <w:t>AS4122-2010</w:t>
      </w:r>
      <w:r w:rsidR="002265F0" w:rsidRPr="009A4950">
        <w:t xml:space="preserve">) and the Special Conditions, the Special Conditions shall take precedence.  </w:t>
      </w:r>
    </w:p>
    <w:p w14:paraId="2F7391B4" w14:textId="4ECFFF73" w:rsidR="002265F0" w:rsidRPr="009A4950" w:rsidRDefault="002265F0" w:rsidP="005E64B6">
      <w:pPr>
        <w:pStyle w:val="RecitalsLevel1"/>
        <w:numPr>
          <w:ilvl w:val="0"/>
          <w:numId w:val="49"/>
        </w:numPr>
      </w:pPr>
      <w:r w:rsidRPr="009A4950">
        <w:t>References to the "Annexures" in AS4122-2010 shall be read as Annexures to the Special Conditions as follows:</w:t>
      </w:r>
    </w:p>
    <w:p w14:paraId="2E56FA91" w14:textId="123922E1" w:rsidR="002265F0" w:rsidRPr="009A4950" w:rsidRDefault="00DB5EA8" w:rsidP="005E64B6">
      <w:pPr>
        <w:pStyle w:val="RecitalsLevel1"/>
        <w:numPr>
          <w:ilvl w:val="1"/>
          <w:numId w:val="49"/>
        </w:numPr>
      </w:pPr>
      <w:r>
        <w:t>Annexure Part A in AS</w:t>
      </w:r>
      <w:r w:rsidR="002265F0" w:rsidRPr="009A4950">
        <w:t>4122-2010 is the Annexure to these Special Conditions;</w:t>
      </w:r>
      <w:r w:rsidR="00316134">
        <w:t xml:space="preserve"> and</w:t>
      </w:r>
    </w:p>
    <w:p w14:paraId="0E4FE162" w14:textId="135AF065" w:rsidR="002265F0" w:rsidRPr="009A4950" w:rsidRDefault="002265F0" w:rsidP="005E64B6">
      <w:pPr>
        <w:pStyle w:val="RecitalsLevel1"/>
        <w:numPr>
          <w:ilvl w:val="1"/>
          <w:numId w:val="49"/>
        </w:numPr>
      </w:pPr>
      <w:r w:rsidRPr="009A4950">
        <w:t xml:space="preserve">Annexure Part B in AS4122-2010 is these Special Conditions. </w:t>
      </w:r>
    </w:p>
    <w:p w14:paraId="22C50485" w14:textId="44BF9BA0" w:rsidR="002265F0" w:rsidRPr="009A4950" w:rsidRDefault="002265F0" w:rsidP="005E64B6">
      <w:pPr>
        <w:pStyle w:val="RecitalsLevel1"/>
        <w:numPr>
          <w:ilvl w:val="0"/>
          <w:numId w:val="49"/>
        </w:numPr>
      </w:pPr>
      <w:r w:rsidRPr="009A4950">
        <w:t xml:space="preserve">References to "attached to these </w:t>
      </w:r>
      <w:r w:rsidR="008013A8">
        <w:t xml:space="preserve">Special </w:t>
      </w:r>
      <w:r w:rsidRPr="009A4950">
        <w:t xml:space="preserve">Conditions" shall be read as a reference to the attachments to the Special Conditions. </w:t>
      </w:r>
    </w:p>
    <w:p w14:paraId="6426D401" w14:textId="77777777" w:rsidR="009A4950" w:rsidRDefault="009A4950" w:rsidP="005E64B6">
      <w:pPr>
        <w:pStyle w:val="RecitalsLevel1"/>
        <w:numPr>
          <w:ilvl w:val="0"/>
          <w:numId w:val="49"/>
        </w:numPr>
      </w:pPr>
      <w:r>
        <w:t xml:space="preserve">This </w:t>
      </w:r>
      <w:r w:rsidRPr="00AE6243">
        <w:rPr>
          <w:i/>
        </w:rPr>
        <w:t>Contract</w:t>
      </w:r>
      <w:r>
        <w:t xml:space="preserve"> constitutes the entire agreement of the parties in respect of the matters dealt with in this </w:t>
      </w:r>
      <w:r w:rsidRPr="00AE6243">
        <w:rPr>
          <w:i/>
        </w:rPr>
        <w:t>Contract</w:t>
      </w:r>
      <w:r>
        <w:t xml:space="preserve"> and supersedes all prior agreements, understandings, representations or negotiations in respect of the matters dealt with in this </w:t>
      </w:r>
      <w:r w:rsidRPr="00AE6243">
        <w:rPr>
          <w:i/>
        </w:rPr>
        <w:t>Contract</w:t>
      </w:r>
      <w:r>
        <w:t xml:space="preserve">.  </w:t>
      </w:r>
    </w:p>
    <w:p w14:paraId="40A019B5" w14:textId="77777777" w:rsidR="009A4950" w:rsidRDefault="009A4950" w:rsidP="005E64B6">
      <w:pPr>
        <w:pStyle w:val="RecitalsLevel1"/>
        <w:numPr>
          <w:ilvl w:val="0"/>
          <w:numId w:val="49"/>
        </w:numPr>
      </w:pPr>
      <w:r>
        <w:t xml:space="preserve">Any modification to the terms of this </w:t>
      </w:r>
      <w:r w:rsidRPr="00AE6243">
        <w:rPr>
          <w:i/>
        </w:rPr>
        <w:t>Contract</w:t>
      </w:r>
      <w:r>
        <w:t xml:space="preserve"> must be in writing and signed by each party. </w:t>
      </w:r>
    </w:p>
    <w:p w14:paraId="59070B72" w14:textId="10B898EA" w:rsidR="009A4950" w:rsidRDefault="009A4950" w:rsidP="005E64B6">
      <w:pPr>
        <w:pStyle w:val="RecitalsLevel1"/>
        <w:numPr>
          <w:ilvl w:val="0"/>
          <w:numId w:val="49"/>
        </w:numPr>
      </w:pPr>
      <w:r>
        <w:t xml:space="preserve">The </w:t>
      </w:r>
      <w:r w:rsidRPr="00316134">
        <w:rPr>
          <w:i/>
        </w:rPr>
        <w:t>Obligations of the Consultant,</w:t>
      </w:r>
      <w:r>
        <w:t xml:space="preserve"> if more than one person, under this </w:t>
      </w:r>
      <w:r w:rsidRPr="00316134">
        <w:rPr>
          <w:i/>
        </w:rPr>
        <w:t>Contract</w:t>
      </w:r>
      <w:r>
        <w:t xml:space="preserve">, are joint and several and each person constituting the </w:t>
      </w:r>
      <w:r w:rsidRPr="00316134">
        <w:rPr>
          <w:i/>
        </w:rPr>
        <w:t xml:space="preserve">Consultant </w:t>
      </w:r>
      <w:r>
        <w:t xml:space="preserve">acknowledges and agrees that it will be causally responsible for the acts and omissions (including breach of this </w:t>
      </w:r>
      <w:r w:rsidRPr="00316134">
        <w:rPr>
          <w:i/>
        </w:rPr>
        <w:t>Contract</w:t>
      </w:r>
      <w:r>
        <w:t xml:space="preserve">) of the other as if those acts or omissions were its own.  </w:t>
      </w:r>
    </w:p>
    <w:p w14:paraId="7E4EF452" w14:textId="77777777" w:rsidR="009A4950" w:rsidRPr="00153838" w:rsidRDefault="009A4950" w:rsidP="005E64B6">
      <w:pPr>
        <w:pStyle w:val="RecitalsLevel1"/>
        <w:numPr>
          <w:ilvl w:val="0"/>
          <w:numId w:val="49"/>
        </w:numPr>
      </w:pPr>
      <w:r>
        <w:t xml:space="preserve">A waiver by either party in respect of a breach of a provision of the </w:t>
      </w:r>
      <w:r w:rsidRPr="00316134">
        <w:rPr>
          <w:i/>
        </w:rPr>
        <w:t>Contract</w:t>
      </w:r>
      <w:r>
        <w:t xml:space="preserve"> by the other party is not a waiver in respect of any other breach of that or any other provision of the </w:t>
      </w:r>
      <w:r w:rsidRPr="00316134">
        <w:rPr>
          <w:i/>
        </w:rPr>
        <w:t>Contract.</w:t>
      </w:r>
      <w:r>
        <w:t xml:space="preserve">  The failure of either party to enforce at any time any of the provisions of the </w:t>
      </w:r>
      <w:r w:rsidRPr="00316134">
        <w:rPr>
          <w:i/>
        </w:rPr>
        <w:t xml:space="preserve">Contract </w:t>
      </w:r>
      <w:r>
        <w:t xml:space="preserve">shall not be interpreted as a waiver of that provision. </w:t>
      </w:r>
    </w:p>
    <w:tbl>
      <w:tblPr>
        <w:tblW w:w="13809" w:type="dxa"/>
        <w:tblLayout w:type="fixed"/>
        <w:tblLook w:val="04A0" w:firstRow="1" w:lastRow="0" w:firstColumn="1" w:lastColumn="0" w:noHBand="0" w:noVBand="1"/>
      </w:tblPr>
      <w:tblGrid>
        <w:gridCol w:w="4563"/>
        <w:gridCol w:w="288"/>
        <w:gridCol w:w="4479"/>
        <w:gridCol w:w="4479"/>
      </w:tblGrid>
      <w:tr w:rsidR="00D90E95" w:rsidRPr="00FC7610" w14:paraId="3D6842E2" w14:textId="77777777" w:rsidTr="00D90E95">
        <w:trPr>
          <w:gridAfter w:val="1"/>
          <w:wAfter w:w="4479" w:type="dxa"/>
          <w:cantSplit/>
          <w:trHeight w:val="741"/>
        </w:trPr>
        <w:tc>
          <w:tcPr>
            <w:tcW w:w="4563" w:type="dxa"/>
            <w:hideMark/>
          </w:tcPr>
          <w:p w14:paraId="1891D47E" w14:textId="4742013A" w:rsidR="00D90E95" w:rsidRPr="00FC7610" w:rsidRDefault="00D90E95" w:rsidP="002D7ADC">
            <w:pPr>
              <w:pStyle w:val="HGRSealingClauses"/>
              <w:tabs>
                <w:tab w:val="left" w:pos="720"/>
              </w:tabs>
              <w:spacing w:line="360" w:lineRule="auto"/>
              <w:jc w:val="left"/>
              <w:rPr>
                <w:rFonts w:cs="Arial"/>
                <w:sz w:val="20"/>
                <w:lang w:eastAsia="en-US"/>
              </w:rPr>
            </w:pPr>
            <w:r w:rsidRPr="00FC7610">
              <w:rPr>
                <w:rFonts w:cs="Arial"/>
                <w:b/>
                <w:sz w:val="20"/>
                <w:u w:val="single"/>
                <w:lang w:eastAsia="en-US"/>
              </w:rPr>
              <w:lastRenderedPageBreak/>
              <w:t>SIGNED</w:t>
            </w:r>
            <w:r w:rsidRPr="00FC7610">
              <w:rPr>
                <w:rFonts w:cs="Arial"/>
                <w:b/>
                <w:sz w:val="20"/>
                <w:lang w:eastAsia="en-US"/>
              </w:rPr>
              <w:t xml:space="preserve"> </w:t>
            </w:r>
            <w:r w:rsidRPr="00FC7610">
              <w:rPr>
                <w:rFonts w:cs="Arial"/>
                <w:sz w:val="20"/>
                <w:lang w:eastAsia="en-US"/>
              </w:rPr>
              <w:t xml:space="preserve">by a duly authorised officer for and on behalf of </w:t>
            </w:r>
            <w:r w:rsidRPr="00FC7610">
              <w:rPr>
                <w:rFonts w:cs="Arial"/>
                <w:b/>
                <w:sz w:val="20"/>
                <w:u w:val="single"/>
                <w:lang w:eastAsia="en-US"/>
              </w:rPr>
              <w:t xml:space="preserve">THE </w:t>
            </w:r>
            <w:r w:rsidR="002D7ADC">
              <w:rPr>
                <w:rFonts w:cs="Arial"/>
                <w:b/>
                <w:sz w:val="20"/>
                <w:u w:val="single"/>
                <w:lang w:eastAsia="en-US"/>
              </w:rPr>
              <w:t>CLIENT</w:t>
            </w:r>
            <w:r w:rsidRPr="00FC7610">
              <w:rPr>
                <w:rFonts w:cs="Arial"/>
                <w:b/>
                <w:sz w:val="20"/>
                <w:u w:val="single"/>
                <w:lang w:eastAsia="en-US"/>
              </w:rPr>
              <w:t xml:space="preserve"> </w:t>
            </w:r>
            <w:r w:rsidRPr="00FC7610">
              <w:rPr>
                <w:rFonts w:cs="Arial"/>
                <w:sz w:val="20"/>
                <w:lang w:eastAsia="en-US"/>
              </w:rPr>
              <w:t>in the presence of:</w:t>
            </w:r>
          </w:p>
        </w:tc>
        <w:tc>
          <w:tcPr>
            <w:tcW w:w="288" w:type="dxa"/>
            <w:hideMark/>
          </w:tcPr>
          <w:p w14:paraId="2D91B32D" w14:textId="77777777" w:rsidR="00D90E95" w:rsidRPr="00FC7610" w:rsidRDefault="00D90E95" w:rsidP="00D90E95">
            <w:pPr>
              <w:pStyle w:val="HGRSealingClauses"/>
              <w:spacing w:line="360" w:lineRule="auto"/>
              <w:jc w:val="left"/>
              <w:rPr>
                <w:rFonts w:cs="Arial"/>
                <w:sz w:val="20"/>
                <w:lang w:eastAsia="en-US"/>
              </w:rPr>
            </w:pPr>
          </w:p>
          <w:p w14:paraId="4993912D" w14:textId="77777777" w:rsidR="00D90E95" w:rsidRPr="00FC7610" w:rsidRDefault="00D90E95" w:rsidP="00D90E95">
            <w:pPr>
              <w:pStyle w:val="HGRSealingClauses"/>
              <w:spacing w:line="360" w:lineRule="auto"/>
              <w:jc w:val="left"/>
              <w:rPr>
                <w:rFonts w:cs="Arial"/>
                <w:sz w:val="20"/>
                <w:lang w:eastAsia="en-US"/>
              </w:rPr>
            </w:pPr>
          </w:p>
          <w:p w14:paraId="3D353E4B" w14:textId="77777777" w:rsidR="00D90E95" w:rsidRPr="00FC7610" w:rsidRDefault="00D90E95" w:rsidP="00D90E95">
            <w:pPr>
              <w:pStyle w:val="HGRSealingClauses"/>
              <w:spacing w:line="360" w:lineRule="auto"/>
              <w:jc w:val="left"/>
              <w:rPr>
                <w:rFonts w:cs="Arial"/>
                <w:sz w:val="20"/>
                <w:lang w:eastAsia="en-US"/>
              </w:rPr>
            </w:pPr>
          </w:p>
          <w:p w14:paraId="3EA3A002" w14:textId="77777777" w:rsidR="00D90E95" w:rsidRPr="00FC7610" w:rsidRDefault="00D90E95" w:rsidP="00D90E95">
            <w:pPr>
              <w:pStyle w:val="HGRSealingClauses"/>
              <w:spacing w:line="360" w:lineRule="auto"/>
              <w:jc w:val="left"/>
              <w:rPr>
                <w:rFonts w:cs="Arial"/>
                <w:sz w:val="20"/>
                <w:lang w:eastAsia="en-US"/>
              </w:rPr>
            </w:pPr>
          </w:p>
        </w:tc>
        <w:tc>
          <w:tcPr>
            <w:tcW w:w="4479" w:type="dxa"/>
          </w:tcPr>
          <w:p w14:paraId="263E419F" w14:textId="77777777" w:rsidR="00D90E95" w:rsidRPr="00FC7610" w:rsidRDefault="00D90E95" w:rsidP="00D90E95">
            <w:pPr>
              <w:pStyle w:val="HGRSealingClauses"/>
              <w:tabs>
                <w:tab w:val="clear" w:pos="851"/>
                <w:tab w:val="clear" w:pos="1701"/>
                <w:tab w:val="clear" w:pos="2552"/>
                <w:tab w:val="clear" w:pos="3402"/>
                <w:tab w:val="clear" w:pos="4253"/>
                <w:tab w:val="right" w:pos="4144"/>
              </w:tabs>
              <w:spacing w:line="360" w:lineRule="auto"/>
              <w:rPr>
                <w:rFonts w:cs="Arial"/>
                <w:sz w:val="20"/>
                <w:lang w:eastAsia="en-US"/>
              </w:rPr>
            </w:pPr>
          </w:p>
        </w:tc>
      </w:tr>
      <w:tr w:rsidR="00D90E95" w:rsidRPr="00FC7610" w14:paraId="009E4DEB" w14:textId="77777777" w:rsidTr="00D90E95">
        <w:trPr>
          <w:gridAfter w:val="1"/>
          <w:wAfter w:w="4479" w:type="dxa"/>
          <w:cantSplit/>
          <w:trHeight w:val="2061"/>
        </w:trPr>
        <w:tc>
          <w:tcPr>
            <w:tcW w:w="4851" w:type="dxa"/>
            <w:gridSpan w:val="2"/>
          </w:tcPr>
          <w:p w14:paraId="63DAB4F0"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sz w:val="20"/>
                <w:lang w:eastAsia="en-US"/>
              </w:rPr>
            </w:pPr>
          </w:p>
          <w:p w14:paraId="585C370C" w14:textId="77777777" w:rsidR="00D90E95" w:rsidRPr="00FC7610" w:rsidRDefault="00D90E95" w:rsidP="00D90E95">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eastAsia="en-US"/>
              </w:rPr>
            </w:pPr>
            <w:r w:rsidRPr="00FC7610">
              <w:rPr>
                <w:rFonts w:cs="Arial"/>
                <w:sz w:val="20"/>
                <w:lang w:eastAsia="en-US"/>
              </w:rPr>
              <w:tab/>
            </w:r>
          </w:p>
          <w:p w14:paraId="64B8BBB9"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sz w:val="20"/>
                <w:lang w:eastAsia="en-US"/>
              </w:rPr>
            </w:pPr>
            <w:r w:rsidRPr="00FC7610">
              <w:rPr>
                <w:rFonts w:cs="Arial"/>
                <w:sz w:val="20"/>
                <w:lang w:eastAsia="en-US"/>
              </w:rPr>
              <w:t>Witness signature</w:t>
            </w:r>
          </w:p>
          <w:p w14:paraId="1E06856C"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276" w:lineRule="auto"/>
              <w:rPr>
                <w:rFonts w:cs="Arial"/>
                <w:sz w:val="20"/>
                <w:lang w:eastAsia="en-US"/>
              </w:rPr>
            </w:pPr>
          </w:p>
          <w:p w14:paraId="7B393235" w14:textId="77777777" w:rsidR="00D90E95" w:rsidRPr="00FC7610" w:rsidRDefault="00D90E95" w:rsidP="00D90E95">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eastAsia="en-US"/>
              </w:rPr>
            </w:pPr>
            <w:r w:rsidRPr="00FC7610">
              <w:rPr>
                <w:rFonts w:cs="Arial"/>
                <w:sz w:val="20"/>
                <w:lang w:eastAsia="en-US"/>
              </w:rPr>
              <w:tab/>
            </w:r>
          </w:p>
          <w:p w14:paraId="5C482160"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sz w:val="20"/>
                <w:lang w:eastAsia="en-US"/>
              </w:rPr>
            </w:pPr>
            <w:r w:rsidRPr="00FC7610">
              <w:rPr>
                <w:rFonts w:cs="Arial"/>
                <w:sz w:val="20"/>
                <w:lang w:eastAsia="en-US"/>
              </w:rPr>
              <w:t>Witness name</w:t>
            </w:r>
          </w:p>
          <w:p w14:paraId="56353F1C"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sz w:val="20"/>
                <w:lang w:eastAsia="en-US"/>
              </w:rPr>
            </w:pPr>
          </w:p>
          <w:p w14:paraId="53C2E9D7" w14:textId="77777777" w:rsidR="00D90E95" w:rsidRPr="00FC7610" w:rsidRDefault="00D90E95" w:rsidP="00D90E95">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eastAsia="en-US"/>
              </w:rPr>
            </w:pPr>
            <w:r w:rsidRPr="00FC7610">
              <w:rPr>
                <w:rFonts w:cs="Arial"/>
                <w:sz w:val="20"/>
                <w:lang w:eastAsia="en-US"/>
              </w:rPr>
              <w:tab/>
            </w:r>
          </w:p>
          <w:p w14:paraId="7791C0AF"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b/>
                <w:sz w:val="20"/>
                <w:u w:val="single"/>
                <w:lang w:eastAsia="en-US"/>
              </w:rPr>
            </w:pPr>
            <w:r w:rsidRPr="00FC7610">
              <w:rPr>
                <w:rFonts w:cs="Arial"/>
                <w:sz w:val="20"/>
                <w:lang w:eastAsia="en-US"/>
              </w:rPr>
              <w:t>Date</w:t>
            </w:r>
          </w:p>
          <w:p w14:paraId="2D99E2C6"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sz w:val="20"/>
                <w:lang w:eastAsia="en-US"/>
              </w:rPr>
            </w:pPr>
          </w:p>
          <w:p w14:paraId="039DA0AC"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sz w:val="20"/>
                <w:lang w:eastAsia="en-US"/>
              </w:rPr>
            </w:pPr>
          </w:p>
        </w:tc>
        <w:tc>
          <w:tcPr>
            <w:tcW w:w="4479" w:type="dxa"/>
          </w:tcPr>
          <w:p w14:paraId="512998B0" w14:textId="77777777" w:rsidR="00D90E95" w:rsidRPr="00FC7610" w:rsidRDefault="00D90E95" w:rsidP="00D90E95">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eastAsia="en-US"/>
              </w:rPr>
            </w:pPr>
          </w:p>
          <w:p w14:paraId="43D3663D" w14:textId="77777777" w:rsidR="00D90E95" w:rsidRPr="00FC7610" w:rsidRDefault="00D90E95" w:rsidP="00D90E95">
            <w:pPr>
              <w:pStyle w:val="HGRSealingClauses"/>
              <w:tabs>
                <w:tab w:val="clear" w:pos="851"/>
                <w:tab w:val="clear" w:pos="1701"/>
                <w:tab w:val="clear" w:pos="2552"/>
                <w:tab w:val="clear" w:pos="3402"/>
                <w:tab w:val="clear" w:pos="4253"/>
                <w:tab w:val="right" w:leader="dot" w:pos="4258"/>
              </w:tabs>
              <w:spacing w:line="360" w:lineRule="auto"/>
              <w:jc w:val="left"/>
              <w:rPr>
                <w:rFonts w:cs="Arial"/>
                <w:sz w:val="20"/>
                <w:lang w:eastAsia="en-US"/>
              </w:rPr>
            </w:pPr>
            <w:r w:rsidRPr="00FC7610">
              <w:rPr>
                <w:rFonts w:cs="Arial"/>
                <w:sz w:val="20"/>
                <w:lang w:eastAsia="en-US"/>
              </w:rPr>
              <w:tab/>
            </w:r>
          </w:p>
          <w:p w14:paraId="200604E2"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66"/>
                <w:tab w:val="right" w:leader="dot" w:pos="4395"/>
              </w:tabs>
              <w:spacing w:line="360" w:lineRule="auto"/>
              <w:rPr>
                <w:rFonts w:cs="Arial"/>
                <w:sz w:val="20"/>
                <w:lang w:eastAsia="en-US"/>
              </w:rPr>
            </w:pPr>
            <w:r w:rsidRPr="00FC7610">
              <w:rPr>
                <w:rFonts w:cs="Arial"/>
                <w:sz w:val="20"/>
                <w:lang w:eastAsia="en-US"/>
              </w:rPr>
              <w:t>Authorised officer signature</w:t>
            </w:r>
          </w:p>
          <w:p w14:paraId="21F619F6"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66"/>
                <w:tab w:val="right" w:leader="dot" w:pos="4395"/>
              </w:tabs>
              <w:spacing w:line="276" w:lineRule="auto"/>
              <w:rPr>
                <w:rFonts w:cs="Arial"/>
                <w:sz w:val="20"/>
                <w:lang w:eastAsia="en-US"/>
              </w:rPr>
            </w:pPr>
          </w:p>
          <w:p w14:paraId="794EAD42" w14:textId="77777777" w:rsidR="00D90E95" w:rsidRPr="00FC7610" w:rsidRDefault="00D90E95" w:rsidP="00D90E95">
            <w:pPr>
              <w:pStyle w:val="HGRSealingClauses"/>
              <w:tabs>
                <w:tab w:val="clear" w:pos="851"/>
                <w:tab w:val="clear" w:pos="1701"/>
                <w:tab w:val="clear" w:pos="2552"/>
                <w:tab w:val="clear" w:pos="3402"/>
                <w:tab w:val="clear" w:pos="4253"/>
                <w:tab w:val="right" w:leader="dot" w:pos="4258"/>
              </w:tabs>
              <w:spacing w:line="360" w:lineRule="auto"/>
              <w:jc w:val="left"/>
              <w:rPr>
                <w:rFonts w:cs="Arial"/>
                <w:sz w:val="20"/>
                <w:lang w:eastAsia="en-US"/>
              </w:rPr>
            </w:pPr>
            <w:r w:rsidRPr="00FC7610">
              <w:rPr>
                <w:rFonts w:cs="Arial"/>
                <w:sz w:val="20"/>
                <w:lang w:eastAsia="en-US"/>
              </w:rPr>
              <w:tab/>
            </w:r>
          </w:p>
          <w:p w14:paraId="5A59B456"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sz w:val="20"/>
                <w:lang w:eastAsia="en-US"/>
              </w:rPr>
            </w:pPr>
            <w:r w:rsidRPr="00FC7610">
              <w:rPr>
                <w:rFonts w:cs="Arial"/>
                <w:sz w:val="20"/>
                <w:lang w:eastAsia="en-US"/>
              </w:rPr>
              <w:t>Authorised officer name</w:t>
            </w:r>
          </w:p>
          <w:p w14:paraId="3E682EB8"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sz w:val="20"/>
                <w:lang w:eastAsia="en-US"/>
              </w:rPr>
            </w:pPr>
          </w:p>
          <w:p w14:paraId="3DD51CC4" w14:textId="77777777" w:rsidR="00D90E95" w:rsidRPr="00FC7610" w:rsidRDefault="00D90E95" w:rsidP="00D90E95">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eastAsia="en-US"/>
              </w:rPr>
            </w:pPr>
            <w:r w:rsidRPr="00FC7610">
              <w:rPr>
                <w:rFonts w:cs="Arial"/>
                <w:sz w:val="20"/>
                <w:lang w:eastAsia="en-US"/>
              </w:rPr>
              <w:tab/>
            </w:r>
          </w:p>
          <w:p w14:paraId="33BD4F77"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sz w:val="20"/>
                <w:lang w:eastAsia="en-US"/>
              </w:rPr>
            </w:pPr>
            <w:r w:rsidRPr="00FC7610">
              <w:rPr>
                <w:rFonts w:cs="Arial"/>
                <w:sz w:val="20"/>
                <w:lang w:eastAsia="en-US"/>
              </w:rPr>
              <w:t>Date</w:t>
            </w:r>
          </w:p>
        </w:tc>
      </w:tr>
      <w:tr w:rsidR="00D90E95" w:rsidRPr="00FC7610" w14:paraId="38CA6CCE" w14:textId="77777777" w:rsidTr="00D90E95">
        <w:trPr>
          <w:cantSplit/>
          <w:trHeight w:val="2061"/>
        </w:trPr>
        <w:tc>
          <w:tcPr>
            <w:tcW w:w="4851" w:type="dxa"/>
            <w:gridSpan w:val="2"/>
          </w:tcPr>
          <w:p w14:paraId="541FE100"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b/>
                <w:sz w:val="20"/>
                <w:u w:val="single"/>
                <w:lang w:eastAsia="en-US"/>
              </w:rPr>
            </w:pPr>
          </w:p>
          <w:p w14:paraId="6607926B" w14:textId="3CF0E0CE" w:rsidR="00D90E95" w:rsidRPr="00FC7610" w:rsidRDefault="00D90E95" w:rsidP="002D7ADC">
            <w:pPr>
              <w:pStyle w:val="HGRSealingClauses"/>
              <w:tabs>
                <w:tab w:val="clear" w:pos="851"/>
                <w:tab w:val="clear" w:pos="1701"/>
                <w:tab w:val="clear" w:pos="2552"/>
                <w:tab w:val="clear" w:pos="3402"/>
                <w:tab w:val="clear" w:pos="4253"/>
                <w:tab w:val="right" w:leader="dot" w:pos="4395"/>
              </w:tabs>
              <w:spacing w:line="360" w:lineRule="auto"/>
              <w:jc w:val="left"/>
              <w:rPr>
                <w:rFonts w:cs="Arial"/>
                <w:sz w:val="20"/>
                <w:lang w:eastAsia="en-US"/>
              </w:rPr>
            </w:pPr>
            <w:r w:rsidRPr="00FC7610">
              <w:rPr>
                <w:rFonts w:cs="Arial"/>
                <w:b/>
                <w:sz w:val="20"/>
                <w:u w:val="single"/>
                <w:lang w:eastAsia="en-US"/>
              </w:rPr>
              <w:t>SIGNED</w:t>
            </w:r>
            <w:r w:rsidRPr="00FC7610">
              <w:rPr>
                <w:rFonts w:cs="Arial"/>
                <w:b/>
                <w:sz w:val="20"/>
                <w:lang w:eastAsia="en-US"/>
              </w:rPr>
              <w:t xml:space="preserve"> </w:t>
            </w:r>
            <w:r w:rsidRPr="00FC7610">
              <w:rPr>
                <w:rFonts w:cs="Arial"/>
                <w:sz w:val="20"/>
                <w:lang w:eastAsia="en-US"/>
              </w:rPr>
              <w:t>by</w:t>
            </w:r>
            <w:r w:rsidRPr="00FC7610">
              <w:rPr>
                <w:rFonts w:cs="Arial"/>
                <w:b/>
                <w:sz w:val="20"/>
                <w:lang w:eastAsia="en-US"/>
              </w:rPr>
              <w:t xml:space="preserve"> </w:t>
            </w:r>
            <w:r w:rsidRPr="00FC7610">
              <w:rPr>
                <w:rFonts w:cs="Arial"/>
                <w:b/>
                <w:sz w:val="20"/>
                <w:u w:val="single"/>
                <w:lang w:eastAsia="en-US"/>
              </w:rPr>
              <w:t xml:space="preserve">THE </w:t>
            </w:r>
            <w:r w:rsidR="002D7ADC">
              <w:rPr>
                <w:rFonts w:cs="Arial"/>
                <w:b/>
                <w:sz w:val="20"/>
                <w:u w:val="single"/>
                <w:lang w:eastAsia="en-US"/>
              </w:rPr>
              <w:t>CONSULTANT</w:t>
            </w:r>
            <w:r w:rsidRPr="00FC7610">
              <w:rPr>
                <w:rFonts w:cs="Arial"/>
                <w:b/>
                <w:sz w:val="20"/>
                <w:u w:val="single"/>
                <w:lang w:eastAsia="en-US"/>
              </w:rPr>
              <w:t xml:space="preserve"> </w:t>
            </w:r>
            <w:r w:rsidRPr="00FC7610">
              <w:rPr>
                <w:rFonts w:cs="Arial"/>
                <w:sz w:val="20"/>
                <w:lang w:eastAsia="en-US"/>
              </w:rPr>
              <w:t xml:space="preserve">in accordance with section 127 of the </w:t>
            </w:r>
            <w:r w:rsidRPr="00FC7610">
              <w:rPr>
                <w:rFonts w:cs="Arial"/>
                <w:i/>
                <w:sz w:val="20"/>
                <w:lang w:eastAsia="en-US"/>
              </w:rPr>
              <w:t>Corporations Act 2001</w:t>
            </w:r>
            <w:r w:rsidRPr="00FC7610">
              <w:rPr>
                <w:rFonts w:cs="Arial"/>
                <w:sz w:val="20"/>
                <w:lang w:eastAsia="en-US"/>
              </w:rPr>
              <w:t xml:space="preserve"> (Cth) by two directors or by one director and the company secretary:</w:t>
            </w:r>
          </w:p>
        </w:tc>
        <w:tc>
          <w:tcPr>
            <w:tcW w:w="4479" w:type="dxa"/>
          </w:tcPr>
          <w:p w14:paraId="4B88FADF" w14:textId="77777777" w:rsidR="00D90E95" w:rsidRPr="00FC7610" w:rsidRDefault="00D90E95" w:rsidP="00D90E95">
            <w:pPr>
              <w:pStyle w:val="HGRSealingClauses"/>
              <w:spacing w:line="360" w:lineRule="auto"/>
              <w:jc w:val="left"/>
              <w:rPr>
                <w:rFonts w:cs="Arial"/>
                <w:sz w:val="20"/>
                <w:lang w:eastAsia="en-US"/>
              </w:rPr>
            </w:pPr>
          </w:p>
          <w:p w14:paraId="610D1B58" w14:textId="77777777" w:rsidR="00D90E95" w:rsidRPr="00FC7610" w:rsidRDefault="00D90E95" w:rsidP="00D90E95">
            <w:pPr>
              <w:pStyle w:val="HGRSealingClauses"/>
              <w:spacing w:line="360" w:lineRule="auto"/>
              <w:jc w:val="left"/>
              <w:rPr>
                <w:rFonts w:cs="Arial"/>
                <w:sz w:val="20"/>
                <w:lang w:eastAsia="en-US"/>
              </w:rPr>
            </w:pPr>
          </w:p>
          <w:p w14:paraId="4EDEF31B" w14:textId="77777777" w:rsidR="00D90E95" w:rsidRPr="00FC7610" w:rsidRDefault="00D90E95" w:rsidP="00D90E95">
            <w:pPr>
              <w:pStyle w:val="HGRSealingClauses"/>
              <w:spacing w:line="360" w:lineRule="auto"/>
              <w:jc w:val="left"/>
              <w:rPr>
                <w:rFonts w:cs="Arial"/>
                <w:sz w:val="20"/>
                <w:lang w:eastAsia="en-US"/>
              </w:rPr>
            </w:pPr>
          </w:p>
          <w:p w14:paraId="5A21417A" w14:textId="77777777" w:rsidR="00D90E95" w:rsidRPr="00FC7610" w:rsidRDefault="00D90E95" w:rsidP="00D90E95">
            <w:pPr>
              <w:pStyle w:val="HGRSealingClauses"/>
              <w:spacing w:line="360" w:lineRule="auto"/>
              <w:jc w:val="left"/>
              <w:rPr>
                <w:rFonts w:cs="Arial"/>
                <w:sz w:val="20"/>
                <w:lang w:eastAsia="en-US"/>
              </w:rPr>
            </w:pPr>
          </w:p>
          <w:p w14:paraId="48D9CA06" w14:textId="77777777" w:rsidR="00D90E95" w:rsidRPr="00FC7610" w:rsidRDefault="00D90E95" w:rsidP="00D90E95">
            <w:pPr>
              <w:pStyle w:val="HGRSealingClauses"/>
              <w:spacing w:line="360" w:lineRule="auto"/>
              <w:jc w:val="left"/>
              <w:rPr>
                <w:rFonts w:cs="Arial"/>
                <w:sz w:val="20"/>
                <w:lang w:eastAsia="en-US"/>
              </w:rPr>
            </w:pPr>
          </w:p>
          <w:p w14:paraId="662826D0" w14:textId="77777777" w:rsidR="00D90E95" w:rsidRPr="00FC7610" w:rsidRDefault="00D90E95" w:rsidP="00D90E95">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eastAsia="en-US"/>
              </w:rPr>
            </w:pPr>
          </w:p>
        </w:tc>
        <w:tc>
          <w:tcPr>
            <w:tcW w:w="4479" w:type="dxa"/>
          </w:tcPr>
          <w:p w14:paraId="2D65E336" w14:textId="77777777" w:rsidR="00D90E95" w:rsidRPr="00FC7610" w:rsidRDefault="00D90E95" w:rsidP="00D90E95">
            <w:pPr>
              <w:spacing w:after="200" w:line="276" w:lineRule="auto"/>
            </w:pPr>
          </w:p>
        </w:tc>
      </w:tr>
      <w:tr w:rsidR="00D90E95" w:rsidRPr="00FC7610" w14:paraId="2638F849" w14:textId="77777777" w:rsidTr="00D90E95">
        <w:trPr>
          <w:cantSplit/>
          <w:trHeight w:val="2061"/>
        </w:trPr>
        <w:tc>
          <w:tcPr>
            <w:tcW w:w="4851" w:type="dxa"/>
            <w:gridSpan w:val="2"/>
          </w:tcPr>
          <w:p w14:paraId="48BCDAAD" w14:textId="77777777" w:rsidR="00D90E95" w:rsidRPr="00FC7610" w:rsidRDefault="00D90E95" w:rsidP="00D90E95">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eastAsia="en-US"/>
              </w:rPr>
            </w:pPr>
          </w:p>
          <w:p w14:paraId="101DEF66" w14:textId="77777777" w:rsidR="00D90E95" w:rsidRPr="00FC7610" w:rsidRDefault="00D90E95" w:rsidP="00D90E95">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eastAsia="en-US"/>
              </w:rPr>
            </w:pPr>
            <w:r w:rsidRPr="00FC7610">
              <w:rPr>
                <w:rFonts w:cs="Arial"/>
                <w:sz w:val="20"/>
                <w:lang w:eastAsia="en-US"/>
              </w:rPr>
              <w:tab/>
            </w:r>
          </w:p>
          <w:p w14:paraId="6775D9A5"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sz w:val="20"/>
                <w:lang w:eastAsia="en-US"/>
              </w:rPr>
            </w:pPr>
            <w:r w:rsidRPr="00FC7610">
              <w:rPr>
                <w:rFonts w:cs="Arial"/>
                <w:sz w:val="20"/>
                <w:lang w:eastAsia="en-US"/>
              </w:rPr>
              <w:t>Director signature</w:t>
            </w:r>
          </w:p>
          <w:p w14:paraId="2F2B749F"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sz w:val="20"/>
                <w:lang w:eastAsia="en-US"/>
              </w:rPr>
            </w:pPr>
          </w:p>
          <w:p w14:paraId="3125BDE5" w14:textId="77777777" w:rsidR="00D90E95" w:rsidRPr="00FC7610" w:rsidRDefault="00D90E95" w:rsidP="00D90E95">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eastAsia="en-US"/>
              </w:rPr>
            </w:pPr>
            <w:r w:rsidRPr="00FC7610">
              <w:rPr>
                <w:rFonts w:cs="Arial"/>
                <w:sz w:val="20"/>
                <w:lang w:eastAsia="en-US"/>
              </w:rPr>
              <w:tab/>
            </w:r>
          </w:p>
          <w:p w14:paraId="0FF2D4A2"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sz w:val="20"/>
                <w:lang w:eastAsia="en-US"/>
              </w:rPr>
            </w:pPr>
            <w:r w:rsidRPr="00FC7610">
              <w:rPr>
                <w:rFonts w:cs="Arial"/>
                <w:sz w:val="20"/>
                <w:lang w:eastAsia="en-US"/>
              </w:rPr>
              <w:t>Director name</w:t>
            </w:r>
          </w:p>
          <w:p w14:paraId="71D4078A"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sz w:val="20"/>
                <w:lang w:eastAsia="en-US"/>
              </w:rPr>
            </w:pPr>
          </w:p>
          <w:p w14:paraId="6E323E47" w14:textId="77777777" w:rsidR="00D90E95" w:rsidRPr="00FC7610" w:rsidRDefault="00D90E95" w:rsidP="00D90E95">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eastAsia="en-US"/>
              </w:rPr>
            </w:pPr>
            <w:r w:rsidRPr="00FC7610">
              <w:rPr>
                <w:rFonts w:cs="Arial"/>
                <w:sz w:val="20"/>
                <w:lang w:eastAsia="en-US"/>
              </w:rPr>
              <w:tab/>
            </w:r>
          </w:p>
          <w:p w14:paraId="188C2175"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b/>
                <w:sz w:val="20"/>
                <w:u w:val="single"/>
                <w:lang w:eastAsia="en-US"/>
              </w:rPr>
            </w:pPr>
            <w:r w:rsidRPr="00FC7610">
              <w:rPr>
                <w:rFonts w:cs="Arial"/>
                <w:sz w:val="20"/>
                <w:lang w:eastAsia="en-US"/>
              </w:rPr>
              <w:t>Date</w:t>
            </w:r>
          </w:p>
          <w:p w14:paraId="52EC3C20"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b/>
                <w:sz w:val="20"/>
                <w:u w:val="single"/>
                <w:lang w:eastAsia="en-US"/>
              </w:rPr>
            </w:pPr>
          </w:p>
        </w:tc>
        <w:tc>
          <w:tcPr>
            <w:tcW w:w="4479" w:type="dxa"/>
          </w:tcPr>
          <w:p w14:paraId="4BCB816C" w14:textId="77777777" w:rsidR="00D90E95" w:rsidRPr="00FC7610" w:rsidRDefault="00D90E95" w:rsidP="00D90E95">
            <w:pPr>
              <w:pStyle w:val="HGRSealingClauses"/>
              <w:tabs>
                <w:tab w:val="clear" w:pos="851"/>
                <w:tab w:val="clear" w:pos="1701"/>
                <w:tab w:val="clear" w:pos="2552"/>
                <w:tab w:val="clear" w:pos="3402"/>
                <w:tab w:val="clear" w:pos="4253"/>
                <w:tab w:val="right" w:leader="dot" w:pos="4258"/>
              </w:tabs>
              <w:spacing w:line="360" w:lineRule="auto"/>
              <w:jc w:val="left"/>
              <w:rPr>
                <w:rFonts w:cs="Arial"/>
                <w:sz w:val="20"/>
                <w:lang w:eastAsia="en-US"/>
              </w:rPr>
            </w:pPr>
          </w:p>
          <w:p w14:paraId="5930F85B" w14:textId="77777777" w:rsidR="00D90E95" w:rsidRPr="00FC7610" w:rsidRDefault="00D90E95" w:rsidP="00D90E95">
            <w:pPr>
              <w:pStyle w:val="HGRSealingClauses"/>
              <w:tabs>
                <w:tab w:val="clear" w:pos="851"/>
                <w:tab w:val="clear" w:pos="1701"/>
                <w:tab w:val="clear" w:pos="2552"/>
                <w:tab w:val="clear" w:pos="3402"/>
                <w:tab w:val="clear" w:pos="4253"/>
                <w:tab w:val="right" w:leader="dot" w:pos="4258"/>
              </w:tabs>
              <w:spacing w:line="360" w:lineRule="auto"/>
              <w:jc w:val="left"/>
              <w:rPr>
                <w:rFonts w:cs="Arial"/>
                <w:sz w:val="20"/>
                <w:lang w:eastAsia="en-US"/>
              </w:rPr>
            </w:pPr>
            <w:r w:rsidRPr="00FC7610">
              <w:rPr>
                <w:rFonts w:cs="Arial"/>
                <w:sz w:val="20"/>
                <w:lang w:eastAsia="en-US"/>
              </w:rPr>
              <w:tab/>
            </w:r>
          </w:p>
          <w:p w14:paraId="46B49905"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66"/>
                <w:tab w:val="right" w:leader="dot" w:pos="4395"/>
              </w:tabs>
              <w:spacing w:line="360" w:lineRule="auto"/>
              <w:rPr>
                <w:rFonts w:cs="Arial"/>
                <w:sz w:val="20"/>
                <w:lang w:eastAsia="en-US"/>
              </w:rPr>
            </w:pPr>
            <w:r w:rsidRPr="00FC7610">
              <w:rPr>
                <w:rFonts w:cs="Arial"/>
                <w:sz w:val="20"/>
                <w:lang w:eastAsia="en-US"/>
              </w:rPr>
              <w:t>Director/Company Secretary signature</w:t>
            </w:r>
          </w:p>
          <w:p w14:paraId="195F261E"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66"/>
                <w:tab w:val="right" w:leader="dot" w:pos="4395"/>
              </w:tabs>
              <w:spacing w:line="360" w:lineRule="auto"/>
              <w:rPr>
                <w:rFonts w:cs="Arial"/>
                <w:sz w:val="20"/>
                <w:lang w:eastAsia="en-US"/>
              </w:rPr>
            </w:pPr>
          </w:p>
          <w:p w14:paraId="72460372" w14:textId="77777777" w:rsidR="00D90E95" w:rsidRPr="00FC7610" w:rsidRDefault="00D90E95" w:rsidP="00D90E95">
            <w:pPr>
              <w:pStyle w:val="HGRSealingClauses"/>
              <w:tabs>
                <w:tab w:val="clear" w:pos="851"/>
                <w:tab w:val="clear" w:pos="1701"/>
                <w:tab w:val="clear" w:pos="2552"/>
                <w:tab w:val="clear" w:pos="3402"/>
                <w:tab w:val="clear" w:pos="4253"/>
                <w:tab w:val="right" w:leader="dot" w:pos="4258"/>
              </w:tabs>
              <w:spacing w:line="360" w:lineRule="auto"/>
              <w:jc w:val="left"/>
              <w:rPr>
                <w:rFonts w:cs="Arial"/>
                <w:sz w:val="20"/>
                <w:lang w:eastAsia="en-US"/>
              </w:rPr>
            </w:pPr>
            <w:r w:rsidRPr="00FC7610">
              <w:rPr>
                <w:rFonts w:cs="Arial"/>
                <w:sz w:val="20"/>
                <w:lang w:eastAsia="en-US"/>
              </w:rPr>
              <w:tab/>
            </w:r>
          </w:p>
          <w:p w14:paraId="02FF0F40" w14:textId="77777777" w:rsidR="00D90E95" w:rsidRPr="00FC7610" w:rsidRDefault="00D90E95" w:rsidP="00D90E95">
            <w:pPr>
              <w:pStyle w:val="HGRSealingClauses"/>
              <w:spacing w:line="360" w:lineRule="auto"/>
              <w:jc w:val="left"/>
              <w:rPr>
                <w:rFonts w:cs="Arial"/>
                <w:sz w:val="20"/>
                <w:lang w:eastAsia="en-US"/>
              </w:rPr>
            </w:pPr>
            <w:r w:rsidRPr="00FC7610">
              <w:rPr>
                <w:rFonts w:cs="Arial"/>
                <w:sz w:val="20"/>
                <w:lang w:eastAsia="en-US"/>
              </w:rPr>
              <w:t>Director/Company Secretary name</w:t>
            </w:r>
          </w:p>
          <w:p w14:paraId="0DF8ADD8" w14:textId="77777777" w:rsidR="00D90E95" w:rsidRPr="00FC7610" w:rsidRDefault="00D90E95" w:rsidP="00D90E95">
            <w:pPr>
              <w:pStyle w:val="HGRSealingClauses"/>
              <w:spacing w:line="360" w:lineRule="auto"/>
              <w:jc w:val="left"/>
              <w:rPr>
                <w:rFonts w:cs="Arial"/>
                <w:sz w:val="20"/>
                <w:lang w:eastAsia="en-US"/>
              </w:rPr>
            </w:pPr>
          </w:p>
          <w:p w14:paraId="1831F5AA" w14:textId="77777777" w:rsidR="00D90E95" w:rsidRPr="00FC7610" w:rsidRDefault="00D90E95" w:rsidP="00D90E95">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eastAsia="en-US"/>
              </w:rPr>
            </w:pPr>
            <w:r w:rsidRPr="00FC7610">
              <w:rPr>
                <w:rFonts w:cs="Arial"/>
                <w:sz w:val="20"/>
                <w:lang w:eastAsia="en-US"/>
              </w:rPr>
              <w:tab/>
            </w:r>
          </w:p>
          <w:p w14:paraId="4FAA3C18" w14:textId="77777777" w:rsidR="00D90E95" w:rsidRPr="00FC7610" w:rsidRDefault="00D90E95" w:rsidP="00D90E95">
            <w:pPr>
              <w:pStyle w:val="HGRSealingClauses"/>
              <w:tabs>
                <w:tab w:val="clear" w:pos="851"/>
                <w:tab w:val="clear" w:pos="1701"/>
                <w:tab w:val="clear" w:pos="2552"/>
                <w:tab w:val="clear" w:pos="3402"/>
                <w:tab w:val="clear" w:pos="4253"/>
                <w:tab w:val="right" w:leader="dot" w:pos="4395"/>
              </w:tabs>
              <w:spacing w:line="360" w:lineRule="auto"/>
              <w:rPr>
                <w:rFonts w:cs="Arial"/>
                <w:b/>
                <w:sz w:val="20"/>
                <w:u w:val="single"/>
                <w:lang w:eastAsia="en-US"/>
              </w:rPr>
            </w:pPr>
            <w:r w:rsidRPr="00FC7610">
              <w:rPr>
                <w:rFonts w:cs="Arial"/>
                <w:sz w:val="20"/>
                <w:lang w:eastAsia="en-US"/>
              </w:rPr>
              <w:t>Date</w:t>
            </w:r>
          </w:p>
          <w:p w14:paraId="50D04D8B" w14:textId="77777777" w:rsidR="00D90E95" w:rsidRPr="00FC7610" w:rsidRDefault="00D90E95" w:rsidP="00D90E95">
            <w:pPr>
              <w:pStyle w:val="HGRSealingClauses"/>
              <w:spacing w:line="360" w:lineRule="auto"/>
              <w:jc w:val="left"/>
              <w:rPr>
                <w:rFonts w:cs="Arial"/>
                <w:sz w:val="20"/>
                <w:lang w:eastAsia="en-US"/>
              </w:rPr>
            </w:pPr>
          </w:p>
        </w:tc>
        <w:tc>
          <w:tcPr>
            <w:tcW w:w="4479" w:type="dxa"/>
          </w:tcPr>
          <w:p w14:paraId="623BABC1" w14:textId="77777777" w:rsidR="00D90E95" w:rsidRPr="00FC7610" w:rsidRDefault="00D90E95" w:rsidP="00D90E95">
            <w:pPr>
              <w:spacing w:after="200" w:line="276" w:lineRule="auto"/>
            </w:pPr>
          </w:p>
        </w:tc>
      </w:tr>
    </w:tbl>
    <w:p w14:paraId="2E7FBBC4" w14:textId="65DDDE41" w:rsidR="00554602" w:rsidRDefault="00554602">
      <w:pPr>
        <w:rPr>
          <w:noProof/>
        </w:rPr>
      </w:pPr>
    </w:p>
    <w:p w14:paraId="1261AA84" w14:textId="77777777" w:rsidR="00D90E95" w:rsidRDefault="00D90E95" w:rsidP="00D90E95">
      <w:bookmarkStart w:id="2" w:name="_Toc401130612"/>
      <w:bookmarkEnd w:id="0"/>
    </w:p>
    <w:p w14:paraId="410A04A6" w14:textId="77777777" w:rsidR="004B0969" w:rsidRDefault="004B0969" w:rsidP="00D90E95"/>
    <w:p w14:paraId="386127DA" w14:textId="4A05D226" w:rsidR="004B0969" w:rsidRDefault="004B0969">
      <w:r>
        <w:br w:type="page"/>
      </w:r>
    </w:p>
    <w:p w14:paraId="354998E5" w14:textId="056770C9" w:rsidR="00AD1E59" w:rsidRDefault="00AD1E59" w:rsidP="004B0969">
      <w:pPr>
        <w:pStyle w:val="Heading1"/>
        <w:keepNext w:val="0"/>
        <w:keepLines/>
        <w:widowControl/>
        <w:numPr>
          <w:ilvl w:val="0"/>
          <w:numId w:val="0"/>
        </w:numPr>
        <w:spacing w:before="120"/>
        <w:jc w:val="center"/>
      </w:pPr>
      <w:bookmarkStart w:id="3" w:name="_Toc203139980"/>
      <w:r w:rsidRPr="00DE3ABD">
        <w:lastRenderedPageBreak/>
        <w:t>SPECIAL CONDITIONS OF CONTRACT</w:t>
      </w:r>
      <w:bookmarkEnd w:id="2"/>
      <w:bookmarkEnd w:id="3"/>
    </w:p>
    <w:p w14:paraId="4DAA937C" w14:textId="77777777" w:rsidR="00607C52" w:rsidRPr="00607C52" w:rsidRDefault="00607C52" w:rsidP="00607C52"/>
    <w:p w14:paraId="637B6713" w14:textId="77777777" w:rsidR="00AD1E59" w:rsidRDefault="00957580" w:rsidP="006A311A">
      <w:pPr>
        <w:pStyle w:val="Heading1"/>
        <w:keepNext w:val="0"/>
        <w:keepLines/>
        <w:widowControl/>
        <w:numPr>
          <w:ilvl w:val="0"/>
          <w:numId w:val="3"/>
        </w:numPr>
        <w:jc w:val="both"/>
      </w:pPr>
      <w:bookmarkStart w:id="4" w:name="_Toc401130613"/>
      <w:bookmarkStart w:id="5" w:name="_Toc203139981"/>
      <w:r>
        <w:t xml:space="preserve">INTERPRETATION AND </w:t>
      </w:r>
      <w:r w:rsidR="00AD1E59" w:rsidRPr="00201270">
        <w:t>CONSTRUCTION OF CONTRACT</w:t>
      </w:r>
      <w:bookmarkEnd w:id="4"/>
      <w:bookmarkEnd w:id="5"/>
    </w:p>
    <w:p w14:paraId="6E6DE45E" w14:textId="692F5DDE" w:rsidR="00454EF1" w:rsidRDefault="00957580" w:rsidP="00957580">
      <w:r w:rsidRPr="00454EF1">
        <w:rPr>
          <w:b/>
        </w:rPr>
        <w:t>Add</w:t>
      </w:r>
      <w:r>
        <w:t xml:space="preserve"> the following definitions</w:t>
      </w:r>
      <w:r w:rsidR="00454EF1">
        <w:t xml:space="preserve"> to clause 1</w:t>
      </w:r>
      <w:r w:rsidR="00055BC8">
        <w:t>.1</w:t>
      </w:r>
      <w:r w:rsidR="00B53CE3">
        <w:t>:</w:t>
      </w:r>
    </w:p>
    <w:p w14:paraId="102E3499" w14:textId="4D352029" w:rsidR="00957580" w:rsidRDefault="00957580" w:rsidP="00957580"/>
    <w:tbl>
      <w:tblPr>
        <w:tblW w:w="8792" w:type="dxa"/>
        <w:tblInd w:w="421" w:type="dxa"/>
        <w:tblBorders>
          <w:top w:val="single" w:sz="4" w:space="0" w:color="auto"/>
          <w:left w:val="single" w:sz="4" w:space="0" w:color="auto"/>
          <w:bottom w:val="single" w:sz="4" w:space="0" w:color="auto"/>
          <w:right w:val="single" w:sz="4" w:space="0" w:color="auto"/>
        </w:tblBorders>
        <w:shd w:val="clear" w:color="auto" w:fill="DBE5F1" w:themeFill="accent1" w:themeFillTint="33"/>
        <w:tblLayout w:type="fixed"/>
        <w:tblCellMar>
          <w:left w:w="54" w:type="dxa"/>
          <w:right w:w="54" w:type="dxa"/>
        </w:tblCellMar>
        <w:tblLook w:val="0000" w:firstRow="0" w:lastRow="0" w:firstColumn="0" w:lastColumn="0" w:noHBand="0" w:noVBand="0"/>
      </w:tblPr>
      <w:tblGrid>
        <w:gridCol w:w="1983"/>
        <w:gridCol w:w="6809"/>
      </w:tblGrid>
      <w:tr w:rsidR="00957580" w:rsidRPr="00B53CE3" w14:paraId="57FD6350" w14:textId="77777777" w:rsidTr="00A27DFA">
        <w:trPr>
          <w:cantSplit/>
        </w:trPr>
        <w:tc>
          <w:tcPr>
            <w:tcW w:w="1983" w:type="dxa"/>
            <w:shd w:val="clear" w:color="auto" w:fill="DBE5F1" w:themeFill="accent1" w:themeFillTint="33"/>
          </w:tcPr>
          <w:p w14:paraId="0EF8E46B" w14:textId="1D4D32D1" w:rsidR="00957580" w:rsidRPr="00BD173F" w:rsidRDefault="00957580" w:rsidP="00B53CE3">
            <w:pPr>
              <w:pStyle w:val="B1Terms"/>
              <w:spacing w:after="120"/>
              <w:rPr>
                <w:rFonts w:ascii="Arial" w:hAnsi="Arial" w:cs="Arial"/>
                <w:sz w:val="20"/>
              </w:rPr>
            </w:pPr>
            <w:r w:rsidRPr="00BD173F">
              <w:rPr>
                <w:rFonts w:ascii="Arial" w:hAnsi="Arial" w:cs="Arial"/>
                <w:sz w:val="20"/>
              </w:rPr>
              <w:t>BCISP</w:t>
            </w:r>
            <w:r w:rsidR="00E96C1A" w:rsidRPr="00BD173F">
              <w:rPr>
                <w:rFonts w:ascii="Arial" w:hAnsi="Arial" w:cs="Arial"/>
                <w:sz w:val="20"/>
              </w:rPr>
              <w:t xml:space="preserve"> </w:t>
            </w:r>
            <w:r w:rsidRPr="00BD173F">
              <w:rPr>
                <w:rFonts w:ascii="Arial" w:hAnsi="Arial" w:cs="Arial"/>
                <w:sz w:val="20"/>
              </w:rPr>
              <w:t>A</w:t>
            </w:r>
            <w:r w:rsidR="00E96C1A" w:rsidRPr="00BD173F">
              <w:rPr>
                <w:rFonts w:ascii="Arial" w:hAnsi="Arial" w:cs="Arial"/>
                <w:sz w:val="20"/>
              </w:rPr>
              <w:t>ct</w:t>
            </w:r>
          </w:p>
        </w:tc>
        <w:tc>
          <w:tcPr>
            <w:tcW w:w="6809" w:type="dxa"/>
            <w:shd w:val="clear" w:color="auto" w:fill="DBE5F1" w:themeFill="accent1" w:themeFillTint="33"/>
          </w:tcPr>
          <w:p w14:paraId="7D5F9C55" w14:textId="77777777" w:rsidR="00957580" w:rsidRPr="00B53CE3" w:rsidRDefault="00957580" w:rsidP="00B53CE3">
            <w:pPr>
              <w:pStyle w:val="B10"/>
              <w:spacing w:after="120"/>
              <w:rPr>
                <w:rFonts w:ascii="Arial" w:hAnsi="Arial" w:cs="Arial"/>
                <w:sz w:val="20"/>
              </w:rPr>
            </w:pPr>
            <w:r w:rsidRPr="00B53CE3">
              <w:rPr>
                <w:rFonts w:ascii="Arial" w:hAnsi="Arial" w:cs="Arial"/>
                <w:sz w:val="20"/>
              </w:rPr>
              <w:t xml:space="preserve">means the </w:t>
            </w:r>
            <w:r w:rsidRPr="00B53CE3">
              <w:rPr>
                <w:rFonts w:ascii="Arial" w:hAnsi="Arial" w:cs="Arial"/>
                <w:i/>
                <w:sz w:val="20"/>
              </w:rPr>
              <w:t>Building and Construction Industry Security of Payment Act 2009</w:t>
            </w:r>
            <w:r w:rsidRPr="00B53CE3">
              <w:rPr>
                <w:rFonts w:ascii="Arial" w:hAnsi="Arial" w:cs="Arial"/>
                <w:sz w:val="20"/>
              </w:rPr>
              <w:t xml:space="preserve"> (SA);</w:t>
            </w:r>
          </w:p>
        </w:tc>
      </w:tr>
      <w:tr w:rsidR="00957580" w:rsidRPr="00B53CE3" w14:paraId="7F20652D" w14:textId="77777777" w:rsidTr="00A27DFA">
        <w:trPr>
          <w:cantSplit/>
        </w:trPr>
        <w:tc>
          <w:tcPr>
            <w:tcW w:w="1983" w:type="dxa"/>
            <w:shd w:val="clear" w:color="auto" w:fill="DBE5F1" w:themeFill="accent1" w:themeFillTint="33"/>
          </w:tcPr>
          <w:p w14:paraId="2ED7C669" w14:textId="13DE469E" w:rsidR="00957580" w:rsidRPr="00BD173F" w:rsidRDefault="00B83DBD" w:rsidP="00B83DBD">
            <w:pPr>
              <w:pStyle w:val="B1Terms"/>
              <w:spacing w:after="120"/>
              <w:rPr>
                <w:rFonts w:ascii="Arial" w:hAnsi="Arial" w:cs="Arial"/>
                <w:sz w:val="20"/>
              </w:rPr>
            </w:pPr>
            <w:r w:rsidRPr="00BD173F">
              <w:rPr>
                <w:rFonts w:ascii="Arial" w:hAnsi="Arial" w:cs="Arial"/>
                <w:sz w:val="20"/>
              </w:rPr>
              <w:t>B</w:t>
            </w:r>
            <w:r w:rsidR="005361B4" w:rsidRPr="00BD173F">
              <w:rPr>
                <w:rFonts w:ascii="Arial" w:hAnsi="Arial" w:cs="Arial"/>
                <w:sz w:val="20"/>
              </w:rPr>
              <w:t xml:space="preserve">usiness </w:t>
            </w:r>
            <w:r w:rsidRPr="00BD173F">
              <w:rPr>
                <w:rFonts w:ascii="Arial" w:hAnsi="Arial" w:cs="Arial"/>
                <w:sz w:val="20"/>
              </w:rPr>
              <w:t>D</w:t>
            </w:r>
            <w:r w:rsidR="005361B4" w:rsidRPr="00BD173F">
              <w:rPr>
                <w:rFonts w:ascii="Arial" w:hAnsi="Arial" w:cs="Arial"/>
                <w:sz w:val="20"/>
              </w:rPr>
              <w:t>ay</w:t>
            </w:r>
          </w:p>
        </w:tc>
        <w:tc>
          <w:tcPr>
            <w:tcW w:w="6809" w:type="dxa"/>
            <w:shd w:val="clear" w:color="auto" w:fill="DBE5F1" w:themeFill="accent1" w:themeFillTint="33"/>
          </w:tcPr>
          <w:p w14:paraId="26E37586" w14:textId="6F56FC56" w:rsidR="00957580" w:rsidRPr="00B53CE3" w:rsidRDefault="00957580" w:rsidP="00B53CE3">
            <w:pPr>
              <w:pStyle w:val="B10"/>
              <w:spacing w:after="120"/>
              <w:rPr>
                <w:rFonts w:ascii="Arial" w:hAnsi="Arial" w:cs="Arial"/>
                <w:sz w:val="20"/>
              </w:rPr>
            </w:pPr>
            <w:r w:rsidRPr="00B53CE3">
              <w:rPr>
                <w:rFonts w:ascii="Arial" w:hAnsi="Arial" w:cs="Arial"/>
                <w:sz w:val="20"/>
              </w:rPr>
              <w:t xml:space="preserve">has the meaning set out in the </w:t>
            </w:r>
            <w:r w:rsidRPr="00B53CE3">
              <w:rPr>
                <w:rFonts w:ascii="Arial" w:hAnsi="Arial" w:cs="Arial"/>
                <w:i/>
                <w:sz w:val="20"/>
              </w:rPr>
              <w:t>Building and Construction Industry Security of Payment Act 2009</w:t>
            </w:r>
            <w:r w:rsidRPr="00B53CE3">
              <w:rPr>
                <w:rFonts w:ascii="Arial" w:hAnsi="Arial" w:cs="Arial"/>
                <w:sz w:val="20"/>
              </w:rPr>
              <w:t xml:space="preserve"> (SA)</w:t>
            </w:r>
            <w:r w:rsidR="003B12B6">
              <w:rPr>
                <w:rFonts w:ascii="Arial" w:hAnsi="Arial" w:cs="Arial"/>
                <w:sz w:val="20"/>
              </w:rPr>
              <w:t>;</w:t>
            </w:r>
          </w:p>
        </w:tc>
      </w:tr>
      <w:tr w:rsidR="004B4CDF" w:rsidRPr="00B53CE3" w14:paraId="4B028063" w14:textId="77777777" w:rsidTr="00A27DFA">
        <w:trPr>
          <w:cantSplit/>
        </w:trPr>
        <w:tc>
          <w:tcPr>
            <w:tcW w:w="1983" w:type="dxa"/>
            <w:shd w:val="clear" w:color="auto" w:fill="DBE5F1" w:themeFill="accent1" w:themeFillTint="33"/>
          </w:tcPr>
          <w:p w14:paraId="28734A11" w14:textId="69E17F2E" w:rsidR="004B4CDF" w:rsidRPr="00BD173F" w:rsidRDefault="004B4CDF" w:rsidP="00B83DBD">
            <w:pPr>
              <w:pStyle w:val="B1Terms"/>
              <w:spacing w:after="120"/>
              <w:rPr>
                <w:rFonts w:ascii="Arial" w:hAnsi="Arial" w:cs="Arial"/>
                <w:sz w:val="20"/>
              </w:rPr>
            </w:pPr>
            <w:r>
              <w:rPr>
                <w:rFonts w:ascii="Arial" w:hAnsi="Arial" w:cs="Arial"/>
                <w:sz w:val="20"/>
              </w:rPr>
              <w:t>Commencement Date</w:t>
            </w:r>
          </w:p>
        </w:tc>
        <w:tc>
          <w:tcPr>
            <w:tcW w:w="6809" w:type="dxa"/>
            <w:shd w:val="clear" w:color="auto" w:fill="DBE5F1" w:themeFill="accent1" w:themeFillTint="33"/>
          </w:tcPr>
          <w:p w14:paraId="69ED2DCA" w14:textId="07185B56" w:rsidR="004B4CDF" w:rsidRPr="004B4CDF" w:rsidRDefault="004B4CDF" w:rsidP="004B4CDF">
            <w:pPr>
              <w:pStyle w:val="B10"/>
              <w:spacing w:after="120"/>
              <w:rPr>
                <w:rFonts w:ascii="Arial" w:hAnsi="Arial" w:cs="Arial"/>
                <w:sz w:val="20"/>
              </w:rPr>
            </w:pPr>
            <w:r>
              <w:rPr>
                <w:rFonts w:ascii="Arial" w:hAnsi="Arial" w:cs="Arial"/>
                <w:sz w:val="20"/>
              </w:rPr>
              <w:t xml:space="preserve">means the date the </w:t>
            </w:r>
            <w:r>
              <w:rPr>
                <w:rFonts w:ascii="Arial" w:hAnsi="Arial" w:cs="Arial"/>
                <w:i/>
                <w:sz w:val="20"/>
              </w:rPr>
              <w:t>Contract</w:t>
            </w:r>
            <w:r>
              <w:rPr>
                <w:rFonts w:ascii="Arial" w:hAnsi="Arial" w:cs="Arial"/>
                <w:sz w:val="20"/>
              </w:rPr>
              <w:t xml:space="preserve"> becomes binding, or the date the </w:t>
            </w:r>
            <w:r>
              <w:rPr>
                <w:rFonts w:ascii="Arial" w:hAnsi="Arial" w:cs="Arial"/>
                <w:i/>
                <w:sz w:val="20"/>
              </w:rPr>
              <w:t>Consultant</w:t>
            </w:r>
            <w:r>
              <w:rPr>
                <w:rFonts w:ascii="Arial" w:hAnsi="Arial" w:cs="Arial"/>
                <w:sz w:val="20"/>
              </w:rPr>
              <w:t xml:space="preserve"> commences the </w:t>
            </w:r>
            <w:r>
              <w:rPr>
                <w:rFonts w:ascii="Arial" w:hAnsi="Arial" w:cs="Arial"/>
                <w:i/>
                <w:sz w:val="20"/>
              </w:rPr>
              <w:t>Services</w:t>
            </w:r>
            <w:r>
              <w:rPr>
                <w:rFonts w:ascii="Arial" w:hAnsi="Arial" w:cs="Arial"/>
                <w:sz w:val="20"/>
              </w:rPr>
              <w:t>, whichever is earlier;</w:t>
            </w:r>
          </w:p>
        </w:tc>
      </w:tr>
      <w:tr w:rsidR="003925D2" w:rsidRPr="00B53CE3" w14:paraId="24AE438A" w14:textId="77777777" w:rsidTr="00BF1A01">
        <w:trPr>
          <w:cantSplit/>
          <w:trHeight w:val="1138"/>
        </w:trPr>
        <w:tc>
          <w:tcPr>
            <w:tcW w:w="1983" w:type="dxa"/>
            <w:shd w:val="clear" w:color="auto" w:fill="DBE5F1" w:themeFill="accent1" w:themeFillTint="33"/>
          </w:tcPr>
          <w:p w14:paraId="1A655848" w14:textId="44483DE2" w:rsidR="003925D2" w:rsidRDefault="003925D2" w:rsidP="00B83DBD">
            <w:pPr>
              <w:pStyle w:val="B1Terms"/>
              <w:spacing w:after="120"/>
              <w:rPr>
                <w:rFonts w:ascii="Arial" w:hAnsi="Arial" w:cs="Arial"/>
                <w:sz w:val="20"/>
              </w:rPr>
            </w:pPr>
            <w:r>
              <w:rPr>
                <w:rFonts w:ascii="Arial" w:hAnsi="Arial" w:cs="Arial"/>
                <w:sz w:val="20"/>
              </w:rPr>
              <w:t>Consultant's Industry Participation Plan</w:t>
            </w:r>
          </w:p>
        </w:tc>
        <w:tc>
          <w:tcPr>
            <w:tcW w:w="6809" w:type="dxa"/>
            <w:shd w:val="clear" w:color="auto" w:fill="DBE5F1" w:themeFill="accent1" w:themeFillTint="33"/>
          </w:tcPr>
          <w:p w14:paraId="3CF8825F" w14:textId="3368E62B" w:rsidR="003925D2" w:rsidRPr="003925D2" w:rsidRDefault="003925D2" w:rsidP="004B4CDF">
            <w:pPr>
              <w:pStyle w:val="B10"/>
              <w:spacing w:after="120"/>
              <w:rPr>
                <w:rFonts w:ascii="Arial" w:hAnsi="Arial" w:cs="Arial"/>
                <w:sz w:val="20"/>
              </w:rPr>
            </w:pPr>
            <w:r>
              <w:rPr>
                <w:rFonts w:ascii="Arial" w:hAnsi="Arial" w:cs="Arial"/>
                <w:sz w:val="20"/>
              </w:rPr>
              <w:t xml:space="preserve">means the </w:t>
            </w:r>
            <w:r>
              <w:rPr>
                <w:rFonts w:ascii="Arial" w:hAnsi="Arial" w:cs="Arial"/>
                <w:i/>
                <w:sz w:val="20"/>
              </w:rPr>
              <w:t>Consultant's</w:t>
            </w:r>
            <w:r>
              <w:rPr>
                <w:rFonts w:ascii="Arial" w:hAnsi="Arial" w:cs="Arial"/>
                <w:sz w:val="20"/>
              </w:rPr>
              <w:t xml:space="preserve"> plan included at Attachment 1 to these Special Conditions;</w:t>
            </w:r>
          </w:p>
        </w:tc>
      </w:tr>
      <w:tr w:rsidR="008F0CBC" w:rsidRPr="00B53CE3" w14:paraId="64AD2659" w14:textId="77777777" w:rsidTr="00A27DFA">
        <w:trPr>
          <w:cantSplit/>
        </w:trPr>
        <w:tc>
          <w:tcPr>
            <w:tcW w:w="1983" w:type="dxa"/>
            <w:shd w:val="clear" w:color="auto" w:fill="DBE5F1" w:themeFill="accent1" w:themeFillTint="33"/>
          </w:tcPr>
          <w:p w14:paraId="5D874C74" w14:textId="0B321241" w:rsidR="00E7228B" w:rsidRDefault="00E7228B" w:rsidP="00E7228B">
            <w:pPr>
              <w:pStyle w:val="B1Terms"/>
              <w:spacing w:after="120"/>
              <w:rPr>
                <w:rFonts w:ascii="Arial" w:hAnsi="Arial" w:cs="Arial"/>
                <w:sz w:val="20"/>
              </w:rPr>
            </w:pPr>
            <w:r>
              <w:rPr>
                <w:rFonts w:ascii="Arial" w:hAnsi="Arial" w:cs="Arial"/>
                <w:sz w:val="20"/>
              </w:rPr>
              <w:t>Consultant’s Personnel</w:t>
            </w:r>
          </w:p>
          <w:p w14:paraId="0408CF84" w14:textId="537F8111" w:rsidR="008F0CBC" w:rsidRPr="00BD173F" w:rsidRDefault="008F0CBC" w:rsidP="00B83DBD">
            <w:pPr>
              <w:pStyle w:val="B1Terms"/>
              <w:spacing w:after="120"/>
              <w:rPr>
                <w:rFonts w:ascii="Arial" w:hAnsi="Arial" w:cs="Arial"/>
                <w:sz w:val="20"/>
              </w:rPr>
            </w:pPr>
            <w:r w:rsidRPr="00BD173F">
              <w:rPr>
                <w:rFonts w:ascii="Arial" w:hAnsi="Arial" w:cs="Arial"/>
                <w:sz w:val="20"/>
              </w:rPr>
              <w:t xml:space="preserve">Date for Completion </w:t>
            </w:r>
          </w:p>
        </w:tc>
        <w:tc>
          <w:tcPr>
            <w:tcW w:w="6809" w:type="dxa"/>
            <w:shd w:val="clear" w:color="auto" w:fill="DBE5F1" w:themeFill="accent1" w:themeFillTint="33"/>
          </w:tcPr>
          <w:p w14:paraId="01CAB975" w14:textId="02AAD718" w:rsidR="00E7228B" w:rsidRDefault="008F7431" w:rsidP="00B53CE3">
            <w:pPr>
              <w:pStyle w:val="B10"/>
              <w:spacing w:after="120"/>
              <w:rPr>
                <w:rFonts w:ascii="Arial" w:hAnsi="Arial" w:cs="Arial"/>
                <w:sz w:val="20"/>
              </w:rPr>
            </w:pPr>
            <w:r>
              <w:rPr>
                <w:rFonts w:ascii="Arial" w:hAnsi="Arial" w:cs="Arial"/>
                <w:sz w:val="20"/>
              </w:rPr>
              <w:t>m</w:t>
            </w:r>
            <w:r w:rsidR="00E7228B" w:rsidRPr="00E7228B">
              <w:rPr>
                <w:rFonts w:ascii="Arial" w:hAnsi="Arial" w:cs="Arial"/>
                <w:sz w:val="20"/>
              </w:rPr>
              <w:t xml:space="preserve">eans the employees, agents, officers, subcontractors and representatives of the </w:t>
            </w:r>
            <w:r w:rsidR="00E7228B" w:rsidRPr="00E7228B">
              <w:rPr>
                <w:rFonts w:ascii="Arial" w:hAnsi="Arial" w:cs="Arial"/>
                <w:i/>
                <w:iCs/>
                <w:sz w:val="20"/>
              </w:rPr>
              <w:t>Consultant</w:t>
            </w:r>
            <w:r w:rsidR="00E7228B" w:rsidRPr="00E7228B">
              <w:rPr>
                <w:rFonts w:ascii="Arial" w:hAnsi="Arial" w:cs="Arial"/>
                <w:sz w:val="20"/>
              </w:rPr>
              <w:t xml:space="preserve"> involved in delivering the </w:t>
            </w:r>
            <w:r w:rsidR="00E7228B" w:rsidRPr="00A24590">
              <w:rPr>
                <w:rFonts w:ascii="Arial" w:hAnsi="Arial" w:cs="Arial"/>
                <w:i/>
                <w:iCs/>
                <w:sz w:val="20"/>
              </w:rPr>
              <w:t>Services</w:t>
            </w:r>
            <w:r w:rsidR="00E7228B" w:rsidRPr="00E7228B">
              <w:rPr>
                <w:rFonts w:ascii="Arial" w:hAnsi="Arial" w:cs="Arial"/>
                <w:sz w:val="20"/>
              </w:rPr>
              <w:t>;</w:t>
            </w:r>
          </w:p>
          <w:p w14:paraId="610DACDB" w14:textId="605D9930" w:rsidR="008F0CBC" w:rsidRPr="008F0CBC" w:rsidRDefault="008F0CBC" w:rsidP="00B53CE3">
            <w:pPr>
              <w:pStyle w:val="B10"/>
              <w:spacing w:after="120"/>
              <w:rPr>
                <w:rFonts w:ascii="Arial" w:hAnsi="Arial" w:cs="Arial"/>
                <w:i/>
                <w:sz w:val="20"/>
              </w:rPr>
            </w:pPr>
            <w:r>
              <w:rPr>
                <w:rFonts w:ascii="Arial" w:hAnsi="Arial" w:cs="Arial"/>
                <w:sz w:val="20"/>
              </w:rPr>
              <w:t xml:space="preserve">means the date stated in </w:t>
            </w:r>
            <w:r>
              <w:rPr>
                <w:rFonts w:ascii="Arial" w:hAnsi="Arial" w:cs="Arial"/>
                <w:i/>
                <w:sz w:val="20"/>
              </w:rPr>
              <w:t>Item</w:t>
            </w:r>
            <w:r w:rsidRPr="00D96B76">
              <w:rPr>
                <w:rFonts w:ascii="Arial" w:hAnsi="Arial" w:cs="Arial"/>
                <w:sz w:val="20"/>
              </w:rPr>
              <w:t xml:space="preserve"> 13</w:t>
            </w:r>
            <w:r w:rsidR="003B12B6">
              <w:rPr>
                <w:rFonts w:ascii="Arial" w:hAnsi="Arial" w:cs="Arial"/>
                <w:i/>
                <w:sz w:val="20"/>
              </w:rPr>
              <w:t>;</w:t>
            </w:r>
          </w:p>
        </w:tc>
      </w:tr>
      <w:tr w:rsidR="00D35B70" w:rsidRPr="00B53CE3" w14:paraId="307C4140" w14:textId="77777777" w:rsidTr="00A27DFA">
        <w:trPr>
          <w:cantSplit/>
        </w:trPr>
        <w:tc>
          <w:tcPr>
            <w:tcW w:w="1983" w:type="dxa"/>
            <w:shd w:val="clear" w:color="auto" w:fill="DBE5F1" w:themeFill="accent1" w:themeFillTint="33"/>
          </w:tcPr>
          <w:p w14:paraId="5A851D96" w14:textId="59F98DE8" w:rsidR="00D35B70" w:rsidRDefault="00D35B70" w:rsidP="00D35B70">
            <w:pPr>
              <w:pStyle w:val="B1Terms"/>
              <w:spacing w:after="120"/>
              <w:rPr>
                <w:rFonts w:ascii="Arial" w:hAnsi="Arial" w:cs="Arial"/>
                <w:sz w:val="20"/>
              </w:rPr>
            </w:pPr>
            <w:r w:rsidRPr="00BD173F">
              <w:rPr>
                <w:rFonts w:ascii="Arial" w:hAnsi="Arial" w:cs="Arial"/>
                <w:sz w:val="20"/>
              </w:rPr>
              <w:t>Deliverables</w:t>
            </w:r>
          </w:p>
        </w:tc>
        <w:tc>
          <w:tcPr>
            <w:tcW w:w="6809" w:type="dxa"/>
            <w:shd w:val="clear" w:color="auto" w:fill="DBE5F1" w:themeFill="accent1" w:themeFillTint="33"/>
          </w:tcPr>
          <w:p w14:paraId="3FCCD7B6" w14:textId="3B15C378" w:rsidR="00D35B70" w:rsidRDefault="00D35B70" w:rsidP="00D35B70">
            <w:pPr>
              <w:pStyle w:val="B10"/>
              <w:spacing w:after="120"/>
              <w:rPr>
                <w:rFonts w:ascii="Arial" w:hAnsi="Arial" w:cs="Arial"/>
                <w:sz w:val="20"/>
              </w:rPr>
            </w:pPr>
            <w:r>
              <w:rPr>
                <w:rFonts w:ascii="Arial" w:hAnsi="Arial" w:cs="Arial"/>
                <w:sz w:val="20"/>
              </w:rPr>
              <w:t xml:space="preserve">means those </w:t>
            </w:r>
            <w:r w:rsidRPr="00316134">
              <w:rPr>
                <w:rFonts w:ascii="Arial" w:hAnsi="Arial" w:cs="Arial"/>
                <w:i/>
                <w:sz w:val="20"/>
              </w:rPr>
              <w:t xml:space="preserve">Documents </w:t>
            </w:r>
            <w:r>
              <w:rPr>
                <w:rFonts w:ascii="Arial" w:hAnsi="Arial" w:cs="Arial"/>
                <w:sz w:val="20"/>
              </w:rPr>
              <w:t xml:space="preserve">and things required under this </w:t>
            </w:r>
            <w:r w:rsidRPr="005C6963">
              <w:rPr>
                <w:rFonts w:ascii="Arial" w:hAnsi="Arial" w:cs="Arial"/>
                <w:i/>
                <w:sz w:val="20"/>
              </w:rPr>
              <w:t>Contract</w:t>
            </w:r>
            <w:r>
              <w:rPr>
                <w:rFonts w:ascii="Arial" w:hAnsi="Arial" w:cs="Arial"/>
                <w:sz w:val="20"/>
              </w:rPr>
              <w:t xml:space="preserve"> to be handed over to the </w:t>
            </w:r>
            <w:r w:rsidRPr="005C6963">
              <w:rPr>
                <w:rFonts w:ascii="Arial" w:hAnsi="Arial" w:cs="Arial"/>
                <w:i/>
                <w:sz w:val="20"/>
              </w:rPr>
              <w:t>Client</w:t>
            </w:r>
            <w:r>
              <w:rPr>
                <w:rFonts w:ascii="Arial" w:hAnsi="Arial" w:cs="Arial"/>
                <w:sz w:val="20"/>
              </w:rPr>
              <w:t xml:space="preserve"> by the </w:t>
            </w:r>
            <w:r w:rsidRPr="005C6963">
              <w:rPr>
                <w:rFonts w:ascii="Arial" w:hAnsi="Arial" w:cs="Arial"/>
                <w:i/>
                <w:sz w:val="20"/>
              </w:rPr>
              <w:t>Consultant</w:t>
            </w:r>
            <w:r>
              <w:rPr>
                <w:rFonts w:ascii="Arial" w:hAnsi="Arial" w:cs="Arial"/>
                <w:sz w:val="20"/>
              </w:rPr>
              <w:t xml:space="preserve"> and i</w:t>
            </w:r>
            <w:r w:rsidRPr="005C6963">
              <w:rPr>
                <w:rFonts w:ascii="Arial" w:hAnsi="Arial" w:cs="Arial"/>
                <w:sz w:val="20"/>
              </w:rPr>
              <w:t>ncludes</w:t>
            </w:r>
            <w:r>
              <w:rPr>
                <w:rFonts w:ascii="Arial" w:hAnsi="Arial" w:cs="Arial"/>
                <w:sz w:val="20"/>
              </w:rPr>
              <w:t xml:space="preserve"> plans, outputs, drawings, reports, records, sketches, photographs, designs, estimates, specifications, </w:t>
            </w:r>
            <w:r w:rsidR="00341727">
              <w:rPr>
                <w:rFonts w:ascii="Arial" w:hAnsi="Arial" w:cs="Arial"/>
                <w:sz w:val="20"/>
              </w:rPr>
              <w:t>computer sourced codes,</w:t>
            </w:r>
            <w:r w:rsidR="00246C4E">
              <w:rPr>
                <w:rFonts w:ascii="Arial" w:hAnsi="Arial" w:cs="Arial"/>
                <w:sz w:val="20"/>
              </w:rPr>
              <w:t xml:space="preserve"> computer aided design and drawing files, </w:t>
            </w:r>
            <w:r w:rsidR="00341727">
              <w:rPr>
                <w:rFonts w:ascii="Arial" w:hAnsi="Arial" w:cs="Arial"/>
                <w:sz w:val="20"/>
              </w:rPr>
              <w:t xml:space="preserve">articles, information, </w:t>
            </w:r>
            <w:r>
              <w:rPr>
                <w:rFonts w:ascii="Arial" w:hAnsi="Arial" w:cs="Arial"/>
                <w:sz w:val="20"/>
              </w:rPr>
              <w:t>calculations</w:t>
            </w:r>
            <w:r w:rsidR="00341727">
              <w:rPr>
                <w:rFonts w:ascii="Arial" w:hAnsi="Arial" w:cs="Arial"/>
                <w:sz w:val="20"/>
              </w:rPr>
              <w:t>,</w:t>
            </w:r>
            <w:r>
              <w:rPr>
                <w:rFonts w:ascii="Arial" w:hAnsi="Arial" w:cs="Arial"/>
                <w:sz w:val="20"/>
              </w:rPr>
              <w:t xml:space="preserve"> models</w:t>
            </w:r>
            <w:r w:rsidR="00341727">
              <w:rPr>
                <w:rFonts w:ascii="Arial" w:hAnsi="Arial" w:cs="Arial"/>
                <w:sz w:val="20"/>
              </w:rPr>
              <w:t xml:space="preserve"> and files and data produced by the </w:t>
            </w:r>
            <w:r w:rsidR="00341727">
              <w:rPr>
                <w:rFonts w:ascii="Arial" w:hAnsi="Arial" w:cs="Arial"/>
                <w:i/>
                <w:iCs/>
                <w:sz w:val="20"/>
              </w:rPr>
              <w:t xml:space="preserve">Consultant </w:t>
            </w:r>
            <w:r w:rsidR="00341727">
              <w:rPr>
                <w:rFonts w:ascii="Arial" w:hAnsi="Arial" w:cs="Arial"/>
                <w:sz w:val="20"/>
              </w:rPr>
              <w:t xml:space="preserve">in the course of the </w:t>
            </w:r>
            <w:r w:rsidR="00341727">
              <w:rPr>
                <w:rFonts w:ascii="Arial" w:hAnsi="Arial" w:cs="Arial"/>
                <w:i/>
                <w:iCs/>
                <w:sz w:val="20"/>
              </w:rPr>
              <w:t>Contract</w:t>
            </w:r>
            <w:r>
              <w:rPr>
                <w:rFonts w:ascii="Arial" w:hAnsi="Arial" w:cs="Arial"/>
                <w:sz w:val="20"/>
              </w:rPr>
              <w:t xml:space="preserve">, but excludes the </w:t>
            </w:r>
            <w:r w:rsidRPr="005C6963">
              <w:rPr>
                <w:rFonts w:ascii="Arial" w:hAnsi="Arial" w:cs="Arial"/>
                <w:i/>
                <w:sz w:val="20"/>
              </w:rPr>
              <w:t>Consultant</w:t>
            </w:r>
            <w:r>
              <w:rPr>
                <w:rFonts w:ascii="Arial" w:hAnsi="Arial" w:cs="Arial"/>
                <w:i/>
                <w:sz w:val="20"/>
              </w:rPr>
              <w:t>'</w:t>
            </w:r>
            <w:r w:rsidRPr="005C6963">
              <w:rPr>
                <w:rFonts w:ascii="Arial" w:hAnsi="Arial" w:cs="Arial"/>
                <w:i/>
                <w:sz w:val="20"/>
              </w:rPr>
              <w:t>s</w:t>
            </w:r>
            <w:r>
              <w:rPr>
                <w:rFonts w:ascii="Arial" w:hAnsi="Arial" w:cs="Arial"/>
                <w:sz w:val="20"/>
              </w:rPr>
              <w:t xml:space="preserve"> internal administrative records.</w:t>
            </w:r>
          </w:p>
        </w:tc>
      </w:tr>
      <w:tr w:rsidR="00D35B70" w:rsidRPr="00B53CE3" w14:paraId="645D7F17" w14:textId="77777777" w:rsidTr="00A27DFA">
        <w:trPr>
          <w:cantSplit/>
        </w:trPr>
        <w:tc>
          <w:tcPr>
            <w:tcW w:w="1983" w:type="dxa"/>
            <w:shd w:val="clear" w:color="auto" w:fill="DBE5F1" w:themeFill="accent1" w:themeFillTint="33"/>
          </w:tcPr>
          <w:p w14:paraId="5631C3FB" w14:textId="74BC45F7" w:rsidR="00D35B70" w:rsidRPr="00BD173F" w:rsidRDefault="00D35B70" w:rsidP="00D35B70">
            <w:pPr>
              <w:pStyle w:val="B1Terms"/>
              <w:spacing w:after="120"/>
              <w:rPr>
                <w:rFonts w:ascii="Arial" w:hAnsi="Arial" w:cs="Arial"/>
                <w:sz w:val="20"/>
              </w:rPr>
            </w:pPr>
            <w:r>
              <w:rPr>
                <w:rFonts w:ascii="Arial" w:hAnsi="Arial" w:cs="Arial"/>
                <w:sz w:val="20"/>
              </w:rPr>
              <w:t>Deed of Novation</w:t>
            </w:r>
          </w:p>
        </w:tc>
        <w:tc>
          <w:tcPr>
            <w:tcW w:w="6809" w:type="dxa"/>
            <w:shd w:val="clear" w:color="auto" w:fill="DBE5F1" w:themeFill="accent1" w:themeFillTint="33"/>
          </w:tcPr>
          <w:p w14:paraId="4E3863E7" w14:textId="75D4FADB" w:rsidR="00D35B70" w:rsidRPr="00E110E9" w:rsidRDefault="00D35B70" w:rsidP="00D35B70">
            <w:pPr>
              <w:pStyle w:val="B10"/>
              <w:spacing w:after="120"/>
              <w:rPr>
                <w:rFonts w:ascii="Arial" w:hAnsi="Arial" w:cs="Arial"/>
                <w:sz w:val="20"/>
              </w:rPr>
            </w:pPr>
            <w:r>
              <w:rPr>
                <w:rFonts w:ascii="Arial" w:hAnsi="Arial" w:cs="Arial"/>
                <w:sz w:val="20"/>
              </w:rPr>
              <w:t>means the deed at Attachment 5 to these Special Conditions;</w:t>
            </w:r>
          </w:p>
        </w:tc>
      </w:tr>
      <w:tr w:rsidR="00D35B70" w:rsidRPr="00B53CE3" w14:paraId="31666830" w14:textId="77777777" w:rsidTr="00A27DFA">
        <w:trPr>
          <w:cantSplit/>
        </w:trPr>
        <w:tc>
          <w:tcPr>
            <w:tcW w:w="1983" w:type="dxa"/>
            <w:shd w:val="clear" w:color="auto" w:fill="DBE5F1" w:themeFill="accent1" w:themeFillTint="33"/>
          </w:tcPr>
          <w:p w14:paraId="1A0635AA" w14:textId="1C5FAB3E" w:rsidR="00D35B70" w:rsidRPr="00BD173F" w:rsidRDefault="00D35B70" w:rsidP="00D35B70">
            <w:pPr>
              <w:pStyle w:val="B1Terms"/>
              <w:spacing w:after="120"/>
              <w:rPr>
                <w:rFonts w:ascii="Arial" w:hAnsi="Arial" w:cs="Arial"/>
                <w:sz w:val="20"/>
              </w:rPr>
            </w:pPr>
            <w:r w:rsidRPr="00BD173F">
              <w:rPr>
                <w:rFonts w:ascii="Arial" w:hAnsi="Arial" w:cs="Arial"/>
                <w:sz w:val="20"/>
              </w:rPr>
              <w:t>Fault</w:t>
            </w:r>
          </w:p>
        </w:tc>
        <w:tc>
          <w:tcPr>
            <w:tcW w:w="6809" w:type="dxa"/>
            <w:shd w:val="clear" w:color="auto" w:fill="DBE5F1" w:themeFill="accent1" w:themeFillTint="33"/>
          </w:tcPr>
          <w:p w14:paraId="0BBBC17C" w14:textId="286A99C2" w:rsidR="00D35B70" w:rsidRDefault="00D35B70" w:rsidP="00D35B70">
            <w:pPr>
              <w:pStyle w:val="B10"/>
              <w:spacing w:after="120"/>
              <w:rPr>
                <w:rFonts w:ascii="Arial" w:hAnsi="Arial" w:cs="Arial"/>
                <w:sz w:val="20"/>
              </w:rPr>
            </w:pPr>
            <w:r>
              <w:rPr>
                <w:rFonts w:ascii="Arial" w:hAnsi="Arial" w:cs="Arial"/>
                <w:sz w:val="20"/>
              </w:rPr>
              <w:t>means:</w:t>
            </w:r>
          </w:p>
          <w:p w14:paraId="1147AFD4" w14:textId="77777777" w:rsidR="00D35B70" w:rsidRPr="003B12B6" w:rsidRDefault="00D35B70" w:rsidP="00D35B70">
            <w:pPr>
              <w:pStyle w:val="B10"/>
              <w:numPr>
                <w:ilvl w:val="0"/>
                <w:numId w:val="53"/>
              </w:numPr>
              <w:spacing w:after="120"/>
              <w:ind w:hanging="489"/>
              <w:rPr>
                <w:rFonts w:ascii="Arial" w:hAnsi="Arial" w:cs="Arial"/>
                <w:sz w:val="20"/>
              </w:rPr>
            </w:pPr>
            <w:r w:rsidRPr="003B12B6">
              <w:rPr>
                <w:rFonts w:ascii="Arial" w:hAnsi="Arial" w:cs="Arial"/>
                <w:sz w:val="20"/>
              </w:rPr>
              <w:t>a defect, error, omission; or</w:t>
            </w:r>
          </w:p>
          <w:p w14:paraId="7B456CA8" w14:textId="43BD1A34" w:rsidR="00D35B70" w:rsidRPr="00B53CE3" w:rsidRDefault="00D35B70" w:rsidP="00D35B70">
            <w:pPr>
              <w:pStyle w:val="B10"/>
              <w:numPr>
                <w:ilvl w:val="0"/>
                <w:numId w:val="53"/>
              </w:numPr>
              <w:spacing w:after="120"/>
              <w:ind w:left="514" w:hanging="283"/>
              <w:rPr>
                <w:rFonts w:cs="Arial"/>
              </w:rPr>
            </w:pPr>
            <w:r w:rsidRPr="003B12B6">
              <w:rPr>
                <w:rFonts w:ascii="Arial" w:hAnsi="Arial" w:cs="Arial"/>
                <w:sz w:val="20"/>
              </w:rPr>
              <w:t xml:space="preserve">an amendment is necessary to the </w:t>
            </w:r>
            <w:r w:rsidRPr="003B12B6">
              <w:rPr>
                <w:rFonts w:ascii="Arial" w:hAnsi="Arial" w:cs="Arial"/>
                <w:i/>
                <w:sz w:val="20"/>
              </w:rPr>
              <w:t>Deliverables</w:t>
            </w:r>
            <w:r w:rsidRPr="003B12B6">
              <w:rPr>
                <w:rFonts w:ascii="Arial" w:hAnsi="Arial" w:cs="Arial"/>
                <w:sz w:val="20"/>
              </w:rPr>
              <w:t xml:space="preserve"> because they are inappropriate for their intended use with regard to the assumptions that the </w:t>
            </w:r>
            <w:r w:rsidRPr="003B12B6">
              <w:rPr>
                <w:rFonts w:ascii="Arial" w:hAnsi="Arial" w:cs="Arial"/>
                <w:i/>
                <w:sz w:val="20"/>
              </w:rPr>
              <w:t>Consultant</w:t>
            </w:r>
            <w:r w:rsidRPr="003B12B6">
              <w:rPr>
                <w:rFonts w:ascii="Arial" w:hAnsi="Arial" w:cs="Arial"/>
                <w:sz w:val="20"/>
              </w:rPr>
              <w:t xml:space="preserve"> can reasonably be expected to make in accordance with sound engineering principles</w:t>
            </w:r>
            <w:r>
              <w:rPr>
                <w:rFonts w:ascii="Arial" w:hAnsi="Arial" w:cs="Arial"/>
                <w:sz w:val="20"/>
              </w:rPr>
              <w:t>;</w:t>
            </w:r>
            <w:r>
              <w:rPr>
                <w:rFonts w:cs="Arial"/>
              </w:rPr>
              <w:t xml:space="preserve"> </w:t>
            </w:r>
          </w:p>
        </w:tc>
      </w:tr>
      <w:tr w:rsidR="00D35B70" w:rsidRPr="00B53CE3" w14:paraId="30310142" w14:textId="77777777" w:rsidTr="00A27DFA">
        <w:trPr>
          <w:cantSplit/>
        </w:trPr>
        <w:tc>
          <w:tcPr>
            <w:tcW w:w="1983" w:type="dxa"/>
            <w:shd w:val="clear" w:color="auto" w:fill="DBE5F1" w:themeFill="accent1" w:themeFillTint="33"/>
          </w:tcPr>
          <w:p w14:paraId="38475D04" w14:textId="227054BD" w:rsidR="00D35B70" w:rsidRPr="00BD173F" w:rsidRDefault="00D35B70" w:rsidP="00D35B70">
            <w:pPr>
              <w:pStyle w:val="B1Terms"/>
              <w:spacing w:after="120"/>
              <w:rPr>
                <w:rFonts w:ascii="Arial" w:hAnsi="Arial" w:cs="Arial"/>
                <w:sz w:val="20"/>
              </w:rPr>
            </w:pPr>
            <w:r>
              <w:rPr>
                <w:rFonts w:ascii="Arial" w:hAnsi="Arial" w:cs="Arial"/>
                <w:sz w:val="20"/>
              </w:rPr>
              <w:t>FOI Act</w:t>
            </w:r>
          </w:p>
        </w:tc>
        <w:tc>
          <w:tcPr>
            <w:tcW w:w="6809" w:type="dxa"/>
            <w:shd w:val="clear" w:color="auto" w:fill="DBE5F1" w:themeFill="accent1" w:themeFillTint="33"/>
          </w:tcPr>
          <w:p w14:paraId="24C8389F" w14:textId="49009243" w:rsidR="00D35B70" w:rsidRDefault="00D35B70" w:rsidP="00D35B70">
            <w:pPr>
              <w:pStyle w:val="B10"/>
              <w:spacing w:after="120"/>
              <w:rPr>
                <w:rFonts w:ascii="Arial" w:hAnsi="Arial" w:cs="Arial"/>
                <w:sz w:val="20"/>
              </w:rPr>
            </w:pPr>
            <w:r>
              <w:rPr>
                <w:rFonts w:ascii="Arial" w:hAnsi="Arial" w:cs="Arial"/>
                <w:sz w:val="20"/>
              </w:rPr>
              <w:t xml:space="preserve">means the </w:t>
            </w:r>
            <w:r w:rsidRPr="001A2085">
              <w:rPr>
                <w:rFonts w:ascii="Arial" w:hAnsi="Arial" w:cs="Arial"/>
                <w:i/>
                <w:iCs/>
                <w:sz w:val="20"/>
              </w:rPr>
              <w:t xml:space="preserve">Freedom of Information Act 1991 </w:t>
            </w:r>
            <w:r w:rsidRPr="001A2085">
              <w:rPr>
                <w:rFonts w:ascii="Arial" w:hAnsi="Arial" w:cs="Arial"/>
                <w:iCs/>
                <w:sz w:val="20"/>
              </w:rPr>
              <w:t>(SA)</w:t>
            </w:r>
            <w:r w:rsidRPr="001A2085">
              <w:rPr>
                <w:rFonts w:ascii="Arial" w:hAnsi="Arial" w:cs="Arial"/>
                <w:sz w:val="20"/>
              </w:rPr>
              <w:t>;</w:t>
            </w:r>
          </w:p>
        </w:tc>
      </w:tr>
      <w:tr w:rsidR="00D35B70" w:rsidRPr="00B53CE3" w14:paraId="0BBFD5BD" w14:textId="77777777" w:rsidTr="00A27DFA">
        <w:trPr>
          <w:cantSplit/>
        </w:trPr>
        <w:tc>
          <w:tcPr>
            <w:tcW w:w="1983" w:type="dxa"/>
            <w:shd w:val="clear" w:color="auto" w:fill="DBE5F1" w:themeFill="accent1" w:themeFillTint="33"/>
          </w:tcPr>
          <w:p w14:paraId="1D9B8FDC" w14:textId="7D2244CE" w:rsidR="00D35B70" w:rsidRPr="00BD173F" w:rsidRDefault="00D35B70" w:rsidP="00D35B70">
            <w:pPr>
              <w:pStyle w:val="B1Terms"/>
              <w:spacing w:after="120"/>
              <w:rPr>
                <w:rFonts w:ascii="Arial" w:hAnsi="Arial" w:cs="Arial"/>
                <w:sz w:val="20"/>
              </w:rPr>
            </w:pPr>
            <w:r w:rsidRPr="00BD173F">
              <w:rPr>
                <w:rFonts w:ascii="Arial" w:hAnsi="Arial" w:cs="Arial"/>
                <w:sz w:val="20"/>
              </w:rPr>
              <w:t>GST Law</w:t>
            </w:r>
          </w:p>
        </w:tc>
        <w:tc>
          <w:tcPr>
            <w:tcW w:w="6809" w:type="dxa"/>
            <w:shd w:val="clear" w:color="auto" w:fill="DBE5F1" w:themeFill="accent1" w:themeFillTint="33"/>
          </w:tcPr>
          <w:p w14:paraId="73EAA4C4" w14:textId="7A37567C" w:rsidR="00D35B70" w:rsidRPr="00B53CE3" w:rsidRDefault="00D35B70" w:rsidP="00D35B70">
            <w:pPr>
              <w:pStyle w:val="B10"/>
              <w:spacing w:after="120"/>
              <w:rPr>
                <w:rFonts w:ascii="Arial" w:hAnsi="Arial" w:cs="Arial"/>
                <w:sz w:val="20"/>
              </w:rPr>
            </w:pPr>
            <w:r w:rsidRPr="00B53CE3">
              <w:rPr>
                <w:rFonts w:ascii="Arial" w:hAnsi="Arial" w:cs="Arial"/>
                <w:sz w:val="20"/>
              </w:rPr>
              <w:t xml:space="preserve">has the meaning set out in </w:t>
            </w:r>
            <w:r w:rsidRPr="00B53CE3">
              <w:rPr>
                <w:rFonts w:ascii="Arial" w:hAnsi="Arial" w:cs="Arial"/>
                <w:i/>
                <w:sz w:val="20"/>
              </w:rPr>
              <w:t>A New Tax System (Goods and Services Tax) Act 1999</w:t>
            </w:r>
            <w:r w:rsidRPr="00B53CE3">
              <w:rPr>
                <w:rFonts w:ascii="Arial" w:hAnsi="Arial" w:cs="Arial"/>
                <w:sz w:val="20"/>
              </w:rPr>
              <w:t xml:space="preserve"> (Cth);</w:t>
            </w:r>
          </w:p>
        </w:tc>
      </w:tr>
      <w:tr w:rsidR="00D35B70" w:rsidRPr="00B53CE3" w14:paraId="44A669CF" w14:textId="77777777" w:rsidTr="00A27DFA">
        <w:trPr>
          <w:cantSplit/>
        </w:trPr>
        <w:tc>
          <w:tcPr>
            <w:tcW w:w="1983" w:type="dxa"/>
            <w:shd w:val="clear" w:color="auto" w:fill="DBE5F1" w:themeFill="accent1" w:themeFillTint="33"/>
          </w:tcPr>
          <w:p w14:paraId="6DCE54D1" w14:textId="51FEFE70" w:rsidR="00D35B70" w:rsidRPr="00BD173F" w:rsidRDefault="00D35B70" w:rsidP="00D35B70">
            <w:pPr>
              <w:pStyle w:val="B1Terms"/>
              <w:spacing w:after="120"/>
              <w:rPr>
                <w:rFonts w:ascii="Arial" w:hAnsi="Arial" w:cs="Arial"/>
                <w:sz w:val="20"/>
              </w:rPr>
            </w:pPr>
            <w:r>
              <w:rPr>
                <w:rFonts w:ascii="Arial" w:hAnsi="Arial" w:cs="Arial"/>
                <w:sz w:val="20"/>
              </w:rPr>
              <w:t>Industry Participation Report</w:t>
            </w:r>
          </w:p>
        </w:tc>
        <w:tc>
          <w:tcPr>
            <w:tcW w:w="6809" w:type="dxa"/>
            <w:shd w:val="clear" w:color="auto" w:fill="DBE5F1" w:themeFill="accent1" w:themeFillTint="33"/>
          </w:tcPr>
          <w:p w14:paraId="1F98D169" w14:textId="0C9F3DC4" w:rsidR="00D35B70" w:rsidRPr="003925D2" w:rsidRDefault="00D35B70" w:rsidP="00D35B70">
            <w:pPr>
              <w:pStyle w:val="B10"/>
              <w:spacing w:after="120"/>
              <w:rPr>
                <w:rFonts w:ascii="Arial" w:hAnsi="Arial" w:cs="Arial"/>
                <w:sz w:val="20"/>
              </w:rPr>
            </w:pPr>
            <w:r>
              <w:rPr>
                <w:rFonts w:ascii="Arial" w:hAnsi="Arial" w:cs="Arial"/>
                <w:sz w:val="20"/>
              </w:rPr>
              <w:t xml:space="preserve">means a completed report prepared by the </w:t>
            </w:r>
            <w:r>
              <w:rPr>
                <w:rFonts w:ascii="Arial" w:hAnsi="Arial" w:cs="Arial"/>
                <w:i/>
                <w:sz w:val="20"/>
              </w:rPr>
              <w:t>Consultant</w:t>
            </w:r>
            <w:r>
              <w:rPr>
                <w:rFonts w:ascii="Arial" w:hAnsi="Arial" w:cs="Arial"/>
                <w:sz w:val="20"/>
              </w:rPr>
              <w:t xml:space="preserve"> in either the standard plan report or tailored plan report, set out at clause 41. </w:t>
            </w:r>
          </w:p>
        </w:tc>
      </w:tr>
      <w:tr w:rsidR="00D35B70" w:rsidRPr="00B53CE3" w14:paraId="11552E0F" w14:textId="77777777" w:rsidTr="00A27DFA">
        <w:trPr>
          <w:cantSplit/>
        </w:trPr>
        <w:tc>
          <w:tcPr>
            <w:tcW w:w="1983" w:type="dxa"/>
            <w:shd w:val="clear" w:color="auto" w:fill="DBE5F1" w:themeFill="accent1" w:themeFillTint="33"/>
          </w:tcPr>
          <w:p w14:paraId="20B84F9E" w14:textId="385E32EF" w:rsidR="00D35B70" w:rsidRDefault="00D35B70" w:rsidP="00D35B70">
            <w:pPr>
              <w:pStyle w:val="B1Terms"/>
              <w:spacing w:after="120"/>
              <w:rPr>
                <w:rFonts w:ascii="Arial" w:hAnsi="Arial" w:cs="Arial"/>
                <w:sz w:val="20"/>
              </w:rPr>
            </w:pPr>
            <w:r>
              <w:rPr>
                <w:rFonts w:ascii="Arial" w:hAnsi="Arial" w:cs="Arial"/>
                <w:sz w:val="20"/>
              </w:rPr>
              <w:lastRenderedPageBreak/>
              <w:t>Industry Participation Reporting Period</w:t>
            </w:r>
          </w:p>
        </w:tc>
        <w:tc>
          <w:tcPr>
            <w:tcW w:w="6809" w:type="dxa"/>
            <w:shd w:val="clear" w:color="auto" w:fill="DBE5F1" w:themeFill="accent1" w:themeFillTint="33"/>
          </w:tcPr>
          <w:p w14:paraId="59D3118D" w14:textId="25F39EBD" w:rsidR="00D35B70" w:rsidRDefault="00D35B70" w:rsidP="00D35B70">
            <w:pPr>
              <w:pStyle w:val="B10"/>
              <w:spacing w:after="120"/>
              <w:rPr>
                <w:rFonts w:ascii="Arial" w:hAnsi="Arial" w:cs="Arial"/>
                <w:sz w:val="20"/>
              </w:rPr>
            </w:pPr>
            <w:r>
              <w:rPr>
                <w:rFonts w:ascii="Arial" w:hAnsi="Arial" w:cs="Arial"/>
                <w:sz w:val="20"/>
              </w:rPr>
              <w:t>means the period of time calculated at clause 41.3;</w:t>
            </w:r>
          </w:p>
        </w:tc>
      </w:tr>
      <w:tr w:rsidR="00D35B70" w:rsidRPr="00B53CE3" w14:paraId="4C7F4072" w14:textId="77777777" w:rsidTr="00A27DFA">
        <w:trPr>
          <w:cantSplit/>
        </w:trPr>
        <w:tc>
          <w:tcPr>
            <w:tcW w:w="1983" w:type="dxa"/>
            <w:shd w:val="clear" w:color="auto" w:fill="DBE5F1" w:themeFill="accent1" w:themeFillTint="33"/>
          </w:tcPr>
          <w:p w14:paraId="30E21DB3" w14:textId="17CDF41A" w:rsidR="00D35B70" w:rsidRPr="00BD173F" w:rsidRDefault="00D35B70" w:rsidP="00D35B70">
            <w:pPr>
              <w:pStyle w:val="B1Terms"/>
              <w:spacing w:after="120"/>
              <w:rPr>
                <w:rFonts w:ascii="Arial" w:hAnsi="Arial" w:cs="Arial"/>
                <w:sz w:val="20"/>
              </w:rPr>
            </w:pPr>
            <w:r w:rsidRPr="00BD173F">
              <w:rPr>
                <w:rFonts w:ascii="Arial" w:hAnsi="Arial" w:cs="Arial"/>
                <w:sz w:val="20"/>
              </w:rPr>
              <w:t>Lump Sum</w:t>
            </w:r>
          </w:p>
        </w:tc>
        <w:tc>
          <w:tcPr>
            <w:tcW w:w="6809" w:type="dxa"/>
            <w:shd w:val="clear" w:color="auto" w:fill="DBE5F1" w:themeFill="accent1" w:themeFillTint="33"/>
          </w:tcPr>
          <w:p w14:paraId="6D9A1E09" w14:textId="7CCC1DD3" w:rsidR="00D35B70" w:rsidRPr="00B53CE3" w:rsidRDefault="00D35B70" w:rsidP="00D35B70">
            <w:pPr>
              <w:pStyle w:val="B10"/>
              <w:spacing w:after="120"/>
              <w:rPr>
                <w:rFonts w:ascii="Arial" w:hAnsi="Arial" w:cs="Arial"/>
                <w:sz w:val="20"/>
              </w:rPr>
            </w:pPr>
            <w:r>
              <w:rPr>
                <w:rFonts w:ascii="Arial" w:hAnsi="Arial" w:cs="Arial"/>
                <w:sz w:val="20"/>
              </w:rPr>
              <w:t xml:space="preserve">means the method of payment for the </w:t>
            </w:r>
            <w:r>
              <w:rPr>
                <w:rFonts w:ascii="Arial" w:hAnsi="Arial" w:cs="Arial"/>
                <w:i/>
                <w:sz w:val="20"/>
              </w:rPr>
              <w:t>Services</w:t>
            </w:r>
            <w:r>
              <w:rPr>
                <w:rFonts w:ascii="Arial" w:hAnsi="Arial" w:cs="Arial"/>
                <w:sz w:val="20"/>
              </w:rPr>
              <w:t xml:space="preserve"> as set out at clause 10.1A;</w:t>
            </w:r>
          </w:p>
        </w:tc>
      </w:tr>
      <w:tr w:rsidR="00D35B70" w:rsidRPr="00B53CE3" w14:paraId="51A5DA4C" w14:textId="77777777" w:rsidTr="00A27DFA">
        <w:trPr>
          <w:cantSplit/>
        </w:trPr>
        <w:tc>
          <w:tcPr>
            <w:tcW w:w="1983" w:type="dxa"/>
            <w:shd w:val="clear" w:color="auto" w:fill="DBE5F1" w:themeFill="accent1" w:themeFillTint="33"/>
          </w:tcPr>
          <w:p w14:paraId="4436EB5B" w14:textId="2D919903" w:rsidR="00D35B70" w:rsidRPr="00BD173F" w:rsidRDefault="00D35B70" w:rsidP="00D35B70">
            <w:pPr>
              <w:pStyle w:val="B1Terms"/>
              <w:spacing w:after="120"/>
              <w:rPr>
                <w:rFonts w:ascii="Arial" w:hAnsi="Arial" w:cs="Arial"/>
                <w:sz w:val="20"/>
              </w:rPr>
            </w:pPr>
            <w:r>
              <w:rPr>
                <w:rFonts w:ascii="Arial" w:hAnsi="Arial" w:cs="Arial"/>
                <w:sz w:val="20"/>
              </w:rPr>
              <w:t>notice</w:t>
            </w:r>
          </w:p>
        </w:tc>
        <w:tc>
          <w:tcPr>
            <w:tcW w:w="6809" w:type="dxa"/>
            <w:shd w:val="clear" w:color="auto" w:fill="DBE5F1" w:themeFill="accent1" w:themeFillTint="33"/>
          </w:tcPr>
          <w:p w14:paraId="09EFDAB4" w14:textId="780377DA" w:rsidR="00D35B70" w:rsidRDefault="00D35B70" w:rsidP="00D35B70">
            <w:pPr>
              <w:pStyle w:val="B10"/>
              <w:spacing w:after="120"/>
              <w:rPr>
                <w:rFonts w:ascii="Arial" w:hAnsi="Arial" w:cs="Arial"/>
                <w:sz w:val="20"/>
              </w:rPr>
            </w:pPr>
            <w:r>
              <w:rPr>
                <w:rFonts w:ascii="Arial" w:hAnsi="Arial" w:cs="Arial"/>
                <w:sz w:val="20"/>
              </w:rPr>
              <w:t xml:space="preserve">means </w:t>
            </w:r>
            <w:r w:rsidRPr="00567F89">
              <w:rPr>
                <w:rFonts w:ascii="Arial" w:hAnsi="Arial" w:cs="Arial"/>
                <w:sz w:val="20"/>
              </w:rPr>
              <w:t>request, consent, approval, di</w:t>
            </w:r>
            <w:r>
              <w:rPr>
                <w:rFonts w:ascii="Arial" w:hAnsi="Arial" w:cs="Arial"/>
                <w:sz w:val="20"/>
              </w:rPr>
              <w:t xml:space="preserve">rection or other communication </w:t>
            </w:r>
            <w:r w:rsidRPr="00567F89">
              <w:rPr>
                <w:rFonts w:ascii="Arial" w:hAnsi="Arial" w:cs="Arial"/>
                <w:sz w:val="20"/>
              </w:rPr>
              <w:t xml:space="preserve"> under or for the purposes of the </w:t>
            </w:r>
            <w:r w:rsidRPr="00567F89">
              <w:rPr>
                <w:rFonts w:ascii="Arial" w:hAnsi="Arial" w:cs="Arial"/>
                <w:i/>
                <w:sz w:val="20"/>
              </w:rPr>
              <w:t>Contract</w:t>
            </w:r>
            <w:r>
              <w:rPr>
                <w:rFonts w:ascii="Arial" w:hAnsi="Arial" w:cs="Arial"/>
                <w:i/>
                <w:sz w:val="20"/>
              </w:rPr>
              <w:t>;</w:t>
            </w:r>
          </w:p>
        </w:tc>
      </w:tr>
      <w:tr w:rsidR="00D35B70" w:rsidRPr="00B53CE3" w14:paraId="7F66BE95" w14:textId="77777777" w:rsidTr="00A27DFA">
        <w:trPr>
          <w:cantSplit/>
        </w:trPr>
        <w:tc>
          <w:tcPr>
            <w:tcW w:w="1983" w:type="dxa"/>
            <w:shd w:val="clear" w:color="auto" w:fill="DBE5F1" w:themeFill="accent1" w:themeFillTint="33"/>
          </w:tcPr>
          <w:p w14:paraId="02E9F21C" w14:textId="5F57A05C" w:rsidR="00D35B70" w:rsidRPr="00BD173F" w:rsidRDefault="00D35B70" w:rsidP="00D35B70">
            <w:pPr>
              <w:pStyle w:val="B1Terms"/>
              <w:spacing w:after="120"/>
              <w:rPr>
                <w:rFonts w:ascii="Arial" w:hAnsi="Arial" w:cs="Arial"/>
                <w:sz w:val="20"/>
              </w:rPr>
            </w:pPr>
            <w:r w:rsidRPr="00BD173F">
              <w:rPr>
                <w:rFonts w:ascii="Arial" w:hAnsi="Arial" w:cs="Arial"/>
                <w:sz w:val="20"/>
              </w:rPr>
              <w:t xml:space="preserve">Obligations of the Consultant </w:t>
            </w:r>
          </w:p>
        </w:tc>
        <w:tc>
          <w:tcPr>
            <w:tcW w:w="6809" w:type="dxa"/>
            <w:shd w:val="clear" w:color="auto" w:fill="DBE5F1" w:themeFill="accent1" w:themeFillTint="33"/>
          </w:tcPr>
          <w:p w14:paraId="63F9C0CF" w14:textId="53A44077" w:rsidR="00D35B70" w:rsidRPr="008A318C" w:rsidRDefault="00D35B70" w:rsidP="00D35B70">
            <w:pPr>
              <w:pStyle w:val="B10"/>
              <w:spacing w:after="120"/>
              <w:rPr>
                <w:rFonts w:ascii="Arial" w:hAnsi="Arial" w:cs="Arial"/>
                <w:i/>
                <w:sz w:val="20"/>
              </w:rPr>
            </w:pPr>
            <w:r>
              <w:rPr>
                <w:rFonts w:ascii="Arial" w:hAnsi="Arial" w:cs="Arial"/>
                <w:sz w:val="20"/>
              </w:rPr>
              <w:t xml:space="preserve">means the obligations expressed in this </w:t>
            </w:r>
            <w:r>
              <w:rPr>
                <w:rFonts w:ascii="Arial" w:hAnsi="Arial" w:cs="Arial"/>
                <w:i/>
                <w:sz w:val="20"/>
              </w:rPr>
              <w:t xml:space="preserve">Contract </w:t>
            </w:r>
            <w:r>
              <w:rPr>
                <w:rFonts w:ascii="Arial" w:hAnsi="Arial" w:cs="Arial"/>
                <w:sz w:val="20"/>
              </w:rPr>
              <w:t xml:space="preserve">to be performed by the </w:t>
            </w:r>
            <w:r>
              <w:rPr>
                <w:rFonts w:ascii="Arial" w:hAnsi="Arial" w:cs="Arial"/>
                <w:i/>
                <w:sz w:val="20"/>
              </w:rPr>
              <w:t xml:space="preserve">Consultant </w:t>
            </w:r>
            <w:r>
              <w:rPr>
                <w:rFonts w:ascii="Arial" w:hAnsi="Arial" w:cs="Arial"/>
                <w:sz w:val="20"/>
              </w:rPr>
              <w:t xml:space="preserve">or reasonably necessary to the performance by the </w:t>
            </w:r>
            <w:r>
              <w:rPr>
                <w:rFonts w:ascii="Arial" w:hAnsi="Arial" w:cs="Arial"/>
                <w:i/>
                <w:sz w:val="20"/>
              </w:rPr>
              <w:t>Consultant</w:t>
            </w:r>
            <w:r>
              <w:rPr>
                <w:rFonts w:ascii="Arial" w:hAnsi="Arial" w:cs="Arial"/>
                <w:sz w:val="20"/>
              </w:rPr>
              <w:t xml:space="preserve"> of this </w:t>
            </w:r>
            <w:r>
              <w:rPr>
                <w:rFonts w:ascii="Arial" w:hAnsi="Arial" w:cs="Arial"/>
                <w:i/>
                <w:sz w:val="20"/>
              </w:rPr>
              <w:t>Contract;</w:t>
            </w:r>
          </w:p>
        </w:tc>
      </w:tr>
      <w:tr w:rsidR="00D35B70" w:rsidRPr="00B53CE3" w14:paraId="57DB8353" w14:textId="77777777" w:rsidTr="00A27DFA">
        <w:trPr>
          <w:cantSplit/>
        </w:trPr>
        <w:tc>
          <w:tcPr>
            <w:tcW w:w="1983" w:type="dxa"/>
            <w:shd w:val="clear" w:color="auto" w:fill="DBE5F1" w:themeFill="accent1" w:themeFillTint="33"/>
          </w:tcPr>
          <w:p w14:paraId="575FD5FF" w14:textId="77777777" w:rsidR="00D35B70" w:rsidRPr="00BD173F" w:rsidRDefault="00D35B70" w:rsidP="00D35B70">
            <w:pPr>
              <w:pStyle w:val="B1Terms"/>
              <w:spacing w:after="120"/>
              <w:rPr>
                <w:rFonts w:ascii="Arial" w:hAnsi="Arial" w:cs="Arial"/>
                <w:sz w:val="20"/>
              </w:rPr>
            </w:pPr>
            <w:r w:rsidRPr="00BD173F">
              <w:rPr>
                <w:rFonts w:ascii="Arial" w:hAnsi="Arial" w:cs="Arial"/>
                <w:sz w:val="20"/>
              </w:rPr>
              <w:t>otherwise at law</w:t>
            </w:r>
          </w:p>
        </w:tc>
        <w:tc>
          <w:tcPr>
            <w:tcW w:w="6809" w:type="dxa"/>
            <w:shd w:val="clear" w:color="auto" w:fill="DBE5F1" w:themeFill="accent1" w:themeFillTint="33"/>
          </w:tcPr>
          <w:p w14:paraId="12A17A3F" w14:textId="77777777" w:rsidR="00D35B70" w:rsidRPr="00B53CE3" w:rsidRDefault="00D35B70" w:rsidP="00D35B70">
            <w:pPr>
              <w:pStyle w:val="B10"/>
              <w:spacing w:after="120"/>
              <w:rPr>
                <w:rFonts w:ascii="Arial" w:hAnsi="Arial" w:cs="Arial"/>
                <w:sz w:val="20"/>
              </w:rPr>
            </w:pPr>
            <w:r w:rsidRPr="00B53CE3">
              <w:rPr>
                <w:rFonts w:ascii="Arial" w:hAnsi="Arial" w:cs="Arial"/>
                <w:sz w:val="20"/>
              </w:rPr>
              <w:t xml:space="preserve">means in the context of claim, a claim in any legal jurisdiction, including but not limited to a claim under the </w:t>
            </w:r>
            <w:r w:rsidRPr="003B12B6">
              <w:rPr>
                <w:rFonts w:ascii="Arial" w:hAnsi="Arial" w:cs="Arial"/>
                <w:i/>
                <w:sz w:val="20"/>
              </w:rPr>
              <w:t>Contract</w:t>
            </w:r>
            <w:r w:rsidRPr="00B53CE3">
              <w:rPr>
                <w:rFonts w:ascii="Arial" w:hAnsi="Arial" w:cs="Arial"/>
                <w:sz w:val="20"/>
              </w:rPr>
              <w:t xml:space="preserve"> or for breach of contract, in tort, under statute, for a quantum meruit, for restitution based on unjust enrichment, for rectification or frustration or for any other legal or equitable remedy;</w:t>
            </w:r>
          </w:p>
        </w:tc>
      </w:tr>
      <w:tr w:rsidR="00D35B70" w:rsidRPr="00B53CE3" w14:paraId="2D2D693E" w14:textId="77777777" w:rsidTr="00A27DFA">
        <w:trPr>
          <w:cantSplit/>
        </w:trPr>
        <w:tc>
          <w:tcPr>
            <w:tcW w:w="1983" w:type="dxa"/>
            <w:shd w:val="clear" w:color="auto" w:fill="DBE5F1" w:themeFill="accent1" w:themeFillTint="33"/>
          </w:tcPr>
          <w:p w14:paraId="78C19B82" w14:textId="31B46012" w:rsidR="00D35B70" w:rsidRPr="00BD173F" w:rsidRDefault="00D35B70" w:rsidP="00D35B70">
            <w:pPr>
              <w:pStyle w:val="B1Terms"/>
              <w:spacing w:after="120"/>
              <w:rPr>
                <w:rFonts w:ascii="Arial" w:hAnsi="Arial" w:cs="Arial"/>
                <w:sz w:val="20"/>
              </w:rPr>
            </w:pPr>
            <w:r>
              <w:rPr>
                <w:rFonts w:ascii="Arial" w:hAnsi="Arial" w:cs="Arial"/>
                <w:sz w:val="20"/>
              </w:rPr>
              <w:t>Provisional Sum</w:t>
            </w:r>
          </w:p>
        </w:tc>
        <w:tc>
          <w:tcPr>
            <w:tcW w:w="6809" w:type="dxa"/>
            <w:shd w:val="clear" w:color="auto" w:fill="DBE5F1" w:themeFill="accent1" w:themeFillTint="33"/>
          </w:tcPr>
          <w:p w14:paraId="3677CE2D" w14:textId="19595AEE" w:rsidR="00D35B70" w:rsidRPr="00AC2C53" w:rsidRDefault="00D35B70" w:rsidP="00D35B70">
            <w:pPr>
              <w:pStyle w:val="B10"/>
              <w:spacing w:after="120"/>
              <w:rPr>
                <w:rFonts w:ascii="Arial" w:hAnsi="Arial" w:cs="Arial"/>
                <w:sz w:val="20"/>
              </w:rPr>
            </w:pPr>
            <w:r>
              <w:rPr>
                <w:rFonts w:ascii="Arial" w:hAnsi="Arial" w:cs="Arial"/>
                <w:sz w:val="20"/>
              </w:rPr>
              <w:t xml:space="preserve">means a sum included in the </w:t>
            </w:r>
            <w:r w:rsidRPr="00AC2C53">
              <w:rPr>
                <w:rFonts w:ascii="Arial" w:hAnsi="Arial" w:cs="Arial"/>
                <w:i/>
                <w:sz w:val="20"/>
              </w:rPr>
              <w:t>Contract</w:t>
            </w:r>
            <w:r>
              <w:rPr>
                <w:rFonts w:ascii="Arial" w:hAnsi="Arial" w:cs="Arial"/>
                <w:sz w:val="20"/>
              </w:rPr>
              <w:t xml:space="preserve"> for </w:t>
            </w:r>
            <w:r w:rsidRPr="00AC2C53">
              <w:rPr>
                <w:rFonts w:ascii="Arial" w:hAnsi="Arial" w:cs="Arial"/>
                <w:i/>
                <w:sz w:val="20"/>
              </w:rPr>
              <w:t>Services</w:t>
            </w:r>
            <w:r>
              <w:rPr>
                <w:rFonts w:ascii="Arial" w:hAnsi="Arial" w:cs="Arial"/>
                <w:sz w:val="20"/>
              </w:rPr>
              <w:t xml:space="preserve"> or an item which is not payable unless the </w:t>
            </w:r>
            <w:r>
              <w:rPr>
                <w:rFonts w:ascii="Arial" w:hAnsi="Arial" w:cs="Arial"/>
                <w:i/>
                <w:sz w:val="20"/>
              </w:rPr>
              <w:t>Client</w:t>
            </w:r>
            <w:r>
              <w:rPr>
                <w:rFonts w:ascii="Arial" w:hAnsi="Arial" w:cs="Arial"/>
                <w:sz w:val="20"/>
              </w:rPr>
              <w:t xml:space="preserve"> directs the </w:t>
            </w:r>
            <w:r>
              <w:rPr>
                <w:rFonts w:ascii="Arial" w:hAnsi="Arial" w:cs="Arial"/>
                <w:i/>
                <w:sz w:val="20"/>
              </w:rPr>
              <w:t>Consultant</w:t>
            </w:r>
            <w:r>
              <w:rPr>
                <w:rFonts w:ascii="Arial" w:hAnsi="Arial" w:cs="Arial"/>
                <w:sz w:val="20"/>
              </w:rPr>
              <w:t xml:space="preserve"> to perform the related </w:t>
            </w:r>
            <w:r>
              <w:rPr>
                <w:rFonts w:ascii="Arial" w:hAnsi="Arial" w:cs="Arial"/>
                <w:i/>
                <w:sz w:val="20"/>
              </w:rPr>
              <w:t>Services</w:t>
            </w:r>
            <w:r>
              <w:rPr>
                <w:rFonts w:ascii="Arial" w:hAnsi="Arial" w:cs="Arial"/>
                <w:sz w:val="20"/>
              </w:rPr>
              <w:t xml:space="preserve"> or item;</w:t>
            </w:r>
          </w:p>
        </w:tc>
      </w:tr>
      <w:tr w:rsidR="00D35B70" w:rsidRPr="00B53CE3" w14:paraId="32B5CE4B" w14:textId="77777777" w:rsidTr="00A27DFA">
        <w:trPr>
          <w:cantSplit/>
        </w:trPr>
        <w:tc>
          <w:tcPr>
            <w:tcW w:w="1983" w:type="dxa"/>
            <w:shd w:val="clear" w:color="auto" w:fill="DBE5F1" w:themeFill="accent1" w:themeFillTint="33"/>
          </w:tcPr>
          <w:p w14:paraId="2BCE7859" w14:textId="444CD771" w:rsidR="00D35B70" w:rsidRPr="00BD173F" w:rsidRDefault="00D35B70" w:rsidP="00D35B70">
            <w:pPr>
              <w:pStyle w:val="B1Terms"/>
              <w:spacing w:after="120"/>
              <w:rPr>
                <w:rFonts w:ascii="Arial" w:hAnsi="Arial" w:cs="Arial"/>
                <w:sz w:val="20"/>
              </w:rPr>
            </w:pPr>
            <w:r w:rsidRPr="00BD173F">
              <w:rPr>
                <w:rFonts w:ascii="Arial" w:hAnsi="Arial" w:cs="Arial"/>
                <w:sz w:val="20"/>
              </w:rPr>
              <w:t>Prescribed Heads of Liability</w:t>
            </w:r>
          </w:p>
        </w:tc>
        <w:tc>
          <w:tcPr>
            <w:tcW w:w="6809" w:type="dxa"/>
            <w:shd w:val="clear" w:color="auto" w:fill="DBE5F1" w:themeFill="accent1" w:themeFillTint="33"/>
          </w:tcPr>
          <w:p w14:paraId="3E5BBAD4" w14:textId="05B1BF60" w:rsidR="00D35B70" w:rsidRDefault="00D35B70" w:rsidP="00D35B70">
            <w:pPr>
              <w:pStyle w:val="B10"/>
              <w:spacing w:after="120"/>
              <w:rPr>
                <w:rFonts w:ascii="Arial" w:hAnsi="Arial" w:cs="Arial"/>
                <w:sz w:val="20"/>
              </w:rPr>
            </w:pPr>
            <w:r>
              <w:rPr>
                <w:rFonts w:ascii="Arial" w:hAnsi="Arial" w:cs="Arial"/>
                <w:sz w:val="20"/>
              </w:rPr>
              <w:t>means any liability for:</w:t>
            </w:r>
          </w:p>
          <w:p w14:paraId="57ECBF25" w14:textId="4A043C25" w:rsidR="00D35B70" w:rsidRPr="00925900" w:rsidRDefault="00D35B70" w:rsidP="00D35B70">
            <w:pPr>
              <w:autoSpaceDE w:val="0"/>
              <w:autoSpaceDN w:val="0"/>
              <w:adjustRightInd w:val="0"/>
              <w:spacing w:before="60"/>
              <w:jc w:val="both"/>
              <w:rPr>
                <w:rFonts w:cs="Arial"/>
              </w:rPr>
            </w:pPr>
            <w:r>
              <w:rPr>
                <w:rFonts w:cs="Arial"/>
              </w:rPr>
              <w:t>(a)</w:t>
            </w:r>
            <w:r>
              <w:rPr>
                <w:rFonts w:cs="Arial"/>
              </w:rPr>
              <w:tab/>
            </w:r>
            <w:r w:rsidRPr="00925900">
              <w:rPr>
                <w:rFonts w:cs="Arial"/>
              </w:rPr>
              <w:t xml:space="preserve">personal injury including sickness and death; </w:t>
            </w:r>
          </w:p>
          <w:p w14:paraId="42B571C3" w14:textId="614E8EB9" w:rsidR="00D35B70" w:rsidRPr="00925900" w:rsidRDefault="00D35B70" w:rsidP="00D35B70">
            <w:pPr>
              <w:autoSpaceDE w:val="0"/>
              <w:autoSpaceDN w:val="0"/>
              <w:adjustRightInd w:val="0"/>
              <w:spacing w:before="60"/>
              <w:jc w:val="both"/>
              <w:rPr>
                <w:rFonts w:cs="Arial"/>
              </w:rPr>
            </w:pPr>
            <w:r>
              <w:rPr>
                <w:rFonts w:cs="Arial"/>
              </w:rPr>
              <w:t>(b)</w:t>
            </w:r>
            <w:r>
              <w:rPr>
                <w:rFonts w:cs="Arial"/>
              </w:rPr>
              <w:tab/>
            </w:r>
            <w:r w:rsidRPr="00925900">
              <w:rPr>
                <w:rFonts w:cs="Arial"/>
              </w:rPr>
              <w:t xml:space="preserve">loss of or damage to tangible property; </w:t>
            </w:r>
          </w:p>
          <w:p w14:paraId="45DA20E1" w14:textId="4DB496F7" w:rsidR="00D35B70" w:rsidRPr="00925900" w:rsidRDefault="00D35B70" w:rsidP="00D35B70">
            <w:pPr>
              <w:autoSpaceDE w:val="0"/>
              <w:autoSpaceDN w:val="0"/>
              <w:adjustRightInd w:val="0"/>
              <w:spacing w:before="60"/>
              <w:jc w:val="both"/>
              <w:rPr>
                <w:rFonts w:cs="Arial"/>
              </w:rPr>
            </w:pPr>
            <w:r>
              <w:rPr>
                <w:rFonts w:cs="Arial"/>
              </w:rPr>
              <w:t>(c)</w:t>
            </w:r>
            <w:r>
              <w:rPr>
                <w:rFonts w:cs="Arial"/>
              </w:rPr>
              <w:tab/>
            </w:r>
            <w:r w:rsidRPr="00925900">
              <w:rPr>
                <w:rFonts w:cs="Arial"/>
              </w:rPr>
              <w:t>infringement of</w:t>
            </w:r>
            <w:r>
              <w:rPr>
                <w:rFonts w:cs="Arial"/>
              </w:rPr>
              <w:t xml:space="preserve"> any </w:t>
            </w:r>
            <w:r w:rsidRPr="005A0B3F">
              <w:rPr>
                <w:rFonts w:cs="Arial"/>
                <w:i/>
              </w:rPr>
              <w:t>Intellectual Property Right</w:t>
            </w:r>
            <w:r w:rsidRPr="00925900">
              <w:rPr>
                <w:rFonts w:cs="Arial"/>
              </w:rPr>
              <w:t xml:space="preserve">; </w:t>
            </w:r>
          </w:p>
          <w:p w14:paraId="5C2C25D0" w14:textId="05B6D267" w:rsidR="00D35B70" w:rsidRPr="00925900" w:rsidRDefault="00D35B70" w:rsidP="00D35B70">
            <w:pPr>
              <w:autoSpaceDE w:val="0"/>
              <w:autoSpaceDN w:val="0"/>
              <w:adjustRightInd w:val="0"/>
              <w:spacing w:before="60"/>
              <w:jc w:val="both"/>
              <w:rPr>
                <w:rFonts w:cs="Arial"/>
              </w:rPr>
            </w:pPr>
            <w:r>
              <w:rPr>
                <w:rFonts w:cs="Arial"/>
              </w:rPr>
              <w:t>(d)</w:t>
            </w:r>
            <w:r>
              <w:rPr>
                <w:rFonts w:cs="Arial"/>
              </w:rPr>
              <w:tab/>
            </w:r>
            <w:r w:rsidRPr="00925900">
              <w:rPr>
                <w:rFonts w:cs="Arial"/>
              </w:rPr>
              <w:t>any liability to a third party arising from:</w:t>
            </w:r>
          </w:p>
          <w:p w14:paraId="24B380BE" w14:textId="561AAFE4" w:rsidR="00D35B70" w:rsidRPr="00925900" w:rsidRDefault="00D35B70" w:rsidP="00D35B70">
            <w:pPr>
              <w:autoSpaceDE w:val="0"/>
              <w:autoSpaceDN w:val="0"/>
              <w:adjustRightInd w:val="0"/>
              <w:spacing w:before="60"/>
              <w:jc w:val="both"/>
              <w:rPr>
                <w:rFonts w:cs="Arial"/>
              </w:rPr>
            </w:pPr>
            <w:r>
              <w:rPr>
                <w:rFonts w:cs="Arial"/>
              </w:rPr>
              <w:tab/>
              <w:t xml:space="preserve">(i) </w:t>
            </w:r>
            <w:r>
              <w:rPr>
                <w:rFonts w:cs="Arial"/>
              </w:rPr>
              <w:tab/>
            </w:r>
            <w:r w:rsidRPr="00925900">
              <w:rPr>
                <w:rFonts w:cs="Arial"/>
              </w:rPr>
              <w:t xml:space="preserve">a negligent or wrongful act or omission by the </w:t>
            </w:r>
            <w:r w:rsidRPr="00AE6243">
              <w:rPr>
                <w:rFonts w:cs="Arial"/>
                <w:i/>
              </w:rPr>
              <w:t>Consultant</w:t>
            </w:r>
            <w:r w:rsidRPr="00925900">
              <w:rPr>
                <w:rFonts w:cs="Arial"/>
              </w:rPr>
              <w:t xml:space="preserve">, </w:t>
            </w:r>
            <w:r>
              <w:rPr>
                <w:rFonts w:cs="Arial"/>
              </w:rPr>
              <w:tab/>
            </w:r>
            <w:r>
              <w:rPr>
                <w:rFonts w:cs="Arial"/>
              </w:rPr>
              <w:tab/>
            </w:r>
            <w:r w:rsidRPr="00925900">
              <w:rPr>
                <w:rFonts w:cs="Arial"/>
              </w:rPr>
              <w:t xml:space="preserve">its employees, agents or </w:t>
            </w:r>
            <w:r w:rsidRPr="00FA0A95">
              <w:rPr>
                <w:rFonts w:cs="Arial"/>
                <w:i/>
              </w:rPr>
              <w:t>subcontractors</w:t>
            </w:r>
            <w:r w:rsidRPr="00925900">
              <w:rPr>
                <w:rFonts w:cs="Arial"/>
              </w:rPr>
              <w:t xml:space="preserve">; or </w:t>
            </w:r>
          </w:p>
          <w:p w14:paraId="155ECD3F" w14:textId="7B959BF9" w:rsidR="00D35B70" w:rsidRPr="00925900" w:rsidRDefault="00D35B70" w:rsidP="00D35B70">
            <w:pPr>
              <w:autoSpaceDE w:val="0"/>
              <w:autoSpaceDN w:val="0"/>
              <w:adjustRightInd w:val="0"/>
              <w:spacing w:before="60"/>
              <w:jc w:val="both"/>
              <w:rPr>
                <w:rFonts w:cs="Arial"/>
              </w:rPr>
            </w:pPr>
            <w:r>
              <w:rPr>
                <w:rFonts w:cs="Arial"/>
              </w:rPr>
              <w:tab/>
              <w:t>(ii)</w:t>
            </w:r>
            <w:r>
              <w:rPr>
                <w:rFonts w:cs="Arial"/>
              </w:rPr>
              <w:tab/>
            </w:r>
            <w:r w:rsidRPr="00925900">
              <w:rPr>
                <w:rFonts w:cs="Arial"/>
              </w:rPr>
              <w:t xml:space="preserve">any breach of the </w:t>
            </w:r>
            <w:r w:rsidRPr="0033737D">
              <w:rPr>
                <w:rFonts w:cs="Arial"/>
                <w:i/>
              </w:rPr>
              <w:t>Consultant's</w:t>
            </w:r>
            <w:r w:rsidRPr="00925900">
              <w:rPr>
                <w:rFonts w:cs="Arial"/>
              </w:rPr>
              <w:t xml:space="preserve"> contractual obligation to the </w:t>
            </w:r>
            <w:r>
              <w:rPr>
                <w:rFonts w:cs="Arial"/>
              </w:rPr>
              <w:tab/>
            </w:r>
            <w:r>
              <w:rPr>
                <w:rFonts w:cs="Arial"/>
              </w:rPr>
              <w:tab/>
            </w:r>
            <w:r>
              <w:rPr>
                <w:rFonts w:cs="Arial"/>
                <w:i/>
              </w:rPr>
              <w:t>Client</w:t>
            </w:r>
            <w:r w:rsidRPr="00925900">
              <w:rPr>
                <w:rFonts w:cs="Arial"/>
              </w:rPr>
              <w:t xml:space="preserve">; </w:t>
            </w:r>
          </w:p>
          <w:p w14:paraId="70F4A3A7" w14:textId="6A417449" w:rsidR="00D35B70" w:rsidRPr="00925900" w:rsidRDefault="00D35B70" w:rsidP="00D35B70">
            <w:pPr>
              <w:autoSpaceDE w:val="0"/>
              <w:autoSpaceDN w:val="0"/>
              <w:adjustRightInd w:val="0"/>
              <w:spacing w:before="60"/>
              <w:jc w:val="both"/>
              <w:rPr>
                <w:rFonts w:cs="Arial"/>
              </w:rPr>
            </w:pPr>
            <w:r>
              <w:rPr>
                <w:rFonts w:cs="Arial"/>
              </w:rPr>
              <w:t>(e)</w:t>
            </w:r>
            <w:r>
              <w:rPr>
                <w:rFonts w:cs="Arial"/>
              </w:rPr>
              <w:tab/>
            </w:r>
            <w:r w:rsidRPr="00925900">
              <w:rPr>
                <w:rFonts w:cs="Arial"/>
              </w:rPr>
              <w:t>an intentional tort;</w:t>
            </w:r>
          </w:p>
          <w:p w14:paraId="74373F97" w14:textId="0319F63D" w:rsidR="00D35B70" w:rsidRDefault="00D35B70" w:rsidP="00D35B70">
            <w:pPr>
              <w:autoSpaceDE w:val="0"/>
              <w:autoSpaceDN w:val="0"/>
              <w:adjustRightInd w:val="0"/>
              <w:spacing w:before="60"/>
              <w:jc w:val="both"/>
              <w:rPr>
                <w:rFonts w:cs="Arial"/>
              </w:rPr>
            </w:pPr>
            <w:r>
              <w:rPr>
                <w:rFonts w:cs="Arial"/>
              </w:rPr>
              <w:t>(f)</w:t>
            </w:r>
            <w:r>
              <w:rPr>
                <w:rFonts w:cs="Arial"/>
              </w:rPr>
              <w:tab/>
              <w:t>a breach of trust;</w:t>
            </w:r>
          </w:p>
          <w:p w14:paraId="424062C5" w14:textId="0B9005A7" w:rsidR="00D35B70" w:rsidRDefault="00D35B70" w:rsidP="00D35B70">
            <w:pPr>
              <w:autoSpaceDE w:val="0"/>
              <w:autoSpaceDN w:val="0"/>
              <w:adjustRightInd w:val="0"/>
              <w:spacing w:before="60"/>
              <w:jc w:val="both"/>
              <w:rPr>
                <w:rFonts w:cs="Arial"/>
              </w:rPr>
            </w:pPr>
            <w:r>
              <w:rPr>
                <w:rFonts w:cs="Arial"/>
              </w:rPr>
              <w:t>(g)</w:t>
            </w:r>
            <w:r>
              <w:rPr>
                <w:rFonts w:cs="Arial"/>
              </w:rPr>
              <w:tab/>
              <w:t>wilful default;</w:t>
            </w:r>
          </w:p>
          <w:p w14:paraId="466DD927" w14:textId="22F93193" w:rsidR="00D35B70" w:rsidRPr="00925900" w:rsidRDefault="00D35B70" w:rsidP="00D35B70">
            <w:pPr>
              <w:autoSpaceDE w:val="0"/>
              <w:autoSpaceDN w:val="0"/>
              <w:adjustRightInd w:val="0"/>
              <w:spacing w:before="60"/>
              <w:jc w:val="both"/>
              <w:rPr>
                <w:rFonts w:cs="Arial"/>
              </w:rPr>
            </w:pPr>
            <w:r>
              <w:rPr>
                <w:rFonts w:cs="Arial"/>
              </w:rPr>
              <w:t>(h)</w:t>
            </w:r>
            <w:r>
              <w:rPr>
                <w:rFonts w:cs="Arial"/>
              </w:rPr>
              <w:tab/>
              <w:t>breach of confidentiality; and</w:t>
            </w:r>
          </w:p>
          <w:p w14:paraId="068F82DD" w14:textId="6B266586" w:rsidR="00D35B70" w:rsidRPr="00925900" w:rsidRDefault="00D35B70" w:rsidP="00D35B70">
            <w:pPr>
              <w:autoSpaceDE w:val="0"/>
              <w:autoSpaceDN w:val="0"/>
              <w:adjustRightInd w:val="0"/>
              <w:spacing w:before="60"/>
              <w:jc w:val="both"/>
              <w:rPr>
                <w:rFonts w:cs="Arial"/>
              </w:rPr>
            </w:pPr>
            <w:r>
              <w:rPr>
                <w:rFonts w:cs="Arial"/>
              </w:rPr>
              <w:t>(i)</w:t>
            </w:r>
            <w:r>
              <w:rPr>
                <w:rFonts w:cs="Arial"/>
              </w:rPr>
              <w:tab/>
            </w:r>
            <w:r w:rsidRPr="00925900">
              <w:rPr>
                <w:rFonts w:cs="Arial"/>
              </w:rPr>
              <w:t>fraud or dishonesty,</w:t>
            </w:r>
          </w:p>
          <w:p w14:paraId="2AEBCA1F" w14:textId="5D5B6317" w:rsidR="00D35B70" w:rsidRPr="00925900" w:rsidRDefault="00D35B70" w:rsidP="00D35B70">
            <w:pPr>
              <w:autoSpaceDE w:val="0"/>
              <w:autoSpaceDN w:val="0"/>
              <w:adjustRightInd w:val="0"/>
              <w:spacing w:before="120"/>
              <w:jc w:val="both"/>
              <w:rPr>
                <w:rFonts w:cs="Arial"/>
                <w:sz w:val="18"/>
                <w:szCs w:val="18"/>
              </w:rPr>
            </w:pPr>
            <w:r w:rsidRPr="00925900">
              <w:rPr>
                <w:rFonts w:cs="Arial"/>
              </w:rPr>
              <w:t xml:space="preserve">and none of the </w:t>
            </w:r>
            <w:r w:rsidRPr="003B12B6">
              <w:rPr>
                <w:rFonts w:cs="Arial"/>
                <w:i/>
              </w:rPr>
              <w:t>Prescribed Heads of Liability</w:t>
            </w:r>
            <w:r w:rsidRPr="00925900">
              <w:rPr>
                <w:rFonts w:cs="Arial"/>
              </w:rPr>
              <w:t xml:space="preserve"> limits any of the others</w:t>
            </w:r>
            <w:r w:rsidRPr="00925900">
              <w:rPr>
                <w:rFonts w:cs="Arial"/>
                <w:sz w:val="18"/>
                <w:szCs w:val="18"/>
              </w:rPr>
              <w:t>.</w:t>
            </w:r>
          </w:p>
        </w:tc>
      </w:tr>
      <w:tr w:rsidR="00D35B70" w:rsidRPr="00B53CE3" w14:paraId="5E9EDF2C" w14:textId="77777777" w:rsidTr="00A27DFA">
        <w:trPr>
          <w:cantSplit/>
        </w:trPr>
        <w:tc>
          <w:tcPr>
            <w:tcW w:w="1983" w:type="dxa"/>
            <w:shd w:val="clear" w:color="auto" w:fill="DBE5F1" w:themeFill="accent1" w:themeFillTint="33"/>
          </w:tcPr>
          <w:p w14:paraId="1E0B3BCF" w14:textId="4004F17D" w:rsidR="00D35B70" w:rsidRPr="00BD173F" w:rsidRDefault="00D35B70" w:rsidP="00D35B70">
            <w:pPr>
              <w:pStyle w:val="B1Terms"/>
              <w:spacing w:after="120"/>
              <w:rPr>
                <w:rFonts w:ascii="Arial" w:hAnsi="Arial" w:cs="Arial"/>
                <w:sz w:val="20"/>
              </w:rPr>
            </w:pPr>
            <w:r w:rsidRPr="00BD173F">
              <w:rPr>
                <w:rFonts w:ascii="Arial" w:hAnsi="Arial" w:cs="Arial"/>
                <w:sz w:val="20"/>
              </w:rPr>
              <w:t>Program</w:t>
            </w:r>
          </w:p>
        </w:tc>
        <w:tc>
          <w:tcPr>
            <w:tcW w:w="6809" w:type="dxa"/>
            <w:shd w:val="clear" w:color="auto" w:fill="DBE5F1" w:themeFill="accent1" w:themeFillTint="33"/>
          </w:tcPr>
          <w:p w14:paraId="30022DAC" w14:textId="7DDB307F" w:rsidR="00322233" w:rsidRPr="008F0CBC" w:rsidRDefault="00D35B70" w:rsidP="00D35B70">
            <w:pPr>
              <w:pStyle w:val="B10"/>
              <w:spacing w:after="120"/>
              <w:rPr>
                <w:rFonts w:ascii="Arial" w:hAnsi="Arial" w:cs="Arial"/>
                <w:sz w:val="20"/>
              </w:rPr>
            </w:pPr>
            <w:r>
              <w:rPr>
                <w:rFonts w:ascii="Arial" w:hAnsi="Arial" w:cs="Arial"/>
                <w:sz w:val="20"/>
              </w:rPr>
              <w:t xml:space="preserve">means a statement in writing showing the dates by which, or the times within which, the various stages of the </w:t>
            </w:r>
            <w:r>
              <w:rPr>
                <w:rFonts w:ascii="Arial" w:hAnsi="Arial" w:cs="Arial"/>
                <w:i/>
                <w:sz w:val="20"/>
              </w:rPr>
              <w:t>Services</w:t>
            </w:r>
            <w:r>
              <w:rPr>
                <w:rFonts w:ascii="Arial" w:hAnsi="Arial" w:cs="Arial"/>
                <w:sz w:val="20"/>
              </w:rPr>
              <w:t xml:space="preserve"> are to be executed or completed;</w:t>
            </w:r>
          </w:p>
        </w:tc>
      </w:tr>
      <w:tr w:rsidR="00322233" w:rsidRPr="00B53CE3" w14:paraId="758F212A" w14:textId="77777777" w:rsidTr="00A27DFA">
        <w:trPr>
          <w:cantSplit/>
        </w:trPr>
        <w:tc>
          <w:tcPr>
            <w:tcW w:w="1983" w:type="dxa"/>
            <w:shd w:val="clear" w:color="auto" w:fill="DBE5F1" w:themeFill="accent1" w:themeFillTint="33"/>
          </w:tcPr>
          <w:p w14:paraId="0312FE35" w14:textId="0A11FA0A" w:rsidR="00322233" w:rsidRPr="00BD173F" w:rsidRDefault="00322233" w:rsidP="00322233">
            <w:pPr>
              <w:pStyle w:val="B1Terms"/>
              <w:spacing w:after="120"/>
              <w:rPr>
                <w:rFonts w:ascii="Arial" w:hAnsi="Arial" w:cs="Arial"/>
                <w:sz w:val="20"/>
              </w:rPr>
            </w:pPr>
            <w:r w:rsidRPr="664F4380">
              <w:rPr>
                <w:rFonts w:ascii="Arial" w:hAnsi="Arial" w:cs="Arial"/>
                <w:sz w:val="20"/>
              </w:rPr>
              <w:t>Project</w:t>
            </w:r>
          </w:p>
        </w:tc>
        <w:tc>
          <w:tcPr>
            <w:tcW w:w="6809" w:type="dxa"/>
            <w:shd w:val="clear" w:color="auto" w:fill="DBE5F1" w:themeFill="accent1" w:themeFillTint="33"/>
          </w:tcPr>
          <w:p w14:paraId="0AAEF8E5" w14:textId="41A29081" w:rsidR="00322233" w:rsidRDefault="00322233" w:rsidP="00322233">
            <w:pPr>
              <w:pStyle w:val="B10"/>
              <w:spacing w:after="120"/>
              <w:rPr>
                <w:rFonts w:ascii="Arial" w:hAnsi="Arial" w:cs="Arial"/>
                <w:sz w:val="20"/>
              </w:rPr>
            </w:pPr>
            <w:r>
              <w:rPr>
                <w:rFonts w:ascii="Arial" w:hAnsi="Arial" w:cs="Arial"/>
                <w:sz w:val="20"/>
              </w:rPr>
              <w:t>m</w:t>
            </w:r>
            <w:r w:rsidRPr="664F4380">
              <w:rPr>
                <w:rFonts w:ascii="Arial" w:hAnsi="Arial" w:cs="Arial"/>
                <w:sz w:val="20"/>
              </w:rPr>
              <w:t xml:space="preserve">eans the project being or to be undertaken by the </w:t>
            </w:r>
            <w:r w:rsidRPr="00760FEC">
              <w:rPr>
                <w:rFonts w:ascii="Arial" w:hAnsi="Arial" w:cs="Arial"/>
                <w:i/>
                <w:iCs/>
                <w:sz w:val="20"/>
              </w:rPr>
              <w:t xml:space="preserve">Client </w:t>
            </w:r>
            <w:r w:rsidRPr="664F4380">
              <w:rPr>
                <w:rFonts w:ascii="Arial" w:hAnsi="Arial" w:cs="Arial"/>
                <w:sz w:val="20"/>
              </w:rPr>
              <w:t xml:space="preserve">and in respect of which the </w:t>
            </w:r>
            <w:r w:rsidRPr="00760FEC">
              <w:rPr>
                <w:rFonts w:ascii="Arial" w:hAnsi="Arial" w:cs="Arial"/>
                <w:i/>
                <w:iCs/>
                <w:sz w:val="20"/>
              </w:rPr>
              <w:t>Services</w:t>
            </w:r>
            <w:r w:rsidRPr="664F4380">
              <w:rPr>
                <w:rFonts w:ascii="Arial" w:hAnsi="Arial" w:cs="Arial"/>
                <w:sz w:val="20"/>
              </w:rPr>
              <w:t xml:space="preserve"> are being provided.</w:t>
            </w:r>
          </w:p>
        </w:tc>
      </w:tr>
      <w:tr w:rsidR="00322233" w:rsidRPr="00B53CE3" w14:paraId="13B2BC80" w14:textId="77777777" w:rsidTr="00A27DFA">
        <w:trPr>
          <w:cantSplit/>
        </w:trPr>
        <w:tc>
          <w:tcPr>
            <w:tcW w:w="1983" w:type="dxa"/>
            <w:shd w:val="clear" w:color="auto" w:fill="DBE5F1" w:themeFill="accent1" w:themeFillTint="33"/>
          </w:tcPr>
          <w:p w14:paraId="6C2EBA01" w14:textId="2472D7C4" w:rsidR="00322233" w:rsidRPr="00BD173F" w:rsidRDefault="00322233" w:rsidP="00322233">
            <w:pPr>
              <w:pStyle w:val="B1Terms"/>
              <w:spacing w:after="120"/>
              <w:rPr>
                <w:rFonts w:ascii="Arial" w:hAnsi="Arial" w:cs="Arial"/>
                <w:sz w:val="20"/>
              </w:rPr>
            </w:pPr>
            <w:r w:rsidRPr="00BD173F">
              <w:rPr>
                <w:rFonts w:ascii="Arial" w:hAnsi="Arial" w:cs="Arial"/>
                <w:sz w:val="20"/>
              </w:rPr>
              <w:t>Schedule of Rates</w:t>
            </w:r>
          </w:p>
        </w:tc>
        <w:tc>
          <w:tcPr>
            <w:tcW w:w="6809" w:type="dxa"/>
            <w:shd w:val="clear" w:color="auto" w:fill="DBE5F1" w:themeFill="accent1" w:themeFillTint="33"/>
          </w:tcPr>
          <w:p w14:paraId="57A2981F" w14:textId="7D58496E" w:rsidR="00322233" w:rsidRPr="00B53CE3" w:rsidRDefault="00322233" w:rsidP="00322233">
            <w:pPr>
              <w:pStyle w:val="B10"/>
              <w:spacing w:after="120"/>
              <w:rPr>
                <w:rFonts w:ascii="Arial" w:hAnsi="Arial" w:cs="Arial"/>
                <w:sz w:val="20"/>
              </w:rPr>
            </w:pPr>
            <w:r>
              <w:rPr>
                <w:rFonts w:ascii="Arial" w:hAnsi="Arial" w:cs="Arial"/>
                <w:sz w:val="20"/>
              </w:rPr>
              <w:t xml:space="preserve">means the method of payment for the </w:t>
            </w:r>
            <w:r>
              <w:rPr>
                <w:rFonts w:ascii="Arial" w:hAnsi="Arial" w:cs="Arial"/>
                <w:i/>
                <w:sz w:val="20"/>
              </w:rPr>
              <w:t>Services</w:t>
            </w:r>
            <w:r>
              <w:rPr>
                <w:rFonts w:ascii="Arial" w:hAnsi="Arial" w:cs="Arial"/>
                <w:sz w:val="20"/>
              </w:rPr>
              <w:t xml:space="preserve"> as set out at clause 10.1B;</w:t>
            </w:r>
          </w:p>
        </w:tc>
      </w:tr>
      <w:tr w:rsidR="00322233" w:rsidRPr="00B53CE3" w14:paraId="7DF69D6B" w14:textId="77777777" w:rsidTr="00A27DFA">
        <w:trPr>
          <w:cantSplit/>
        </w:trPr>
        <w:tc>
          <w:tcPr>
            <w:tcW w:w="1983" w:type="dxa"/>
            <w:shd w:val="clear" w:color="auto" w:fill="DBE5F1" w:themeFill="accent1" w:themeFillTint="33"/>
          </w:tcPr>
          <w:p w14:paraId="2D6735BE" w14:textId="3AA14C6D" w:rsidR="00322233" w:rsidRPr="00BD173F" w:rsidRDefault="00322233" w:rsidP="00322233">
            <w:pPr>
              <w:pStyle w:val="B1Terms"/>
              <w:spacing w:after="120"/>
              <w:rPr>
                <w:rFonts w:ascii="Arial" w:hAnsi="Arial" w:cs="Arial"/>
                <w:sz w:val="20"/>
              </w:rPr>
            </w:pPr>
            <w:r w:rsidRPr="00BD173F">
              <w:rPr>
                <w:rFonts w:ascii="Arial" w:hAnsi="Arial" w:cs="Arial"/>
                <w:sz w:val="20"/>
              </w:rPr>
              <w:t>Schedule of Prices</w:t>
            </w:r>
          </w:p>
        </w:tc>
        <w:tc>
          <w:tcPr>
            <w:tcW w:w="6809" w:type="dxa"/>
            <w:shd w:val="clear" w:color="auto" w:fill="DBE5F1" w:themeFill="accent1" w:themeFillTint="33"/>
          </w:tcPr>
          <w:p w14:paraId="6B85901D" w14:textId="64C8B151" w:rsidR="00322233" w:rsidRDefault="00322233" w:rsidP="00322233">
            <w:pPr>
              <w:pStyle w:val="B10"/>
              <w:spacing w:after="120"/>
              <w:rPr>
                <w:rFonts w:ascii="Arial" w:hAnsi="Arial" w:cs="Arial"/>
                <w:sz w:val="20"/>
              </w:rPr>
            </w:pPr>
            <w:r>
              <w:rPr>
                <w:rFonts w:ascii="Arial" w:hAnsi="Arial" w:cs="Arial"/>
                <w:sz w:val="20"/>
              </w:rPr>
              <w:t xml:space="preserve">means a schedule (other than a </w:t>
            </w:r>
            <w:r w:rsidRPr="003B12B6">
              <w:rPr>
                <w:rFonts w:ascii="Arial" w:hAnsi="Arial" w:cs="Arial"/>
                <w:i/>
                <w:sz w:val="20"/>
              </w:rPr>
              <w:t>Schedule of Rates</w:t>
            </w:r>
            <w:r>
              <w:rPr>
                <w:rFonts w:ascii="Arial" w:hAnsi="Arial" w:cs="Arial"/>
                <w:sz w:val="20"/>
              </w:rPr>
              <w:t xml:space="preserve">) which provides an itemised and priced breakdown of any </w:t>
            </w:r>
            <w:r>
              <w:rPr>
                <w:rFonts w:ascii="Arial" w:hAnsi="Arial" w:cs="Arial"/>
                <w:i/>
                <w:sz w:val="20"/>
              </w:rPr>
              <w:t>Services;</w:t>
            </w:r>
            <w:r>
              <w:rPr>
                <w:rFonts w:ascii="Arial" w:hAnsi="Arial" w:cs="Arial"/>
                <w:sz w:val="20"/>
              </w:rPr>
              <w:t xml:space="preserve"> </w:t>
            </w:r>
          </w:p>
        </w:tc>
      </w:tr>
      <w:tr w:rsidR="00BE7C16" w:rsidRPr="00B53CE3" w14:paraId="20C485D6" w14:textId="77777777" w:rsidTr="00A27DFA">
        <w:trPr>
          <w:cantSplit/>
        </w:trPr>
        <w:tc>
          <w:tcPr>
            <w:tcW w:w="1983" w:type="dxa"/>
            <w:shd w:val="clear" w:color="auto" w:fill="DBE5F1" w:themeFill="accent1" w:themeFillTint="33"/>
          </w:tcPr>
          <w:p w14:paraId="28138474" w14:textId="77777777" w:rsidR="00BE7C16" w:rsidRDefault="00BE7C16" w:rsidP="00BE7C16">
            <w:pPr>
              <w:pStyle w:val="B1Terms"/>
              <w:spacing w:after="120"/>
              <w:rPr>
                <w:rFonts w:ascii="Arial" w:hAnsi="Arial" w:cs="Arial"/>
                <w:sz w:val="20"/>
              </w:rPr>
            </w:pPr>
            <w:r>
              <w:rPr>
                <w:rFonts w:ascii="Arial" w:hAnsi="Arial" w:cs="Arial"/>
                <w:sz w:val="20"/>
              </w:rPr>
              <w:lastRenderedPageBreak/>
              <w:t>Scheduled Progress</w:t>
            </w:r>
          </w:p>
          <w:p w14:paraId="57331EE7" w14:textId="77777777" w:rsidR="00BE7C16" w:rsidRPr="00BD173F" w:rsidRDefault="00BE7C16" w:rsidP="00322233">
            <w:pPr>
              <w:pStyle w:val="B1Terms"/>
              <w:spacing w:after="120"/>
              <w:rPr>
                <w:rFonts w:ascii="Arial" w:hAnsi="Arial" w:cs="Arial"/>
                <w:sz w:val="20"/>
              </w:rPr>
            </w:pPr>
          </w:p>
        </w:tc>
        <w:tc>
          <w:tcPr>
            <w:tcW w:w="6809" w:type="dxa"/>
            <w:shd w:val="clear" w:color="auto" w:fill="DBE5F1" w:themeFill="accent1" w:themeFillTint="33"/>
          </w:tcPr>
          <w:p w14:paraId="5F357489" w14:textId="113FFE6F" w:rsidR="00BE7C16" w:rsidRDefault="00BE7C16" w:rsidP="00322233">
            <w:pPr>
              <w:pStyle w:val="B10"/>
              <w:spacing w:after="120"/>
              <w:rPr>
                <w:rFonts w:ascii="Arial" w:hAnsi="Arial" w:cs="Arial"/>
                <w:sz w:val="20"/>
              </w:rPr>
            </w:pPr>
            <w:r w:rsidRPr="0090151C">
              <w:rPr>
                <w:rFonts w:ascii="Arial" w:hAnsi="Arial" w:cs="Arial"/>
                <w:sz w:val="20"/>
              </w:rPr>
              <w:t xml:space="preserve">The rate of progress to be achieved by the </w:t>
            </w:r>
            <w:r w:rsidRPr="00213C43">
              <w:rPr>
                <w:rFonts w:ascii="Arial" w:hAnsi="Arial" w:cs="Arial"/>
                <w:i/>
                <w:iCs/>
                <w:sz w:val="20"/>
              </w:rPr>
              <w:t>Consultant</w:t>
            </w:r>
            <w:r w:rsidRPr="0090151C">
              <w:rPr>
                <w:rFonts w:ascii="Arial" w:hAnsi="Arial" w:cs="Arial"/>
                <w:sz w:val="20"/>
              </w:rPr>
              <w:t xml:space="preserve"> in carrying out the </w:t>
            </w:r>
            <w:r w:rsidRPr="00213C43">
              <w:rPr>
                <w:rFonts w:ascii="Arial" w:hAnsi="Arial" w:cs="Arial"/>
                <w:i/>
                <w:iCs/>
                <w:sz w:val="20"/>
              </w:rPr>
              <w:t>Services</w:t>
            </w:r>
            <w:r w:rsidRPr="0090151C">
              <w:rPr>
                <w:rFonts w:ascii="Arial" w:hAnsi="Arial" w:cs="Arial"/>
                <w:sz w:val="20"/>
              </w:rPr>
              <w:t xml:space="preserve">, such that the </w:t>
            </w:r>
            <w:r w:rsidRPr="00213C43">
              <w:rPr>
                <w:rFonts w:ascii="Arial" w:hAnsi="Arial" w:cs="Arial"/>
                <w:i/>
                <w:iCs/>
                <w:sz w:val="20"/>
              </w:rPr>
              <w:t>Consultant</w:t>
            </w:r>
            <w:r w:rsidRPr="0090151C">
              <w:rPr>
                <w:rFonts w:ascii="Arial" w:hAnsi="Arial" w:cs="Arial"/>
                <w:sz w:val="20"/>
              </w:rPr>
              <w:t xml:space="preserve"> is proceeding with due expedition and without undue delay (other than a delay for which the </w:t>
            </w:r>
            <w:r w:rsidRPr="00213C43">
              <w:rPr>
                <w:rFonts w:ascii="Arial" w:hAnsi="Arial" w:cs="Arial"/>
                <w:i/>
                <w:iCs/>
                <w:sz w:val="20"/>
              </w:rPr>
              <w:t>Date for Completion</w:t>
            </w:r>
            <w:r w:rsidRPr="0090151C">
              <w:rPr>
                <w:rFonts w:ascii="Arial" w:hAnsi="Arial" w:cs="Arial"/>
                <w:sz w:val="20"/>
              </w:rPr>
              <w:t xml:space="preserve"> is adjusted under the Contract), so that it will complete the </w:t>
            </w:r>
            <w:r>
              <w:rPr>
                <w:rFonts w:ascii="Arial" w:hAnsi="Arial" w:cs="Arial"/>
                <w:sz w:val="20"/>
              </w:rPr>
              <w:t>Services</w:t>
            </w:r>
            <w:r w:rsidRPr="0090151C">
              <w:rPr>
                <w:rFonts w:ascii="Arial" w:hAnsi="Arial" w:cs="Arial"/>
                <w:sz w:val="20"/>
              </w:rPr>
              <w:t xml:space="preserve"> by the</w:t>
            </w:r>
            <w:r>
              <w:rPr>
                <w:rFonts w:ascii="Arial" w:hAnsi="Arial" w:cs="Arial"/>
                <w:sz w:val="20"/>
              </w:rPr>
              <w:t xml:space="preserve"> </w:t>
            </w:r>
            <w:r w:rsidRPr="00213C43">
              <w:rPr>
                <w:rFonts w:ascii="Arial" w:hAnsi="Arial" w:cs="Arial"/>
                <w:i/>
                <w:iCs/>
                <w:sz w:val="20"/>
              </w:rPr>
              <w:t>Date for Completion</w:t>
            </w:r>
            <w:r>
              <w:rPr>
                <w:rFonts w:ascii="Arial" w:hAnsi="Arial" w:cs="Arial"/>
                <w:sz w:val="20"/>
              </w:rPr>
              <w:t>.</w:t>
            </w:r>
          </w:p>
        </w:tc>
      </w:tr>
      <w:tr w:rsidR="00322233" w:rsidRPr="00B53CE3" w14:paraId="030E41DC" w14:textId="77777777" w:rsidTr="00A27DFA">
        <w:trPr>
          <w:cantSplit/>
        </w:trPr>
        <w:tc>
          <w:tcPr>
            <w:tcW w:w="1983" w:type="dxa"/>
            <w:shd w:val="clear" w:color="auto" w:fill="DBE5F1" w:themeFill="accent1" w:themeFillTint="33"/>
          </w:tcPr>
          <w:p w14:paraId="320CF92E" w14:textId="560CAFB6" w:rsidR="00322233" w:rsidRPr="00BD173F" w:rsidRDefault="00322233" w:rsidP="00322233">
            <w:pPr>
              <w:pStyle w:val="B1Terms"/>
              <w:spacing w:after="120"/>
              <w:rPr>
                <w:rFonts w:ascii="Arial" w:hAnsi="Arial" w:cs="Arial"/>
                <w:sz w:val="20"/>
              </w:rPr>
            </w:pPr>
            <w:r w:rsidRPr="00BD173F">
              <w:rPr>
                <w:rFonts w:ascii="Arial" w:hAnsi="Arial" w:cs="Arial"/>
                <w:sz w:val="20"/>
              </w:rPr>
              <w:t>Site</w:t>
            </w:r>
          </w:p>
        </w:tc>
        <w:tc>
          <w:tcPr>
            <w:tcW w:w="6809" w:type="dxa"/>
            <w:shd w:val="clear" w:color="auto" w:fill="DBE5F1" w:themeFill="accent1" w:themeFillTint="33"/>
          </w:tcPr>
          <w:p w14:paraId="36C01C66" w14:textId="1ABFF341" w:rsidR="00322233" w:rsidRDefault="00322233" w:rsidP="00322233">
            <w:pPr>
              <w:pStyle w:val="B10"/>
              <w:spacing w:after="120"/>
              <w:rPr>
                <w:rFonts w:ascii="Arial" w:hAnsi="Arial" w:cs="Arial"/>
                <w:sz w:val="20"/>
              </w:rPr>
            </w:pPr>
            <w:r>
              <w:rPr>
                <w:rFonts w:ascii="Arial" w:hAnsi="Arial" w:cs="Arial"/>
                <w:sz w:val="20"/>
              </w:rPr>
              <w:t xml:space="preserve">means the location of the </w:t>
            </w:r>
            <w:r w:rsidRPr="00316134">
              <w:rPr>
                <w:rFonts w:ascii="Arial" w:hAnsi="Arial" w:cs="Arial"/>
                <w:i/>
                <w:sz w:val="20"/>
              </w:rPr>
              <w:t>Work</w:t>
            </w:r>
            <w:r>
              <w:rPr>
                <w:rFonts w:ascii="Arial" w:hAnsi="Arial" w:cs="Arial"/>
                <w:sz w:val="20"/>
              </w:rPr>
              <w:t>s;</w:t>
            </w:r>
          </w:p>
        </w:tc>
      </w:tr>
      <w:tr w:rsidR="00322233" w:rsidRPr="00B53CE3" w14:paraId="126822FE" w14:textId="77777777" w:rsidTr="00A27DFA">
        <w:trPr>
          <w:cantSplit/>
        </w:trPr>
        <w:tc>
          <w:tcPr>
            <w:tcW w:w="1983" w:type="dxa"/>
            <w:shd w:val="clear" w:color="auto" w:fill="DBE5F1" w:themeFill="accent1" w:themeFillTint="33"/>
          </w:tcPr>
          <w:p w14:paraId="0787FEAF" w14:textId="25EC2AFC" w:rsidR="00322233" w:rsidRPr="00BD173F" w:rsidRDefault="00322233" w:rsidP="00322233">
            <w:pPr>
              <w:pStyle w:val="B1Terms"/>
              <w:spacing w:after="120"/>
              <w:rPr>
                <w:rFonts w:ascii="Arial" w:hAnsi="Arial" w:cs="Arial"/>
                <w:sz w:val="20"/>
              </w:rPr>
            </w:pPr>
            <w:r>
              <w:rPr>
                <w:rFonts w:ascii="Arial" w:hAnsi="Arial" w:cs="Arial"/>
                <w:sz w:val="20"/>
              </w:rPr>
              <w:t>subcontractor</w:t>
            </w:r>
          </w:p>
        </w:tc>
        <w:tc>
          <w:tcPr>
            <w:tcW w:w="6809" w:type="dxa"/>
            <w:shd w:val="clear" w:color="auto" w:fill="DBE5F1" w:themeFill="accent1" w:themeFillTint="33"/>
          </w:tcPr>
          <w:p w14:paraId="074237ED" w14:textId="1789BF78" w:rsidR="00322233" w:rsidRPr="00FA0A95" w:rsidRDefault="00322233" w:rsidP="00322233">
            <w:pPr>
              <w:pStyle w:val="B10"/>
              <w:spacing w:after="120"/>
              <w:rPr>
                <w:rFonts w:ascii="Arial" w:hAnsi="Arial" w:cs="Arial"/>
                <w:sz w:val="20"/>
              </w:rPr>
            </w:pPr>
            <w:r>
              <w:rPr>
                <w:rFonts w:ascii="Arial" w:hAnsi="Arial" w:cs="Arial"/>
                <w:sz w:val="20"/>
              </w:rPr>
              <w:t xml:space="preserve">means any contractor, consultant or supplier (including their personnel), engaged by or on behalf of the </w:t>
            </w:r>
            <w:r>
              <w:rPr>
                <w:rFonts w:ascii="Arial" w:hAnsi="Arial" w:cs="Arial"/>
                <w:i/>
                <w:sz w:val="20"/>
              </w:rPr>
              <w:t xml:space="preserve">Consultant </w:t>
            </w:r>
            <w:r>
              <w:rPr>
                <w:rFonts w:ascii="Arial" w:hAnsi="Arial" w:cs="Arial"/>
                <w:sz w:val="20"/>
              </w:rPr>
              <w:t>and includes any supplier or hirer of materials, plant or equipment;</w:t>
            </w:r>
          </w:p>
        </w:tc>
      </w:tr>
      <w:tr w:rsidR="00322233" w:rsidRPr="00B53CE3" w14:paraId="460A6BF0" w14:textId="77777777" w:rsidTr="00A27DFA">
        <w:trPr>
          <w:cantSplit/>
        </w:trPr>
        <w:tc>
          <w:tcPr>
            <w:tcW w:w="1983" w:type="dxa"/>
            <w:shd w:val="clear" w:color="auto" w:fill="DBE5F1" w:themeFill="accent1" w:themeFillTint="33"/>
          </w:tcPr>
          <w:p w14:paraId="53F0E689" w14:textId="162853BD" w:rsidR="00322233" w:rsidRPr="00BD173F" w:rsidRDefault="00322233" w:rsidP="00322233">
            <w:pPr>
              <w:pStyle w:val="B1Terms"/>
              <w:spacing w:after="120"/>
              <w:rPr>
                <w:rFonts w:ascii="Arial" w:hAnsi="Arial" w:cs="Arial"/>
                <w:sz w:val="20"/>
              </w:rPr>
            </w:pPr>
            <w:r w:rsidRPr="00BD173F">
              <w:rPr>
                <w:rFonts w:ascii="Arial" w:hAnsi="Arial" w:cs="Arial"/>
                <w:sz w:val="20"/>
              </w:rPr>
              <w:t>Tax Invoice</w:t>
            </w:r>
          </w:p>
        </w:tc>
        <w:tc>
          <w:tcPr>
            <w:tcW w:w="6809" w:type="dxa"/>
            <w:shd w:val="clear" w:color="auto" w:fill="DBE5F1" w:themeFill="accent1" w:themeFillTint="33"/>
          </w:tcPr>
          <w:p w14:paraId="5BC8EBC9" w14:textId="77777777" w:rsidR="00322233" w:rsidRPr="00B53CE3" w:rsidRDefault="00322233" w:rsidP="00322233">
            <w:pPr>
              <w:pStyle w:val="B10"/>
              <w:spacing w:after="120"/>
              <w:rPr>
                <w:rFonts w:ascii="Arial" w:hAnsi="Arial" w:cs="Arial"/>
                <w:sz w:val="20"/>
              </w:rPr>
            </w:pPr>
            <w:r w:rsidRPr="00B53CE3">
              <w:rPr>
                <w:rFonts w:ascii="Arial" w:hAnsi="Arial" w:cs="Arial"/>
                <w:sz w:val="20"/>
              </w:rPr>
              <w:t xml:space="preserve">has the meaning set out in </w:t>
            </w:r>
            <w:r w:rsidRPr="00B53CE3">
              <w:rPr>
                <w:rFonts w:ascii="Arial" w:hAnsi="Arial" w:cs="Arial"/>
                <w:i/>
                <w:sz w:val="20"/>
              </w:rPr>
              <w:t>A New Tax System (Goods and Services Tax) Act 1999</w:t>
            </w:r>
            <w:r w:rsidRPr="00B53CE3">
              <w:rPr>
                <w:rFonts w:ascii="Arial" w:hAnsi="Arial" w:cs="Arial"/>
                <w:sz w:val="20"/>
              </w:rPr>
              <w:t xml:space="preserve"> (Cth);</w:t>
            </w:r>
          </w:p>
        </w:tc>
      </w:tr>
      <w:tr w:rsidR="00322233" w:rsidRPr="00B53CE3" w14:paraId="481AF6FA" w14:textId="77777777" w:rsidTr="00A27DFA">
        <w:trPr>
          <w:cantSplit/>
        </w:trPr>
        <w:tc>
          <w:tcPr>
            <w:tcW w:w="1983" w:type="dxa"/>
            <w:shd w:val="clear" w:color="auto" w:fill="DBE5F1" w:themeFill="accent1" w:themeFillTint="33"/>
          </w:tcPr>
          <w:p w14:paraId="28C98DAF" w14:textId="41813517" w:rsidR="00322233" w:rsidRPr="00BD173F" w:rsidRDefault="00322233" w:rsidP="00322233">
            <w:pPr>
              <w:pStyle w:val="B1Terms"/>
              <w:spacing w:after="120"/>
              <w:rPr>
                <w:rFonts w:ascii="Arial" w:hAnsi="Arial" w:cs="Arial"/>
                <w:sz w:val="20"/>
              </w:rPr>
            </w:pPr>
            <w:r>
              <w:rPr>
                <w:rFonts w:ascii="Arial" w:hAnsi="Arial" w:cs="Arial"/>
                <w:sz w:val="20"/>
              </w:rPr>
              <w:t xml:space="preserve">The Indemnified  </w:t>
            </w:r>
          </w:p>
        </w:tc>
        <w:tc>
          <w:tcPr>
            <w:tcW w:w="6809" w:type="dxa"/>
            <w:shd w:val="clear" w:color="auto" w:fill="DBE5F1" w:themeFill="accent1" w:themeFillTint="33"/>
          </w:tcPr>
          <w:p w14:paraId="574D35EF" w14:textId="6A0DB21A" w:rsidR="00322233" w:rsidRPr="00B53CE3" w:rsidRDefault="00322233" w:rsidP="00322233">
            <w:pPr>
              <w:pStyle w:val="B10"/>
              <w:spacing w:after="120"/>
              <w:rPr>
                <w:rFonts w:ascii="Arial" w:hAnsi="Arial" w:cs="Arial"/>
                <w:sz w:val="20"/>
              </w:rPr>
            </w:pPr>
            <w:r>
              <w:rPr>
                <w:rFonts w:ascii="Arial" w:hAnsi="Arial" w:cs="Arial"/>
                <w:sz w:val="20"/>
              </w:rPr>
              <w:t>has the meaning given in clause 28.1, as replaced by these Special Conditions;</w:t>
            </w:r>
          </w:p>
        </w:tc>
      </w:tr>
      <w:tr w:rsidR="00322233" w:rsidRPr="00B53CE3" w14:paraId="2270CB48" w14:textId="77777777" w:rsidTr="00A27DFA">
        <w:trPr>
          <w:cantSplit/>
        </w:trPr>
        <w:tc>
          <w:tcPr>
            <w:tcW w:w="1983" w:type="dxa"/>
            <w:shd w:val="clear" w:color="auto" w:fill="DBE5F1" w:themeFill="accent1" w:themeFillTint="33"/>
          </w:tcPr>
          <w:p w14:paraId="3D7F79A1" w14:textId="0415096C" w:rsidR="00322233" w:rsidRPr="00BD173F" w:rsidRDefault="00322233" w:rsidP="00322233">
            <w:pPr>
              <w:pStyle w:val="B1Terms"/>
              <w:spacing w:after="120"/>
              <w:rPr>
                <w:rFonts w:ascii="Arial" w:hAnsi="Arial" w:cs="Arial"/>
                <w:sz w:val="20"/>
              </w:rPr>
            </w:pPr>
            <w:r w:rsidRPr="00BD173F">
              <w:rPr>
                <w:rFonts w:ascii="Arial" w:hAnsi="Arial" w:cs="Arial"/>
                <w:sz w:val="20"/>
              </w:rPr>
              <w:t>Upper Limiting Fee</w:t>
            </w:r>
          </w:p>
        </w:tc>
        <w:tc>
          <w:tcPr>
            <w:tcW w:w="6809" w:type="dxa"/>
            <w:shd w:val="clear" w:color="auto" w:fill="DBE5F1" w:themeFill="accent1" w:themeFillTint="33"/>
          </w:tcPr>
          <w:p w14:paraId="5E69F88B" w14:textId="29C55BEF" w:rsidR="00322233" w:rsidRPr="00B53CE3" w:rsidRDefault="00322233" w:rsidP="00322233">
            <w:pPr>
              <w:pStyle w:val="B10"/>
              <w:spacing w:after="120"/>
              <w:rPr>
                <w:rFonts w:ascii="Arial" w:hAnsi="Arial" w:cs="Arial"/>
                <w:sz w:val="20"/>
              </w:rPr>
            </w:pPr>
            <w:r>
              <w:rPr>
                <w:rFonts w:ascii="Arial" w:hAnsi="Arial" w:cs="Arial"/>
                <w:sz w:val="20"/>
              </w:rPr>
              <w:t xml:space="preserve">means the method of payment for the </w:t>
            </w:r>
            <w:r>
              <w:rPr>
                <w:rFonts w:ascii="Arial" w:hAnsi="Arial" w:cs="Arial"/>
                <w:i/>
                <w:sz w:val="20"/>
              </w:rPr>
              <w:t>Services</w:t>
            </w:r>
            <w:r>
              <w:rPr>
                <w:rFonts w:ascii="Arial" w:hAnsi="Arial" w:cs="Arial"/>
                <w:sz w:val="20"/>
              </w:rPr>
              <w:t xml:space="preserve"> as set out at clause 10.1C;</w:t>
            </w:r>
          </w:p>
        </w:tc>
      </w:tr>
      <w:tr w:rsidR="00322233" w:rsidRPr="00B53CE3" w14:paraId="4B4CC69B" w14:textId="77777777" w:rsidTr="00A27DFA">
        <w:trPr>
          <w:cantSplit/>
        </w:trPr>
        <w:tc>
          <w:tcPr>
            <w:tcW w:w="1983" w:type="dxa"/>
            <w:shd w:val="clear" w:color="auto" w:fill="DBE5F1" w:themeFill="accent1" w:themeFillTint="33"/>
          </w:tcPr>
          <w:p w14:paraId="03099204" w14:textId="696D1EDC" w:rsidR="00322233" w:rsidRPr="00BD173F" w:rsidRDefault="00322233" w:rsidP="00322233">
            <w:pPr>
              <w:pStyle w:val="B1Terms"/>
              <w:spacing w:after="120"/>
              <w:rPr>
                <w:rFonts w:ascii="Arial" w:hAnsi="Arial" w:cs="Arial"/>
                <w:sz w:val="20"/>
              </w:rPr>
            </w:pPr>
            <w:r>
              <w:rPr>
                <w:rFonts w:ascii="Arial" w:hAnsi="Arial" w:cs="Arial"/>
                <w:sz w:val="20"/>
              </w:rPr>
              <w:t>WGE Act</w:t>
            </w:r>
          </w:p>
        </w:tc>
        <w:tc>
          <w:tcPr>
            <w:tcW w:w="6809" w:type="dxa"/>
            <w:shd w:val="clear" w:color="auto" w:fill="DBE5F1" w:themeFill="accent1" w:themeFillTint="33"/>
          </w:tcPr>
          <w:p w14:paraId="2133623F" w14:textId="489C4280" w:rsidR="00322233" w:rsidRPr="00B53CE3" w:rsidRDefault="00322233" w:rsidP="00322233">
            <w:pPr>
              <w:pStyle w:val="B10"/>
              <w:spacing w:after="120"/>
              <w:rPr>
                <w:rFonts w:ascii="Arial" w:hAnsi="Arial" w:cs="Arial"/>
                <w:sz w:val="20"/>
              </w:rPr>
            </w:pPr>
            <w:r>
              <w:rPr>
                <w:rFonts w:ascii="Arial" w:hAnsi="Arial" w:cs="Arial"/>
                <w:sz w:val="20"/>
              </w:rPr>
              <w:t xml:space="preserve">means the </w:t>
            </w:r>
            <w:r w:rsidRPr="007F5916">
              <w:rPr>
                <w:rFonts w:ascii="Arial" w:hAnsi="Arial" w:cs="Arial"/>
                <w:i/>
                <w:sz w:val="20"/>
              </w:rPr>
              <w:t>Workplace Gender Equality Act 2012</w:t>
            </w:r>
            <w:r w:rsidRPr="007F5916">
              <w:rPr>
                <w:rFonts w:ascii="Arial" w:hAnsi="Arial" w:cs="Arial"/>
                <w:sz w:val="20"/>
              </w:rPr>
              <w:t xml:space="preserve"> (Cth)</w:t>
            </w:r>
            <w:r>
              <w:rPr>
                <w:rFonts w:ascii="Arial" w:hAnsi="Arial" w:cs="Arial"/>
                <w:sz w:val="20"/>
              </w:rPr>
              <w:t>;</w:t>
            </w:r>
          </w:p>
        </w:tc>
      </w:tr>
      <w:tr w:rsidR="00322233" w:rsidRPr="00B53CE3" w14:paraId="773CC93C" w14:textId="77777777" w:rsidTr="00A27DFA">
        <w:trPr>
          <w:cantSplit/>
        </w:trPr>
        <w:tc>
          <w:tcPr>
            <w:tcW w:w="1983" w:type="dxa"/>
            <w:shd w:val="clear" w:color="auto" w:fill="DBE5F1" w:themeFill="accent1" w:themeFillTint="33"/>
          </w:tcPr>
          <w:p w14:paraId="18DBC1F0" w14:textId="77777777" w:rsidR="00322233" w:rsidRPr="00BD173F" w:rsidRDefault="00322233" w:rsidP="00322233">
            <w:pPr>
              <w:pStyle w:val="B1Terms"/>
              <w:spacing w:after="120"/>
              <w:rPr>
                <w:rFonts w:ascii="Arial" w:hAnsi="Arial" w:cs="Arial"/>
                <w:sz w:val="20"/>
              </w:rPr>
            </w:pPr>
            <w:r w:rsidRPr="00BD173F">
              <w:rPr>
                <w:rFonts w:ascii="Arial" w:hAnsi="Arial" w:cs="Arial"/>
                <w:sz w:val="20"/>
              </w:rPr>
              <w:t>WHS Act</w:t>
            </w:r>
          </w:p>
        </w:tc>
        <w:tc>
          <w:tcPr>
            <w:tcW w:w="6809" w:type="dxa"/>
            <w:shd w:val="clear" w:color="auto" w:fill="DBE5F1" w:themeFill="accent1" w:themeFillTint="33"/>
          </w:tcPr>
          <w:p w14:paraId="41ABCF4E" w14:textId="77777777" w:rsidR="00322233" w:rsidRPr="00B53CE3" w:rsidRDefault="00322233" w:rsidP="00322233">
            <w:pPr>
              <w:pStyle w:val="B10"/>
              <w:spacing w:after="120"/>
              <w:rPr>
                <w:rFonts w:ascii="Arial" w:hAnsi="Arial" w:cs="Arial"/>
                <w:sz w:val="20"/>
              </w:rPr>
            </w:pPr>
            <w:r w:rsidRPr="00B53CE3">
              <w:rPr>
                <w:rFonts w:ascii="Arial" w:hAnsi="Arial" w:cs="Arial"/>
                <w:sz w:val="20"/>
              </w:rPr>
              <w:t xml:space="preserve">means the </w:t>
            </w:r>
            <w:r w:rsidRPr="00B53CE3">
              <w:rPr>
                <w:rFonts w:ascii="Arial" w:hAnsi="Arial" w:cs="Arial"/>
                <w:i/>
                <w:sz w:val="20"/>
              </w:rPr>
              <w:t>Work Health and Safety Act 2012</w:t>
            </w:r>
            <w:r w:rsidRPr="00B53CE3">
              <w:rPr>
                <w:rFonts w:ascii="Arial" w:hAnsi="Arial" w:cs="Arial"/>
                <w:sz w:val="20"/>
              </w:rPr>
              <w:t xml:space="preserve"> (SA);</w:t>
            </w:r>
          </w:p>
        </w:tc>
      </w:tr>
      <w:tr w:rsidR="00322233" w:rsidRPr="00B53CE3" w14:paraId="2FB24FDD" w14:textId="77777777" w:rsidTr="00A27DFA">
        <w:trPr>
          <w:cantSplit/>
        </w:trPr>
        <w:tc>
          <w:tcPr>
            <w:tcW w:w="1983" w:type="dxa"/>
            <w:shd w:val="clear" w:color="auto" w:fill="DBE5F1" w:themeFill="accent1" w:themeFillTint="33"/>
          </w:tcPr>
          <w:p w14:paraId="72010432" w14:textId="77777777" w:rsidR="00322233" w:rsidRPr="00BD173F" w:rsidRDefault="00322233" w:rsidP="00322233">
            <w:pPr>
              <w:pStyle w:val="B1Terms"/>
              <w:spacing w:after="120"/>
              <w:rPr>
                <w:rFonts w:ascii="Arial" w:hAnsi="Arial" w:cs="Arial"/>
                <w:sz w:val="20"/>
              </w:rPr>
            </w:pPr>
            <w:r w:rsidRPr="00BD173F">
              <w:rPr>
                <w:rFonts w:ascii="Arial" w:hAnsi="Arial" w:cs="Arial"/>
                <w:sz w:val="20"/>
              </w:rPr>
              <w:t>WHS Law</w:t>
            </w:r>
          </w:p>
        </w:tc>
        <w:tc>
          <w:tcPr>
            <w:tcW w:w="6809" w:type="dxa"/>
            <w:shd w:val="clear" w:color="auto" w:fill="DBE5F1" w:themeFill="accent1" w:themeFillTint="33"/>
          </w:tcPr>
          <w:p w14:paraId="2C0AE6AE" w14:textId="77777777" w:rsidR="00322233" w:rsidRPr="00B53CE3" w:rsidRDefault="00322233" w:rsidP="00322233">
            <w:pPr>
              <w:pStyle w:val="B10"/>
              <w:spacing w:after="120"/>
              <w:rPr>
                <w:rFonts w:ascii="Arial" w:hAnsi="Arial" w:cs="Arial"/>
                <w:sz w:val="20"/>
              </w:rPr>
            </w:pPr>
            <w:r w:rsidRPr="00B53CE3">
              <w:rPr>
                <w:rFonts w:ascii="Arial" w:hAnsi="Arial" w:cs="Arial"/>
                <w:sz w:val="20"/>
              </w:rPr>
              <w:t>means:</w:t>
            </w:r>
          </w:p>
          <w:p w14:paraId="39406612" w14:textId="77777777" w:rsidR="00322233" w:rsidRPr="00B53CE3" w:rsidRDefault="00322233" w:rsidP="00322233">
            <w:pPr>
              <w:pStyle w:val="B2"/>
              <w:numPr>
                <w:ilvl w:val="2"/>
                <w:numId w:val="8"/>
              </w:numPr>
              <w:tabs>
                <w:tab w:val="clear" w:pos="1134"/>
                <w:tab w:val="clear" w:pos="1701"/>
                <w:tab w:val="clear" w:pos="2268"/>
              </w:tabs>
              <w:suppressAutoHyphens w:val="0"/>
              <w:spacing w:after="120" w:line="240" w:lineRule="auto"/>
              <w:rPr>
                <w:rFonts w:ascii="Arial" w:hAnsi="Arial" w:cs="Arial"/>
                <w:sz w:val="20"/>
                <w:lang w:val="x-none"/>
              </w:rPr>
            </w:pPr>
            <w:r w:rsidRPr="00B53CE3">
              <w:rPr>
                <w:rFonts w:ascii="Arial" w:hAnsi="Arial" w:cs="Arial"/>
                <w:sz w:val="20"/>
              </w:rPr>
              <w:t>the</w:t>
            </w:r>
            <w:r w:rsidRPr="00B53CE3">
              <w:rPr>
                <w:rFonts w:ascii="Arial" w:hAnsi="Arial" w:cs="Arial"/>
                <w:sz w:val="20"/>
                <w:lang w:val="x-none"/>
              </w:rPr>
              <w:t xml:space="preserve"> </w:t>
            </w:r>
            <w:r w:rsidRPr="00B53CE3">
              <w:rPr>
                <w:rFonts w:ascii="Arial" w:hAnsi="Arial" w:cs="Arial"/>
                <w:i/>
                <w:iCs/>
                <w:sz w:val="20"/>
                <w:lang w:val="x-none"/>
              </w:rPr>
              <w:t>WHS Act</w:t>
            </w:r>
            <w:r w:rsidRPr="00B53CE3">
              <w:rPr>
                <w:rFonts w:ascii="Arial" w:hAnsi="Arial" w:cs="Arial"/>
                <w:sz w:val="20"/>
                <w:lang w:val="x-none"/>
              </w:rPr>
              <w:t>;</w:t>
            </w:r>
          </w:p>
          <w:p w14:paraId="7698979A" w14:textId="77777777" w:rsidR="00322233" w:rsidRPr="00B53CE3" w:rsidRDefault="00322233" w:rsidP="00322233">
            <w:pPr>
              <w:pStyle w:val="B2"/>
              <w:numPr>
                <w:ilvl w:val="2"/>
                <w:numId w:val="8"/>
              </w:numPr>
              <w:tabs>
                <w:tab w:val="clear" w:pos="1134"/>
                <w:tab w:val="clear" w:pos="1701"/>
                <w:tab w:val="clear" w:pos="2268"/>
              </w:tabs>
              <w:suppressAutoHyphens w:val="0"/>
              <w:spacing w:after="120" w:line="240" w:lineRule="auto"/>
              <w:rPr>
                <w:rFonts w:ascii="Arial" w:hAnsi="Arial" w:cs="Arial"/>
                <w:sz w:val="20"/>
                <w:lang w:val="x-none"/>
              </w:rPr>
            </w:pPr>
            <w:r w:rsidRPr="00B53CE3">
              <w:rPr>
                <w:rFonts w:ascii="Arial" w:hAnsi="Arial" w:cs="Arial"/>
                <w:sz w:val="20"/>
                <w:lang w:val="x-none"/>
              </w:rPr>
              <w:t xml:space="preserve">any regulations made at any time under the </w:t>
            </w:r>
            <w:r w:rsidRPr="00B53CE3">
              <w:rPr>
                <w:rFonts w:ascii="Arial" w:hAnsi="Arial" w:cs="Arial"/>
                <w:i/>
                <w:sz w:val="20"/>
                <w:lang w:val="x-none"/>
              </w:rPr>
              <w:t>WHS Act</w:t>
            </w:r>
            <w:r w:rsidRPr="00B53CE3">
              <w:rPr>
                <w:rFonts w:ascii="Arial" w:hAnsi="Arial" w:cs="Arial"/>
                <w:sz w:val="20"/>
                <w:lang w:val="x-none"/>
              </w:rPr>
              <w:t>;</w:t>
            </w:r>
          </w:p>
          <w:p w14:paraId="56FCF1B2" w14:textId="77777777" w:rsidR="00322233" w:rsidRPr="00B53CE3" w:rsidRDefault="00322233" w:rsidP="00322233">
            <w:pPr>
              <w:pStyle w:val="B2"/>
              <w:numPr>
                <w:ilvl w:val="2"/>
                <w:numId w:val="8"/>
              </w:numPr>
              <w:tabs>
                <w:tab w:val="clear" w:pos="1134"/>
                <w:tab w:val="clear" w:pos="1701"/>
                <w:tab w:val="clear" w:pos="2268"/>
              </w:tabs>
              <w:suppressAutoHyphens w:val="0"/>
              <w:spacing w:after="120" w:line="240" w:lineRule="auto"/>
              <w:rPr>
                <w:rFonts w:ascii="Arial" w:hAnsi="Arial" w:cs="Arial"/>
                <w:sz w:val="20"/>
                <w:lang w:val="x-none"/>
              </w:rPr>
            </w:pPr>
            <w:r w:rsidRPr="00B53CE3">
              <w:rPr>
                <w:rFonts w:ascii="Arial" w:hAnsi="Arial" w:cs="Arial"/>
                <w:sz w:val="20"/>
                <w:lang w:val="x-none"/>
              </w:rPr>
              <w:t xml:space="preserve">any provision of the </w:t>
            </w:r>
            <w:r w:rsidRPr="00B53CE3">
              <w:rPr>
                <w:rFonts w:ascii="Arial" w:hAnsi="Arial" w:cs="Arial"/>
                <w:i/>
                <w:iCs/>
                <w:sz w:val="20"/>
                <w:lang w:val="x-none"/>
              </w:rPr>
              <w:t>WHS Act</w:t>
            </w:r>
            <w:r w:rsidRPr="00B53CE3">
              <w:rPr>
                <w:rFonts w:ascii="Arial" w:hAnsi="Arial" w:cs="Arial"/>
                <w:sz w:val="20"/>
                <w:lang w:val="x-none"/>
              </w:rPr>
              <w:t xml:space="preserve"> or regulations referred to in paragraph (b);</w:t>
            </w:r>
          </w:p>
          <w:p w14:paraId="40D11228" w14:textId="77777777" w:rsidR="00322233" w:rsidRPr="00B53CE3" w:rsidRDefault="00322233" w:rsidP="00322233">
            <w:pPr>
              <w:pStyle w:val="B10"/>
              <w:spacing w:after="120"/>
              <w:rPr>
                <w:rFonts w:ascii="Arial" w:hAnsi="Arial" w:cs="Arial"/>
                <w:sz w:val="20"/>
              </w:rPr>
            </w:pPr>
            <w:r w:rsidRPr="00B53CE3">
              <w:rPr>
                <w:rFonts w:ascii="Arial" w:hAnsi="Arial" w:cs="Arial"/>
                <w:sz w:val="20"/>
                <w:lang w:val="x-none"/>
              </w:rPr>
              <w:t xml:space="preserve">any amendment to any of the above </w:t>
            </w:r>
            <w:r w:rsidRPr="00B53CE3">
              <w:rPr>
                <w:rFonts w:ascii="Arial" w:hAnsi="Arial" w:cs="Arial"/>
                <w:sz w:val="20"/>
              </w:rPr>
              <w:t xml:space="preserve">or any other legislation in connection with the implementation or as a consequence of the </w:t>
            </w:r>
            <w:r w:rsidRPr="00B53CE3">
              <w:rPr>
                <w:rFonts w:ascii="Arial" w:hAnsi="Arial" w:cs="Arial"/>
                <w:i/>
                <w:sz w:val="20"/>
              </w:rPr>
              <w:t>WHS Act</w:t>
            </w:r>
            <w:r w:rsidRPr="00B53CE3">
              <w:rPr>
                <w:rFonts w:ascii="Arial" w:hAnsi="Arial" w:cs="Arial"/>
                <w:sz w:val="20"/>
              </w:rPr>
              <w:t>,</w:t>
            </w:r>
            <w:r w:rsidRPr="00B53CE3">
              <w:rPr>
                <w:rFonts w:ascii="Arial" w:hAnsi="Arial" w:cs="Arial"/>
                <w:sz w:val="20"/>
                <w:lang w:val="x-none"/>
              </w:rPr>
              <w:t xml:space="preserve"> made at any time;</w:t>
            </w:r>
          </w:p>
        </w:tc>
      </w:tr>
      <w:tr w:rsidR="00322233" w:rsidRPr="00B53CE3" w14:paraId="7B2EFD5E" w14:textId="77777777" w:rsidTr="00A27DFA">
        <w:trPr>
          <w:cantSplit/>
        </w:trPr>
        <w:tc>
          <w:tcPr>
            <w:tcW w:w="1983" w:type="dxa"/>
            <w:shd w:val="clear" w:color="auto" w:fill="DBE5F1" w:themeFill="accent1" w:themeFillTint="33"/>
          </w:tcPr>
          <w:p w14:paraId="66AEA820" w14:textId="283DB27D" w:rsidR="00322233" w:rsidRPr="00BD173F" w:rsidRDefault="00322233" w:rsidP="00322233">
            <w:pPr>
              <w:pStyle w:val="B1Terms"/>
              <w:spacing w:after="120"/>
              <w:rPr>
                <w:rFonts w:ascii="Arial" w:hAnsi="Arial" w:cs="Arial"/>
                <w:sz w:val="20"/>
              </w:rPr>
            </w:pPr>
            <w:r w:rsidRPr="00BD173F">
              <w:rPr>
                <w:rFonts w:ascii="Arial" w:hAnsi="Arial" w:cs="Arial"/>
                <w:sz w:val="20"/>
              </w:rPr>
              <w:t>WHS Regulations</w:t>
            </w:r>
          </w:p>
        </w:tc>
        <w:tc>
          <w:tcPr>
            <w:tcW w:w="6809" w:type="dxa"/>
            <w:shd w:val="clear" w:color="auto" w:fill="DBE5F1" w:themeFill="accent1" w:themeFillTint="33"/>
          </w:tcPr>
          <w:p w14:paraId="5574C178" w14:textId="77777777" w:rsidR="00322233" w:rsidRPr="00B53CE3" w:rsidRDefault="00322233" w:rsidP="00322233">
            <w:pPr>
              <w:pStyle w:val="B10"/>
              <w:spacing w:after="120"/>
              <w:rPr>
                <w:rFonts w:ascii="Arial" w:hAnsi="Arial" w:cs="Arial"/>
                <w:sz w:val="20"/>
              </w:rPr>
            </w:pPr>
            <w:r w:rsidRPr="00B53CE3">
              <w:rPr>
                <w:rFonts w:ascii="Arial" w:hAnsi="Arial" w:cs="Arial"/>
                <w:sz w:val="20"/>
              </w:rPr>
              <w:t xml:space="preserve">means the </w:t>
            </w:r>
            <w:r w:rsidRPr="00B53CE3">
              <w:rPr>
                <w:rFonts w:ascii="Arial" w:hAnsi="Arial" w:cs="Arial"/>
                <w:i/>
                <w:sz w:val="20"/>
              </w:rPr>
              <w:t>Work Health and Safety Regulations</w:t>
            </w:r>
            <w:r w:rsidRPr="00316134">
              <w:rPr>
                <w:rFonts w:ascii="Arial" w:hAnsi="Arial" w:cs="Arial"/>
                <w:i/>
                <w:sz w:val="20"/>
              </w:rPr>
              <w:t xml:space="preserve"> 2012</w:t>
            </w:r>
            <w:r w:rsidRPr="00B53CE3">
              <w:rPr>
                <w:rFonts w:ascii="Arial" w:hAnsi="Arial" w:cs="Arial"/>
                <w:sz w:val="20"/>
              </w:rPr>
              <w:t xml:space="preserve"> (SA);</w:t>
            </w:r>
          </w:p>
        </w:tc>
      </w:tr>
      <w:tr w:rsidR="00322233" w:rsidRPr="00B53CE3" w14:paraId="6BE51369" w14:textId="77777777" w:rsidTr="00A27DFA">
        <w:trPr>
          <w:cantSplit/>
        </w:trPr>
        <w:tc>
          <w:tcPr>
            <w:tcW w:w="1983" w:type="dxa"/>
            <w:shd w:val="clear" w:color="auto" w:fill="DBE5F1" w:themeFill="accent1" w:themeFillTint="33"/>
          </w:tcPr>
          <w:p w14:paraId="45BDE85A" w14:textId="220D3D43" w:rsidR="00322233" w:rsidRPr="00BD173F" w:rsidRDefault="00322233" w:rsidP="00322233">
            <w:pPr>
              <w:pStyle w:val="B1Terms"/>
              <w:spacing w:after="120"/>
              <w:rPr>
                <w:rFonts w:ascii="Arial" w:hAnsi="Arial" w:cs="Arial"/>
                <w:sz w:val="20"/>
              </w:rPr>
            </w:pPr>
            <w:r w:rsidRPr="00BD173F">
              <w:rPr>
                <w:rFonts w:ascii="Arial" w:hAnsi="Arial" w:cs="Arial"/>
                <w:sz w:val="20"/>
              </w:rPr>
              <w:t>Works</w:t>
            </w:r>
          </w:p>
        </w:tc>
        <w:tc>
          <w:tcPr>
            <w:tcW w:w="6809" w:type="dxa"/>
            <w:shd w:val="clear" w:color="auto" w:fill="DBE5F1" w:themeFill="accent1" w:themeFillTint="33"/>
          </w:tcPr>
          <w:p w14:paraId="2187A581" w14:textId="7850DB71" w:rsidR="00322233" w:rsidRPr="00C91700" w:rsidRDefault="00322233" w:rsidP="00322233">
            <w:pPr>
              <w:pStyle w:val="B10"/>
              <w:spacing w:after="120"/>
              <w:rPr>
                <w:rFonts w:ascii="Arial" w:hAnsi="Arial" w:cs="Arial"/>
                <w:i/>
                <w:sz w:val="20"/>
              </w:rPr>
            </w:pPr>
            <w:r>
              <w:rPr>
                <w:rFonts w:ascii="Arial" w:hAnsi="Arial" w:cs="Arial"/>
                <w:sz w:val="20"/>
              </w:rPr>
              <w:t xml:space="preserve">means any construction works which have flowed from any design works that are part of the </w:t>
            </w:r>
            <w:r>
              <w:rPr>
                <w:rFonts w:ascii="Arial" w:hAnsi="Arial" w:cs="Arial"/>
                <w:i/>
                <w:sz w:val="20"/>
              </w:rPr>
              <w:t>Services;</w:t>
            </w:r>
          </w:p>
        </w:tc>
      </w:tr>
    </w:tbl>
    <w:p w14:paraId="593796E8" w14:textId="28106F65" w:rsidR="00F00D6A" w:rsidRDefault="00F00D6A" w:rsidP="00957580"/>
    <w:p w14:paraId="198E3263" w14:textId="6E07111D" w:rsidR="00AC7065" w:rsidRDefault="00A27DFA" w:rsidP="00957580">
      <w:r>
        <w:rPr>
          <w:b/>
        </w:rPr>
        <w:t>Delete</w:t>
      </w:r>
      <w:r w:rsidR="005C6963">
        <w:t xml:space="preserve"> the following definitions in clause 1.1:</w:t>
      </w:r>
    </w:p>
    <w:tbl>
      <w:tblPr>
        <w:tblW w:w="9213" w:type="dxa"/>
        <w:tblInd w:w="426" w:type="dxa"/>
        <w:tblBorders>
          <w:top w:val="single" w:sz="4" w:space="0" w:color="auto"/>
          <w:left w:val="single" w:sz="4" w:space="0" w:color="auto"/>
          <w:bottom w:val="single" w:sz="4" w:space="0" w:color="auto"/>
          <w:right w:val="single" w:sz="4" w:space="0" w:color="auto"/>
        </w:tblBorders>
        <w:shd w:val="clear" w:color="auto" w:fill="DBE5F1" w:themeFill="accent1" w:themeFillTint="33"/>
        <w:tblLayout w:type="fixed"/>
        <w:tblCellMar>
          <w:left w:w="54" w:type="dxa"/>
          <w:right w:w="54" w:type="dxa"/>
        </w:tblCellMar>
        <w:tblLook w:val="0000" w:firstRow="0" w:lastRow="0" w:firstColumn="0" w:lastColumn="0" w:noHBand="0" w:noVBand="0"/>
      </w:tblPr>
      <w:tblGrid>
        <w:gridCol w:w="1979"/>
        <w:gridCol w:w="7234"/>
      </w:tblGrid>
      <w:tr w:rsidR="00A27DFA" w:rsidRPr="00B53CE3" w14:paraId="68E175BB" w14:textId="77777777" w:rsidTr="002C4E8A">
        <w:trPr>
          <w:cantSplit/>
        </w:trPr>
        <w:tc>
          <w:tcPr>
            <w:tcW w:w="1979" w:type="dxa"/>
            <w:shd w:val="clear" w:color="auto" w:fill="DBE5F1" w:themeFill="accent1" w:themeFillTint="33"/>
          </w:tcPr>
          <w:p w14:paraId="1D6453DF" w14:textId="4A72936A" w:rsidR="00A27DFA" w:rsidRPr="00BD173F" w:rsidRDefault="00A27DFA" w:rsidP="0071765B">
            <w:pPr>
              <w:pStyle w:val="B1Terms"/>
              <w:spacing w:after="120"/>
              <w:rPr>
                <w:rFonts w:ascii="Arial" w:hAnsi="Arial" w:cs="Arial"/>
                <w:sz w:val="20"/>
              </w:rPr>
            </w:pPr>
            <w:r>
              <w:rPr>
                <w:rFonts w:ascii="Arial" w:hAnsi="Arial" w:cs="Arial"/>
                <w:sz w:val="20"/>
              </w:rPr>
              <w:t>Business Day</w:t>
            </w:r>
          </w:p>
        </w:tc>
        <w:tc>
          <w:tcPr>
            <w:tcW w:w="7234" w:type="dxa"/>
            <w:shd w:val="clear" w:color="auto" w:fill="DBE5F1" w:themeFill="accent1" w:themeFillTint="33"/>
          </w:tcPr>
          <w:p w14:paraId="2CF25CDE" w14:textId="122A8949" w:rsidR="00A27DFA" w:rsidRDefault="00FA0A95" w:rsidP="00FA0A95">
            <w:pPr>
              <w:pStyle w:val="B10"/>
              <w:spacing w:after="120"/>
              <w:rPr>
                <w:rFonts w:ascii="Arial" w:hAnsi="Arial" w:cs="Arial"/>
                <w:sz w:val="20"/>
              </w:rPr>
            </w:pPr>
            <w:r>
              <w:rPr>
                <w:rFonts w:ascii="Arial" w:hAnsi="Arial" w:cs="Arial"/>
                <w:sz w:val="20"/>
              </w:rPr>
              <w:t xml:space="preserve">means calendar day but excludes public holidays as defined by the governing law of this </w:t>
            </w:r>
            <w:r>
              <w:rPr>
                <w:rFonts w:ascii="Arial" w:hAnsi="Arial" w:cs="Arial"/>
                <w:i/>
                <w:sz w:val="20"/>
              </w:rPr>
              <w:t xml:space="preserve">Contract </w:t>
            </w:r>
            <w:r>
              <w:rPr>
                <w:rFonts w:ascii="Arial" w:hAnsi="Arial" w:cs="Arial"/>
                <w:sz w:val="20"/>
              </w:rPr>
              <w:t xml:space="preserve">and weekends; </w:t>
            </w:r>
          </w:p>
        </w:tc>
      </w:tr>
      <w:tr w:rsidR="005C6963" w:rsidRPr="00B53CE3" w14:paraId="1ED34FC4" w14:textId="77777777" w:rsidTr="002C4E8A">
        <w:trPr>
          <w:cantSplit/>
        </w:trPr>
        <w:tc>
          <w:tcPr>
            <w:tcW w:w="1979" w:type="dxa"/>
            <w:shd w:val="clear" w:color="auto" w:fill="DBE5F1" w:themeFill="accent1" w:themeFillTint="33"/>
          </w:tcPr>
          <w:p w14:paraId="1303C87F" w14:textId="77777777" w:rsidR="005C6963" w:rsidRPr="00BD173F" w:rsidRDefault="005C6963" w:rsidP="0071765B">
            <w:pPr>
              <w:pStyle w:val="B1Terms"/>
              <w:spacing w:after="120"/>
              <w:rPr>
                <w:rFonts w:ascii="Arial" w:hAnsi="Arial" w:cs="Arial"/>
                <w:sz w:val="20"/>
              </w:rPr>
            </w:pPr>
            <w:r w:rsidRPr="00BD173F">
              <w:rPr>
                <w:rFonts w:ascii="Arial" w:hAnsi="Arial" w:cs="Arial"/>
                <w:sz w:val="20"/>
              </w:rPr>
              <w:t>Deliverables</w:t>
            </w:r>
          </w:p>
        </w:tc>
        <w:tc>
          <w:tcPr>
            <w:tcW w:w="7234" w:type="dxa"/>
            <w:shd w:val="clear" w:color="auto" w:fill="DBE5F1" w:themeFill="accent1" w:themeFillTint="33"/>
          </w:tcPr>
          <w:p w14:paraId="132F761F" w14:textId="5556AF98" w:rsidR="005C6963" w:rsidRPr="00B53CE3" w:rsidRDefault="003B12B6" w:rsidP="00FA0A95">
            <w:pPr>
              <w:pStyle w:val="B10"/>
              <w:spacing w:after="120"/>
              <w:rPr>
                <w:rFonts w:ascii="Arial" w:hAnsi="Arial" w:cs="Arial"/>
                <w:sz w:val="20"/>
              </w:rPr>
            </w:pPr>
            <w:r>
              <w:rPr>
                <w:rFonts w:ascii="Arial" w:hAnsi="Arial" w:cs="Arial"/>
                <w:sz w:val="20"/>
              </w:rPr>
              <w:t>m</w:t>
            </w:r>
            <w:r w:rsidR="00316134">
              <w:rPr>
                <w:rFonts w:ascii="Arial" w:hAnsi="Arial" w:cs="Arial"/>
                <w:sz w:val="20"/>
              </w:rPr>
              <w:t xml:space="preserve">eans those </w:t>
            </w:r>
            <w:r w:rsidR="00316134" w:rsidRPr="00316134">
              <w:rPr>
                <w:rFonts w:ascii="Arial" w:hAnsi="Arial" w:cs="Arial"/>
                <w:i/>
                <w:sz w:val="20"/>
              </w:rPr>
              <w:t>D</w:t>
            </w:r>
            <w:r w:rsidR="005C6963" w:rsidRPr="00316134">
              <w:rPr>
                <w:rFonts w:ascii="Arial" w:hAnsi="Arial" w:cs="Arial"/>
                <w:i/>
                <w:sz w:val="20"/>
              </w:rPr>
              <w:t xml:space="preserve">ocuments </w:t>
            </w:r>
            <w:r w:rsidR="005C6963">
              <w:rPr>
                <w:rFonts w:ascii="Arial" w:hAnsi="Arial" w:cs="Arial"/>
                <w:sz w:val="20"/>
              </w:rPr>
              <w:t xml:space="preserve">and things required under this </w:t>
            </w:r>
            <w:r w:rsidR="005C6963" w:rsidRPr="005C6963">
              <w:rPr>
                <w:rFonts w:ascii="Arial" w:hAnsi="Arial" w:cs="Arial"/>
                <w:i/>
                <w:sz w:val="20"/>
              </w:rPr>
              <w:t>Contract</w:t>
            </w:r>
            <w:r w:rsidR="005C6963">
              <w:rPr>
                <w:rFonts w:ascii="Arial" w:hAnsi="Arial" w:cs="Arial"/>
                <w:sz w:val="20"/>
              </w:rPr>
              <w:t xml:space="preserve"> to be handed over to the </w:t>
            </w:r>
            <w:r w:rsidR="005C6963" w:rsidRPr="005C6963">
              <w:rPr>
                <w:rFonts w:ascii="Arial" w:hAnsi="Arial" w:cs="Arial"/>
                <w:i/>
                <w:sz w:val="20"/>
              </w:rPr>
              <w:t>Client</w:t>
            </w:r>
            <w:r w:rsidR="005C6963">
              <w:rPr>
                <w:rFonts w:ascii="Arial" w:hAnsi="Arial" w:cs="Arial"/>
                <w:sz w:val="20"/>
              </w:rPr>
              <w:t xml:space="preserve"> by the </w:t>
            </w:r>
            <w:r w:rsidR="005C6963" w:rsidRPr="005C6963">
              <w:rPr>
                <w:rFonts w:ascii="Arial" w:hAnsi="Arial" w:cs="Arial"/>
                <w:i/>
                <w:sz w:val="20"/>
              </w:rPr>
              <w:t>Consultant</w:t>
            </w:r>
            <w:r w:rsidR="005C6963">
              <w:rPr>
                <w:rFonts w:ascii="Arial" w:hAnsi="Arial" w:cs="Arial"/>
                <w:sz w:val="20"/>
              </w:rPr>
              <w:t>.</w:t>
            </w:r>
          </w:p>
        </w:tc>
      </w:tr>
    </w:tbl>
    <w:p w14:paraId="2E420EF8" w14:textId="77777777" w:rsidR="00AC7065" w:rsidRDefault="00AC7065" w:rsidP="00957580"/>
    <w:p w14:paraId="253DFF96" w14:textId="3F47AC98" w:rsidR="00055BC8" w:rsidRDefault="00055BC8" w:rsidP="00957580">
      <w:r>
        <w:rPr>
          <w:rFonts w:cs="Arial"/>
          <w:b/>
        </w:rPr>
        <w:t xml:space="preserve">1.2 </w:t>
      </w:r>
      <w:r w:rsidRPr="00055BC8">
        <w:rPr>
          <w:rFonts w:cs="Arial"/>
          <w:b/>
        </w:rPr>
        <w:t>Interpretation</w:t>
      </w:r>
    </w:p>
    <w:p w14:paraId="44A52988" w14:textId="77777777" w:rsidR="00641CFA" w:rsidRDefault="00641CFA" w:rsidP="00957580"/>
    <w:p w14:paraId="0F372BCA" w14:textId="4016DE4B" w:rsidR="00641CFA" w:rsidRDefault="00641CFA" w:rsidP="00957580">
      <w:r w:rsidRPr="00454EF1">
        <w:rPr>
          <w:b/>
        </w:rPr>
        <w:t>Add</w:t>
      </w:r>
      <w:r>
        <w:t xml:space="preserve"> the following subclauses </w:t>
      </w:r>
      <w:r w:rsidR="00893CD8">
        <w:t xml:space="preserve">after </w:t>
      </w:r>
      <w:r w:rsidR="00F962E0">
        <w:t>clause 1.2</w:t>
      </w:r>
      <w:r w:rsidR="00893CD8">
        <w:t>(</w:t>
      </w:r>
      <w:r w:rsidR="00055BC8">
        <w:t>e</w:t>
      </w:r>
      <w:r w:rsidR="00893CD8">
        <w:t>):</w:t>
      </w:r>
    </w:p>
    <w:p w14:paraId="5776E1E7" w14:textId="6D935FF8" w:rsidR="00602225" w:rsidRDefault="00602225" w:rsidP="00957580"/>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602225" w14:paraId="4E654597" w14:textId="77777777" w:rsidTr="00602225">
        <w:tc>
          <w:tcPr>
            <w:tcW w:w="9207" w:type="dxa"/>
            <w:shd w:val="clear" w:color="auto" w:fill="DBE5F1" w:themeFill="accent1" w:themeFillTint="33"/>
          </w:tcPr>
          <w:p w14:paraId="439625ED" w14:textId="38FF0075" w:rsidR="00602225" w:rsidRPr="00602225" w:rsidRDefault="007C5F4E" w:rsidP="00585777">
            <w:pPr>
              <w:spacing w:before="120" w:after="120"/>
            </w:pPr>
            <w:r>
              <w:tab/>
            </w:r>
            <w:r w:rsidR="00602225" w:rsidRPr="00602225">
              <w:t>(</w:t>
            </w:r>
            <w:r w:rsidR="00055BC8">
              <w:t>f</w:t>
            </w:r>
            <w:r w:rsidR="00602225" w:rsidRPr="00602225">
              <w:t>)</w:t>
            </w:r>
            <w:r w:rsidR="00602225" w:rsidRPr="00602225">
              <w:tab/>
              <w:t xml:space="preserve">references to any party to the </w:t>
            </w:r>
            <w:r w:rsidR="00602225" w:rsidRPr="00BD173F">
              <w:rPr>
                <w:i/>
              </w:rPr>
              <w:t>Contract</w:t>
            </w:r>
            <w:r w:rsidR="00602225" w:rsidRPr="00602225">
              <w:t xml:space="preserve"> includes references to successors or </w:t>
            </w:r>
            <w:r>
              <w:tab/>
            </w:r>
            <w:r>
              <w:tab/>
            </w:r>
            <w:r>
              <w:tab/>
            </w:r>
            <w:r w:rsidR="00602225" w:rsidRPr="00602225">
              <w:t>permitted assignees;</w:t>
            </w:r>
            <w:r w:rsidR="001C6148">
              <w:t xml:space="preserve"> </w:t>
            </w:r>
          </w:p>
          <w:p w14:paraId="521DFAAC" w14:textId="4463DB5E" w:rsidR="00602225" w:rsidRDefault="007C5F4E" w:rsidP="00585777">
            <w:pPr>
              <w:spacing w:before="120" w:after="120"/>
            </w:pPr>
            <w:r>
              <w:lastRenderedPageBreak/>
              <w:tab/>
            </w:r>
            <w:r w:rsidR="00602225" w:rsidRPr="00602225">
              <w:t>(</w:t>
            </w:r>
            <w:r w:rsidR="00055BC8">
              <w:t>g</w:t>
            </w:r>
            <w:r w:rsidR="00602225" w:rsidRPr="00602225">
              <w:t>)</w:t>
            </w:r>
            <w:r w:rsidR="00602225" w:rsidRPr="00602225">
              <w:tab/>
              <w:t xml:space="preserve">the words 'such as,' 'particularly,' ‘including’ and ‘includes’, and any variants of those </w:t>
            </w:r>
            <w:r w:rsidR="00602225" w:rsidRPr="00602225">
              <w:tab/>
            </w:r>
            <w:r w:rsidR="00602225" w:rsidRPr="00602225">
              <w:tab/>
              <w:t xml:space="preserve">words are not used as nor are intended to be works of limitation and will be read as </w:t>
            </w:r>
            <w:r w:rsidR="00602225" w:rsidRPr="00602225">
              <w:tab/>
            </w:r>
            <w:r w:rsidR="00602225" w:rsidRPr="00602225">
              <w:tab/>
              <w:t>if followed by the words “without limitation”;</w:t>
            </w:r>
            <w:r w:rsidR="001C6148">
              <w:t xml:space="preserve"> </w:t>
            </w:r>
          </w:p>
          <w:p w14:paraId="588A4E5B" w14:textId="2F57A22C" w:rsidR="001C6148" w:rsidRDefault="007C5F4E" w:rsidP="00585777">
            <w:pPr>
              <w:spacing w:before="120" w:after="120"/>
            </w:pPr>
            <w:r>
              <w:tab/>
            </w:r>
            <w:r w:rsidR="001C6148">
              <w:t>(h)</w:t>
            </w:r>
            <w:r w:rsidR="001C6148">
              <w:tab/>
              <w:t xml:space="preserve">unless stated otherwise, a reference to a document that is not a </w:t>
            </w:r>
            <w:r w:rsidR="001C6148" w:rsidRPr="00BD173F">
              <w:rPr>
                <w:i/>
              </w:rPr>
              <w:t>Contract Document</w:t>
            </w:r>
            <w:r w:rsidR="001C6148">
              <w:t xml:space="preserve"> </w:t>
            </w:r>
            <w:r>
              <w:tab/>
            </w:r>
            <w:r>
              <w:tab/>
            </w:r>
            <w:r w:rsidR="001C6148">
              <w:t xml:space="preserve">(such as an Australian Standard) in this </w:t>
            </w:r>
            <w:r w:rsidR="001C6148" w:rsidRPr="00BD173F">
              <w:rPr>
                <w:i/>
              </w:rPr>
              <w:t>Contract</w:t>
            </w:r>
            <w:r w:rsidR="001C6148">
              <w:t xml:space="preserve"> is a reference to the edition of that </w:t>
            </w:r>
            <w:r>
              <w:tab/>
            </w:r>
            <w:r>
              <w:tab/>
            </w:r>
            <w:r w:rsidR="001C6148">
              <w:t xml:space="preserve">document current at the date 14 days prior to the </w:t>
            </w:r>
            <w:r w:rsidR="001C6148" w:rsidRPr="00BD173F">
              <w:rPr>
                <w:i/>
              </w:rPr>
              <w:t>Consultant's</w:t>
            </w:r>
            <w:r w:rsidR="001C6148">
              <w:t xml:space="preserve"> submiss</w:t>
            </w:r>
            <w:r w:rsidR="004002A3">
              <w:t xml:space="preserve">ion of tender </w:t>
            </w:r>
            <w:r>
              <w:tab/>
            </w:r>
            <w:r>
              <w:tab/>
            </w:r>
            <w:r w:rsidR="004002A3">
              <w:t xml:space="preserve">for the </w:t>
            </w:r>
            <w:r w:rsidR="004002A3" w:rsidRPr="00BD173F">
              <w:rPr>
                <w:i/>
              </w:rPr>
              <w:t>Contract</w:t>
            </w:r>
            <w:r w:rsidR="004002A3">
              <w:t>; and</w:t>
            </w:r>
          </w:p>
          <w:p w14:paraId="7E77A0EB" w14:textId="228D0AF4" w:rsidR="00602225" w:rsidRDefault="007C5F4E" w:rsidP="00585777">
            <w:pPr>
              <w:spacing w:before="120" w:after="120"/>
              <w:rPr>
                <w:rFonts w:cs="Arial"/>
              </w:rPr>
            </w:pPr>
            <w:r>
              <w:tab/>
            </w:r>
            <w:r w:rsidR="004002A3">
              <w:t>(i)</w:t>
            </w:r>
            <w:r w:rsidR="004002A3">
              <w:tab/>
              <w:t xml:space="preserve">prices, sums of money and payments under the </w:t>
            </w:r>
            <w:r w:rsidR="004002A3" w:rsidRPr="00BD173F">
              <w:rPr>
                <w:i/>
              </w:rPr>
              <w:t>Contract</w:t>
            </w:r>
            <w:r w:rsidR="004002A3">
              <w:t xml:space="preserve"> shall be in Australian </w:t>
            </w:r>
            <w:r>
              <w:tab/>
            </w:r>
            <w:r>
              <w:tab/>
            </w:r>
            <w:r>
              <w:tab/>
            </w:r>
            <w:r w:rsidR="004002A3">
              <w:t>currency</w:t>
            </w:r>
            <w:r>
              <w:t>.</w:t>
            </w:r>
          </w:p>
        </w:tc>
      </w:tr>
    </w:tbl>
    <w:p w14:paraId="0DB69048" w14:textId="649B48A5" w:rsidR="00AD1E59" w:rsidRDefault="00055BC8" w:rsidP="006A311A">
      <w:pPr>
        <w:pStyle w:val="Heading1"/>
        <w:keepNext w:val="0"/>
        <w:keepLines/>
        <w:widowControl/>
        <w:numPr>
          <w:ilvl w:val="0"/>
          <w:numId w:val="3"/>
        </w:numPr>
        <w:jc w:val="both"/>
      </w:pPr>
      <w:bookmarkStart w:id="6" w:name="_Toc203139982"/>
      <w:r>
        <w:lastRenderedPageBreak/>
        <w:t>CONSULTANT TO PERFORM SERVICES</w:t>
      </w:r>
      <w:bookmarkEnd w:id="6"/>
    </w:p>
    <w:p w14:paraId="4D2F8600" w14:textId="3E9456A4" w:rsidR="004A6594" w:rsidRDefault="004A6594" w:rsidP="004A6594">
      <w:r>
        <w:rPr>
          <w:b/>
        </w:rPr>
        <w:t>Delete</w:t>
      </w:r>
      <w:r>
        <w:t xml:space="preserve"> the sentence under clause 2 and </w:t>
      </w:r>
      <w:r>
        <w:rPr>
          <w:b/>
        </w:rPr>
        <w:t>replace</w:t>
      </w:r>
      <w:r>
        <w:t xml:space="preserve"> it with the following:</w:t>
      </w:r>
    </w:p>
    <w:p w14:paraId="343ECBAB" w14:textId="77777777" w:rsidR="004A6594" w:rsidRPr="004A6594" w:rsidRDefault="004A6594" w:rsidP="004A6594"/>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4002A3" w14:paraId="17085CEC" w14:textId="77777777" w:rsidTr="004002A3">
        <w:tc>
          <w:tcPr>
            <w:tcW w:w="9207" w:type="dxa"/>
            <w:shd w:val="clear" w:color="auto" w:fill="DBE5F1" w:themeFill="accent1" w:themeFillTint="33"/>
          </w:tcPr>
          <w:p w14:paraId="505AB99C" w14:textId="10A55D28" w:rsidR="004002A3" w:rsidRDefault="004A6594" w:rsidP="002C4E8A">
            <w:pPr>
              <w:spacing w:before="120" w:after="120"/>
              <w:rPr>
                <w:rFonts w:cs="Arial"/>
              </w:rPr>
            </w:pPr>
            <w:r>
              <w:rPr>
                <w:rFonts w:cs="Arial"/>
              </w:rPr>
              <w:t>2.1</w:t>
            </w:r>
            <w:r>
              <w:rPr>
                <w:rFonts w:cs="Arial"/>
              </w:rPr>
              <w:tab/>
              <w:t xml:space="preserve">The </w:t>
            </w:r>
            <w:r>
              <w:rPr>
                <w:rFonts w:cs="Arial"/>
                <w:i/>
              </w:rPr>
              <w:t xml:space="preserve">Consultant </w:t>
            </w:r>
            <w:r>
              <w:rPr>
                <w:rFonts w:cs="Arial"/>
              </w:rPr>
              <w:t xml:space="preserve">must perform the </w:t>
            </w:r>
            <w:r>
              <w:rPr>
                <w:rFonts w:cs="Arial"/>
                <w:i/>
              </w:rPr>
              <w:t>Services</w:t>
            </w:r>
            <w:r>
              <w:rPr>
                <w:rFonts w:cs="Arial"/>
              </w:rPr>
              <w:t xml:space="preserve"> in accordance with this </w:t>
            </w:r>
            <w:r>
              <w:rPr>
                <w:rFonts w:cs="Arial"/>
                <w:i/>
              </w:rPr>
              <w:t>Contract</w:t>
            </w:r>
            <w:r>
              <w:rPr>
                <w:rFonts w:cs="Arial"/>
              </w:rPr>
              <w:t>.</w:t>
            </w:r>
          </w:p>
          <w:p w14:paraId="587E57D4" w14:textId="7418A248" w:rsidR="004A6594" w:rsidRPr="004A6594" w:rsidRDefault="004A6594" w:rsidP="002C4E8A">
            <w:pPr>
              <w:autoSpaceDE w:val="0"/>
              <w:autoSpaceDN w:val="0"/>
              <w:adjustRightInd w:val="0"/>
              <w:spacing w:before="120" w:after="120"/>
              <w:rPr>
                <w:rFonts w:cs="Arial"/>
                <w:color w:val="000000"/>
              </w:rPr>
            </w:pPr>
            <w:r>
              <w:rPr>
                <w:rFonts w:cs="Arial"/>
                <w:color w:val="000000"/>
              </w:rPr>
              <w:t>2.2</w:t>
            </w:r>
            <w:r>
              <w:rPr>
                <w:rFonts w:cs="Arial"/>
                <w:color w:val="000000"/>
              </w:rPr>
              <w:tab/>
            </w:r>
            <w:r w:rsidRPr="004A6594">
              <w:rPr>
                <w:rFonts w:cs="Arial"/>
                <w:color w:val="000000"/>
              </w:rPr>
              <w:t xml:space="preserve">The </w:t>
            </w:r>
            <w:r w:rsidRPr="004A6594">
              <w:rPr>
                <w:rFonts w:cs="Arial"/>
                <w:i/>
                <w:color w:val="000000"/>
              </w:rPr>
              <w:t>Consultant</w:t>
            </w:r>
            <w:r w:rsidRPr="004A6594">
              <w:rPr>
                <w:rFonts w:cs="Arial"/>
                <w:color w:val="000000"/>
              </w:rPr>
              <w:t xml:space="preserve"> shall take reasonable actions to ensure that: </w:t>
            </w:r>
          </w:p>
          <w:p w14:paraId="01FC41A7" w14:textId="466D8721" w:rsidR="004A6594" w:rsidRPr="004A6594" w:rsidRDefault="004A6594" w:rsidP="002C4E8A">
            <w:pPr>
              <w:numPr>
                <w:ilvl w:val="0"/>
                <w:numId w:val="16"/>
              </w:numPr>
              <w:tabs>
                <w:tab w:val="clear" w:pos="720"/>
                <w:tab w:val="num" w:pos="1276"/>
              </w:tabs>
              <w:spacing w:before="120" w:after="120"/>
              <w:ind w:hanging="11"/>
              <w:rPr>
                <w:rFonts w:cs="Arial"/>
                <w:color w:val="000000"/>
              </w:rPr>
            </w:pPr>
            <w:r w:rsidRPr="004A6594">
              <w:rPr>
                <w:rFonts w:cs="Arial"/>
                <w:color w:val="000000"/>
              </w:rPr>
              <w:t xml:space="preserve">it has the necessary skills, and experience to complete the </w:t>
            </w:r>
            <w:r w:rsidRPr="004A6594">
              <w:rPr>
                <w:rFonts w:cs="Arial"/>
                <w:i/>
                <w:color w:val="000000"/>
              </w:rPr>
              <w:t>Services</w:t>
            </w:r>
            <w:r w:rsidRPr="004A6594">
              <w:rPr>
                <w:rFonts w:cs="Arial"/>
                <w:color w:val="000000"/>
              </w:rPr>
              <w:t xml:space="preserve"> in</w:t>
            </w:r>
            <w:r>
              <w:rPr>
                <w:rFonts w:cs="Arial"/>
                <w:color w:val="000000"/>
              </w:rPr>
              <w:t xml:space="preserve"> </w:t>
            </w:r>
            <w:r w:rsidRPr="004A6594">
              <w:rPr>
                <w:rFonts w:cs="Arial"/>
                <w:color w:val="000000"/>
              </w:rPr>
              <w:t xml:space="preserve">accordance with </w:t>
            </w:r>
            <w:r>
              <w:rPr>
                <w:rFonts w:cs="Arial"/>
                <w:color w:val="000000"/>
              </w:rPr>
              <w:tab/>
            </w:r>
            <w:r w:rsidRPr="004A6594">
              <w:rPr>
                <w:rFonts w:cs="Arial"/>
                <w:color w:val="000000"/>
              </w:rPr>
              <w:t xml:space="preserve">the </w:t>
            </w:r>
            <w:r w:rsidRPr="004A6594">
              <w:rPr>
                <w:rFonts w:cs="Arial"/>
                <w:i/>
                <w:color w:val="000000"/>
              </w:rPr>
              <w:t>Contract</w:t>
            </w:r>
            <w:r>
              <w:rPr>
                <w:rFonts w:cs="Arial"/>
                <w:color w:val="000000"/>
              </w:rPr>
              <w:t>;</w:t>
            </w:r>
          </w:p>
          <w:p w14:paraId="456F4AC8" w14:textId="2299076E" w:rsidR="004A6594" w:rsidRPr="004A6594" w:rsidRDefault="004A6594" w:rsidP="002C4E8A">
            <w:pPr>
              <w:numPr>
                <w:ilvl w:val="0"/>
                <w:numId w:val="16"/>
              </w:numPr>
              <w:tabs>
                <w:tab w:val="clear" w:pos="720"/>
                <w:tab w:val="num" w:pos="1276"/>
              </w:tabs>
              <w:spacing w:before="120" w:after="120"/>
              <w:ind w:hanging="11"/>
              <w:rPr>
                <w:rFonts w:cs="Arial"/>
                <w:color w:val="000000"/>
              </w:rPr>
            </w:pPr>
            <w:r w:rsidRPr="004A6594">
              <w:rPr>
                <w:rFonts w:cs="Arial"/>
                <w:color w:val="000000"/>
              </w:rPr>
              <w:t xml:space="preserve">its </w:t>
            </w:r>
            <w:r w:rsidRPr="004A6594">
              <w:rPr>
                <w:rFonts w:cs="Arial"/>
              </w:rPr>
              <w:t>employees</w:t>
            </w:r>
            <w:r w:rsidRPr="004A6594">
              <w:rPr>
                <w:rFonts w:cs="Arial"/>
                <w:color w:val="000000"/>
              </w:rPr>
              <w:t>,</w:t>
            </w:r>
            <w:r w:rsidR="00FA0A95">
              <w:rPr>
                <w:rFonts w:cs="Arial"/>
                <w:color w:val="000000"/>
              </w:rPr>
              <w:t xml:space="preserve"> </w:t>
            </w:r>
            <w:r w:rsidR="00FA0A95">
              <w:rPr>
                <w:rFonts w:cs="Arial"/>
                <w:i/>
                <w:color w:val="000000"/>
              </w:rPr>
              <w:t>subcontractors</w:t>
            </w:r>
            <w:r w:rsidRPr="004A6594">
              <w:rPr>
                <w:rFonts w:cs="Arial"/>
                <w:color w:val="000000"/>
              </w:rPr>
              <w:t xml:space="preserve"> and agents have the necessary skills and experience to </w:t>
            </w:r>
            <w:r>
              <w:rPr>
                <w:rFonts w:cs="Arial"/>
                <w:color w:val="000000"/>
              </w:rPr>
              <w:tab/>
            </w:r>
            <w:r w:rsidRPr="004A6594">
              <w:rPr>
                <w:rFonts w:cs="Arial"/>
                <w:color w:val="000000"/>
              </w:rPr>
              <w:t xml:space="preserve">perform those </w:t>
            </w:r>
            <w:r w:rsidRPr="004A6594">
              <w:rPr>
                <w:rFonts w:cs="Arial"/>
                <w:i/>
                <w:color w:val="000000"/>
              </w:rPr>
              <w:t>Obligations of the Consultant</w:t>
            </w:r>
            <w:r w:rsidRPr="004A6594">
              <w:rPr>
                <w:rFonts w:cs="Arial"/>
                <w:color w:val="000000"/>
              </w:rPr>
              <w:t xml:space="preserve"> which are allotted to them by the </w:t>
            </w:r>
            <w:r>
              <w:rPr>
                <w:rFonts w:cs="Arial"/>
                <w:color w:val="000000"/>
              </w:rPr>
              <w:tab/>
            </w:r>
            <w:r w:rsidRPr="004A6594">
              <w:rPr>
                <w:rFonts w:cs="Arial"/>
                <w:i/>
                <w:color w:val="000000"/>
              </w:rPr>
              <w:t>Consultant</w:t>
            </w:r>
            <w:r w:rsidRPr="004A6594">
              <w:rPr>
                <w:rFonts w:cs="Arial"/>
                <w:color w:val="000000"/>
              </w:rPr>
              <w:t xml:space="preserve">, and </w:t>
            </w:r>
          </w:p>
          <w:p w14:paraId="6A9AF715" w14:textId="4BF56DCE" w:rsidR="004A6594" w:rsidRPr="008A318C" w:rsidRDefault="004A6594" w:rsidP="00145FEA">
            <w:pPr>
              <w:numPr>
                <w:ilvl w:val="0"/>
                <w:numId w:val="16"/>
              </w:numPr>
              <w:tabs>
                <w:tab w:val="clear" w:pos="720"/>
                <w:tab w:val="num" w:pos="1276"/>
              </w:tabs>
              <w:spacing w:before="120" w:after="120"/>
              <w:ind w:left="1301" w:hanging="592"/>
              <w:rPr>
                <w:rFonts w:cs="Arial"/>
              </w:rPr>
            </w:pPr>
            <w:r w:rsidRPr="004A6594">
              <w:rPr>
                <w:rFonts w:cs="Arial"/>
                <w:color w:val="000000"/>
              </w:rPr>
              <w:t xml:space="preserve">in accordance with the standard of care in </w:t>
            </w:r>
            <w:r w:rsidR="003B12B6">
              <w:rPr>
                <w:rFonts w:cs="Arial"/>
                <w:color w:val="000000"/>
              </w:rPr>
              <w:t>c</w:t>
            </w:r>
            <w:r w:rsidRPr="004A6594">
              <w:rPr>
                <w:rFonts w:cs="Arial"/>
                <w:color w:val="000000"/>
              </w:rPr>
              <w:t xml:space="preserve">lause </w:t>
            </w:r>
            <w:r w:rsidRPr="008A318C">
              <w:rPr>
                <w:rFonts w:cs="Arial"/>
                <w:color w:val="000000"/>
              </w:rPr>
              <w:t>4</w:t>
            </w:r>
            <w:r w:rsidRPr="004A6594">
              <w:rPr>
                <w:rFonts w:cs="Arial"/>
                <w:color w:val="000000"/>
              </w:rPr>
              <w:t xml:space="preserve"> the subject matter of the </w:t>
            </w:r>
            <w:r w:rsidRPr="004A6594">
              <w:rPr>
                <w:rFonts w:cs="Arial"/>
                <w:i/>
                <w:color w:val="000000"/>
              </w:rPr>
              <w:t>Services</w:t>
            </w:r>
            <w:r w:rsidRPr="004A6594">
              <w:rPr>
                <w:rFonts w:cs="Arial"/>
                <w:color w:val="000000"/>
              </w:rPr>
              <w:t xml:space="preserve"> </w:t>
            </w:r>
            <w:r w:rsidR="00322233">
              <w:rPr>
                <w:rFonts w:cs="Arial"/>
                <w:color w:val="000000"/>
              </w:rPr>
              <w:tab/>
            </w:r>
            <w:r w:rsidRPr="004A6594">
              <w:rPr>
                <w:rFonts w:cs="Arial"/>
                <w:color w:val="000000"/>
              </w:rPr>
              <w:t xml:space="preserve">or </w:t>
            </w:r>
            <w:r w:rsidR="00F82104">
              <w:rPr>
                <w:rFonts w:cs="Arial"/>
                <w:i/>
                <w:color w:val="000000"/>
              </w:rPr>
              <w:t xml:space="preserve">Deliverables </w:t>
            </w:r>
            <w:r w:rsidRPr="004A6594">
              <w:rPr>
                <w:rFonts w:cs="Arial"/>
                <w:color w:val="000000"/>
              </w:rPr>
              <w:t>shall be</w:t>
            </w:r>
            <w:r w:rsidR="00322233">
              <w:rPr>
                <w:rFonts w:cs="Arial"/>
                <w:color w:val="000000"/>
              </w:rPr>
              <w:t xml:space="preserve"> complete, correct,</w:t>
            </w:r>
            <w:r w:rsidRPr="004A6594">
              <w:rPr>
                <w:rFonts w:cs="Arial"/>
                <w:color w:val="000000"/>
              </w:rPr>
              <w:t xml:space="preserve"> free from defects and errors and appropriate </w:t>
            </w:r>
            <w:r w:rsidR="00322233">
              <w:rPr>
                <w:rFonts w:cs="Arial"/>
                <w:color w:val="000000"/>
              </w:rPr>
              <w:tab/>
            </w:r>
            <w:r w:rsidRPr="004A6594">
              <w:rPr>
                <w:rFonts w:cs="Arial"/>
                <w:color w:val="000000"/>
              </w:rPr>
              <w:t xml:space="preserve">for the intended use with regard to the assumptions that the </w:t>
            </w:r>
            <w:r w:rsidRPr="004A6594">
              <w:rPr>
                <w:rFonts w:cs="Arial"/>
                <w:i/>
                <w:color w:val="000000"/>
              </w:rPr>
              <w:t>Consultant</w:t>
            </w:r>
            <w:r w:rsidRPr="004A6594">
              <w:rPr>
                <w:rFonts w:cs="Arial"/>
                <w:color w:val="000000"/>
              </w:rPr>
              <w:t xml:space="preserve"> can be </w:t>
            </w:r>
            <w:r w:rsidR="00322233">
              <w:rPr>
                <w:rFonts w:cs="Arial"/>
                <w:color w:val="000000"/>
              </w:rPr>
              <w:tab/>
            </w:r>
            <w:r w:rsidRPr="004A6594">
              <w:rPr>
                <w:rFonts w:cs="Arial"/>
                <w:color w:val="000000"/>
              </w:rPr>
              <w:t>reasonably expected to make in accordance with sound engineering principles</w:t>
            </w:r>
            <w:r w:rsidR="00322233">
              <w:rPr>
                <w:rFonts w:cs="Arial"/>
                <w:color w:val="000000"/>
              </w:rPr>
              <w:t xml:space="preserve"> and with a view to omitting any ambiguity</w:t>
            </w:r>
            <w:r w:rsidRPr="004A6594">
              <w:rPr>
                <w:rFonts w:cs="Arial"/>
                <w:color w:val="000000"/>
              </w:rPr>
              <w:t xml:space="preserve">. </w:t>
            </w:r>
          </w:p>
          <w:p w14:paraId="5BDF0D26" w14:textId="46B360F2" w:rsidR="004A6594" w:rsidRDefault="004A6594" w:rsidP="002C4E8A">
            <w:pPr>
              <w:spacing w:before="120" w:after="120"/>
              <w:rPr>
                <w:rFonts w:cs="Arial"/>
              </w:rPr>
            </w:pPr>
          </w:p>
        </w:tc>
      </w:tr>
    </w:tbl>
    <w:p w14:paraId="72937AB0" w14:textId="45F7D8A1" w:rsidR="00F129C3" w:rsidRDefault="00F129C3" w:rsidP="00F129C3">
      <w:pPr>
        <w:pStyle w:val="Heading1"/>
        <w:keepNext w:val="0"/>
        <w:keepLines/>
        <w:widowControl/>
        <w:numPr>
          <w:ilvl w:val="0"/>
          <w:numId w:val="3"/>
        </w:numPr>
        <w:jc w:val="both"/>
      </w:pPr>
      <w:bookmarkStart w:id="7" w:name="_Toc203139983"/>
      <w:r>
        <w:t>CLIENT TO PAY</w:t>
      </w:r>
      <w:bookmarkEnd w:id="7"/>
    </w:p>
    <w:p w14:paraId="33E108E9" w14:textId="626574B4" w:rsidR="00F129C3" w:rsidRDefault="00F129C3" w:rsidP="00055BC8">
      <w:r>
        <w:t>No amendment</w:t>
      </w:r>
    </w:p>
    <w:p w14:paraId="693AF787" w14:textId="1636E397" w:rsidR="00BF40B1" w:rsidRDefault="00BF40B1" w:rsidP="00055BC8"/>
    <w:p w14:paraId="7F9F71B2" w14:textId="266D08E4" w:rsidR="00F129C3" w:rsidRDefault="00F129C3" w:rsidP="00F129C3">
      <w:pPr>
        <w:pStyle w:val="Heading1"/>
        <w:keepNext w:val="0"/>
        <w:keepLines/>
        <w:widowControl/>
        <w:numPr>
          <w:ilvl w:val="0"/>
          <w:numId w:val="3"/>
        </w:numPr>
        <w:jc w:val="both"/>
      </w:pPr>
      <w:bookmarkStart w:id="8" w:name="_Toc203139984"/>
      <w:r>
        <w:t>STANDARD OF CARE</w:t>
      </w:r>
      <w:bookmarkEnd w:id="8"/>
    </w:p>
    <w:p w14:paraId="58537126" w14:textId="59FC7902" w:rsidR="00F129C3" w:rsidRDefault="00F129C3" w:rsidP="00055BC8">
      <w:r>
        <w:t>No amendment</w:t>
      </w:r>
    </w:p>
    <w:p w14:paraId="73BB3DEF" w14:textId="3D6E0A86" w:rsidR="00F129C3" w:rsidRDefault="00F129C3" w:rsidP="00F129C3">
      <w:pPr>
        <w:pStyle w:val="Heading1"/>
        <w:keepNext w:val="0"/>
        <w:keepLines/>
        <w:widowControl/>
        <w:numPr>
          <w:ilvl w:val="0"/>
          <w:numId w:val="3"/>
        </w:numPr>
        <w:jc w:val="both"/>
      </w:pPr>
      <w:bookmarkStart w:id="9" w:name="_Toc203139985"/>
      <w:r>
        <w:t>SCOPE</w:t>
      </w:r>
      <w:bookmarkEnd w:id="9"/>
    </w:p>
    <w:p w14:paraId="05097151" w14:textId="5E9D5D92" w:rsidR="00F129C3" w:rsidRDefault="006B661C" w:rsidP="00055BC8">
      <w:r>
        <w:rPr>
          <w:b/>
        </w:rPr>
        <w:t>Add</w:t>
      </w:r>
      <w:r>
        <w:t xml:space="preserve"> the following new subclauses after </w:t>
      </w:r>
      <w:r w:rsidR="00316134">
        <w:t xml:space="preserve">clause </w:t>
      </w:r>
      <w:r>
        <w:t>5.4:</w:t>
      </w:r>
    </w:p>
    <w:p w14:paraId="228BF29E" w14:textId="1AE10BC5" w:rsidR="006B661C" w:rsidRDefault="006B661C" w:rsidP="00055BC8"/>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6B661C" w14:paraId="6F855E51" w14:textId="77777777" w:rsidTr="00E13B3E">
        <w:tc>
          <w:tcPr>
            <w:tcW w:w="9207" w:type="dxa"/>
            <w:shd w:val="clear" w:color="auto" w:fill="DBE5F1" w:themeFill="accent1" w:themeFillTint="33"/>
          </w:tcPr>
          <w:p w14:paraId="25CE0AEA" w14:textId="0EA82E74" w:rsidR="006B661C" w:rsidRPr="006B661C" w:rsidRDefault="006B661C" w:rsidP="00585777">
            <w:pPr>
              <w:spacing w:before="120" w:after="120"/>
              <w:rPr>
                <w:rFonts w:cs="Arial"/>
                <w:bCs/>
              </w:rPr>
            </w:pPr>
            <w:bookmarkStart w:id="10" w:name="_Hlk103086942"/>
            <w:r>
              <w:rPr>
                <w:rFonts w:cs="Arial"/>
                <w:bCs/>
              </w:rPr>
              <w:t>5.5</w:t>
            </w:r>
            <w:r w:rsidRPr="006B661C">
              <w:rPr>
                <w:rFonts w:cs="Arial"/>
                <w:bCs/>
              </w:rPr>
              <w:tab/>
              <w:t xml:space="preserve">Unless specified otherwise, the </w:t>
            </w:r>
            <w:r w:rsidRPr="006B661C">
              <w:rPr>
                <w:rFonts w:cs="Arial"/>
                <w:bCs/>
                <w:i/>
              </w:rPr>
              <w:t>Consultant</w:t>
            </w:r>
            <w:r w:rsidRPr="006B661C">
              <w:rPr>
                <w:rFonts w:cs="Arial"/>
                <w:bCs/>
              </w:rPr>
              <w:t xml:space="preserve"> is entitled to retain the original </w:t>
            </w:r>
            <w:r w:rsidRPr="006B661C">
              <w:rPr>
                <w:rFonts w:cs="Arial"/>
                <w:bCs/>
                <w:i/>
              </w:rPr>
              <w:t>Deliverables.</w:t>
            </w:r>
          </w:p>
          <w:p w14:paraId="5800CEF4" w14:textId="67B8D539" w:rsidR="006B661C" w:rsidRPr="006B661C" w:rsidRDefault="006B661C" w:rsidP="004A6E12">
            <w:pPr>
              <w:spacing w:before="120" w:after="120"/>
              <w:ind w:left="713" w:hanging="713"/>
              <w:rPr>
                <w:rFonts w:cs="Arial"/>
                <w:bCs/>
              </w:rPr>
            </w:pPr>
            <w:r>
              <w:rPr>
                <w:rFonts w:cs="Arial"/>
                <w:bCs/>
              </w:rPr>
              <w:t>5.6</w:t>
            </w:r>
            <w:r w:rsidRPr="006B661C">
              <w:rPr>
                <w:rFonts w:cs="Arial"/>
                <w:bCs/>
                <w:i/>
              </w:rPr>
              <w:tab/>
              <w:t>Deliverables</w:t>
            </w:r>
            <w:r w:rsidRPr="006B661C">
              <w:rPr>
                <w:rFonts w:cs="Arial"/>
                <w:bCs/>
              </w:rPr>
              <w:t xml:space="preserve"> must be provided to the </w:t>
            </w:r>
            <w:r w:rsidRPr="006B661C">
              <w:rPr>
                <w:rFonts w:cs="Arial"/>
                <w:bCs/>
                <w:i/>
              </w:rPr>
              <w:t>Client</w:t>
            </w:r>
            <w:r w:rsidRPr="006B661C">
              <w:rPr>
                <w:rFonts w:cs="Arial"/>
                <w:bCs/>
              </w:rPr>
              <w:t xml:space="preserve"> in hard copy and in electronic files</w:t>
            </w:r>
            <w:r>
              <w:rPr>
                <w:rFonts w:cs="Arial"/>
                <w:bCs/>
              </w:rPr>
              <w:t>. T</w:t>
            </w:r>
            <w:r w:rsidRPr="006B661C">
              <w:rPr>
                <w:rFonts w:cs="Arial"/>
                <w:bCs/>
              </w:rPr>
              <w:t xml:space="preserve">he </w:t>
            </w:r>
            <w:r>
              <w:rPr>
                <w:rFonts w:cs="Arial"/>
                <w:bCs/>
              </w:rPr>
              <w:tab/>
            </w:r>
            <w:r w:rsidRPr="006B661C">
              <w:rPr>
                <w:rFonts w:cs="Arial"/>
                <w:bCs/>
              </w:rPr>
              <w:t>electronic files must be in a</w:t>
            </w:r>
            <w:r w:rsidR="004B0EE3">
              <w:rPr>
                <w:rFonts w:cs="Arial"/>
                <w:bCs/>
              </w:rPr>
              <w:t>n editable</w:t>
            </w:r>
            <w:r w:rsidRPr="006B661C">
              <w:rPr>
                <w:rFonts w:cs="Arial"/>
                <w:bCs/>
              </w:rPr>
              <w:t xml:space="preserve"> format which is </w:t>
            </w:r>
            <w:r w:rsidRPr="006B661C">
              <w:rPr>
                <w:rFonts w:cs="Arial"/>
              </w:rPr>
              <w:t xml:space="preserve">acceptable to the </w:t>
            </w:r>
            <w:r w:rsidRPr="006B661C">
              <w:rPr>
                <w:rFonts w:cs="Arial"/>
                <w:bCs/>
                <w:i/>
              </w:rPr>
              <w:t>Client</w:t>
            </w:r>
            <w:r w:rsidR="004B0EE3">
              <w:rPr>
                <w:rFonts w:cs="Arial"/>
                <w:bCs/>
              </w:rPr>
              <w:t>, and also in Portable Document Format (.pdf).</w:t>
            </w:r>
            <w:r w:rsidRPr="006B661C">
              <w:rPr>
                <w:rFonts w:cs="Arial"/>
                <w:bCs/>
              </w:rPr>
              <w:t xml:space="preserve"> </w:t>
            </w:r>
          </w:p>
          <w:p w14:paraId="51ED3AD5" w14:textId="77777777" w:rsidR="006B661C" w:rsidRDefault="006B661C" w:rsidP="00585777">
            <w:pPr>
              <w:spacing w:before="120" w:after="120"/>
              <w:rPr>
                <w:rFonts w:cs="Arial"/>
              </w:rPr>
            </w:pPr>
            <w:r>
              <w:rPr>
                <w:rFonts w:cs="Arial"/>
              </w:rPr>
              <w:t>5.7</w:t>
            </w:r>
            <w:r w:rsidRPr="006B661C">
              <w:rPr>
                <w:rFonts w:cs="Arial"/>
              </w:rPr>
              <w:tab/>
              <w:t xml:space="preserve">The </w:t>
            </w:r>
            <w:r w:rsidRPr="006B661C">
              <w:rPr>
                <w:rFonts w:cs="Arial"/>
                <w:bCs/>
                <w:i/>
              </w:rPr>
              <w:t>Consultant</w:t>
            </w:r>
            <w:r w:rsidRPr="006B661C">
              <w:rPr>
                <w:rFonts w:cs="Arial"/>
                <w:bCs/>
              </w:rPr>
              <w:t xml:space="preserve"> </w:t>
            </w:r>
            <w:r w:rsidRPr="006B661C">
              <w:rPr>
                <w:rFonts w:cs="Arial"/>
              </w:rPr>
              <w:t xml:space="preserve">agrees and acknowledges that the </w:t>
            </w:r>
            <w:r w:rsidRPr="006B661C">
              <w:rPr>
                <w:rFonts w:cs="Arial"/>
                <w:bCs/>
                <w:i/>
              </w:rPr>
              <w:t>Client</w:t>
            </w:r>
            <w:r w:rsidRPr="006B661C">
              <w:rPr>
                <w:rFonts w:cs="Arial"/>
              </w:rPr>
              <w:t xml:space="preserve">, in its absolute discretion, may </w:t>
            </w:r>
            <w:r>
              <w:rPr>
                <w:rFonts w:cs="Arial"/>
              </w:rPr>
              <w:tab/>
            </w:r>
            <w:r w:rsidRPr="006B661C">
              <w:rPr>
                <w:rFonts w:cs="Arial"/>
              </w:rPr>
              <w:t xml:space="preserve">provide the </w:t>
            </w:r>
            <w:r w:rsidRPr="006B661C">
              <w:rPr>
                <w:rFonts w:cs="Arial"/>
                <w:bCs/>
                <w:i/>
              </w:rPr>
              <w:t>Deliverables</w:t>
            </w:r>
            <w:r w:rsidRPr="006B661C">
              <w:rPr>
                <w:rFonts w:cs="Arial"/>
              </w:rPr>
              <w:t xml:space="preserve"> to third parties.</w:t>
            </w:r>
          </w:p>
          <w:p w14:paraId="39F148F2" w14:textId="77777777" w:rsidR="00585777" w:rsidRDefault="00F82104" w:rsidP="00585777">
            <w:pPr>
              <w:spacing w:before="120" w:after="120"/>
              <w:rPr>
                <w:rFonts w:cs="Arial"/>
              </w:rPr>
            </w:pPr>
            <w:r>
              <w:rPr>
                <w:rFonts w:cs="Arial"/>
              </w:rPr>
              <w:t>5.8</w:t>
            </w:r>
            <w:r>
              <w:rPr>
                <w:rFonts w:cs="Arial"/>
              </w:rPr>
              <w:tab/>
              <w:t xml:space="preserve">The </w:t>
            </w:r>
            <w:r>
              <w:rPr>
                <w:rFonts w:cs="Arial"/>
                <w:i/>
              </w:rPr>
              <w:t xml:space="preserve">Consultant </w:t>
            </w:r>
            <w:r>
              <w:rPr>
                <w:rFonts w:cs="Arial"/>
              </w:rPr>
              <w:t xml:space="preserve">shall at all reasonable times give to the </w:t>
            </w:r>
            <w:r>
              <w:rPr>
                <w:rFonts w:cs="Arial"/>
                <w:i/>
              </w:rPr>
              <w:t>Client</w:t>
            </w:r>
            <w:r>
              <w:rPr>
                <w:rFonts w:cs="Arial"/>
              </w:rPr>
              <w:t xml:space="preserve">, or to any other persons </w:t>
            </w:r>
            <w:r>
              <w:rPr>
                <w:rFonts w:cs="Arial"/>
              </w:rPr>
              <w:tab/>
              <w:t xml:space="preserve">authorised in writing by the </w:t>
            </w:r>
            <w:r>
              <w:rPr>
                <w:rFonts w:cs="Arial"/>
                <w:i/>
              </w:rPr>
              <w:t>Client</w:t>
            </w:r>
            <w:r>
              <w:rPr>
                <w:rFonts w:cs="Arial"/>
              </w:rPr>
              <w:t xml:space="preserve">, access to premises occupied by the </w:t>
            </w:r>
            <w:r>
              <w:rPr>
                <w:rFonts w:cs="Arial"/>
                <w:i/>
              </w:rPr>
              <w:t>Consultant</w:t>
            </w:r>
            <w:r>
              <w:rPr>
                <w:rFonts w:cs="Arial"/>
              </w:rPr>
              <w:t xml:space="preserve"> where the </w:t>
            </w:r>
            <w:r>
              <w:rPr>
                <w:rFonts w:cs="Arial"/>
              </w:rPr>
              <w:tab/>
            </w:r>
            <w:r>
              <w:rPr>
                <w:rFonts w:cs="Arial"/>
                <w:i/>
              </w:rPr>
              <w:t>Services</w:t>
            </w:r>
            <w:r>
              <w:rPr>
                <w:rFonts w:cs="Arial"/>
              </w:rPr>
              <w:t xml:space="preserve"> are being undertaken and shall permit those persons to inspect the performance of </w:t>
            </w:r>
            <w:r>
              <w:rPr>
                <w:rFonts w:cs="Arial"/>
              </w:rPr>
              <w:tab/>
              <w:t xml:space="preserve">the </w:t>
            </w:r>
            <w:r>
              <w:rPr>
                <w:rFonts w:cs="Arial"/>
                <w:i/>
              </w:rPr>
              <w:t>Services</w:t>
            </w:r>
            <w:r>
              <w:rPr>
                <w:rFonts w:cs="Arial"/>
              </w:rPr>
              <w:t xml:space="preserve"> and anything brought into existence in association with this </w:t>
            </w:r>
            <w:r>
              <w:rPr>
                <w:rFonts w:cs="Arial"/>
                <w:i/>
              </w:rPr>
              <w:t>Contract</w:t>
            </w:r>
            <w:r>
              <w:rPr>
                <w:rFonts w:cs="Arial"/>
              </w:rPr>
              <w:t>.</w:t>
            </w:r>
          </w:p>
          <w:p w14:paraId="69BB38B5" w14:textId="1779DF0F" w:rsidR="00C25B5B" w:rsidRPr="00201C8D" w:rsidRDefault="00C25B5B" w:rsidP="00C25B5B">
            <w:pPr>
              <w:spacing w:before="120" w:after="120"/>
              <w:rPr>
                <w:rFonts w:cs="Arial"/>
              </w:rPr>
            </w:pPr>
            <w:r>
              <w:rPr>
                <w:rFonts w:cs="Arial"/>
              </w:rPr>
              <w:lastRenderedPageBreak/>
              <w:t>5.9</w:t>
            </w:r>
            <w:r w:rsidRPr="006B661C">
              <w:rPr>
                <w:rFonts w:cs="Arial"/>
              </w:rPr>
              <w:tab/>
              <w:t xml:space="preserve">The </w:t>
            </w:r>
            <w:r w:rsidRPr="00201C8D">
              <w:rPr>
                <w:rFonts w:cs="Arial"/>
              </w:rPr>
              <w:t>Client</w:t>
            </w:r>
            <w:r>
              <w:rPr>
                <w:rFonts w:cs="Arial"/>
              </w:rPr>
              <w:t xml:space="preserve"> may at any time prior to Completion request a copy of the </w:t>
            </w:r>
            <w:r w:rsidRPr="00201C8D">
              <w:rPr>
                <w:rFonts w:cs="Arial"/>
              </w:rPr>
              <w:t xml:space="preserve">Deliverables </w:t>
            </w:r>
            <w:r w:rsidR="00201C8D">
              <w:rPr>
                <w:rFonts w:cs="Arial"/>
              </w:rPr>
              <w:t xml:space="preserve">in the state </w:t>
            </w:r>
            <w:r w:rsidR="00322233">
              <w:rPr>
                <w:rFonts w:cs="Arial"/>
                <w:color w:val="000000"/>
              </w:rPr>
              <w:tab/>
            </w:r>
            <w:r w:rsidR="00201C8D">
              <w:rPr>
                <w:rFonts w:cs="Arial"/>
              </w:rPr>
              <w:t xml:space="preserve">they are in at the time of the request and the </w:t>
            </w:r>
            <w:r w:rsidR="00201C8D" w:rsidRPr="00201C8D">
              <w:rPr>
                <w:rFonts w:cs="Arial"/>
              </w:rPr>
              <w:t xml:space="preserve">Consultant </w:t>
            </w:r>
            <w:r w:rsidR="00201C8D">
              <w:rPr>
                <w:rFonts w:cs="Arial"/>
              </w:rPr>
              <w:t xml:space="preserve">shall promptly comply with such </w:t>
            </w:r>
            <w:r w:rsidR="00322233">
              <w:rPr>
                <w:rFonts w:cs="Arial"/>
                <w:color w:val="000000"/>
              </w:rPr>
              <w:tab/>
            </w:r>
            <w:r w:rsidR="00201C8D">
              <w:rPr>
                <w:rFonts w:cs="Arial"/>
              </w:rPr>
              <w:t xml:space="preserve">request. </w:t>
            </w:r>
          </w:p>
          <w:p w14:paraId="128ABD1B" w14:textId="07C76E40" w:rsidR="00C25B5B" w:rsidRPr="00F82104" w:rsidRDefault="00C25B5B" w:rsidP="00585777">
            <w:pPr>
              <w:spacing w:before="120" w:after="120"/>
              <w:rPr>
                <w:rFonts w:cs="Arial"/>
              </w:rPr>
            </w:pPr>
          </w:p>
        </w:tc>
      </w:tr>
    </w:tbl>
    <w:p w14:paraId="4EBAB540" w14:textId="6A6D7C01" w:rsidR="00F129C3" w:rsidRDefault="00F129C3" w:rsidP="00145FEA">
      <w:pPr>
        <w:pStyle w:val="Heading1"/>
        <w:keepNext w:val="0"/>
        <w:keepLines/>
        <w:widowControl/>
        <w:numPr>
          <w:ilvl w:val="0"/>
          <w:numId w:val="3"/>
        </w:numPr>
        <w:ind w:left="431" w:hanging="431"/>
        <w:jc w:val="both"/>
      </w:pPr>
      <w:bookmarkStart w:id="11" w:name="_Toc203139986"/>
      <w:bookmarkEnd w:id="10"/>
      <w:r>
        <w:lastRenderedPageBreak/>
        <w:t>CLIENT'S REPRESENTATIVE AND CONSULTANT'S REPRESENTATIVE</w:t>
      </w:r>
      <w:bookmarkEnd w:id="11"/>
    </w:p>
    <w:p w14:paraId="2682117B" w14:textId="34B97824" w:rsidR="00F129C3" w:rsidRDefault="0071765B" w:rsidP="00881D3E">
      <w:pPr>
        <w:keepNext/>
        <w:keepLines/>
      </w:pPr>
      <w:r>
        <w:rPr>
          <w:b/>
        </w:rPr>
        <w:t>Add</w:t>
      </w:r>
      <w:r>
        <w:t xml:space="preserve"> the following sentence to clause 6.2:</w:t>
      </w:r>
    </w:p>
    <w:p w14:paraId="4A42BEF1" w14:textId="77777777" w:rsidR="00BD173F" w:rsidRDefault="00BD173F" w:rsidP="00055BC8"/>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71765B" w14:paraId="7783846A" w14:textId="77777777" w:rsidTr="0071765B">
        <w:tc>
          <w:tcPr>
            <w:tcW w:w="9207" w:type="dxa"/>
            <w:shd w:val="clear" w:color="auto" w:fill="DBE5F1" w:themeFill="accent1" w:themeFillTint="33"/>
          </w:tcPr>
          <w:p w14:paraId="22ECF519" w14:textId="08869996" w:rsidR="00585777" w:rsidRDefault="0071765B" w:rsidP="00CE0372">
            <w:pPr>
              <w:spacing w:before="120" w:after="120"/>
              <w:rPr>
                <w:rFonts w:cs="Arial"/>
              </w:rPr>
            </w:pPr>
            <w:r w:rsidRPr="0071765B">
              <w:rPr>
                <w:rFonts w:cs="Arial"/>
              </w:rPr>
              <w:t xml:space="preserve">The </w:t>
            </w:r>
            <w:r w:rsidRPr="0071765B">
              <w:rPr>
                <w:rFonts w:cs="Arial"/>
                <w:i/>
              </w:rPr>
              <w:t>Consultant's</w:t>
            </w:r>
            <w:r w:rsidRPr="0071765B">
              <w:rPr>
                <w:rFonts w:cs="Arial"/>
              </w:rPr>
              <w:t xml:space="preserve"> </w:t>
            </w:r>
            <w:r w:rsidR="00CE0372">
              <w:rPr>
                <w:rFonts w:cs="Arial"/>
              </w:rPr>
              <w:t>r</w:t>
            </w:r>
            <w:r w:rsidRPr="0071765B">
              <w:rPr>
                <w:rFonts w:cs="Arial"/>
              </w:rPr>
              <w:t xml:space="preserve">epresentative must have the authority to make binding decisions on behalf of the </w:t>
            </w:r>
            <w:r w:rsidRPr="0071765B">
              <w:rPr>
                <w:rFonts w:cs="Arial"/>
                <w:i/>
              </w:rPr>
              <w:t>Consultant</w:t>
            </w:r>
            <w:r w:rsidRPr="0071765B">
              <w:rPr>
                <w:rFonts w:cs="Arial"/>
              </w:rPr>
              <w:t xml:space="preserve"> and at a minimum, must be contactable by the </w:t>
            </w:r>
            <w:r w:rsidRPr="0071765B">
              <w:rPr>
                <w:rFonts w:cs="Arial"/>
                <w:i/>
              </w:rPr>
              <w:t>Client</w:t>
            </w:r>
            <w:r w:rsidRPr="0071765B">
              <w:rPr>
                <w:rFonts w:cs="Arial"/>
              </w:rPr>
              <w:t xml:space="preserve"> at any time during normal business hours.</w:t>
            </w:r>
          </w:p>
        </w:tc>
      </w:tr>
    </w:tbl>
    <w:p w14:paraId="0D48E49F" w14:textId="5AFB7605" w:rsidR="00F129C3" w:rsidRDefault="00F129C3" w:rsidP="00F129C3">
      <w:pPr>
        <w:pStyle w:val="Heading1"/>
        <w:keepNext w:val="0"/>
        <w:keepLines/>
        <w:widowControl/>
        <w:numPr>
          <w:ilvl w:val="0"/>
          <w:numId w:val="3"/>
        </w:numPr>
        <w:jc w:val="both"/>
      </w:pPr>
      <w:bookmarkStart w:id="12" w:name="_Toc203139987"/>
      <w:r>
        <w:t>INFORMATIO</w:t>
      </w:r>
      <w:r w:rsidR="00920067">
        <w:t>N</w:t>
      </w:r>
      <w:bookmarkEnd w:id="12"/>
    </w:p>
    <w:p w14:paraId="026ABA2A" w14:textId="0A75EF5B" w:rsidR="00F129C3" w:rsidRDefault="00F129C3" w:rsidP="00055BC8">
      <w:r>
        <w:t>No amendment</w:t>
      </w:r>
    </w:p>
    <w:p w14:paraId="5D020D30" w14:textId="536B1C30" w:rsidR="00F129C3" w:rsidRDefault="00F129C3" w:rsidP="00F129C3">
      <w:pPr>
        <w:pStyle w:val="Heading1"/>
        <w:keepNext w:val="0"/>
        <w:keepLines/>
        <w:widowControl/>
        <w:numPr>
          <w:ilvl w:val="0"/>
          <w:numId w:val="3"/>
        </w:numPr>
        <w:jc w:val="both"/>
      </w:pPr>
      <w:bookmarkStart w:id="13" w:name="_Toc203139988"/>
      <w:r>
        <w:t>DIRECTIONS</w:t>
      </w:r>
      <w:bookmarkEnd w:id="13"/>
    </w:p>
    <w:p w14:paraId="55510B7E" w14:textId="1A23DF72" w:rsidR="00F129C3" w:rsidRDefault="00F129C3" w:rsidP="00055BC8">
      <w:r>
        <w:t>No amendment</w:t>
      </w:r>
    </w:p>
    <w:p w14:paraId="2A1E8D69" w14:textId="1EF664B3" w:rsidR="00F129C3" w:rsidRDefault="00F129C3" w:rsidP="00F129C3">
      <w:pPr>
        <w:pStyle w:val="Heading1"/>
        <w:keepNext w:val="0"/>
        <w:keepLines/>
        <w:widowControl/>
        <w:numPr>
          <w:ilvl w:val="0"/>
          <w:numId w:val="3"/>
        </w:numPr>
        <w:jc w:val="both"/>
      </w:pPr>
      <w:bookmarkStart w:id="14" w:name="_Toc203139989"/>
      <w:r>
        <w:t>VARIATIONS</w:t>
      </w:r>
      <w:bookmarkEnd w:id="14"/>
    </w:p>
    <w:p w14:paraId="128D4C61" w14:textId="65652128" w:rsidR="00F129C3" w:rsidRDefault="00847E23" w:rsidP="00055BC8">
      <w:r w:rsidRPr="00A76F90">
        <w:rPr>
          <w:b/>
        </w:rPr>
        <w:t>Add</w:t>
      </w:r>
      <w:r>
        <w:t xml:space="preserve"> the following subclauses after clause 9.2 as follows:</w:t>
      </w:r>
    </w:p>
    <w:p w14:paraId="73B5DBF6" w14:textId="77777777" w:rsidR="002F2E02" w:rsidRDefault="002F2E02" w:rsidP="00055BC8"/>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847E23" w14:paraId="61B175C3" w14:textId="77777777" w:rsidTr="00925900">
        <w:tc>
          <w:tcPr>
            <w:tcW w:w="9207" w:type="dxa"/>
            <w:shd w:val="clear" w:color="auto" w:fill="DBE5F1" w:themeFill="accent1" w:themeFillTint="33"/>
          </w:tcPr>
          <w:p w14:paraId="11A903E1" w14:textId="36BA532A" w:rsidR="00847E23" w:rsidRPr="00847E23" w:rsidRDefault="00847E23" w:rsidP="00585777">
            <w:pPr>
              <w:spacing w:before="120" w:after="120"/>
              <w:rPr>
                <w:rFonts w:cs="Arial"/>
                <w:snapToGrid w:val="0"/>
                <w:lang w:val="en-US"/>
              </w:rPr>
            </w:pPr>
            <w:r w:rsidRPr="00847E23">
              <w:rPr>
                <w:rFonts w:cs="Arial"/>
              </w:rPr>
              <w:t>9.2A</w:t>
            </w:r>
            <w:r w:rsidRPr="00847E23">
              <w:rPr>
                <w:rFonts w:cs="Arial"/>
              </w:rPr>
              <w:tab/>
            </w:r>
            <w:r w:rsidRPr="00847E23">
              <w:rPr>
                <w:rFonts w:cs="Arial"/>
                <w:snapToGrid w:val="0"/>
                <w:lang w:val="en-US"/>
              </w:rPr>
              <w:t xml:space="preserve">If the </w:t>
            </w:r>
            <w:r w:rsidRPr="00847E23">
              <w:rPr>
                <w:rFonts w:cs="Arial"/>
                <w:i/>
              </w:rPr>
              <w:t>Consultant</w:t>
            </w:r>
            <w:r w:rsidRPr="00847E23">
              <w:rPr>
                <w:rFonts w:cs="Arial"/>
                <w:snapToGrid w:val="0"/>
                <w:lang w:val="en-US"/>
              </w:rPr>
              <w:t>:</w:t>
            </w:r>
          </w:p>
          <w:p w14:paraId="1C0682BE" w14:textId="77777777" w:rsidR="00847E23" w:rsidRPr="00847E23" w:rsidRDefault="00847E23" w:rsidP="005E64B6">
            <w:pPr>
              <w:numPr>
                <w:ilvl w:val="0"/>
                <w:numId w:val="25"/>
              </w:numPr>
              <w:tabs>
                <w:tab w:val="num" w:pos="2160"/>
              </w:tabs>
              <w:spacing w:before="120" w:after="120"/>
              <w:ind w:left="1276" w:hanging="567"/>
              <w:rPr>
                <w:rFonts w:cs="Arial"/>
              </w:rPr>
            </w:pPr>
            <w:r w:rsidRPr="007C5F4E">
              <w:rPr>
                <w:rFonts w:cs="Arial"/>
              </w:rPr>
              <w:t>becomes</w:t>
            </w:r>
            <w:r w:rsidRPr="00847E23">
              <w:rPr>
                <w:rFonts w:cs="Arial"/>
              </w:rPr>
              <w:t xml:space="preserve"> aware of a potential </w:t>
            </w:r>
            <w:r w:rsidRPr="00847E23">
              <w:rPr>
                <w:rFonts w:cs="Arial"/>
                <w:i/>
              </w:rPr>
              <w:t>Variation</w:t>
            </w:r>
            <w:r w:rsidRPr="00847E23">
              <w:rPr>
                <w:rFonts w:cs="Arial"/>
              </w:rPr>
              <w:t xml:space="preserve">; or </w:t>
            </w:r>
          </w:p>
          <w:p w14:paraId="40D268BF" w14:textId="25801501" w:rsidR="00847E23" w:rsidRPr="00847E23" w:rsidRDefault="00847E23" w:rsidP="005E64B6">
            <w:pPr>
              <w:numPr>
                <w:ilvl w:val="0"/>
                <w:numId w:val="25"/>
              </w:numPr>
              <w:tabs>
                <w:tab w:val="num" w:pos="2160"/>
              </w:tabs>
              <w:spacing w:before="120" w:after="120"/>
              <w:ind w:left="1276" w:hanging="567"/>
              <w:rPr>
                <w:rFonts w:cs="Arial"/>
              </w:rPr>
            </w:pPr>
            <w:r w:rsidRPr="00847E23">
              <w:rPr>
                <w:rFonts w:cs="Arial"/>
              </w:rPr>
              <w:t xml:space="preserve">considers that additional services are required and  that these </w:t>
            </w:r>
            <w:r w:rsidR="00F962E0">
              <w:rPr>
                <w:rFonts w:cs="Arial"/>
              </w:rPr>
              <w:t xml:space="preserve">additional </w:t>
            </w:r>
            <w:r w:rsidRPr="00847E23">
              <w:rPr>
                <w:rFonts w:cs="Arial"/>
              </w:rPr>
              <w:t xml:space="preserve">services are not within the </w:t>
            </w:r>
            <w:r w:rsidR="00CE0372">
              <w:rPr>
                <w:rFonts w:cs="Arial"/>
                <w:i/>
              </w:rPr>
              <w:t>Scope</w:t>
            </w:r>
            <w:r w:rsidRPr="00847E23">
              <w:rPr>
                <w:rFonts w:cs="Arial"/>
              </w:rPr>
              <w:t xml:space="preserve">, </w:t>
            </w:r>
          </w:p>
          <w:p w14:paraId="63094A4A" w14:textId="3DB29F54" w:rsidR="00847E23" w:rsidRDefault="00847E23" w:rsidP="00585777">
            <w:pPr>
              <w:spacing w:before="120" w:after="120"/>
              <w:ind w:left="709"/>
              <w:rPr>
                <w:rFonts w:cs="Arial"/>
                <w:snapToGrid w:val="0"/>
                <w:lang w:val="en-US"/>
              </w:rPr>
            </w:pPr>
            <w:r w:rsidRPr="00847E23">
              <w:rPr>
                <w:rFonts w:cs="Arial"/>
                <w:snapToGrid w:val="0"/>
                <w:lang w:val="en-US"/>
              </w:rPr>
              <w:t xml:space="preserve">the </w:t>
            </w:r>
            <w:r w:rsidRPr="00847E23">
              <w:rPr>
                <w:rFonts w:cs="Arial"/>
                <w:i/>
              </w:rPr>
              <w:t>Consultant</w:t>
            </w:r>
            <w:r w:rsidRPr="00847E23">
              <w:rPr>
                <w:rFonts w:cs="Arial"/>
                <w:snapToGrid w:val="0"/>
                <w:lang w:val="en-US"/>
              </w:rPr>
              <w:t xml:space="preserve"> must forthwith and before performing any</w:t>
            </w:r>
            <w:r w:rsidRPr="00847E23">
              <w:rPr>
                <w:rFonts w:cs="Arial"/>
                <w:i/>
                <w:snapToGrid w:val="0"/>
                <w:lang w:val="en-US"/>
              </w:rPr>
              <w:t xml:space="preserve"> </w:t>
            </w:r>
            <w:r w:rsidR="00F962E0" w:rsidRPr="00F962E0">
              <w:rPr>
                <w:rFonts w:cs="Arial"/>
                <w:snapToGrid w:val="0"/>
                <w:lang w:val="en-US"/>
              </w:rPr>
              <w:t xml:space="preserve">additional </w:t>
            </w:r>
            <w:r w:rsidRPr="00847E23">
              <w:rPr>
                <w:rFonts w:cs="Arial"/>
                <w:lang w:val="en-US"/>
              </w:rPr>
              <w:t>services</w:t>
            </w:r>
            <w:r w:rsidRPr="00847E23">
              <w:rPr>
                <w:rFonts w:cs="Arial"/>
                <w:snapToGrid w:val="0"/>
                <w:lang w:val="en-US"/>
              </w:rPr>
              <w:t xml:space="preserve"> to which the potential </w:t>
            </w:r>
            <w:r w:rsidRPr="00847E23">
              <w:rPr>
                <w:rFonts w:cs="Arial"/>
                <w:i/>
                <w:snapToGrid w:val="0"/>
                <w:lang w:val="en-US"/>
              </w:rPr>
              <w:t>Variation</w:t>
            </w:r>
            <w:r w:rsidRPr="00847E23">
              <w:rPr>
                <w:rFonts w:cs="Arial"/>
                <w:snapToGrid w:val="0"/>
                <w:lang w:val="en-US"/>
              </w:rPr>
              <w:t xml:space="preserve"> relates, give written </w:t>
            </w:r>
            <w:r w:rsidRPr="00567F89">
              <w:rPr>
                <w:rFonts w:cs="Arial"/>
                <w:i/>
                <w:snapToGrid w:val="0"/>
                <w:lang w:val="en-US"/>
              </w:rPr>
              <w:t>notice</w:t>
            </w:r>
            <w:r w:rsidRPr="00847E23">
              <w:rPr>
                <w:rFonts w:cs="Arial"/>
                <w:snapToGrid w:val="0"/>
                <w:lang w:val="en-US"/>
              </w:rPr>
              <w:t xml:space="preserve"> thereof to the </w:t>
            </w:r>
            <w:r w:rsidRPr="00847E23">
              <w:rPr>
                <w:rFonts w:cs="Arial"/>
                <w:i/>
                <w:snapToGrid w:val="0"/>
                <w:lang w:val="en-US"/>
              </w:rPr>
              <w:t>Client</w:t>
            </w:r>
            <w:r w:rsidRPr="00847E23">
              <w:rPr>
                <w:rFonts w:cs="Arial"/>
                <w:snapToGrid w:val="0"/>
                <w:lang w:val="en-US"/>
              </w:rPr>
              <w:t xml:space="preserve">. The </w:t>
            </w:r>
            <w:r w:rsidRPr="00567F89">
              <w:rPr>
                <w:rFonts w:cs="Arial"/>
                <w:i/>
                <w:snapToGrid w:val="0"/>
                <w:lang w:val="en-US"/>
              </w:rPr>
              <w:t>notice</w:t>
            </w:r>
            <w:r w:rsidRPr="00847E23">
              <w:rPr>
                <w:rFonts w:cs="Arial"/>
                <w:snapToGrid w:val="0"/>
                <w:lang w:val="en-US"/>
              </w:rPr>
              <w:t xml:space="preserve"> must include a description of the additional </w:t>
            </w:r>
            <w:r w:rsidRPr="00847E23">
              <w:rPr>
                <w:rFonts w:cs="Arial"/>
                <w:lang w:val="en-US"/>
              </w:rPr>
              <w:t>services</w:t>
            </w:r>
            <w:r w:rsidRPr="00847E23">
              <w:rPr>
                <w:rFonts w:cs="Arial"/>
                <w:i/>
                <w:snapToGrid w:val="0"/>
                <w:lang w:val="en-US"/>
              </w:rPr>
              <w:t xml:space="preserve"> </w:t>
            </w:r>
            <w:r w:rsidRPr="00847E23">
              <w:rPr>
                <w:rFonts w:cs="Arial"/>
                <w:snapToGrid w:val="0"/>
                <w:lang w:val="en-US"/>
              </w:rPr>
              <w:t xml:space="preserve">and an estimate of the value of the </w:t>
            </w:r>
            <w:r w:rsidRPr="00847E23">
              <w:rPr>
                <w:rFonts w:cs="Arial"/>
                <w:i/>
                <w:snapToGrid w:val="0"/>
                <w:lang w:val="en-US"/>
              </w:rPr>
              <w:t>Variation</w:t>
            </w:r>
            <w:r w:rsidRPr="00847E23">
              <w:rPr>
                <w:rFonts w:cs="Arial"/>
                <w:snapToGrid w:val="0"/>
                <w:lang w:val="en-US"/>
              </w:rPr>
              <w:t xml:space="preserve">. The </w:t>
            </w:r>
            <w:r w:rsidRPr="00847E23">
              <w:rPr>
                <w:rFonts w:cs="Arial"/>
                <w:i/>
              </w:rPr>
              <w:t>Consultant</w:t>
            </w:r>
            <w:r w:rsidRPr="00847E23">
              <w:rPr>
                <w:rFonts w:cs="Arial"/>
                <w:snapToGrid w:val="0"/>
                <w:lang w:val="en-US"/>
              </w:rPr>
              <w:t xml:space="preserve"> must not proceed with the varied </w:t>
            </w:r>
            <w:r w:rsidRPr="00847E23">
              <w:rPr>
                <w:rFonts w:cs="Arial"/>
                <w:i/>
                <w:snapToGrid w:val="0"/>
                <w:lang w:val="en-US"/>
              </w:rPr>
              <w:t>Services</w:t>
            </w:r>
            <w:r w:rsidRPr="00847E23">
              <w:rPr>
                <w:rFonts w:cs="Arial"/>
                <w:snapToGrid w:val="0"/>
                <w:lang w:val="en-US"/>
              </w:rPr>
              <w:t xml:space="preserve"> unless the </w:t>
            </w:r>
            <w:r w:rsidRPr="00847E23">
              <w:rPr>
                <w:rFonts w:cs="Arial"/>
                <w:i/>
                <w:snapToGrid w:val="0"/>
                <w:lang w:val="en-US"/>
              </w:rPr>
              <w:t>Client</w:t>
            </w:r>
            <w:r>
              <w:rPr>
                <w:rFonts w:cs="Arial"/>
                <w:snapToGrid w:val="0"/>
                <w:lang w:val="en-US"/>
              </w:rPr>
              <w:t xml:space="preserve">'s </w:t>
            </w:r>
            <w:r w:rsidRPr="00847E23">
              <w:rPr>
                <w:rFonts w:cs="Arial"/>
                <w:snapToGrid w:val="0"/>
                <w:lang w:val="en-US"/>
              </w:rPr>
              <w:t xml:space="preserve">written approval has been provided. </w:t>
            </w:r>
            <w:r w:rsidR="00CE0372">
              <w:rPr>
                <w:rFonts w:cs="Arial"/>
                <w:snapToGrid w:val="0"/>
                <w:lang w:val="en-US"/>
              </w:rPr>
              <w:t xml:space="preserve"> </w:t>
            </w:r>
            <w:r w:rsidRPr="00847E23">
              <w:rPr>
                <w:rFonts w:cs="Arial"/>
                <w:snapToGrid w:val="0"/>
                <w:lang w:val="en-US"/>
              </w:rPr>
              <w:t xml:space="preserve">If requested by the </w:t>
            </w:r>
            <w:r w:rsidRPr="00847E23">
              <w:rPr>
                <w:rFonts w:cs="Arial"/>
                <w:i/>
                <w:snapToGrid w:val="0"/>
                <w:lang w:val="en-US"/>
              </w:rPr>
              <w:t>Client</w:t>
            </w:r>
            <w:r w:rsidRPr="00847E23">
              <w:rPr>
                <w:rFonts w:cs="Arial"/>
                <w:snapToGrid w:val="0"/>
                <w:lang w:val="en-US"/>
              </w:rPr>
              <w:t xml:space="preserve">, the </w:t>
            </w:r>
            <w:r w:rsidRPr="00847E23">
              <w:rPr>
                <w:rFonts w:cs="Arial"/>
                <w:i/>
              </w:rPr>
              <w:t>Consultant</w:t>
            </w:r>
            <w:r w:rsidRPr="00847E23">
              <w:rPr>
                <w:rFonts w:cs="Arial"/>
                <w:snapToGrid w:val="0"/>
                <w:lang w:val="en-US"/>
              </w:rPr>
              <w:t xml:space="preserve"> must provide a proposed </w:t>
            </w:r>
            <w:r w:rsidRPr="00CE0372">
              <w:rPr>
                <w:rFonts w:cs="Arial"/>
                <w:i/>
                <w:snapToGrid w:val="0"/>
                <w:lang w:val="en-US"/>
              </w:rPr>
              <w:t>Lump Sum</w:t>
            </w:r>
            <w:r w:rsidRPr="00847E23">
              <w:rPr>
                <w:rFonts w:cs="Arial"/>
                <w:snapToGrid w:val="0"/>
                <w:lang w:val="en-US"/>
              </w:rPr>
              <w:t xml:space="preserve"> or </w:t>
            </w:r>
            <w:r w:rsidRPr="00CE0372">
              <w:rPr>
                <w:rFonts w:cs="Arial"/>
                <w:i/>
                <w:snapToGrid w:val="0"/>
                <w:lang w:val="en-US"/>
              </w:rPr>
              <w:t>Upper Limiting Fee</w:t>
            </w:r>
            <w:r w:rsidRPr="00847E23">
              <w:rPr>
                <w:rFonts w:cs="Arial"/>
                <w:snapToGrid w:val="0"/>
                <w:lang w:val="en-US"/>
              </w:rPr>
              <w:t xml:space="preserve"> for the varied </w:t>
            </w:r>
            <w:r w:rsidRPr="00847E23">
              <w:rPr>
                <w:rFonts w:cs="Arial"/>
                <w:i/>
                <w:snapToGrid w:val="0"/>
                <w:lang w:val="en-US"/>
              </w:rPr>
              <w:t>Services</w:t>
            </w:r>
            <w:r w:rsidRPr="00847E23">
              <w:rPr>
                <w:rFonts w:cs="Arial"/>
                <w:snapToGrid w:val="0"/>
                <w:lang w:val="en-US"/>
              </w:rPr>
              <w:t>.</w:t>
            </w:r>
          </w:p>
          <w:p w14:paraId="23195496" w14:textId="3AEB1493" w:rsidR="00847E23" w:rsidRPr="00847E23" w:rsidRDefault="00847E23" w:rsidP="00585777">
            <w:pPr>
              <w:spacing w:before="120" w:after="120"/>
              <w:rPr>
                <w:rFonts w:cs="Arial"/>
              </w:rPr>
            </w:pPr>
            <w:r w:rsidRPr="00847E23">
              <w:rPr>
                <w:rFonts w:cs="Arial"/>
                <w:snapToGrid w:val="0"/>
                <w:lang w:val="en-US"/>
              </w:rPr>
              <w:t>9.2B</w:t>
            </w:r>
            <w:r w:rsidRPr="00847E23">
              <w:rPr>
                <w:rFonts w:cs="Arial"/>
                <w:snapToGrid w:val="0"/>
                <w:lang w:val="en-US"/>
              </w:rPr>
              <w:tab/>
            </w:r>
            <w:r w:rsidRPr="00847E23">
              <w:rPr>
                <w:rFonts w:cs="Arial"/>
              </w:rPr>
              <w:t xml:space="preserve">The </w:t>
            </w:r>
            <w:r w:rsidRPr="00847E23">
              <w:rPr>
                <w:rFonts w:cs="Arial"/>
                <w:i/>
              </w:rPr>
              <w:t>Consultant</w:t>
            </w:r>
            <w:r w:rsidRPr="00847E23">
              <w:rPr>
                <w:rFonts w:cs="Arial"/>
              </w:rPr>
              <w:t xml:space="preserve"> agrees and acknowledges that:</w:t>
            </w:r>
          </w:p>
          <w:p w14:paraId="1DCEC155" w14:textId="5ADD0FA5" w:rsidR="00847E23" w:rsidRPr="00847E23" w:rsidRDefault="00847E23" w:rsidP="00650286">
            <w:pPr>
              <w:numPr>
                <w:ilvl w:val="0"/>
                <w:numId w:val="17"/>
              </w:numPr>
              <w:tabs>
                <w:tab w:val="clear" w:pos="720"/>
                <w:tab w:val="num" w:pos="1276"/>
              </w:tabs>
              <w:spacing w:before="120" w:after="120"/>
              <w:ind w:left="1276" w:hanging="567"/>
              <w:rPr>
                <w:rFonts w:cs="Arial"/>
              </w:rPr>
            </w:pPr>
            <w:r w:rsidRPr="00847E23">
              <w:rPr>
                <w:rFonts w:cs="Arial"/>
              </w:rPr>
              <w:t xml:space="preserve">the </w:t>
            </w:r>
            <w:r w:rsidRPr="00847E23">
              <w:rPr>
                <w:rFonts w:cs="Arial"/>
                <w:i/>
                <w:snapToGrid w:val="0"/>
                <w:lang w:val="en-US"/>
              </w:rPr>
              <w:t>Client</w:t>
            </w:r>
            <w:r w:rsidRPr="00847E23">
              <w:rPr>
                <w:rFonts w:cs="Arial"/>
              </w:rPr>
              <w:t xml:space="preserve"> is not liable to make payment to the </w:t>
            </w:r>
            <w:r w:rsidRPr="00847E23">
              <w:rPr>
                <w:rFonts w:cs="Arial"/>
                <w:i/>
              </w:rPr>
              <w:t>Consultant</w:t>
            </w:r>
            <w:r w:rsidRPr="00847E23">
              <w:rPr>
                <w:rFonts w:cs="Arial"/>
              </w:rPr>
              <w:t xml:space="preserve"> for any of the additional services referred to in </w:t>
            </w:r>
            <w:r w:rsidR="00CE0372">
              <w:rPr>
                <w:rFonts w:cs="Arial"/>
              </w:rPr>
              <w:t>c</w:t>
            </w:r>
            <w:r w:rsidRPr="00847E23">
              <w:rPr>
                <w:rFonts w:cs="Arial"/>
              </w:rPr>
              <w:t xml:space="preserve">lause </w:t>
            </w:r>
            <w:r w:rsidR="00646863">
              <w:rPr>
                <w:rFonts w:cs="Arial"/>
              </w:rPr>
              <w:t>9.2</w:t>
            </w:r>
            <w:r w:rsidRPr="00847E23">
              <w:rPr>
                <w:rFonts w:cs="Arial"/>
              </w:rPr>
              <w:t xml:space="preserve"> if the </w:t>
            </w:r>
            <w:r w:rsidRPr="00847E23">
              <w:rPr>
                <w:rFonts w:cs="Arial"/>
                <w:i/>
              </w:rPr>
              <w:t>Consultant</w:t>
            </w:r>
            <w:r w:rsidRPr="00847E23">
              <w:rPr>
                <w:rFonts w:cs="Arial"/>
              </w:rPr>
              <w:t xml:space="preserve"> has not given written </w:t>
            </w:r>
            <w:r w:rsidRPr="00567F89">
              <w:rPr>
                <w:rFonts w:cs="Arial"/>
                <w:i/>
              </w:rPr>
              <w:t>notice</w:t>
            </w:r>
            <w:r w:rsidRPr="00847E23">
              <w:rPr>
                <w:rFonts w:cs="Arial"/>
              </w:rPr>
              <w:t xml:space="preserve"> to the </w:t>
            </w:r>
            <w:r w:rsidRPr="00847E23">
              <w:rPr>
                <w:rFonts w:cs="Arial"/>
                <w:i/>
                <w:snapToGrid w:val="0"/>
                <w:lang w:val="en-US"/>
              </w:rPr>
              <w:t>Client</w:t>
            </w:r>
            <w:r w:rsidRPr="00847E23">
              <w:rPr>
                <w:rFonts w:cs="Arial"/>
              </w:rPr>
              <w:t xml:space="preserve"> prior to providing the</w:t>
            </w:r>
            <w:r w:rsidR="00CE0372">
              <w:rPr>
                <w:rFonts w:cs="Arial"/>
              </w:rPr>
              <w:t xml:space="preserve"> additional</w:t>
            </w:r>
            <w:r w:rsidRPr="00847E23">
              <w:rPr>
                <w:rFonts w:cs="Arial"/>
              </w:rPr>
              <w:t xml:space="preserve"> services; and </w:t>
            </w:r>
          </w:p>
          <w:p w14:paraId="00C35C1D" w14:textId="58D0CDED" w:rsidR="00847E23" w:rsidRPr="00847E23" w:rsidRDefault="00847E23" w:rsidP="00CE0372">
            <w:pPr>
              <w:numPr>
                <w:ilvl w:val="0"/>
                <w:numId w:val="17"/>
              </w:numPr>
              <w:tabs>
                <w:tab w:val="clear" w:pos="720"/>
                <w:tab w:val="num" w:pos="1276"/>
                <w:tab w:val="num" w:pos="2160"/>
              </w:tabs>
              <w:spacing w:before="120" w:after="120"/>
              <w:ind w:left="1276" w:hanging="567"/>
              <w:rPr>
                <w:rFonts w:cs="Arial"/>
              </w:rPr>
            </w:pPr>
            <w:r w:rsidRPr="00646863">
              <w:rPr>
                <w:rFonts w:cs="Arial"/>
              </w:rPr>
              <w:t xml:space="preserve">compliance with the requirements of </w:t>
            </w:r>
            <w:r w:rsidR="00CE0372">
              <w:rPr>
                <w:rFonts w:cs="Arial"/>
              </w:rPr>
              <w:t>c</w:t>
            </w:r>
            <w:r w:rsidR="00646863" w:rsidRPr="00646863">
              <w:rPr>
                <w:rFonts w:cs="Arial"/>
              </w:rPr>
              <w:t xml:space="preserve">lause 9.2A </w:t>
            </w:r>
            <w:r w:rsidRPr="00646863">
              <w:rPr>
                <w:rFonts w:cs="Arial"/>
              </w:rPr>
              <w:t>is a condition precedent for pa</w:t>
            </w:r>
            <w:r w:rsidR="00646863" w:rsidRPr="00646863">
              <w:rPr>
                <w:rFonts w:cs="Arial"/>
              </w:rPr>
              <w:t xml:space="preserve">yment for the provision of any </w:t>
            </w:r>
            <w:r w:rsidR="00F962E0" w:rsidRPr="00F962E0">
              <w:rPr>
                <w:rFonts w:cs="Arial"/>
                <w:snapToGrid w:val="0"/>
                <w:lang w:val="en-US"/>
              </w:rPr>
              <w:t xml:space="preserve">additional </w:t>
            </w:r>
            <w:r w:rsidR="00646863" w:rsidRPr="00646863">
              <w:rPr>
                <w:rFonts w:cs="Arial"/>
              </w:rPr>
              <w:t>s</w:t>
            </w:r>
            <w:r w:rsidRPr="00646863">
              <w:rPr>
                <w:rFonts w:cs="Arial"/>
              </w:rPr>
              <w:t>ervices which are not within the</w:t>
            </w:r>
            <w:r w:rsidR="00CA7D8A">
              <w:rPr>
                <w:rFonts w:cs="Arial"/>
              </w:rPr>
              <w:t xml:space="preserve"> </w:t>
            </w:r>
            <w:r w:rsidR="00CA7D8A">
              <w:rPr>
                <w:rFonts w:cs="Arial"/>
                <w:i/>
              </w:rPr>
              <w:t>Scope</w:t>
            </w:r>
            <w:r w:rsidR="00CA7D8A">
              <w:rPr>
                <w:rFonts w:cs="Arial"/>
              </w:rPr>
              <w:t>.</w:t>
            </w:r>
          </w:p>
        </w:tc>
      </w:tr>
    </w:tbl>
    <w:p w14:paraId="06C4CAF4" w14:textId="77777777" w:rsidR="00A76F90" w:rsidRDefault="00A76F90" w:rsidP="00A76F90"/>
    <w:p w14:paraId="717CB4AB" w14:textId="1255F280" w:rsidR="00C82D10" w:rsidRDefault="00C82D10" w:rsidP="00A76F90">
      <w:r w:rsidRPr="00A76F90">
        <w:rPr>
          <w:b/>
        </w:rPr>
        <w:t>Delete</w:t>
      </w:r>
      <w:r w:rsidRPr="00A76F90">
        <w:t xml:space="preserve"> clause 9.3</w:t>
      </w:r>
      <w:r>
        <w:t xml:space="preserve"> </w:t>
      </w:r>
      <w:r w:rsidRPr="00A76F90">
        <w:t xml:space="preserve">and </w:t>
      </w:r>
      <w:r w:rsidRPr="00A76F90">
        <w:rPr>
          <w:b/>
        </w:rPr>
        <w:t>replace</w:t>
      </w:r>
      <w:r w:rsidRPr="00A76F90">
        <w:t xml:space="preserve"> it with the following:</w:t>
      </w:r>
    </w:p>
    <w:p w14:paraId="0644CC21" w14:textId="77777777" w:rsidR="00BA16CF" w:rsidRPr="00A76F90" w:rsidRDefault="00BA16CF" w:rsidP="00A76F90"/>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C82D10" w14:paraId="2DE88F0A" w14:textId="77777777" w:rsidTr="00E022AA">
        <w:tc>
          <w:tcPr>
            <w:tcW w:w="9207" w:type="dxa"/>
            <w:shd w:val="clear" w:color="auto" w:fill="DBE5F1" w:themeFill="accent1" w:themeFillTint="33"/>
          </w:tcPr>
          <w:p w14:paraId="16C03D7C" w14:textId="74A3749D" w:rsidR="00C82D10" w:rsidRDefault="00C82D10" w:rsidP="00437AE6">
            <w:pPr>
              <w:spacing w:before="120" w:after="120"/>
              <w:ind w:left="169"/>
              <w:rPr>
                <w:rFonts w:cs="Arial"/>
              </w:rPr>
            </w:pPr>
            <w:r w:rsidRPr="00847E23">
              <w:rPr>
                <w:rFonts w:cs="Arial"/>
              </w:rPr>
              <w:t>9.</w:t>
            </w:r>
            <w:r>
              <w:rPr>
                <w:rFonts w:cs="Arial"/>
              </w:rPr>
              <w:t>3</w:t>
            </w:r>
            <w:r>
              <w:rPr>
                <w:rFonts w:cs="Arial"/>
              </w:rPr>
              <w:tab/>
              <w:t xml:space="preserve">The </w:t>
            </w:r>
            <w:r>
              <w:rPr>
                <w:rFonts w:cs="Arial"/>
                <w:i/>
              </w:rPr>
              <w:t>Fee</w:t>
            </w:r>
            <w:r>
              <w:rPr>
                <w:rFonts w:cs="Arial"/>
              </w:rPr>
              <w:t xml:space="preserve"> must be adjusted for each </w:t>
            </w:r>
            <w:r>
              <w:rPr>
                <w:rFonts w:cs="Arial"/>
                <w:i/>
              </w:rPr>
              <w:t>Variation</w:t>
            </w:r>
            <w:r>
              <w:rPr>
                <w:rFonts w:cs="Arial"/>
              </w:rPr>
              <w:t xml:space="preserve">.  Unless the amount of the adjustment is </w:t>
            </w:r>
            <w:r>
              <w:rPr>
                <w:rFonts w:cs="Arial"/>
              </w:rPr>
              <w:tab/>
              <w:t>agreed, the adjustment must be calculated using the following order of precedence</w:t>
            </w:r>
            <w:r w:rsidR="00437AE6">
              <w:rPr>
                <w:rFonts w:cs="Arial"/>
              </w:rPr>
              <w:t xml:space="preserve"> and in </w:t>
            </w:r>
            <w:r w:rsidR="00145FEA">
              <w:rPr>
                <w:rFonts w:cs="Arial"/>
              </w:rPr>
              <w:tab/>
            </w:r>
            <w:r w:rsidR="00437AE6">
              <w:rPr>
                <w:rFonts w:cs="Arial"/>
              </w:rPr>
              <w:t>accordance with 9.3A</w:t>
            </w:r>
            <w:r>
              <w:rPr>
                <w:rFonts w:cs="Arial"/>
              </w:rPr>
              <w:t>:</w:t>
            </w:r>
          </w:p>
          <w:p w14:paraId="66EFF4EF" w14:textId="451B51DF" w:rsidR="00C82D10" w:rsidRDefault="00E022AA" w:rsidP="005E64B6">
            <w:pPr>
              <w:numPr>
                <w:ilvl w:val="0"/>
                <w:numId w:val="28"/>
              </w:numPr>
              <w:tabs>
                <w:tab w:val="clear" w:pos="720"/>
                <w:tab w:val="num" w:pos="1276"/>
              </w:tabs>
              <w:spacing w:before="120" w:after="120"/>
              <w:ind w:left="1276" w:hanging="567"/>
              <w:rPr>
                <w:rFonts w:cs="Arial"/>
              </w:rPr>
            </w:pPr>
            <w:r>
              <w:rPr>
                <w:rFonts w:cs="Arial"/>
              </w:rPr>
              <w:t xml:space="preserve">if the </w:t>
            </w:r>
            <w:r>
              <w:rPr>
                <w:rFonts w:cs="Arial"/>
                <w:i/>
              </w:rPr>
              <w:t>Contract</w:t>
            </w:r>
            <w:r>
              <w:rPr>
                <w:rFonts w:cs="Arial"/>
              </w:rPr>
              <w:t xml:space="preserve"> prescribes specific rates or prices to be applied in determining the value of </w:t>
            </w:r>
            <w:r>
              <w:rPr>
                <w:rFonts w:cs="Arial"/>
                <w:i/>
              </w:rPr>
              <w:t>Variations</w:t>
            </w:r>
            <w:r>
              <w:rPr>
                <w:rFonts w:cs="Arial"/>
              </w:rPr>
              <w:t>, those rates or prices shall be used;</w:t>
            </w:r>
          </w:p>
          <w:p w14:paraId="1EBEBD1E" w14:textId="4AEFFB2E" w:rsidR="00E022AA" w:rsidRDefault="00E022AA" w:rsidP="005E64B6">
            <w:pPr>
              <w:numPr>
                <w:ilvl w:val="0"/>
                <w:numId w:val="28"/>
              </w:numPr>
              <w:tabs>
                <w:tab w:val="clear" w:pos="720"/>
                <w:tab w:val="num" w:pos="1276"/>
              </w:tabs>
              <w:spacing w:before="120" w:after="120"/>
              <w:ind w:left="1276" w:hanging="567"/>
              <w:rPr>
                <w:rFonts w:cs="Arial"/>
              </w:rPr>
            </w:pPr>
            <w:r>
              <w:rPr>
                <w:rFonts w:cs="Arial"/>
              </w:rPr>
              <w:t xml:space="preserve">if clause (a) does not apply, then if a </w:t>
            </w:r>
            <w:r w:rsidRPr="00CE0372">
              <w:rPr>
                <w:rFonts w:cs="Arial"/>
                <w:i/>
              </w:rPr>
              <w:t>Schedule of Rates</w:t>
            </w:r>
            <w:r>
              <w:rPr>
                <w:rFonts w:cs="Arial"/>
              </w:rPr>
              <w:t xml:space="preserve"> is identified at </w:t>
            </w:r>
            <w:r>
              <w:rPr>
                <w:rFonts w:cs="Arial"/>
                <w:i/>
              </w:rPr>
              <w:t xml:space="preserve">Item </w:t>
            </w:r>
            <w:r w:rsidR="00F962E0">
              <w:rPr>
                <w:rFonts w:cs="Arial"/>
              </w:rPr>
              <w:t>8 and</w:t>
            </w:r>
            <w:r>
              <w:rPr>
                <w:rFonts w:cs="Arial"/>
              </w:rPr>
              <w:t xml:space="preserve"> </w:t>
            </w:r>
            <w:r w:rsidR="00316134">
              <w:rPr>
                <w:rFonts w:cs="Arial"/>
              </w:rPr>
              <w:t xml:space="preserve">is </w:t>
            </w:r>
            <w:r>
              <w:rPr>
                <w:rFonts w:cs="Arial"/>
              </w:rPr>
              <w:t xml:space="preserve">applicable, the valuation will be made by using the </w:t>
            </w:r>
            <w:r w:rsidRPr="00CE0372">
              <w:rPr>
                <w:rFonts w:cs="Arial"/>
                <w:i/>
              </w:rPr>
              <w:t>Schedule of Rates</w:t>
            </w:r>
            <w:r>
              <w:rPr>
                <w:rFonts w:cs="Arial"/>
              </w:rPr>
              <w:t>, or where no rate is directly applicable, a rate calculated by inference, proportion or interpolation;</w:t>
            </w:r>
            <w:r w:rsidR="00316134">
              <w:rPr>
                <w:rFonts w:cs="Arial"/>
              </w:rPr>
              <w:t xml:space="preserve"> and</w:t>
            </w:r>
          </w:p>
          <w:p w14:paraId="082DE92C" w14:textId="77777777" w:rsidR="005A28A3" w:rsidRDefault="00E022AA" w:rsidP="005E64B6">
            <w:pPr>
              <w:numPr>
                <w:ilvl w:val="0"/>
                <w:numId w:val="28"/>
              </w:numPr>
              <w:tabs>
                <w:tab w:val="clear" w:pos="720"/>
                <w:tab w:val="num" w:pos="1276"/>
              </w:tabs>
              <w:spacing w:before="120" w:after="120"/>
              <w:ind w:left="1276" w:hanging="567"/>
              <w:rPr>
                <w:rFonts w:cs="Arial"/>
              </w:rPr>
            </w:pPr>
            <w:r>
              <w:rPr>
                <w:rFonts w:cs="Arial"/>
              </w:rPr>
              <w:lastRenderedPageBreak/>
              <w:t>to the extent that neither clause (a) nor (b) apply, then the valuation will be made using reasonable rates or prices.</w:t>
            </w:r>
          </w:p>
          <w:p w14:paraId="45DC424E" w14:textId="77AFD991" w:rsidR="00C82D10" w:rsidRPr="00847E23" w:rsidRDefault="005A28A3" w:rsidP="00145FEA">
            <w:pPr>
              <w:spacing w:before="120" w:after="120"/>
              <w:ind w:left="746" w:hanging="746"/>
              <w:rPr>
                <w:rFonts w:cs="Arial"/>
              </w:rPr>
            </w:pPr>
            <w:r>
              <w:rPr>
                <w:rFonts w:cs="Arial"/>
              </w:rPr>
              <w:t>9.3A</w:t>
            </w:r>
            <w:r>
              <w:rPr>
                <w:rFonts w:cs="Arial"/>
              </w:rPr>
              <w:tab/>
              <w:t xml:space="preserve">In determining the deduction to be made for work which is taken out of the </w:t>
            </w:r>
            <w:r>
              <w:rPr>
                <w:rFonts w:cs="Arial"/>
                <w:i/>
              </w:rPr>
              <w:t>Contract</w:t>
            </w:r>
            <w:r w:rsidR="00437AE6">
              <w:rPr>
                <w:rFonts w:cs="Arial"/>
              </w:rPr>
              <w:t>, once the value of the Variation has been calculated pursuant to clause 9.3 (“</w:t>
            </w:r>
            <w:r w:rsidR="00437AE6" w:rsidRPr="00437AE6">
              <w:rPr>
                <w:rFonts w:cs="Arial"/>
                <w:b/>
                <w:bCs/>
              </w:rPr>
              <w:t>calculated amount</w:t>
            </w:r>
            <w:r w:rsidR="00437AE6">
              <w:rPr>
                <w:rFonts w:cs="Arial"/>
              </w:rPr>
              <w:t xml:space="preserve">”) the value of the amount to be deducted from the Fee </w:t>
            </w:r>
            <w:r w:rsidR="00640DF6">
              <w:rPr>
                <w:rFonts w:cs="Arial"/>
              </w:rPr>
              <w:t>on account of the</w:t>
            </w:r>
            <w:r w:rsidR="00437AE6">
              <w:rPr>
                <w:rFonts w:cs="Arial"/>
              </w:rPr>
              <w:t xml:space="preserve"> Variation will be reduced by 5% of the calculated amount</w:t>
            </w:r>
            <w:r w:rsidR="00640DF6">
              <w:rPr>
                <w:rFonts w:cs="Arial"/>
              </w:rPr>
              <w:t xml:space="preserve"> </w:t>
            </w:r>
            <w:r w:rsidR="00437AE6">
              <w:rPr>
                <w:rFonts w:cs="Arial"/>
              </w:rPr>
              <w:t>(as an</w:t>
            </w:r>
            <w:r>
              <w:rPr>
                <w:rFonts w:cs="Arial"/>
              </w:rPr>
              <w:t xml:space="preserve"> additional allowance</w:t>
            </w:r>
            <w:r w:rsidR="00640DF6">
              <w:rPr>
                <w:rFonts w:cs="Arial"/>
              </w:rPr>
              <w:t xml:space="preserve"> to be retained by</w:t>
            </w:r>
            <w:r>
              <w:rPr>
                <w:rFonts w:cs="Arial"/>
              </w:rPr>
              <w:t xml:space="preserve"> the </w:t>
            </w:r>
            <w:r>
              <w:rPr>
                <w:rFonts w:cs="Arial"/>
                <w:i/>
              </w:rPr>
              <w:t xml:space="preserve">Consultant </w:t>
            </w:r>
            <w:r w:rsidR="00640DF6">
              <w:rPr>
                <w:rFonts w:cs="Arial"/>
                <w:i/>
              </w:rPr>
              <w:t xml:space="preserve"> </w:t>
            </w:r>
            <w:r w:rsidR="00640DF6">
              <w:rPr>
                <w:rFonts w:cs="Arial"/>
                <w:iCs/>
              </w:rPr>
              <w:t xml:space="preserve">as consideration for </w:t>
            </w:r>
            <w:r>
              <w:rPr>
                <w:rFonts w:cs="Arial"/>
              </w:rPr>
              <w:t xml:space="preserve">administration </w:t>
            </w:r>
            <w:r w:rsidR="00640DF6">
              <w:rPr>
                <w:rFonts w:cs="Arial"/>
              </w:rPr>
              <w:t>costs incurred</w:t>
            </w:r>
            <w:r w:rsidR="00437AE6">
              <w:rPr>
                <w:rFonts w:cs="Arial"/>
              </w:rPr>
              <w:t>)</w:t>
            </w:r>
            <w:r>
              <w:rPr>
                <w:rFonts w:cs="Arial"/>
              </w:rPr>
              <w:t xml:space="preserve">. </w:t>
            </w:r>
            <w:r w:rsidR="00E022AA">
              <w:rPr>
                <w:rFonts w:cs="Arial"/>
              </w:rPr>
              <w:t xml:space="preserve"> </w:t>
            </w:r>
          </w:p>
        </w:tc>
      </w:tr>
    </w:tbl>
    <w:p w14:paraId="564E36CE" w14:textId="77777777" w:rsidR="00BA16CF" w:rsidRDefault="00BA16CF" w:rsidP="00BA16CF">
      <w:pPr>
        <w:rPr>
          <w:b/>
        </w:rPr>
      </w:pPr>
    </w:p>
    <w:p w14:paraId="67098328" w14:textId="3AE11627" w:rsidR="002F2E02" w:rsidRDefault="002F2E02" w:rsidP="00881D3E">
      <w:pPr>
        <w:keepNext/>
      </w:pPr>
      <w:r w:rsidRPr="00BA16CF">
        <w:rPr>
          <w:b/>
        </w:rPr>
        <w:t>Add</w:t>
      </w:r>
      <w:r w:rsidRPr="00BA16CF">
        <w:t xml:space="preserve"> the following clauses after clause 9.4:</w:t>
      </w:r>
    </w:p>
    <w:p w14:paraId="681BB506" w14:textId="77777777" w:rsidR="00BA16CF" w:rsidRPr="00BA16CF" w:rsidRDefault="00BA16CF" w:rsidP="00BA16CF"/>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2F2E02" w14:paraId="3633002C" w14:textId="77777777" w:rsidTr="00E022AA">
        <w:tc>
          <w:tcPr>
            <w:tcW w:w="9207" w:type="dxa"/>
            <w:shd w:val="clear" w:color="auto" w:fill="DBE5F1" w:themeFill="accent1" w:themeFillTint="33"/>
          </w:tcPr>
          <w:p w14:paraId="04ACADD7" w14:textId="4A273267" w:rsidR="002F2E02" w:rsidRPr="002F2E02" w:rsidRDefault="00162C9C" w:rsidP="00585777">
            <w:pPr>
              <w:autoSpaceDE w:val="0"/>
              <w:autoSpaceDN w:val="0"/>
              <w:adjustRightInd w:val="0"/>
              <w:spacing w:before="120" w:after="120"/>
              <w:rPr>
                <w:rFonts w:cs="Arial"/>
                <w:b/>
                <w:color w:val="000000"/>
              </w:rPr>
            </w:pPr>
            <w:r>
              <w:rPr>
                <w:rFonts w:cs="Arial"/>
                <w:b/>
                <w:color w:val="000000"/>
              </w:rPr>
              <w:t>Client</w:t>
            </w:r>
            <w:r w:rsidR="002F2E02" w:rsidRPr="002F2E02">
              <w:rPr>
                <w:rFonts w:cs="Arial"/>
                <w:b/>
                <w:color w:val="000000"/>
              </w:rPr>
              <w:t xml:space="preserve"> Initiated Variation</w:t>
            </w:r>
          </w:p>
          <w:p w14:paraId="0EC5D945" w14:textId="0E855102" w:rsidR="002F2E02" w:rsidRPr="002F2E02" w:rsidRDefault="00162C9C" w:rsidP="00585777">
            <w:pPr>
              <w:autoSpaceDE w:val="0"/>
              <w:autoSpaceDN w:val="0"/>
              <w:adjustRightInd w:val="0"/>
              <w:spacing w:before="120" w:after="120"/>
              <w:rPr>
                <w:rFonts w:cs="Arial"/>
                <w:color w:val="000000"/>
              </w:rPr>
            </w:pPr>
            <w:r>
              <w:rPr>
                <w:rFonts w:cs="Arial"/>
                <w:color w:val="000000"/>
              </w:rPr>
              <w:t>9.</w:t>
            </w:r>
            <w:r w:rsidR="00BB65B8">
              <w:rPr>
                <w:rFonts w:cs="Arial"/>
                <w:color w:val="000000"/>
              </w:rPr>
              <w:t>5</w:t>
            </w:r>
            <w:r>
              <w:rPr>
                <w:rFonts w:cs="Arial"/>
                <w:color w:val="000000"/>
              </w:rPr>
              <w:tab/>
            </w:r>
            <w:r w:rsidR="00B9353E">
              <w:rPr>
                <w:rFonts w:cs="Arial"/>
                <w:color w:val="000000"/>
              </w:rPr>
              <w:t>T</w:t>
            </w:r>
            <w:r w:rsidR="002F2E02" w:rsidRPr="002F2E02">
              <w:rPr>
                <w:rFonts w:cs="Arial"/>
                <w:color w:val="000000"/>
              </w:rPr>
              <w:t xml:space="preserve">he </w:t>
            </w:r>
            <w:r w:rsidR="002F2E02" w:rsidRPr="002F2E02">
              <w:rPr>
                <w:rFonts w:cs="Arial"/>
                <w:i/>
                <w:color w:val="000000"/>
              </w:rPr>
              <w:t>Consultant</w:t>
            </w:r>
            <w:r w:rsidR="002F2E02" w:rsidRPr="002F2E02">
              <w:rPr>
                <w:rFonts w:cs="Arial"/>
                <w:color w:val="000000"/>
              </w:rPr>
              <w:t xml:space="preserve"> shall advise the </w:t>
            </w:r>
            <w:r w:rsidRPr="00162C9C">
              <w:rPr>
                <w:rFonts w:cs="Arial"/>
                <w:i/>
                <w:color w:val="000000"/>
              </w:rPr>
              <w:t>Client</w:t>
            </w:r>
            <w:r w:rsidRPr="002F2E02">
              <w:rPr>
                <w:rFonts w:cs="Arial"/>
                <w:color w:val="000000"/>
              </w:rPr>
              <w:t xml:space="preserve"> </w:t>
            </w:r>
            <w:r w:rsidR="002F2E02" w:rsidRPr="002F2E02">
              <w:rPr>
                <w:rFonts w:cs="Arial"/>
                <w:color w:val="000000"/>
              </w:rPr>
              <w:t xml:space="preserve">of the effect which the </w:t>
            </w:r>
            <w:r w:rsidR="002F2E02" w:rsidRPr="002F2E02">
              <w:rPr>
                <w:rFonts w:cs="Arial"/>
                <w:i/>
                <w:color w:val="000000"/>
              </w:rPr>
              <w:t>Consultant</w:t>
            </w:r>
            <w:r w:rsidR="002F2E02" w:rsidRPr="002F2E02">
              <w:rPr>
                <w:rFonts w:cs="Arial"/>
                <w:color w:val="000000"/>
              </w:rPr>
              <w:t xml:space="preserve"> anticipates that </w:t>
            </w:r>
            <w:r w:rsidR="00B9353E">
              <w:rPr>
                <w:rFonts w:cs="Arial"/>
                <w:color w:val="000000"/>
              </w:rPr>
              <w:t>a</w:t>
            </w:r>
            <w:r w:rsidR="002F2E02" w:rsidRPr="002F2E02">
              <w:rPr>
                <w:rFonts w:cs="Arial"/>
                <w:color w:val="000000"/>
              </w:rPr>
              <w:t xml:space="preserve"> </w:t>
            </w:r>
            <w:r>
              <w:rPr>
                <w:rFonts w:cs="Arial"/>
                <w:color w:val="000000"/>
              </w:rPr>
              <w:tab/>
            </w:r>
            <w:r w:rsidR="002F2E02" w:rsidRPr="002F2E02">
              <w:rPr>
                <w:rFonts w:cs="Arial"/>
                <w:color w:val="000000"/>
              </w:rPr>
              <w:t xml:space="preserve">proposed </w:t>
            </w:r>
            <w:r w:rsidRPr="00162C9C">
              <w:rPr>
                <w:rFonts w:cs="Arial"/>
                <w:i/>
                <w:color w:val="000000"/>
              </w:rPr>
              <w:t>V</w:t>
            </w:r>
            <w:r w:rsidR="002F2E02" w:rsidRPr="002F2E02">
              <w:rPr>
                <w:rFonts w:cs="Arial"/>
                <w:i/>
                <w:color w:val="000000"/>
              </w:rPr>
              <w:t>ariation</w:t>
            </w:r>
            <w:r w:rsidR="002F2E02" w:rsidRPr="002F2E02">
              <w:rPr>
                <w:rFonts w:cs="Arial"/>
                <w:color w:val="000000"/>
              </w:rPr>
              <w:t xml:space="preserve"> will have on the </w:t>
            </w:r>
            <w:r w:rsidRPr="00162C9C">
              <w:rPr>
                <w:rFonts w:cs="Arial"/>
                <w:i/>
                <w:color w:val="000000"/>
              </w:rPr>
              <w:t>P</w:t>
            </w:r>
            <w:r w:rsidR="002F2E02" w:rsidRPr="002F2E02">
              <w:rPr>
                <w:rFonts w:cs="Arial"/>
                <w:i/>
                <w:color w:val="000000"/>
              </w:rPr>
              <w:t>rogram</w:t>
            </w:r>
            <w:r w:rsidR="002F2E02" w:rsidRPr="002F2E02">
              <w:rPr>
                <w:rFonts w:cs="Arial"/>
                <w:color w:val="000000"/>
              </w:rPr>
              <w:t xml:space="preserve"> and the </w:t>
            </w:r>
            <w:r w:rsidR="002F2E02" w:rsidRPr="002F2E02">
              <w:rPr>
                <w:rFonts w:cs="Arial"/>
                <w:i/>
                <w:color w:val="000000"/>
              </w:rPr>
              <w:t>Date for Completion</w:t>
            </w:r>
            <w:r w:rsidR="00B9353E">
              <w:rPr>
                <w:rFonts w:cs="Arial"/>
                <w:i/>
                <w:color w:val="000000"/>
              </w:rPr>
              <w:t>,</w:t>
            </w:r>
            <w:r w:rsidR="002F2E02" w:rsidRPr="002F2E02">
              <w:rPr>
                <w:rFonts w:cs="Arial"/>
                <w:color w:val="000000"/>
              </w:rPr>
              <w:t xml:space="preserve"> and provide an </w:t>
            </w:r>
            <w:r>
              <w:rPr>
                <w:rFonts w:cs="Arial"/>
                <w:color w:val="000000"/>
              </w:rPr>
              <w:tab/>
            </w:r>
            <w:r w:rsidR="002F2E02" w:rsidRPr="002F2E02">
              <w:rPr>
                <w:rFonts w:cs="Arial"/>
                <w:color w:val="000000"/>
              </w:rPr>
              <w:t xml:space="preserve">estimate of the cost (including delay costs, if any) of the proposed </w:t>
            </w:r>
            <w:r w:rsidRPr="00162C9C">
              <w:rPr>
                <w:rFonts w:cs="Arial"/>
                <w:i/>
                <w:color w:val="000000"/>
              </w:rPr>
              <w:t>V</w:t>
            </w:r>
            <w:r w:rsidR="002F2E02" w:rsidRPr="002F2E02">
              <w:rPr>
                <w:rFonts w:cs="Arial"/>
                <w:i/>
                <w:color w:val="000000"/>
              </w:rPr>
              <w:t>ariation</w:t>
            </w:r>
            <w:r w:rsidR="002F2E02" w:rsidRPr="002F2E02">
              <w:rPr>
                <w:rFonts w:cs="Arial"/>
                <w:color w:val="000000"/>
              </w:rPr>
              <w:t xml:space="preserve">. </w:t>
            </w:r>
          </w:p>
          <w:p w14:paraId="572CDBA5" w14:textId="2B816C28" w:rsidR="002F2E02" w:rsidRPr="002F2E02" w:rsidRDefault="00162C9C" w:rsidP="00585777">
            <w:pPr>
              <w:autoSpaceDE w:val="0"/>
              <w:autoSpaceDN w:val="0"/>
              <w:adjustRightInd w:val="0"/>
              <w:spacing w:before="120" w:after="120"/>
              <w:rPr>
                <w:rFonts w:cs="Arial"/>
                <w:color w:val="000000"/>
              </w:rPr>
            </w:pPr>
            <w:r>
              <w:rPr>
                <w:rFonts w:cs="Arial"/>
                <w:color w:val="000000"/>
              </w:rPr>
              <w:t>9.</w:t>
            </w:r>
            <w:r w:rsidR="00BB65B8">
              <w:rPr>
                <w:rFonts w:cs="Arial"/>
                <w:color w:val="000000"/>
              </w:rPr>
              <w:t>6</w:t>
            </w:r>
            <w:r>
              <w:rPr>
                <w:rFonts w:cs="Arial"/>
                <w:color w:val="000000"/>
              </w:rPr>
              <w:tab/>
            </w:r>
            <w:r w:rsidR="002F2E02" w:rsidRPr="002F2E02">
              <w:rPr>
                <w:rFonts w:cs="Arial"/>
                <w:color w:val="000000"/>
              </w:rPr>
              <w:t xml:space="preserve">If the </w:t>
            </w:r>
            <w:r w:rsidR="002F2E02" w:rsidRPr="002F2E02">
              <w:rPr>
                <w:rFonts w:cs="Arial"/>
                <w:i/>
                <w:color w:val="000000"/>
              </w:rPr>
              <w:t>Consultant</w:t>
            </w:r>
            <w:r w:rsidR="002F2E02" w:rsidRPr="002F2E02">
              <w:rPr>
                <w:rFonts w:cs="Arial"/>
                <w:color w:val="000000"/>
              </w:rPr>
              <w:t xml:space="preserve"> considers that the proposed </w:t>
            </w:r>
            <w:r w:rsidR="00316134" w:rsidRPr="00316134">
              <w:rPr>
                <w:rFonts w:cs="Arial"/>
                <w:i/>
                <w:color w:val="000000"/>
              </w:rPr>
              <w:t>Variation</w:t>
            </w:r>
            <w:r w:rsidR="002F2E02" w:rsidRPr="002F2E02">
              <w:rPr>
                <w:rFonts w:cs="Arial"/>
                <w:color w:val="000000"/>
              </w:rPr>
              <w:t xml:space="preserve"> cannot be reasonably implemented, </w:t>
            </w:r>
            <w:r>
              <w:rPr>
                <w:rFonts w:cs="Arial"/>
                <w:color w:val="000000"/>
              </w:rPr>
              <w:tab/>
            </w:r>
            <w:r w:rsidR="002F2E02" w:rsidRPr="002F2E02">
              <w:rPr>
                <w:rFonts w:cs="Arial"/>
                <w:color w:val="000000"/>
              </w:rPr>
              <w:t xml:space="preserve">the </w:t>
            </w:r>
            <w:r w:rsidR="002F2E02" w:rsidRPr="002F2E02">
              <w:rPr>
                <w:rFonts w:cs="Arial"/>
                <w:i/>
                <w:color w:val="000000"/>
              </w:rPr>
              <w:t>Consultant</w:t>
            </w:r>
            <w:r w:rsidR="002F2E02" w:rsidRPr="002F2E02">
              <w:rPr>
                <w:rFonts w:cs="Arial"/>
                <w:color w:val="000000"/>
              </w:rPr>
              <w:t xml:space="preserve"> shall advise the </w:t>
            </w:r>
            <w:r w:rsidRPr="00162C9C">
              <w:rPr>
                <w:rFonts w:cs="Arial"/>
                <w:i/>
                <w:color w:val="000000"/>
              </w:rPr>
              <w:t>Client</w:t>
            </w:r>
            <w:r w:rsidRPr="002F2E02">
              <w:rPr>
                <w:rFonts w:cs="Arial"/>
                <w:color w:val="000000"/>
              </w:rPr>
              <w:t xml:space="preserve"> </w:t>
            </w:r>
            <w:r w:rsidR="002F2E02" w:rsidRPr="002F2E02">
              <w:rPr>
                <w:rFonts w:cs="Arial"/>
                <w:color w:val="000000"/>
              </w:rPr>
              <w:t xml:space="preserve">of the reasons for its conclusion as soon as </w:t>
            </w:r>
            <w:r>
              <w:rPr>
                <w:rFonts w:cs="Arial"/>
                <w:color w:val="000000"/>
              </w:rPr>
              <w:tab/>
            </w:r>
            <w:r w:rsidR="002F2E02" w:rsidRPr="002F2E02">
              <w:rPr>
                <w:rFonts w:cs="Arial"/>
                <w:color w:val="000000"/>
              </w:rPr>
              <w:t xml:space="preserve">reasonably possible. </w:t>
            </w:r>
          </w:p>
          <w:p w14:paraId="6EF32FE4" w14:textId="1F1EF760" w:rsidR="002F2E02" w:rsidRPr="002F2E02" w:rsidRDefault="00162C9C" w:rsidP="00585777">
            <w:pPr>
              <w:autoSpaceDE w:val="0"/>
              <w:autoSpaceDN w:val="0"/>
              <w:adjustRightInd w:val="0"/>
              <w:spacing w:before="120" w:after="120"/>
              <w:rPr>
                <w:rFonts w:cs="Arial"/>
                <w:color w:val="000000"/>
              </w:rPr>
            </w:pPr>
            <w:r>
              <w:rPr>
                <w:rFonts w:cs="Arial"/>
                <w:color w:val="000000"/>
              </w:rPr>
              <w:t>9.</w:t>
            </w:r>
            <w:r w:rsidR="00BB65B8">
              <w:rPr>
                <w:rFonts w:cs="Arial"/>
                <w:color w:val="000000"/>
              </w:rPr>
              <w:t>7</w:t>
            </w:r>
            <w:r>
              <w:rPr>
                <w:rFonts w:cs="Arial"/>
                <w:color w:val="000000"/>
              </w:rPr>
              <w:tab/>
            </w:r>
            <w:r w:rsidR="002F2E02" w:rsidRPr="002F2E02">
              <w:rPr>
                <w:rFonts w:cs="Arial"/>
                <w:color w:val="000000"/>
              </w:rPr>
              <w:t xml:space="preserve">Where the </w:t>
            </w:r>
            <w:r w:rsidR="002F2E02" w:rsidRPr="002F2E02">
              <w:rPr>
                <w:rFonts w:cs="Arial"/>
                <w:i/>
                <w:color w:val="000000"/>
              </w:rPr>
              <w:t>Consultant</w:t>
            </w:r>
            <w:r w:rsidR="002F2E02" w:rsidRPr="002F2E02">
              <w:rPr>
                <w:rFonts w:cs="Arial"/>
                <w:color w:val="000000"/>
              </w:rPr>
              <w:t xml:space="preserve"> advises that the proposed </w:t>
            </w:r>
            <w:r w:rsidRPr="00162C9C">
              <w:rPr>
                <w:rFonts w:cs="Arial"/>
                <w:i/>
                <w:color w:val="000000"/>
              </w:rPr>
              <w:t>Variation</w:t>
            </w:r>
            <w:r w:rsidR="002F2E02" w:rsidRPr="002F2E02">
              <w:rPr>
                <w:rFonts w:cs="Arial"/>
                <w:color w:val="000000"/>
              </w:rPr>
              <w:t xml:space="preserve"> can be reasonably implemented, </w:t>
            </w:r>
            <w:r>
              <w:rPr>
                <w:rFonts w:cs="Arial"/>
                <w:color w:val="000000"/>
              </w:rPr>
              <w:tab/>
            </w:r>
            <w:r w:rsidR="002F2E02" w:rsidRPr="002F2E02">
              <w:rPr>
                <w:rFonts w:cs="Arial"/>
                <w:color w:val="000000"/>
              </w:rPr>
              <w:t xml:space="preserve">the parties shall meet and attempt to agree on the price and timing for the proposed </w:t>
            </w:r>
            <w:r>
              <w:rPr>
                <w:rFonts w:cs="Arial"/>
                <w:color w:val="000000"/>
              </w:rPr>
              <w:tab/>
            </w:r>
            <w:r w:rsidRPr="00162C9C">
              <w:rPr>
                <w:rFonts w:cs="Arial"/>
                <w:i/>
                <w:color w:val="000000"/>
              </w:rPr>
              <w:t>V</w:t>
            </w:r>
            <w:r w:rsidR="002F2E02" w:rsidRPr="002F2E02">
              <w:rPr>
                <w:rFonts w:cs="Arial"/>
                <w:i/>
                <w:color w:val="000000"/>
              </w:rPr>
              <w:t>ariation</w:t>
            </w:r>
            <w:r w:rsidR="002F2E02" w:rsidRPr="002F2E02">
              <w:rPr>
                <w:rFonts w:cs="Arial"/>
                <w:color w:val="000000"/>
              </w:rPr>
              <w:t xml:space="preserve">. </w:t>
            </w:r>
          </w:p>
          <w:p w14:paraId="02812DB3" w14:textId="0204E43D" w:rsidR="002F2E02" w:rsidRPr="002F2E02" w:rsidRDefault="00162C9C" w:rsidP="00585777">
            <w:pPr>
              <w:autoSpaceDE w:val="0"/>
              <w:autoSpaceDN w:val="0"/>
              <w:adjustRightInd w:val="0"/>
              <w:spacing w:before="120" w:after="120"/>
              <w:rPr>
                <w:rFonts w:cs="Arial"/>
                <w:color w:val="000000"/>
              </w:rPr>
            </w:pPr>
            <w:r>
              <w:rPr>
                <w:rFonts w:cs="Arial"/>
                <w:color w:val="000000"/>
              </w:rPr>
              <w:t>9.</w:t>
            </w:r>
            <w:r w:rsidR="00BB65B8">
              <w:rPr>
                <w:rFonts w:cs="Arial"/>
                <w:color w:val="000000"/>
              </w:rPr>
              <w:t>8</w:t>
            </w:r>
            <w:r>
              <w:rPr>
                <w:rFonts w:cs="Arial"/>
                <w:color w:val="000000"/>
              </w:rPr>
              <w:tab/>
            </w:r>
            <w:r w:rsidR="002F2E02" w:rsidRPr="002F2E02">
              <w:rPr>
                <w:rFonts w:cs="Arial"/>
                <w:color w:val="000000"/>
              </w:rPr>
              <w:t xml:space="preserve">Where the </w:t>
            </w:r>
            <w:r w:rsidRPr="00162C9C">
              <w:rPr>
                <w:rFonts w:cs="Arial"/>
                <w:i/>
                <w:color w:val="000000"/>
              </w:rPr>
              <w:t>Client</w:t>
            </w:r>
            <w:r w:rsidRPr="002F2E02">
              <w:rPr>
                <w:rFonts w:cs="Arial"/>
                <w:color w:val="000000"/>
              </w:rPr>
              <w:t xml:space="preserve"> </w:t>
            </w:r>
            <w:r w:rsidR="002F2E02" w:rsidRPr="002F2E02">
              <w:rPr>
                <w:rFonts w:cs="Arial"/>
                <w:color w:val="000000"/>
              </w:rPr>
              <w:t xml:space="preserve">and the </w:t>
            </w:r>
            <w:r w:rsidR="002F2E02" w:rsidRPr="002F2E02">
              <w:rPr>
                <w:rFonts w:cs="Arial"/>
                <w:i/>
                <w:color w:val="000000"/>
              </w:rPr>
              <w:t>Consultant</w:t>
            </w:r>
            <w:r w:rsidR="002F2E02" w:rsidRPr="002F2E02">
              <w:rPr>
                <w:rFonts w:cs="Arial"/>
                <w:color w:val="000000"/>
              </w:rPr>
              <w:t xml:space="preserve"> agree on a proposed </w:t>
            </w:r>
            <w:r w:rsidRPr="00162C9C">
              <w:rPr>
                <w:rFonts w:cs="Arial"/>
                <w:i/>
                <w:color w:val="000000"/>
              </w:rPr>
              <w:t>V</w:t>
            </w:r>
            <w:r w:rsidR="002F2E02" w:rsidRPr="002F2E02">
              <w:rPr>
                <w:rFonts w:cs="Arial"/>
                <w:i/>
                <w:color w:val="000000"/>
              </w:rPr>
              <w:t>ariation</w:t>
            </w:r>
            <w:r w:rsidR="002F2E02" w:rsidRPr="002F2E02">
              <w:rPr>
                <w:rFonts w:cs="Arial"/>
                <w:color w:val="000000"/>
              </w:rPr>
              <w:t xml:space="preserve">, the </w:t>
            </w:r>
            <w:r w:rsidRPr="00162C9C">
              <w:rPr>
                <w:rFonts w:cs="Arial"/>
                <w:i/>
                <w:color w:val="000000"/>
              </w:rPr>
              <w:t>Client</w:t>
            </w:r>
            <w:r w:rsidRPr="002F2E02">
              <w:rPr>
                <w:rFonts w:cs="Arial"/>
                <w:color w:val="000000"/>
              </w:rPr>
              <w:t xml:space="preserve"> </w:t>
            </w:r>
            <w:r w:rsidR="002F2E02" w:rsidRPr="002F2E02">
              <w:rPr>
                <w:rFonts w:cs="Arial"/>
                <w:color w:val="000000"/>
              </w:rPr>
              <w:t xml:space="preserve">may </w:t>
            </w:r>
            <w:r>
              <w:rPr>
                <w:rFonts w:cs="Arial"/>
                <w:color w:val="000000"/>
              </w:rPr>
              <w:tab/>
            </w:r>
            <w:r w:rsidR="002F2E02" w:rsidRPr="002F2E02">
              <w:rPr>
                <w:rFonts w:cs="Arial"/>
                <w:color w:val="000000"/>
              </w:rPr>
              <w:t xml:space="preserve">direct the </w:t>
            </w:r>
            <w:r w:rsidR="002F2E02" w:rsidRPr="002F2E02">
              <w:rPr>
                <w:rFonts w:cs="Arial"/>
                <w:i/>
                <w:color w:val="000000"/>
              </w:rPr>
              <w:t>Consultant</w:t>
            </w:r>
            <w:r w:rsidR="002F2E02" w:rsidRPr="002F2E02">
              <w:rPr>
                <w:rFonts w:cs="Arial"/>
                <w:color w:val="000000"/>
              </w:rPr>
              <w:t xml:space="preserve"> by delivery of a written </w:t>
            </w:r>
            <w:r w:rsidRPr="00162C9C">
              <w:rPr>
                <w:rFonts w:cs="Arial"/>
                <w:i/>
                <w:color w:val="000000"/>
              </w:rPr>
              <w:t>V</w:t>
            </w:r>
            <w:r w:rsidR="002F2E02" w:rsidRPr="002F2E02">
              <w:rPr>
                <w:rFonts w:cs="Arial"/>
                <w:i/>
                <w:color w:val="000000"/>
              </w:rPr>
              <w:t>ariation</w:t>
            </w:r>
            <w:r w:rsidR="002F2E02" w:rsidRPr="002F2E02">
              <w:rPr>
                <w:rFonts w:cs="Arial"/>
                <w:color w:val="000000"/>
              </w:rPr>
              <w:t xml:space="preserve"> order, to carry out the </w:t>
            </w:r>
            <w:r w:rsidRPr="00162C9C">
              <w:rPr>
                <w:rFonts w:cs="Arial"/>
                <w:i/>
                <w:color w:val="000000"/>
              </w:rPr>
              <w:t>V</w:t>
            </w:r>
            <w:r w:rsidR="002F2E02" w:rsidRPr="002F2E02">
              <w:rPr>
                <w:rFonts w:cs="Arial"/>
                <w:i/>
                <w:color w:val="000000"/>
              </w:rPr>
              <w:t>ariation</w:t>
            </w:r>
            <w:r w:rsidR="002F2E02" w:rsidRPr="002F2E02">
              <w:rPr>
                <w:rFonts w:cs="Arial"/>
                <w:color w:val="000000"/>
              </w:rPr>
              <w:t xml:space="preserve"> for the </w:t>
            </w:r>
            <w:r>
              <w:rPr>
                <w:rFonts w:cs="Arial"/>
                <w:color w:val="000000"/>
              </w:rPr>
              <w:tab/>
            </w:r>
            <w:r w:rsidR="002F2E02" w:rsidRPr="002F2E02">
              <w:rPr>
                <w:rFonts w:cs="Arial"/>
                <w:color w:val="000000"/>
              </w:rPr>
              <w:t xml:space="preserve">agreed price and according to the agreed timing. </w:t>
            </w:r>
          </w:p>
          <w:p w14:paraId="4C7B92FA" w14:textId="10B49AC8" w:rsidR="00162C9C" w:rsidRDefault="00162C9C" w:rsidP="00585777">
            <w:pPr>
              <w:autoSpaceDE w:val="0"/>
              <w:autoSpaceDN w:val="0"/>
              <w:adjustRightInd w:val="0"/>
              <w:spacing w:before="120" w:after="120"/>
              <w:rPr>
                <w:rFonts w:cs="Arial"/>
                <w:color w:val="000000"/>
              </w:rPr>
            </w:pPr>
            <w:r>
              <w:rPr>
                <w:rFonts w:cs="Arial"/>
                <w:color w:val="000000"/>
              </w:rPr>
              <w:t>9.</w:t>
            </w:r>
            <w:r w:rsidR="00BB65B8">
              <w:rPr>
                <w:rFonts w:cs="Arial"/>
                <w:color w:val="000000"/>
              </w:rPr>
              <w:t>9</w:t>
            </w:r>
            <w:r>
              <w:rPr>
                <w:rFonts w:cs="Arial"/>
                <w:color w:val="000000"/>
              </w:rPr>
              <w:tab/>
            </w:r>
            <w:r w:rsidR="002F2E02" w:rsidRPr="002F2E02">
              <w:rPr>
                <w:rFonts w:cs="Arial"/>
                <w:color w:val="000000"/>
              </w:rPr>
              <w:t>Where:</w:t>
            </w:r>
          </w:p>
          <w:p w14:paraId="30C2E6D9" w14:textId="684EA6A3" w:rsidR="002F2E02" w:rsidRPr="002F2E02" w:rsidRDefault="002F2E02" w:rsidP="005E64B6">
            <w:pPr>
              <w:numPr>
                <w:ilvl w:val="0"/>
                <w:numId w:val="52"/>
              </w:numPr>
              <w:spacing w:before="120" w:after="120"/>
              <w:ind w:left="1276" w:hanging="567"/>
              <w:rPr>
                <w:rFonts w:cs="Arial"/>
                <w:color w:val="000000"/>
              </w:rPr>
            </w:pPr>
            <w:r w:rsidRPr="00F929C9">
              <w:rPr>
                <w:rFonts w:cs="Arial"/>
                <w:color w:val="000000"/>
              </w:rPr>
              <w:t>the</w:t>
            </w:r>
            <w:r w:rsidRPr="002F2E02">
              <w:rPr>
                <w:rFonts w:cs="Arial"/>
                <w:color w:val="000000"/>
              </w:rPr>
              <w:t xml:space="preserve"> </w:t>
            </w:r>
            <w:r w:rsidR="00162C9C" w:rsidRPr="00162C9C">
              <w:rPr>
                <w:rFonts w:cs="Arial"/>
                <w:i/>
                <w:color w:val="000000"/>
              </w:rPr>
              <w:t>Client</w:t>
            </w:r>
            <w:r w:rsidR="00162C9C" w:rsidRPr="002F2E02">
              <w:rPr>
                <w:rFonts w:cs="Arial"/>
                <w:color w:val="000000"/>
              </w:rPr>
              <w:t xml:space="preserve"> </w:t>
            </w:r>
            <w:r w:rsidRPr="002F2E02">
              <w:rPr>
                <w:rFonts w:cs="Arial"/>
                <w:color w:val="000000"/>
              </w:rPr>
              <w:t xml:space="preserve">and the </w:t>
            </w:r>
            <w:r w:rsidRPr="002F2E02">
              <w:rPr>
                <w:rFonts w:cs="Arial"/>
                <w:i/>
                <w:color w:val="000000"/>
              </w:rPr>
              <w:t>Consultant</w:t>
            </w:r>
            <w:r w:rsidRPr="002F2E02">
              <w:rPr>
                <w:rFonts w:cs="Arial"/>
                <w:color w:val="000000"/>
              </w:rPr>
              <w:t xml:space="preserve"> cannot agree upon the price and/or timing for a proposed </w:t>
            </w:r>
            <w:r w:rsidR="00162C9C" w:rsidRPr="00162C9C">
              <w:rPr>
                <w:rFonts w:cs="Arial"/>
                <w:i/>
                <w:color w:val="000000"/>
              </w:rPr>
              <w:t>V</w:t>
            </w:r>
            <w:r w:rsidRPr="002F2E02">
              <w:rPr>
                <w:rFonts w:cs="Arial"/>
                <w:i/>
                <w:color w:val="000000"/>
              </w:rPr>
              <w:t>ariation</w:t>
            </w:r>
            <w:r w:rsidRPr="002F2E02">
              <w:rPr>
                <w:rFonts w:cs="Arial"/>
                <w:color w:val="000000"/>
              </w:rPr>
              <w:t xml:space="preserve">, or </w:t>
            </w:r>
          </w:p>
          <w:p w14:paraId="401EDCDD" w14:textId="4529EA54" w:rsidR="002F2E02" w:rsidRPr="002F2E02" w:rsidRDefault="002F2E02" w:rsidP="005E64B6">
            <w:pPr>
              <w:numPr>
                <w:ilvl w:val="0"/>
                <w:numId w:val="52"/>
              </w:numPr>
              <w:spacing w:before="120" w:after="120"/>
              <w:ind w:left="1276" w:hanging="567"/>
              <w:rPr>
                <w:rFonts w:cs="Arial"/>
                <w:color w:val="000000"/>
              </w:rPr>
            </w:pPr>
            <w:r w:rsidRPr="002F2E02">
              <w:rPr>
                <w:rFonts w:cs="Arial"/>
                <w:color w:val="000000"/>
              </w:rPr>
              <w:t xml:space="preserve">the </w:t>
            </w:r>
            <w:r w:rsidRPr="002F2E02">
              <w:rPr>
                <w:rFonts w:cs="Arial"/>
                <w:i/>
                <w:color w:val="000000"/>
              </w:rPr>
              <w:t>Consultant</w:t>
            </w:r>
            <w:r w:rsidRPr="002F2E02">
              <w:rPr>
                <w:rFonts w:cs="Arial"/>
                <w:color w:val="000000"/>
              </w:rPr>
              <w:t xml:space="preserve"> considers that the proposed </w:t>
            </w:r>
            <w:r w:rsidR="00162C9C" w:rsidRPr="00162C9C">
              <w:rPr>
                <w:rFonts w:cs="Arial"/>
                <w:i/>
                <w:color w:val="000000"/>
              </w:rPr>
              <w:t>V</w:t>
            </w:r>
            <w:r w:rsidRPr="002F2E02">
              <w:rPr>
                <w:rFonts w:cs="Arial"/>
                <w:i/>
                <w:color w:val="000000"/>
              </w:rPr>
              <w:t>ariation</w:t>
            </w:r>
            <w:r w:rsidRPr="002F2E02">
              <w:rPr>
                <w:rFonts w:cs="Arial"/>
                <w:color w:val="000000"/>
              </w:rPr>
              <w:t xml:space="preserve"> within a certain time (acting reasonably) cannot be reasonably implemented, </w:t>
            </w:r>
          </w:p>
          <w:p w14:paraId="763DA6C0" w14:textId="0F975A00" w:rsidR="002F2E02" w:rsidRPr="00847E23" w:rsidRDefault="002F2E02" w:rsidP="00316134">
            <w:pPr>
              <w:spacing w:before="120" w:after="120"/>
              <w:ind w:left="720"/>
              <w:rPr>
                <w:rFonts w:cs="Arial"/>
              </w:rPr>
            </w:pPr>
            <w:r w:rsidRPr="002F2E02">
              <w:rPr>
                <w:rFonts w:cs="Arial"/>
                <w:color w:val="000000"/>
              </w:rPr>
              <w:t xml:space="preserve">the </w:t>
            </w:r>
            <w:r w:rsidR="00162C9C" w:rsidRPr="00162C9C">
              <w:rPr>
                <w:rFonts w:cs="Arial"/>
                <w:i/>
                <w:color w:val="000000"/>
              </w:rPr>
              <w:t>Client</w:t>
            </w:r>
            <w:r w:rsidR="00162C9C" w:rsidRPr="002F2E02">
              <w:rPr>
                <w:rFonts w:cs="Arial"/>
                <w:color w:val="000000"/>
              </w:rPr>
              <w:t xml:space="preserve"> </w:t>
            </w:r>
            <w:r w:rsidRPr="002F2E02">
              <w:rPr>
                <w:rFonts w:cs="Arial"/>
                <w:color w:val="000000"/>
              </w:rPr>
              <w:t xml:space="preserve">may direct the </w:t>
            </w:r>
            <w:r w:rsidRPr="00162C9C">
              <w:rPr>
                <w:rFonts w:cs="Arial"/>
                <w:i/>
                <w:color w:val="000000"/>
              </w:rPr>
              <w:t>Consultant</w:t>
            </w:r>
            <w:r w:rsidRPr="002F2E02">
              <w:rPr>
                <w:rFonts w:cs="Arial"/>
                <w:color w:val="000000"/>
              </w:rPr>
              <w:t xml:space="preserve"> by delivery of a written </w:t>
            </w:r>
            <w:r w:rsidR="00162C9C" w:rsidRPr="00162C9C">
              <w:rPr>
                <w:rFonts w:cs="Arial"/>
                <w:i/>
                <w:color w:val="000000"/>
              </w:rPr>
              <w:t>V</w:t>
            </w:r>
            <w:r w:rsidRPr="00162C9C">
              <w:rPr>
                <w:rFonts w:cs="Arial"/>
                <w:i/>
                <w:color w:val="000000"/>
              </w:rPr>
              <w:t>ariation</w:t>
            </w:r>
            <w:r w:rsidRPr="002F2E02">
              <w:rPr>
                <w:rFonts w:cs="Arial"/>
                <w:color w:val="000000"/>
              </w:rPr>
              <w:t xml:space="preserve"> order, to carry out the </w:t>
            </w:r>
            <w:r w:rsidR="00162C9C" w:rsidRPr="00162C9C">
              <w:rPr>
                <w:rFonts w:cs="Arial"/>
                <w:i/>
                <w:color w:val="000000"/>
              </w:rPr>
              <w:t>V</w:t>
            </w:r>
            <w:r w:rsidRPr="00162C9C">
              <w:rPr>
                <w:rFonts w:cs="Arial"/>
                <w:i/>
                <w:color w:val="000000"/>
              </w:rPr>
              <w:t>ariation</w:t>
            </w:r>
            <w:r w:rsidRPr="002F2E02">
              <w:rPr>
                <w:rFonts w:cs="Arial"/>
                <w:color w:val="000000"/>
              </w:rPr>
              <w:t xml:space="preserve">, which shall be valued under </w:t>
            </w:r>
            <w:r w:rsidR="00316134">
              <w:rPr>
                <w:rFonts w:cs="Arial"/>
                <w:color w:val="000000"/>
              </w:rPr>
              <w:t>c</w:t>
            </w:r>
            <w:r w:rsidRPr="002F2E02">
              <w:rPr>
                <w:rFonts w:cs="Arial"/>
                <w:color w:val="000000"/>
              </w:rPr>
              <w:t>lause</w:t>
            </w:r>
            <w:r w:rsidR="00162C9C">
              <w:rPr>
                <w:rFonts w:cs="Arial"/>
                <w:color w:val="000000"/>
              </w:rPr>
              <w:t xml:space="preserve"> 9.3</w:t>
            </w:r>
            <w:r w:rsidRPr="002F2E02">
              <w:rPr>
                <w:rFonts w:cs="Arial"/>
                <w:color w:val="000000"/>
              </w:rPr>
              <w:t>.</w:t>
            </w:r>
          </w:p>
        </w:tc>
      </w:tr>
    </w:tbl>
    <w:p w14:paraId="779B3224" w14:textId="0A2921FC" w:rsidR="00F129C3" w:rsidRDefault="00F129C3" w:rsidP="00F129C3">
      <w:pPr>
        <w:pStyle w:val="Heading1"/>
        <w:keepNext w:val="0"/>
        <w:keepLines/>
        <w:widowControl/>
        <w:numPr>
          <w:ilvl w:val="0"/>
          <w:numId w:val="3"/>
        </w:numPr>
        <w:jc w:val="both"/>
      </w:pPr>
      <w:bookmarkStart w:id="15" w:name="_Toc203139990"/>
      <w:r>
        <w:t>PAYMENT</w:t>
      </w:r>
      <w:bookmarkEnd w:id="15"/>
    </w:p>
    <w:p w14:paraId="354F0C9F" w14:textId="775DC25A" w:rsidR="00E13B3E" w:rsidRPr="00536F6C" w:rsidRDefault="00186238" w:rsidP="00E13B3E">
      <w:r>
        <w:rPr>
          <w:b/>
        </w:rPr>
        <w:t>Add</w:t>
      </w:r>
      <w:r w:rsidR="00E13B3E">
        <w:t xml:space="preserve"> </w:t>
      </w:r>
      <w:r>
        <w:t>the following subclauses after clause 10.1</w:t>
      </w:r>
      <w:r w:rsidR="00D76A0B">
        <w:t xml:space="preserve"> as follows</w:t>
      </w:r>
      <w:r w:rsidR="00E13B3E" w:rsidRPr="00536F6C">
        <w:t>:</w:t>
      </w:r>
    </w:p>
    <w:p w14:paraId="34A40209" w14:textId="77777777" w:rsidR="00E13B3E" w:rsidRDefault="00E13B3E" w:rsidP="00E13B3E"/>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E13B3E" w14:paraId="277E53C0" w14:textId="77777777" w:rsidTr="00E13B3E">
        <w:tc>
          <w:tcPr>
            <w:tcW w:w="9207" w:type="dxa"/>
            <w:shd w:val="clear" w:color="auto" w:fill="DBE5F1" w:themeFill="accent1" w:themeFillTint="33"/>
          </w:tcPr>
          <w:p w14:paraId="0B9A50DE" w14:textId="62174310" w:rsidR="00186238" w:rsidRDefault="00E13B3E" w:rsidP="00585777">
            <w:pPr>
              <w:spacing w:before="120" w:after="120"/>
              <w:rPr>
                <w:rFonts w:cs="Arial"/>
              </w:rPr>
            </w:pPr>
            <w:r w:rsidRPr="00186238">
              <w:rPr>
                <w:rFonts w:cs="Arial"/>
              </w:rPr>
              <w:t>10.1</w:t>
            </w:r>
            <w:r w:rsidR="00186238" w:rsidRPr="00186238">
              <w:rPr>
                <w:rFonts w:cs="Arial"/>
              </w:rPr>
              <w:t>A</w:t>
            </w:r>
            <w:r w:rsidRPr="00186238">
              <w:rPr>
                <w:rFonts w:cs="Arial"/>
              </w:rPr>
              <w:tab/>
            </w:r>
            <w:r w:rsidR="00186238" w:rsidRPr="00186238">
              <w:rPr>
                <w:rFonts w:cs="Arial"/>
              </w:rPr>
              <w:t xml:space="preserve">For </w:t>
            </w:r>
            <w:r w:rsidR="00567F89">
              <w:rPr>
                <w:rFonts w:cs="Arial"/>
                <w:i/>
              </w:rPr>
              <w:t>Services</w:t>
            </w:r>
            <w:r w:rsidR="00186238" w:rsidRPr="00186238">
              <w:rPr>
                <w:rFonts w:cs="Arial"/>
              </w:rPr>
              <w:t xml:space="preserve"> for which the </w:t>
            </w:r>
            <w:r w:rsidR="00186238" w:rsidRPr="00186238">
              <w:rPr>
                <w:rFonts w:cs="Arial"/>
                <w:i/>
              </w:rPr>
              <w:t>Client</w:t>
            </w:r>
            <w:r w:rsidR="00186238" w:rsidRPr="00186238">
              <w:rPr>
                <w:rFonts w:cs="Arial"/>
              </w:rPr>
              <w:t xml:space="preserve"> has accepted a </w:t>
            </w:r>
            <w:r w:rsidR="00186238" w:rsidRPr="00CE0372">
              <w:rPr>
                <w:rFonts w:cs="Arial"/>
                <w:i/>
              </w:rPr>
              <w:t>Lump Sum</w:t>
            </w:r>
            <w:r w:rsidR="00186238">
              <w:rPr>
                <w:rFonts w:cs="Arial"/>
              </w:rPr>
              <w:t>:</w:t>
            </w:r>
          </w:p>
          <w:p w14:paraId="19FB93D3" w14:textId="3E1120E8" w:rsidR="00186238" w:rsidRPr="00186238" w:rsidRDefault="00186238" w:rsidP="005E64B6">
            <w:pPr>
              <w:numPr>
                <w:ilvl w:val="0"/>
                <w:numId w:val="24"/>
              </w:numPr>
              <w:tabs>
                <w:tab w:val="clear" w:pos="720"/>
                <w:tab w:val="num" w:pos="1276"/>
              </w:tabs>
              <w:spacing w:before="120" w:after="120"/>
              <w:ind w:left="1276" w:hanging="567"/>
              <w:rPr>
                <w:rFonts w:cs="Arial"/>
                <w:i/>
              </w:rPr>
            </w:pPr>
            <w:r w:rsidRPr="00186238">
              <w:rPr>
                <w:rFonts w:cs="Arial"/>
              </w:rPr>
              <w:t xml:space="preserve">the </w:t>
            </w:r>
            <w:r w:rsidRPr="00186238">
              <w:rPr>
                <w:rFonts w:cs="Arial"/>
                <w:i/>
              </w:rPr>
              <w:t>Client</w:t>
            </w:r>
            <w:r w:rsidRPr="00186238">
              <w:rPr>
                <w:rFonts w:cs="Arial"/>
              </w:rPr>
              <w:t xml:space="preserve"> will pay the </w:t>
            </w:r>
            <w:r w:rsidRPr="00477074">
              <w:rPr>
                <w:rFonts w:cs="Arial"/>
                <w:i/>
              </w:rPr>
              <w:t>Lump Sum</w:t>
            </w:r>
            <w:r w:rsidRPr="00EF1278">
              <w:rPr>
                <w:rFonts w:cs="Arial"/>
              </w:rPr>
              <w:t>,</w:t>
            </w:r>
            <w:r w:rsidRPr="00186238">
              <w:rPr>
                <w:rFonts w:cs="Arial"/>
              </w:rPr>
              <w:t xml:space="preserve"> adjusted by any additions or deletions made pursuant to this </w:t>
            </w:r>
            <w:r w:rsidRPr="00186238">
              <w:rPr>
                <w:rFonts w:cs="Arial"/>
                <w:i/>
              </w:rPr>
              <w:t>Contract;</w:t>
            </w:r>
          </w:p>
          <w:p w14:paraId="69E33790" w14:textId="7D9AFAF1" w:rsidR="00186238" w:rsidRDefault="00F929C9" w:rsidP="005E64B6">
            <w:pPr>
              <w:numPr>
                <w:ilvl w:val="0"/>
                <w:numId w:val="24"/>
              </w:numPr>
              <w:tabs>
                <w:tab w:val="clear" w:pos="720"/>
                <w:tab w:val="num" w:pos="1276"/>
              </w:tabs>
              <w:spacing w:before="120" w:after="120"/>
              <w:ind w:left="1276" w:hanging="567"/>
              <w:rPr>
                <w:rFonts w:cs="Arial"/>
              </w:rPr>
            </w:pPr>
            <w:r>
              <w:rPr>
                <w:rFonts w:cs="Arial"/>
              </w:rPr>
              <w:t>p</w:t>
            </w:r>
            <w:r w:rsidR="00186238" w:rsidRPr="00186238">
              <w:rPr>
                <w:rFonts w:cs="Arial"/>
              </w:rPr>
              <w:t xml:space="preserve">ayment will not exceed the </w:t>
            </w:r>
            <w:r w:rsidR="00186238" w:rsidRPr="00477074">
              <w:rPr>
                <w:rFonts w:cs="Arial"/>
                <w:i/>
              </w:rPr>
              <w:t>Lump Sum</w:t>
            </w:r>
            <w:r w:rsidR="00186238" w:rsidRPr="00186238">
              <w:rPr>
                <w:rFonts w:cs="Arial"/>
              </w:rPr>
              <w:t xml:space="preserve"> unless the </w:t>
            </w:r>
            <w:r w:rsidR="00186238" w:rsidRPr="00186238">
              <w:rPr>
                <w:rFonts w:cs="Arial"/>
                <w:i/>
              </w:rPr>
              <w:t>Client</w:t>
            </w:r>
            <w:r w:rsidR="00186238" w:rsidRPr="00186238">
              <w:rPr>
                <w:rFonts w:cs="Arial"/>
              </w:rPr>
              <w:t xml:space="preserve"> has directed a </w:t>
            </w:r>
            <w:r w:rsidR="00186238" w:rsidRPr="00186238">
              <w:rPr>
                <w:rFonts w:cs="Arial"/>
                <w:i/>
              </w:rPr>
              <w:t>Variation</w:t>
            </w:r>
            <w:r>
              <w:rPr>
                <w:rFonts w:cs="Arial"/>
                <w:i/>
              </w:rPr>
              <w:t>;</w:t>
            </w:r>
          </w:p>
          <w:p w14:paraId="4CD781CD" w14:textId="3B054DE9" w:rsidR="00186238" w:rsidRPr="00186238" w:rsidRDefault="00F929C9" w:rsidP="005E64B6">
            <w:pPr>
              <w:numPr>
                <w:ilvl w:val="0"/>
                <w:numId w:val="24"/>
              </w:numPr>
              <w:tabs>
                <w:tab w:val="clear" w:pos="720"/>
                <w:tab w:val="num" w:pos="1276"/>
              </w:tabs>
              <w:spacing w:before="120" w:after="120"/>
              <w:ind w:left="1276" w:hanging="567"/>
              <w:rPr>
                <w:rFonts w:cs="Arial"/>
              </w:rPr>
            </w:pPr>
            <w:r>
              <w:rPr>
                <w:rFonts w:cs="Arial"/>
              </w:rPr>
              <w:t>t</w:t>
            </w:r>
            <w:r w:rsidR="00186238" w:rsidRPr="00186238">
              <w:rPr>
                <w:rFonts w:cs="Arial"/>
              </w:rPr>
              <w:t xml:space="preserve">he </w:t>
            </w:r>
            <w:r w:rsidR="00186238" w:rsidRPr="00477074">
              <w:rPr>
                <w:rFonts w:cs="Arial"/>
                <w:i/>
              </w:rPr>
              <w:t>Lump Sum</w:t>
            </w:r>
            <w:r w:rsidR="00316134">
              <w:rPr>
                <w:rFonts w:cs="Arial"/>
              </w:rPr>
              <w:t xml:space="preserve"> is </w:t>
            </w:r>
            <w:r w:rsidR="00186238" w:rsidRPr="00186238">
              <w:rPr>
                <w:rFonts w:cs="Arial"/>
              </w:rPr>
              <w:t xml:space="preserve">deemed to </w:t>
            </w:r>
            <w:r w:rsidR="00316134">
              <w:rPr>
                <w:rFonts w:cs="Arial"/>
              </w:rPr>
              <w:t xml:space="preserve">be </w:t>
            </w:r>
            <w:r w:rsidR="00186238" w:rsidRPr="00186238">
              <w:rPr>
                <w:rFonts w:cs="Arial"/>
              </w:rPr>
              <w:t xml:space="preserve">full payment for the provision of all supplies, tasks, services, activities, incidentals, overheads, fees and disbursements relating to the </w:t>
            </w:r>
            <w:r w:rsidR="00186238" w:rsidRPr="00CE0372">
              <w:rPr>
                <w:rFonts w:cs="Arial"/>
                <w:i/>
              </w:rPr>
              <w:t>Lump Sum</w:t>
            </w:r>
            <w:r w:rsidR="00186238" w:rsidRPr="00186238">
              <w:rPr>
                <w:rFonts w:cs="Arial"/>
              </w:rPr>
              <w:t xml:space="preserve"> part of the </w:t>
            </w:r>
            <w:r w:rsidR="00186238" w:rsidRPr="00186238">
              <w:rPr>
                <w:rFonts w:cs="Arial"/>
                <w:i/>
              </w:rPr>
              <w:t>Contract</w:t>
            </w:r>
            <w:r w:rsidR="00186238" w:rsidRPr="00186238">
              <w:rPr>
                <w:rFonts w:cs="Arial"/>
              </w:rPr>
              <w:t xml:space="preserve">, regardless of whether or not these are mentioned in any </w:t>
            </w:r>
            <w:r w:rsidR="00186238" w:rsidRPr="00477074">
              <w:rPr>
                <w:rFonts w:cs="Arial"/>
                <w:i/>
              </w:rPr>
              <w:t>Schedule of Prices</w:t>
            </w:r>
            <w:r w:rsidR="00186238" w:rsidRPr="00186238">
              <w:rPr>
                <w:rFonts w:cs="Arial"/>
              </w:rPr>
              <w:t xml:space="preserve">. </w:t>
            </w:r>
            <w:r w:rsidR="00CE0372">
              <w:rPr>
                <w:rFonts w:cs="Arial"/>
              </w:rPr>
              <w:t xml:space="preserve"> </w:t>
            </w:r>
            <w:r w:rsidR="00186238" w:rsidRPr="00186238">
              <w:rPr>
                <w:rFonts w:cs="Arial"/>
              </w:rPr>
              <w:t xml:space="preserve">If a </w:t>
            </w:r>
            <w:r w:rsidR="00186238" w:rsidRPr="00477074">
              <w:rPr>
                <w:rFonts w:cs="Arial"/>
                <w:i/>
              </w:rPr>
              <w:t>Schedule of Prices</w:t>
            </w:r>
            <w:r w:rsidR="00186238" w:rsidRPr="00186238">
              <w:rPr>
                <w:rFonts w:cs="Arial"/>
              </w:rPr>
              <w:t xml:space="preserve"> has been provided, it will only be used for the purpose of assisting in the determination of progress payments.  Unless specified otherwise, progress payments will be made as a portion of the </w:t>
            </w:r>
            <w:r w:rsidR="00186238" w:rsidRPr="00477074">
              <w:rPr>
                <w:rFonts w:cs="Arial"/>
                <w:i/>
              </w:rPr>
              <w:t>Lump Sum</w:t>
            </w:r>
            <w:r w:rsidR="00186238" w:rsidRPr="00186238">
              <w:rPr>
                <w:rFonts w:cs="Arial"/>
              </w:rPr>
              <w:t xml:space="preserve"> commensurate with the amount of </w:t>
            </w:r>
            <w:r w:rsidR="00186238" w:rsidRPr="00186238">
              <w:rPr>
                <w:rFonts w:cs="Arial"/>
                <w:i/>
              </w:rPr>
              <w:t>Services</w:t>
            </w:r>
            <w:r w:rsidR="00186238" w:rsidRPr="00186238">
              <w:rPr>
                <w:rFonts w:cs="Arial"/>
              </w:rPr>
              <w:t xml:space="preserve"> provided as of the date of invoice.</w:t>
            </w:r>
          </w:p>
          <w:p w14:paraId="45119FCC" w14:textId="1356F6AB" w:rsidR="00186238" w:rsidRDefault="00186238" w:rsidP="00585777">
            <w:pPr>
              <w:spacing w:before="120" w:after="120"/>
              <w:rPr>
                <w:rFonts w:cs="Arial"/>
              </w:rPr>
            </w:pPr>
            <w:r>
              <w:rPr>
                <w:rFonts w:cs="Arial"/>
              </w:rPr>
              <w:t>10.1B</w:t>
            </w:r>
            <w:r>
              <w:rPr>
                <w:rFonts w:cs="Arial"/>
              </w:rPr>
              <w:tab/>
              <w:t xml:space="preserve">For </w:t>
            </w:r>
            <w:r w:rsidR="00567F89">
              <w:rPr>
                <w:rFonts w:cs="Arial"/>
                <w:i/>
              </w:rPr>
              <w:t>Services</w:t>
            </w:r>
            <w:r w:rsidR="00567F89">
              <w:rPr>
                <w:rFonts w:cs="Arial"/>
              </w:rPr>
              <w:t xml:space="preserve"> for</w:t>
            </w:r>
            <w:r>
              <w:rPr>
                <w:rFonts w:cs="Arial"/>
              </w:rPr>
              <w:t xml:space="preserve"> which the </w:t>
            </w:r>
            <w:r>
              <w:rPr>
                <w:rFonts w:cs="Arial"/>
                <w:i/>
              </w:rPr>
              <w:t>Client</w:t>
            </w:r>
            <w:r>
              <w:rPr>
                <w:rFonts w:cs="Arial"/>
              </w:rPr>
              <w:t xml:space="preserve"> has accepted </w:t>
            </w:r>
            <w:r w:rsidRPr="00EF1278">
              <w:rPr>
                <w:rFonts w:cs="Arial"/>
              </w:rPr>
              <w:t xml:space="preserve">a </w:t>
            </w:r>
            <w:r w:rsidRPr="00477074">
              <w:rPr>
                <w:rFonts w:cs="Arial"/>
                <w:i/>
              </w:rPr>
              <w:t>Schedule of Rates</w:t>
            </w:r>
            <w:r w:rsidRPr="00EF1278">
              <w:rPr>
                <w:rFonts w:cs="Arial"/>
              </w:rPr>
              <w:t>:</w:t>
            </w:r>
          </w:p>
          <w:p w14:paraId="09C41B1C" w14:textId="2EE2F958" w:rsidR="00186238" w:rsidRPr="00186238" w:rsidRDefault="00186238" w:rsidP="005E64B6">
            <w:pPr>
              <w:numPr>
                <w:ilvl w:val="0"/>
                <w:numId w:val="23"/>
              </w:numPr>
              <w:tabs>
                <w:tab w:val="clear" w:pos="720"/>
                <w:tab w:val="num" w:pos="1276"/>
              </w:tabs>
              <w:spacing w:before="120" w:after="120"/>
              <w:ind w:left="1276" w:hanging="567"/>
              <w:rPr>
                <w:rFonts w:cs="Arial"/>
              </w:rPr>
            </w:pPr>
            <w:r w:rsidRPr="00186238">
              <w:rPr>
                <w:rFonts w:cs="Arial"/>
              </w:rPr>
              <w:t xml:space="preserve">the </w:t>
            </w:r>
            <w:r w:rsidR="00D76A0B" w:rsidRPr="00D76A0B">
              <w:rPr>
                <w:rFonts w:cs="Arial"/>
                <w:i/>
              </w:rPr>
              <w:t>Client</w:t>
            </w:r>
            <w:r w:rsidRPr="00186238">
              <w:rPr>
                <w:rFonts w:cs="Arial"/>
              </w:rPr>
              <w:t xml:space="preserve"> will pay the sum ascertained by multiplying the measured quantity of each item of service actually carried out under this </w:t>
            </w:r>
            <w:r w:rsidRPr="00186238">
              <w:rPr>
                <w:rFonts w:cs="Arial"/>
                <w:i/>
              </w:rPr>
              <w:t xml:space="preserve">Contract </w:t>
            </w:r>
            <w:r w:rsidRPr="00186238">
              <w:rPr>
                <w:rFonts w:cs="Arial"/>
              </w:rPr>
              <w:t xml:space="preserve">by the rate accepted by the </w:t>
            </w:r>
            <w:r w:rsidR="00D76A0B" w:rsidRPr="00D76A0B">
              <w:rPr>
                <w:rFonts w:cs="Arial"/>
                <w:i/>
              </w:rPr>
              <w:t>Client</w:t>
            </w:r>
            <w:r w:rsidR="00D76A0B" w:rsidRPr="00186238">
              <w:rPr>
                <w:rFonts w:cs="Arial"/>
              </w:rPr>
              <w:t xml:space="preserve"> </w:t>
            </w:r>
            <w:r w:rsidRPr="00186238">
              <w:rPr>
                <w:rFonts w:cs="Arial"/>
              </w:rPr>
              <w:t xml:space="preserve">for the item of service, adjusted by any additions or deletions made pursuant to this </w:t>
            </w:r>
            <w:r w:rsidRPr="00186238">
              <w:rPr>
                <w:rFonts w:cs="Arial"/>
                <w:i/>
              </w:rPr>
              <w:t>Contract</w:t>
            </w:r>
            <w:r w:rsidR="00EC128A">
              <w:rPr>
                <w:rFonts w:cs="Arial"/>
              </w:rPr>
              <w:t>; and</w:t>
            </w:r>
          </w:p>
          <w:p w14:paraId="0B236AFD" w14:textId="6ED35696" w:rsidR="00186238" w:rsidRPr="00186238" w:rsidRDefault="00EC128A" w:rsidP="005E64B6">
            <w:pPr>
              <w:numPr>
                <w:ilvl w:val="0"/>
                <w:numId w:val="23"/>
              </w:numPr>
              <w:tabs>
                <w:tab w:val="clear" w:pos="720"/>
                <w:tab w:val="num" w:pos="1276"/>
              </w:tabs>
              <w:spacing w:before="120" w:after="120"/>
              <w:ind w:left="1276" w:hanging="567"/>
              <w:rPr>
                <w:rFonts w:cs="Arial"/>
              </w:rPr>
            </w:pPr>
            <w:r>
              <w:rPr>
                <w:rFonts w:cs="Arial"/>
              </w:rPr>
              <w:lastRenderedPageBreak/>
              <w:t>e</w:t>
            </w:r>
            <w:r w:rsidR="00186238" w:rsidRPr="00186238">
              <w:rPr>
                <w:rFonts w:cs="Arial"/>
              </w:rPr>
              <w:t xml:space="preserve">xcept where a disbursement has been specifically included in the schedules, the rates are deemed to allow for all supplies, tasks, services, activities, incidentals, overheads, fees and disbursements relating to the item of service listed in the schedule.  No separate payment will be made for any work or expense required for the item of service listed in the schedule but not specifically mentioned in the description of the item of service. A change in the measured quantity provided does not entitle the </w:t>
            </w:r>
            <w:r w:rsidR="00D76A0B" w:rsidRPr="00D76A0B">
              <w:rPr>
                <w:rFonts w:cs="Arial"/>
                <w:i/>
              </w:rPr>
              <w:t>Consultant</w:t>
            </w:r>
            <w:r w:rsidR="00D76A0B">
              <w:rPr>
                <w:rFonts w:cs="Arial"/>
              </w:rPr>
              <w:t xml:space="preserve"> </w:t>
            </w:r>
            <w:r w:rsidR="00186238" w:rsidRPr="00186238">
              <w:rPr>
                <w:rFonts w:cs="Arial"/>
              </w:rPr>
              <w:t>to amend the applicable rate.</w:t>
            </w:r>
          </w:p>
          <w:p w14:paraId="63B3E106" w14:textId="77777777" w:rsidR="00E13B3E" w:rsidRDefault="00D76A0B" w:rsidP="00585777">
            <w:pPr>
              <w:spacing w:before="120" w:after="120"/>
              <w:rPr>
                <w:rFonts w:cs="Arial"/>
                <w:i/>
              </w:rPr>
            </w:pPr>
            <w:r>
              <w:rPr>
                <w:rFonts w:cs="Arial"/>
              </w:rPr>
              <w:t>10.1C</w:t>
            </w:r>
            <w:r>
              <w:rPr>
                <w:rFonts w:cs="Arial"/>
              </w:rPr>
              <w:tab/>
              <w:t xml:space="preserve">For work for which the </w:t>
            </w:r>
            <w:r>
              <w:rPr>
                <w:rFonts w:cs="Arial"/>
                <w:i/>
              </w:rPr>
              <w:t xml:space="preserve">Client </w:t>
            </w:r>
            <w:r>
              <w:rPr>
                <w:rFonts w:cs="Arial"/>
              </w:rPr>
              <w:t xml:space="preserve">has </w:t>
            </w:r>
            <w:r w:rsidRPr="00EF1278">
              <w:rPr>
                <w:rFonts w:cs="Arial"/>
              </w:rPr>
              <w:t xml:space="preserve">accepted an </w:t>
            </w:r>
            <w:r w:rsidRPr="00CE0372">
              <w:rPr>
                <w:rFonts w:cs="Arial"/>
                <w:i/>
              </w:rPr>
              <w:t>Upper Limiting Fee</w:t>
            </w:r>
            <w:r w:rsidRPr="00EF1278">
              <w:rPr>
                <w:rFonts w:cs="Arial"/>
              </w:rPr>
              <w:t>, the</w:t>
            </w:r>
            <w:r w:rsidRPr="00D76A0B">
              <w:rPr>
                <w:rFonts w:cs="Arial"/>
              </w:rPr>
              <w:t xml:space="preserve"> </w:t>
            </w:r>
            <w:r w:rsidRPr="00D76A0B">
              <w:rPr>
                <w:rFonts w:cs="Arial"/>
                <w:i/>
              </w:rPr>
              <w:t>Client</w:t>
            </w:r>
            <w:r w:rsidRPr="00D76A0B">
              <w:rPr>
                <w:rFonts w:cs="Arial"/>
              </w:rPr>
              <w:t xml:space="preserve"> will pay an </w:t>
            </w:r>
            <w:r>
              <w:rPr>
                <w:rFonts w:cs="Arial"/>
              </w:rPr>
              <w:tab/>
            </w:r>
            <w:r w:rsidRPr="00D76A0B">
              <w:rPr>
                <w:rFonts w:cs="Arial"/>
              </w:rPr>
              <w:t xml:space="preserve">amount ascertained on the same basis as a </w:t>
            </w:r>
            <w:r w:rsidRPr="00316134">
              <w:rPr>
                <w:rFonts w:cs="Arial"/>
                <w:i/>
              </w:rPr>
              <w:t>Schedule of Rates</w:t>
            </w:r>
            <w:r w:rsidRPr="00D76A0B">
              <w:rPr>
                <w:rFonts w:cs="Arial"/>
              </w:rPr>
              <w:t xml:space="preserve">, up to the amount of the </w:t>
            </w:r>
            <w:r>
              <w:rPr>
                <w:rFonts w:cs="Arial"/>
              </w:rPr>
              <w:tab/>
            </w:r>
            <w:r w:rsidRPr="00477074">
              <w:rPr>
                <w:rFonts w:cs="Arial"/>
                <w:i/>
              </w:rPr>
              <w:t>Upper Limiting Fee</w:t>
            </w:r>
            <w:r w:rsidRPr="00D76A0B">
              <w:rPr>
                <w:rFonts w:cs="Arial"/>
              </w:rPr>
              <w:t xml:space="preserve">.  Payment will not exceed the </w:t>
            </w:r>
            <w:r w:rsidRPr="00477074">
              <w:rPr>
                <w:rFonts w:cs="Arial"/>
                <w:i/>
              </w:rPr>
              <w:t>Upper Limiting Fee</w:t>
            </w:r>
            <w:r w:rsidRPr="00D76A0B">
              <w:rPr>
                <w:rFonts w:cs="Arial"/>
              </w:rPr>
              <w:t xml:space="preserve"> unless the </w:t>
            </w:r>
            <w:r w:rsidRPr="00D76A0B">
              <w:rPr>
                <w:rFonts w:cs="Arial"/>
                <w:i/>
              </w:rPr>
              <w:t>Client</w:t>
            </w:r>
            <w:r w:rsidRPr="00D76A0B">
              <w:rPr>
                <w:rFonts w:cs="Arial"/>
              </w:rPr>
              <w:t xml:space="preserve"> has </w:t>
            </w:r>
            <w:r>
              <w:rPr>
                <w:rFonts w:cs="Arial"/>
              </w:rPr>
              <w:tab/>
            </w:r>
            <w:r w:rsidRPr="00D76A0B">
              <w:rPr>
                <w:rFonts w:cs="Arial"/>
              </w:rPr>
              <w:t xml:space="preserve">directed a </w:t>
            </w:r>
            <w:r w:rsidRPr="00D76A0B">
              <w:rPr>
                <w:rFonts w:cs="Arial"/>
                <w:i/>
              </w:rPr>
              <w:t>Variation</w:t>
            </w:r>
            <w:r w:rsidR="00B9353E">
              <w:rPr>
                <w:rFonts w:cs="Arial"/>
              </w:rPr>
              <w:t xml:space="preserve"> that </w:t>
            </w:r>
            <w:r w:rsidR="00BE2796">
              <w:rPr>
                <w:rFonts w:cs="Arial"/>
              </w:rPr>
              <w:t>requires additional payment</w:t>
            </w:r>
            <w:r w:rsidRPr="00D76A0B">
              <w:rPr>
                <w:rFonts w:cs="Arial"/>
                <w:i/>
              </w:rPr>
              <w:t>.</w:t>
            </w:r>
          </w:p>
          <w:p w14:paraId="2BBDB2BA" w14:textId="1D278CE6" w:rsidR="00DF0033" w:rsidRPr="00DF0033" w:rsidRDefault="00DF0033" w:rsidP="00DF0033">
            <w:pPr>
              <w:spacing w:before="120" w:after="120"/>
              <w:rPr>
                <w:rFonts w:cs="Arial"/>
              </w:rPr>
            </w:pPr>
            <w:r>
              <w:rPr>
                <w:rFonts w:cs="Arial"/>
              </w:rPr>
              <w:t>10.1D</w:t>
            </w:r>
            <w:r>
              <w:rPr>
                <w:rFonts w:cs="Arial"/>
              </w:rPr>
              <w:tab/>
              <w:t xml:space="preserve">For work for which the </w:t>
            </w:r>
            <w:r>
              <w:rPr>
                <w:rFonts w:cs="Arial"/>
                <w:i/>
              </w:rPr>
              <w:t>Client</w:t>
            </w:r>
            <w:r>
              <w:rPr>
                <w:rFonts w:cs="Arial"/>
              </w:rPr>
              <w:t xml:space="preserve"> has accepted a </w:t>
            </w:r>
            <w:r>
              <w:rPr>
                <w:rFonts w:cs="Arial"/>
                <w:i/>
              </w:rPr>
              <w:t>Provisional Sum</w:t>
            </w:r>
            <w:r>
              <w:rPr>
                <w:rFonts w:cs="Arial"/>
              </w:rPr>
              <w:t xml:space="preserve">, the </w:t>
            </w:r>
            <w:r w:rsidRPr="00DF0033">
              <w:rPr>
                <w:rFonts w:cs="Arial"/>
                <w:i/>
              </w:rPr>
              <w:t>Client</w:t>
            </w:r>
            <w:r>
              <w:rPr>
                <w:rFonts w:cs="Arial"/>
              </w:rPr>
              <w:t xml:space="preserve"> will pay the amount </w:t>
            </w:r>
            <w:r>
              <w:rPr>
                <w:rFonts w:cs="Arial"/>
              </w:rPr>
              <w:tab/>
              <w:t xml:space="preserve">of the </w:t>
            </w:r>
            <w:r>
              <w:rPr>
                <w:rFonts w:cs="Arial"/>
                <w:i/>
              </w:rPr>
              <w:t>Provisional Sum</w:t>
            </w:r>
            <w:r>
              <w:rPr>
                <w:rFonts w:cs="Arial"/>
              </w:rPr>
              <w:t xml:space="preserve"> only if the </w:t>
            </w:r>
            <w:r>
              <w:rPr>
                <w:rFonts w:cs="Arial"/>
                <w:i/>
              </w:rPr>
              <w:t>Client</w:t>
            </w:r>
            <w:r>
              <w:rPr>
                <w:rFonts w:cs="Arial"/>
              </w:rPr>
              <w:t xml:space="preserve"> directs the </w:t>
            </w:r>
            <w:r>
              <w:rPr>
                <w:rFonts w:cs="Arial"/>
                <w:i/>
              </w:rPr>
              <w:t>Consultant</w:t>
            </w:r>
            <w:r>
              <w:rPr>
                <w:rFonts w:cs="Arial"/>
              </w:rPr>
              <w:t xml:space="preserve"> to perform the </w:t>
            </w:r>
            <w:r>
              <w:rPr>
                <w:rFonts w:cs="Arial"/>
                <w:i/>
              </w:rPr>
              <w:t>Services</w:t>
            </w:r>
            <w:r>
              <w:rPr>
                <w:rFonts w:cs="Arial"/>
              </w:rPr>
              <w:t xml:space="preserve"> or item </w:t>
            </w:r>
            <w:r>
              <w:rPr>
                <w:rFonts w:cs="Arial"/>
              </w:rPr>
              <w:tab/>
              <w:t xml:space="preserve">to which the </w:t>
            </w:r>
            <w:r>
              <w:rPr>
                <w:rFonts w:cs="Arial"/>
                <w:i/>
              </w:rPr>
              <w:t>Provisional Sum</w:t>
            </w:r>
            <w:r>
              <w:rPr>
                <w:rFonts w:cs="Arial"/>
              </w:rPr>
              <w:t xml:space="preserve"> relates</w:t>
            </w:r>
            <w:r w:rsidR="001D549D">
              <w:rPr>
                <w:rFonts w:cs="Arial"/>
              </w:rPr>
              <w:t xml:space="preserve"> and the </w:t>
            </w:r>
            <w:r w:rsidR="001D549D" w:rsidRPr="001D549D">
              <w:rPr>
                <w:rFonts w:cs="Arial"/>
                <w:i/>
              </w:rPr>
              <w:t>Consultant</w:t>
            </w:r>
            <w:r w:rsidR="001D549D">
              <w:rPr>
                <w:rFonts w:cs="Arial"/>
              </w:rPr>
              <w:t xml:space="preserve"> performs the</w:t>
            </w:r>
            <w:r w:rsidR="001D549D" w:rsidRPr="001D549D">
              <w:rPr>
                <w:rFonts w:cs="Arial"/>
                <w:i/>
              </w:rPr>
              <w:t xml:space="preserve"> Services</w:t>
            </w:r>
            <w:r w:rsidR="001D549D">
              <w:rPr>
                <w:rFonts w:cs="Arial"/>
              </w:rPr>
              <w:t xml:space="preserve"> or item</w:t>
            </w:r>
            <w:r>
              <w:rPr>
                <w:rFonts w:cs="Arial"/>
              </w:rPr>
              <w:t xml:space="preserve">.  </w:t>
            </w:r>
          </w:p>
        </w:tc>
      </w:tr>
    </w:tbl>
    <w:p w14:paraId="17DF8CE3" w14:textId="5A48C8E0" w:rsidR="00F129C3" w:rsidRDefault="00F129C3" w:rsidP="00F129C3"/>
    <w:p w14:paraId="28E5A76C" w14:textId="7383F5F0" w:rsidR="00F129C3" w:rsidRDefault="00D76A0B" w:rsidP="00055BC8">
      <w:r>
        <w:rPr>
          <w:b/>
        </w:rPr>
        <w:t>Add</w:t>
      </w:r>
      <w:r>
        <w:t xml:space="preserve"> a new subclause after </w:t>
      </w:r>
      <w:r w:rsidR="00F962E0">
        <w:t xml:space="preserve">clause </w:t>
      </w:r>
      <w:r>
        <w:t>10.4 as follows:</w:t>
      </w:r>
    </w:p>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D76A0B" w14:paraId="0C4DB190" w14:textId="77777777" w:rsidTr="00925900">
        <w:tc>
          <w:tcPr>
            <w:tcW w:w="9207" w:type="dxa"/>
            <w:shd w:val="clear" w:color="auto" w:fill="DBE5F1" w:themeFill="accent1" w:themeFillTint="33"/>
          </w:tcPr>
          <w:p w14:paraId="4D37FF19" w14:textId="116721A0" w:rsidR="00D76A0B" w:rsidRDefault="00D76A0B" w:rsidP="00585777">
            <w:pPr>
              <w:spacing w:before="120" w:after="120"/>
              <w:rPr>
                <w:rFonts w:cs="Arial"/>
              </w:rPr>
            </w:pPr>
            <w:r w:rsidRPr="00186238">
              <w:rPr>
                <w:rFonts w:cs="Arial"/>
              </w:rPr>
              <w:t>10</w:t>
            </w:r>
            <w:r>
              <w:rPr>
                <w:rFonts w:cs="Arial"/>
              </w:rPr>
              <w:t>.4</w:t>
            </w:r>
            <w:r w:rsidRPr="00186238">
              <w:rPr>
                <w:rFonts w:cs="Arial"/>
              </w:rPr>
              <w:t>A</w:t>
            </w:r>
            <w:r w:rsidRPr="00186238">
              <w:rPr>
                <w:rFonts w:cs="Arial"/>
              </w:rPr>
              <w:tab/>
            </w:r>
            <w:r>
              <w:rPr>
                <w:rFonts w:cs="Arial"/>
              </w:rPr>
              <w:t>Without limiting the effect of subclause 10.4 herein, the payment claim must:</w:t>
            </w:r>
          </w:p>
          <w:p w14:paraId="2E2D33C5" w14:textId="1F779759" w:rsidR="00070A37" w:rsidRPr="00070A37" w:rsidRDefault="00BE7C16" w:rsidP="005E64B6">
            <w:pPr>
              <w:numPr>
                <w:ilvl w:val="0"/>
                <w:numId w:val="22"/>
              </w:numPr>
              <w:tabs>
                <w:tab w:val="clear" w:pos="720"/>
                <w:tab w:val="num" w:pos="1276"/>
              </w:tabs>
              <w:spacing w:before="120" w:after="120"/>
              <w:ind w:left="1276" w:hanging="567"/>
              <w:rPr>
                <w:rFonts w:cs="Arial"/>
              </w:rPr>
            </w:pPr>
            <w:r>
              <w:rPr>
                <w:rFonts w:cs="Arial"/>
              </w:rPr>
              <w:t xml:space="preserve">contain </w:t>
            </w:r>
            <w:r w:rsidR="00070A37" w:rsidRPr="00070A37">
              <w:rPr>
                <w:rFonts w:cs="Arial"/>
              </w:rPr>
              <w:t xml:space="preserve">full details of any approved </w:t>
            </w:r>
            <w:r w:rsidR="00070A37" w:rsidRPr="00070A37">
              <w:rPr>
                <w:rFonts w:cs="Arial"/>
                <w:i/>
              </w:rPr>
              <w:t>Variations</w:t>
            </w:r>
            <w:r w:rsidR="00070A37" w:rsidRPr="00070A37">
              <w:rPr>
                <w:rFonts w:cs="Arial"/>
              </w:rPr>
              <w:t xml:space="preserve"> which have been completed or partially completed; </w:t>
            </w:r>
          </w:p>
          <w:p w14:paraId="1727E7D5" w14:textId="246DDA45" w:rsidR="00070A37" w:rsidRPr="00070A37" w:rsidRDefault="00BE7C16" w:rsidP="005E64B6">
            <w:pPr>
              <w:numPr>
                <w:ilvl w:val="0"/>
                <w:numId w:val="22"/>
              </w:numPr>
              <w:tabs>
                <w:tab w:val="clear" w:pos="720"/>
                <w:tab w:val="num" w:pos="1276"/>
              </w:tabs>
              <w:spacing w:before="120" w:after="120"/>
              <w:ind w:left="1276" w:hanging="567"/>
              <w:rPr>
                <w:rFonts w:cs="Arial"/>
              </w:rPr>
            </w:pPr>
            <w:r>
              <w:rPr>
                <w:rFonts w:cs="Arial"/>
              </w:rPr>
              <w:t xml:space="preserve">contain </w:t>
            </w:r>
            <w:r w:rsidR="00070A37" w:rsidRPr="00070A37">
              <w:rPr>
                <w:rFonts w:cs="Arial"/>
              </w:rPr>
              <w:t xml:space="preserve">the estimated cost to complete the </w:t>
            </w:r>
            <w:r w:rsidR="00070A37" w:rsidRPr="00070A37">
              <w:rPr>
                <w:rFonts w:cs="Arial"/>
                <w:i/>
              </w:rPr>
              <w:t>Services</w:t>
            </w:r>
            <w:r w:rsidR="00070A37" w:rsidRPr="00070A37">
              <w:rPr>
                <w:rFonts w:cs="Arial"/>
              </w:rPr>
              <w:t xml:space="preserve">, including approved </w:t>
            </w:r>
            <w:r w:rsidR="00070A37" w:rsidRPr="00070A37">
              <w:rPr>
                <w:rFonts w:cs="Arial"/>
                <w:i/>
              </w:rPr>
              <w:t>Variations</w:t>
            </w:r>
            <w:r w:rsidR="00070A37" w:rsidRPr="00070A37">
              <w:rPr>
                <w:rFonts w:cs="Arial"/>
              </w:rPr>
              <w:t xml:space="preserve"> and any anticipated future </w:t>
            </w:r>
            <w:r w:rsidR="00070A37" w:rsidRPr="00070A37">
              <w:rPr>
                <w:rFonts w:cs="Arial"/>
                <w:i/>
              </w:rPr>
              <w:t>Variations</w:t>
            </w:r>
            <w:r w:rsidR="00070A37" w:rsidRPr="00070A37">
              <w:rPr>
                <w:rFonts w:cs="Arial"/>
              </w:rPr>
              <w:t xml:space="preserve"> that the </w:t>
            </w:r>
            <w:r w:rsidR="00070A37" w:rsidRPr="00070A37">
              <w:rPr>
                <w:rFonts w:cs="Arial"/>
                <w:i/>
              </w:rPr>
              <w:t>Consultant</w:t>
            </w:r>
            <w:r w:rsidR="00070A37" w:rsidRPr="00070A37">
              <w:rPr>
                <w:rFonts w:cs="Arial"/>
              </w:rPr>
              <w:t xml:space="preserve"> is aware of; </w:t>
            </w:r>
          </w:p>
          <w:p w14:paraId="643BF122" w14:textId="139ECAC1" w:rsidR="00D76A0B" w:rsidRDefault="00BE7C16" w:rsidP="005E64B6">
            <w:pPr>
              <w:numPr>
                <w:ilvl w:val="0"/>
                <w:numId w:val="22"/>
              </w:numPr>
              <w:tabs>
                <w:tab w:val="clear" w:pos="720"/>
                <w:tab w:val="num" w:pos="1276"/>
              </w:tabs>
              <w:spacing w:before="120" w:after="120"/>
              <w:ind w:left="1276" w:hanging="567"/>
              <w:rPr>
                <w:rFonts w:cs="Arial"/>
              </w:rPr>
            </w:pPr>
            <w:r>
              <w:rPr>
                <w:rFonts w:cs="Arial"/>
              </w:rPr>
              <w:t xml:space="preserve">contain </w:t>
            </w:r>
            <w:r w:rsidR="00070A37" w:rsidRPr="002A600F">
              <w:rPr>
                <w:rFonts w:cs="Arial"/>
              </w:rPr>
              <w:t xml:space="preserve">if requested by the </w:t>
            </w:r>
            <w:r w:rsidR="00070A37" w:rsidRPr="002A600F">
              <w:rPr>
                <w:rFonts w:cs="Arial"/>
                <w:i/>
              </w:rPr>
              <w:t>Client</w:t>
            </w:r>
            <w:r w:rsidR="00070A37" w:rsidRPr="002A600F">
              <w:rPr>
                <w:rFonts w:cs="Arial"/>
              </w:rPr>
              <w:t xml:space="preserve">, an </w:t>
            </w:r>
            <w:r w:rsidR="0023376F">
              <w:rPr>
                <w:rFonts w:cs="Arial"/>
              </w:rPr>
              <w:t>e</w:t>
            </w:r>
            <w:r w:rsidR="00070A37" w:rsidRPr="002A600F">
              <w:rPr>
                <w:rFonts w:cs="Arial"/>
              </w:rPr>
              <w:t xml:space="preserve">arned </w:t>
            </w:r>
            <w:r w:rsidR="0023376F">
              <w:rPr>
                <w:rFonts w:cs="Arial"/>
              </w:rPr>
              <w:t>v</w:t>
            </w:r>
            <w:r w:rsidR="00070A37" w:rsidRPr="002A600F">
              <w:rPr>
                <w:rFonts w:cs="Arial"/>
              </w:rPr>
              <w:t>alue report in accordance with AS 4817</w:t>
            </w:r>
            <w:r w:rsidR="0023376F">
              <w:rPr>
                <w:rFonts w:cs="Arial"/>
              </w:rPr>
              <w:t>-2006</w:t>
            </w:r>
            <w:r w:rsidR="00316134">
              <w:rPr>
                <w:rFonts w:cs="Arial"/>
              </w:rPr>
              <w:t xml:space="preserve"> '</w:t>
            </w:r>
            <w:r w:rsidR="00070A37" w:rsidRPr="002A600F">
              <w:rPr>
                <w:rFonts w:cs="Arial"/>
              </w:rPr>
              <w:t>Project Performance Measurement Us</w:t>
            </w:r>
            <w:r w:rsidR="00316134">
              <w:rPr>
                <w:rFonts w:cs="Arial"/>
              </w:rPr>
              <w:t>ing Earned Value'</w:t>
            </w:r>
            <w:r w:rsidR="001728EA">
              <w:rPr>
                <w:rFonts w:cs="Arial"/>
              </w:rPr>
              <w:t>; and</w:t>
            </w:r>
          </w:p>
          <w:p w14:paraId="37387783" w14:textId="03BFD366" w:rsidR="001728EA" w:rsidRPr="00585777" w:rsidRDefault="0089727C" w:rsidP="005E64B6">
            <w:pPr>
              <w:numPr>
                <w:ilvl w:val="0"/>
                <w:numId w:val="22"/>
              </w:numPr>
              <w:tabs>
                <w:tab w:val="clear" w:pos="720"/>
                <w:tab w:val="num" w:pos="1276"/>
              </w:tabs>
              <w:spacing w:before="120" w:after="120"/>
              <w:ind w:left="1276" w:hanging="567"/>
              <w:rPr>
                <w:rFonts w:cs="Arial"/>
              </w:rPr>
            </w:pPr>
            <w:r>
              <w:t xml:space="preserve">in the case of the first payment claim and the payment claims issued at the end of </w:t>
            </w:r>
            <w:r w:rsidRPr="00FE19DB">
              <w:t xml:space="preserve">each subsequent </w:t>
            </w:r>
            <w:r>
              <w:t>6</w:t>
            </w:r>
            <w:r w:rsidRPr="00FE19DB">
              <w:t xml:space="preserve"> month period </w:t>
            </w:r>
            <w:r>
              <w:t>thereafter</w:t>
            </w:r>
            <w:r>
              <w:rPr>
                <w:i/>
              </w:rPr>
              <w:t>,</w:t>
            </w:r>
            <w:r w:rsidR="00EB1863">
              <w:rPr>
                <w:iCs/>
              </w:rPr>
              <w:t xml:space="preserve"> and the final payment claim</w:t>
            </w:r>
            <w:r>
              <w:t xml:space="preserve"> </w:t>
            </w:r>
            <w:r w:rsidR="001470F2">
              <w:t>if stated as being required in Annexure Item 37,</w:t>
            </w:r>
            <w:r w:rsidR="00BE7C16">
              <w:t xml:space="preserve"> </w:t>
            </w:r>
            <w:r w:rsidR="00BE7C16">
              <w:rPr>
                <w:rFonts w:cs="Arial"/>
              </w:rPr>
              <w:t>contain</w:t>
            </w:r>
            <w:r w:rsidR="001470F2">
              <w:t xml:space="preserve"> </w:t>
            </w:r>
            <w:r w:rsidR="00B26CA6" w:rsidRPr="007B5224">
              <w:t xml:space="preserve">a completed and true </w:t>
            </w:r>
            <w:r w:rsidR="00B26CA6">
              <w:t>Statutory Declaration</w:t>
            </w:r>
            <w:r w:rsidR="00B26CA6" w:rsidRPr="00DE658A" w:rsidDel="007B5224">
              <w:t xml:space="preserve"> </w:t>
            </w:r>
            <w:r w:rsidR="00B26CA6" w:rsidRPr="00DE658A">
              <w:t xml:space="preserve">in the form of </w:t>
            </w:r>
            <w:r w:rsidR="00B26CA6">
              <w:t>Attachment</w:t>
            </w:r>
            <w:r w:rsidR="006365C2">
              <w:t xml:space="preserve"> 7</w:t>
            </w:r>
            <w:r w:rsidR="00B26CA6" w:rsidRPr="00213EAD">
              <w:t>,</w:t>
            </w:r>
            <w:r w:rsidR="00B26CA6" w:rsidRPr="007B5224">
              <w:t xml:space="preserve"> </w:t>
            </w:r>
            <w:r w:rsidR="00B26CA6" w:rsidRPr="00DE658A">
              <w:t>executed on the date of the</w:t>
            </w:r>
            <w:r w:rsidR="00B26CA6" w:rsidRPr="00B26CA6">
              <w:t xml:space="preserve"> payment claim</w:t>
            </w:r>
            <w:r w:rsidR="00B26CA6">
              <w:t>.</w:t>
            </w:r>
          </w:p>
        </w:tc>
      </w:tr>
    </w:tbl>
    <w:p w14:paraId="38496F4B" w14:textId="77777777" w:rsidR="00D76A0B" w:rsidRPr="00D76A0B" w:rsidRDefault="00D76A0B" w:rsidP="00055BC8"/>
    <w:p w14:paraId="6E29B4F3" w14:textId="77777777" w:rsidR="0045740D" w:rsidRDefault="0045740D" w:rsidP="0045740D">
      <w:r>
        <w:rPr>
          <w:b/>
        </w:rPr>
        <w:t>Delete</w:t>
      </w:r>
      <w:r>
        <w:t xml:space="preserve"> clause 10.8 and replace it as follows:</w:t>
      </w:r>
    </w:p>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45740D" w14:paraId="625505C3" w14:textId="77777777" w:rsidTr="0071188B">
        <w:tc>
          <w:tcPr>
            <w:tcW w:w="9207" w:type="dxa"/>
            <w:shd w:val="clear" w:color="auto" w:fill="DBE5F1" w:themeFill="accent1" w:themeFillTint="33"/>
          </w:tcPr>
          <w:p w14:paraId="510FB30E" w14:textId="6783A1C8" w:rsidR="0045740D" w:rsidRPr="00D76A0B" w:rsidRDefault="0045740D" w:rsidP="0071188B">
            <w:pPr>
              <w:spacing w:before="120" w:after="120"/>
              <w:rPr>
                <w:rFonts w:cs="Arial"/>
                <w:i/>
              </w:rPr>
            </w:pPr>
            <w:r w:rsidRPr="00070A37">
              <w:rPr>
                <w:rFonts w:cs="Arial"/>
              </w:rPr>
              <w:t>10.</w:t>
            </w:r>
            <w:r>
              <w:rPr>
                <w:rFonts w:cs="Arial"/>
              </w:rPr>
              <w:t>8</w:t>
            </w:r>
            <w:r w:rsidRPr="00070A37">
              <w:rPr>
                <w:rFonts w:cs="Arial"/>
              </w:rPr>
              <w:tab/>
            </w:r>
            <w:r w:rsidRPr="00166A11">
              <w:rPr>
                <w:rFonts w:cs="Arial"/>
              </w:rPr>
              <w:t xml:space="preserve">Where the </w:t>
            </w:r>
            <w:r w:rsidRPr="00166A11">
              <w:rPr>
                <w:rFonts w:cs="Arial"/>
                <w:i/>
                <w:iCs/>
              </w:rPr>
              <w:t>Consultant</w:t>
            </w:r>
            <w:r w:rsidRPr="00166A11">
              <w:rPr>
                <w:rFonts w:cs="Arial"/>
              </w:rPr>
              <w:t xml:space="preserve"> submits a payment claim that satisfies the requirements of 10.4 and </w:t>
            </w:r>
            <w:r w:rsidR="00462239" w:rsidRPr="00070A37">
              <w:rPr>
                <w:rFonts w:cs="Arial"/>
              </w:rPr>
              <w:tab/>
            </w:r>
            <w:r w:rsidRPr="00166A11">
              <w:rPr>
                <w:rFonts w:cs="Arial"/>
              </w:rPr>
              <w:t xml:space="preserve">10.4A and the </w:t>
            </w:r>
            <w:r w:rsidRPr="00166A11">
              <w:rPr>
                <w:rFonts w:cs="Arial"/>
                <w:i/>
                <w:iCs/>
              </w:rPr>
              <w:t>Client</w:t>
            </w:r>
            <w:r w:rsidRPr="00166A11">
              <w:rPr>
                <w:rFonts w:cs="Arial"/>
              </w:rPr>
              <w:t xml:space="preserve"> fails to make the payment that is due and payable in accordance with </w:t>
            </w:r>
            <w:r w:rsidR="00462239" w:rsidRPr="00070A37">
              <w:rPr>
                <w:rFonts w:cs="Arial"/>
              </w:rPr>
              <w:tab/>
            </w:r>
            <w:r w:rsidRPr="00166A11">
              <w:rPr>
                <w:rFonts w:cs="Arial"/>
              </w:rPr>
              <w:t>10.6</w:t>
            </w:r>
            <w:r>
              <w:rPr>
                <w:rFonts w:cs="Arial"/>
              </w:rPr>
              <w:t xml:space="preserve">, the </w:t>
            </w:r>
            <w:r>
              <w:rPr>
                <w:rFonts w:cs="Arial"/>
                <w:i/>
                <w:iCs/>
              </w:rPr>
              <w:t xml:space="preserve">Consultant </w:t>
            </w:r>
            <w:r>
              <w:rPr>
                <w:rFonts w:cs="Arial"/>
              </w:rPr>
              <w:t xml:space="preserve">may notify the </w:t>
            </w:r>
            <w:r>
              <w:rPr>
                <w:rFonts w:cs="Arial"/>
                <w:i/>
                <w:iCs/>
              </w:rPr>
              <w:t xml:space="preserve">Client </w:t>
            </w:r>
            <w:r>
              <w:rPr>
                <w:rFonts w:cs="Arial"/>
              </w:rPr>
              <w:t xml:space="preserve">in writing that it will suspend performance of the </w:t>
            </w:r>
            <w:r w:rsidR="00462239" w:rsidRPr="00070A37">
              <w:rPr>
                <w:rFonts w:cs="Arial"/>
              </w:rPr>
              <w:tab/>
            </w:r>
            <w:r>
              <w:rPr>
                <w:rFonts w:cs="Arial"/>
              </w:rPr>
              <w:t xml:space="preserve">Services, after expiry of at least 5 </w:t>
            </w:r>
            <w:r>
              <w:rPr>
                <w:rFonts w:cs="Arial"/>
                <w:i/>
                <w:iCs/>
              </w:rPr>
              <w:t xml:space="preserve">Business Days </w:t>
            </w:r>
            <w:r>
              <w:rPr>
                <w:rFonts w:cs="Arial"/>
              </w:rPr>
              <w:t xml:space="preserve">written notice to the </w:t>
            </w:r>
            <w:r>
              <w:rPr>
                <w:rFonts w:cs="Arial"/>
                <w:i/>
                <w:iCs/>
              </w:rPr>
              <w:t xml:space="preserve">Client. </w:t>
            </w:r>
            <w:r>
              <w:rPr>
                <w:rFonts w:cs="Arial"/>
              </w:rPr>
              <w:t xml:space="preserve">Unless the </w:t>
            </w:r>
            <w:r w:rsidR="00462239" w:rsidRPr="00070A37">
              <w:rPr>
                <w:rFonts w:cs="Arial"/>
              </w:rPr>
              <w:tab/>
            </w:r>
            <w:r>
              <w:rPr>
                <w:rFonts w:cs="Arial"/>
              </w:rPr>
              <w:t xml:space="preserve">payment has been made, the </w:t>
            </w:r>
            <w:r>
              <w:rPr>
                <w:rFonts w:cs="Arial"/>
                <w:i/>
                <w:iCs/>
              </w:rPr>
              <w:t xml:space="preserve">Consultant </w:t>
            </w:r>
            <w:r>
              <w:rPr>
                <w:rFonts w:cs="Arial"/>
              </w:rPr>
              <w:t xml:space="preserve">may suspend performance of the </w:t>
            </w:r>
            <w:r>
              <w:rPr>
                <w:rFonts w:cs="Arial"/>
                <w:i/>
                <w:iCs/>
              </w:rPr>
              <w:t xml:space="preserve">Services </w:t>
            </w:r>
            <w:r>
              <w:rPr>
                <w:rFonts w:cs="Arial"/>
              </w:rPr>
              <w:t xml:space="preserve">any time </w:t>
            </w:r>
            <w:r w:rsidR="00462239" w:rsidRPr="00070A37">
              <w:rPr>
                <w:rFonts w:cs="Arial"/>
              </w:rPr>
              <w:tab/>
            </w:r>
            <w:r>
              <w:rPr>
                <w:rFonts w:cs="Arial"/>
              </w:rPr>
              <w:t xml:space="preserve">after expiration of the notice period. The </w:t>
            </w:r>
            <w:r>
              <w:rPr>
                <w:rFonts w:cs="Arial"/>
                <w:i/>
                <w:iCs/>
              </w:rPr>
              <w:t xml:space="preserve">Consultant </w:t>
            </w:r>
            <w:r>
              <w:rPr>
                <w:rFonts w:cs="Arial"/>
              </w:rPr>
              <w:t xml:space="preserve">must promptly lift the suspension after </w:t>
            </w:r>
            <w:r w:rsidR="00462239" w:rsidRPr="00070A37">
              <w:rPr>
                <w:rFonts w:cs="Arial"/>
              </w:rPr>
              <w:tab/>
            </w:r>
            <w:r>
              <w:rPr>
                <w:rFonts w:cs="Arial"/>
              </w:rPr>
              <w:t xml:space="preserve">the </w:t>
            </w:r>
            <w:r>
              <w:rPr>
                <w:rFonts w:cs="Arial"/>
                <w:i/>
                <w:iCs/>
              </w:rPr>
              <w:t xml:space="preserve">Client </w:t>
            </w:r>
            <w:r>
              <w:rPr>
                <w:rFonts w:cs="Arial"/>
              </w:rPr>
              <w:t xml:space="preserve">has made the payment. </w:t>
            </w:r>
            <w:r>
              <w:rPr>
                <w:rFonts w:cs="Arial"/>
                <w:bCs/>
                <w:i/>
              </w:rPr>
              <w:t xml:space="preserve"> </w:t>
            </w:r>
          </w:p>
        </w:tc>
      </w:tr>
    </w:tbl>
    <w:p w14:paraId="101BB7B7" w14:textId="77777777" w:rsidR="0045740D" w:rsidRDefault="0045740D" w:rsidP="00055BC8">
      <w:pPr>
        <w:rPr>
          <w:b/>
        </w:rPr>
      </w:pPr>
    </w:p>
    <w:p w14:paraId="3FAFBB1C" w14:textId="50BA249F" w:rsidR="00F129C3" w:rsidRDefault="00070A37" w:rsidP="00055BC8">
      <w:r>
        <w:rPr>
          <w:b/>
        </w:rPr>
        <w:t>Add</w:t>
      </w:r>
      <w:r>
        <w:t xml:space="preserve"> new clause</w:t>
      </w:r>
      <w:r w:rsidR="002A600F">
        <w:t>s</w:t>
      </w:r>
      <w:r>
        <w:t xml:space="preserve"> 10.11</w:t>
      </w:r>
      <w:r w:rsidR="00F962E0">
        <w:t xml:space="preserve"> to 10.12</w:t>
      </w:r>
      <w:r>
        <w:t xml:space="preserve"> as follows:</w:t>
      </w:r>
    </w:p>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070A37" w14:paraId="43E9F2F8" w14:textId="77777777" w:rsidTr="00925900">
        <w:tc>
          <w:tcPr>
            <w:tcW w:w="9207" w:type="dxa"/>
            <w:shd w:val="clear" w:color="auto" w:fill="DBE5F1" w:themeFill="accent1" w:themeFillTint="33"/>
          </w:tcPr>
          <w:p w14:paraId="77100A83" w14:textId="00E9F05A" w:rsidR="00070A37" w:rsidRDefault="00070A37" w:rsidP="00585777">
            <w:pPr>
              <w:spacing w:before="120" w:after="120"/>
              <w:rPr>
                <w:rFonts w:cs="Arial"/>
                <w:bCs/>
                <w:i/>
              </w:rPr>
            </w:pPr>
            <w:r w:rsidRPr="00070A37">
              <w:rPr>
                <w:rFonts w:cs="Arial"/>
              </w:rPr>
              <w:t>10.11</w:t>
            </w:r>
            <w:r w:rsidRPr="00070A37">
              <w:rPr>
                <w:rFonts w:cs="Arial"/>
              </w:rPr>
              <w:tab/>
            </w:r>
            <w:r w:rsidRPr="00070A37">
              <w:rPr>
                <w:rFonts w:cs="Arial"/>
                <w:bCs/>
              </w:rPr>
              <w:t>If the</w:t>
            </w:r>
            <w:r>
              <w:rPr>
                <w:rFonts w:cs="Arial"/>
                <w:bCs/>
              </w:rPr>
              <w:t xml:space="preserve"> </w:t>
            </w:r>
            <w:r w:rsidRPr="0023376F">
              <w:rPr>
                <w:rFonts w:cs="Arial"/>
                <w:bCs/>
                <w:i/>
              </w:rPr>
              <w:t>BCISP Act</w:t>
            </w:r>
            <w:r>
              <w:rPr>
                <w:rFonts w:cs="Arial"/>
                <w:bCs/>
              </w:rPr>
              <w:t xml:space="preserve"> </w:t>
            </w:r>
            <w:r w:rsidRPr="00070A37">
              <w:rPr>
                <w:rFonts w:cs="Arial"/>
                <w:bCs/>
              </w:rPr>
              <w:t xml:space="preserve">applies to the payment claim, the </w:t>
            </w:r>
            <w:r>
              <w:rPr>
                <w:rFonts w:cs="Arial"/>
                <w:bCs/>
                <w:i/>
              </w:rPr>
              <w:t>Client's</w:t>
            </w:r>
            <w:r w:rsidRPr="00070A37">
              <w:rPr>
                <w:rFonts w:cs="Arial"/>
                <w:bCs/>
              </w:rPr>
              <w:t xml:space="preserve"> address for the service of </w:t>
            </w:r>
            <w:r w:rsidRPr="00567F89">
              <w:rPr>
                <w:rFonts w:cs="Arial"/>
                <w:bCs/>
                <w:i/>
              </w:rPr>
              <w:t>notices</w:t>
            </w:r>
            <w:r w:rsidRPr="00070A37">
              <w:rPr>
                <w:rFonts w:cs="Arial"/>
                <w:bCs/>
              </w:rPr>
              <w:t xml:space="preserve"> </w:t>
            </w:r>
            <w:r>
              <w:rPr>
                <w:rFonts w:cs="Arial"/>
                <w:bCs/>
              </w:rPr>
              <w:tab/>
            </w:r>
            <w:r w:rsidRPr="00070A37">
              <w:rPr>
                <w:rFonts w:cs="Arial"/>
                <w:bCs/>
              </w:rPr>
              <w:t xml:space="preserve">is the address of the </w:t>
            </w:r>
            <w:r w:rsidR="002A600F">
              <w:rPr>
                <w:rFonts w:cs="Arial"/>
                <w:bCs/>
                <w:i/>
              </w:rPr>
              <w:t>Client's</w:t>
            </w:r>
            <w:r w:rsidRPr="00070A37">
              <w:rPr>
                <w:rFonts w:cs="Arial"/>
                <w:bCs/>
                <w:i/>
              </w:rPr>
              <w:t xml:space="preserve"> </w:t>
            </w:r>
            <w:r w:rsidR="0023376F" w:rsidRPr="0023376F">
              <w:rPr>
                <w:rFonts w:cs="Arial"/>
                <w:bCs/>
              </w:rPr>
              <w:t>r</w:t>
            </w:r>
            <w:r w:rsidRPr="0023376F">
              <w:rPr>
                <w:rFonts w:cs="Arial"/>
                <w:bCs/>
              </w:rPr>
              <w:t>epresentative</w:t>
            </w:r>
            <w:r w:rsidRPr="00070A37">
              <w:rPr>
                <w:rFonts w:cs="Arial"/>
                <w:bCs/>
              </w:rPr>
              <w:t xml:space="preserve"> or such other address advised by the </w:t>
            </w:r>
            <w:r>
              <w:rPr>
                <w:rFonts w:cs="Arial"/>
                <w:bCs/>
              </w:rPr>
              <w:tab/>
            </w:r>
            <w:r w:rsidR="002A600F">
              <w:rPr>
                <w:rFonts w:cs="Arial"/>
                <w:bCs/>
                <w:i/>
              </w:rPr>
              <w:t>Client's</w:t>
            </w:r>
            <w:r w:rsidRPr="00070A37">
              <w:rPr>
                <w:rFonts w:cs="Arial"/>
                <w:bCs/>
                <w:i/>
              </w:rPr>
              <w:t xml:space="preserve"> </w:t>
            </w:r>
            <w:r w:rsidR="0023376F" w:rsidRPr="0023376F">
              <w:rPr>
                <w:rFonts w:cs="Arial"/>
                <w:bCs/>
              </w:rPr>
              <w:t>r</w:t>
            </w:r>
            <w:r w:rsidRPr="0023376F">
              <w:rPr>
                <w:rFonts w:cs="Arial"/>
                <w:bCs/>
              </w:rPr>
              <w:t>epresentative</w:t>
            </w:r>
            <w:r w:rsidRPr="00070A37">
              <w:rPr>
                <w:rFonts w:cs="Arial"/>
                <w:bCs/>
                <w:i/>
              </w:rPr>
              <w:t>.</w:t>
            </w:r>
          </w:p>
          <w:p w14:paraId="3AE37AC7" w14:textId="5D1F4833" w:rsidR="002A600F" w:rsidRPr="00D76A0B" w:rsidRDefault="002A600F" w:rsidP="00585777">
            <w:pPr>
              <w:spacing w:before="120" w:after="120"/>
              <w:rPr>
                <w:rFonts w:cs="Arial"/>
                <w:i/>
              </w:rPr>
            </w:pPr>
            <w:r>
              <w:rPr>
                <w:rFonts w:cs="Arial"/>
                <w:bCs/>
              </w:rPr>
              <w:t>10.12</w:t>
            </w:r>
            <w:r>
              <w:rPr>
                <w:rFonts w:cs="Arial"/>
                <w:bCs/>
              </w:rPr>
              <w:tab/>
              <w:t xml:space="preserve">Unless set out in the </w:t>
            </w:r>
            <w:r>
              <w:rPr>
                <w:rFonts w:cs="Arial"/>
                <w:bCs/>
                <w:i/>
              </w:rPr>
              <w:t>Contract</w:t>
            </w:r>
            <w:r>
              <w:rPr>
                <w:rFonts w:cs="Arial"/>
                <w:bCs/>
              </w:rPr>
              <w:t xml:space="preserve"> or otherwise agreed in writing, the </w:t>
            </w:r>
            <w:r>
              <w:rPr>
                <w:rFonts w:cs="Arial"/>
                <w:bCs/>
                <w:i/>
              </w:rPr>
              <w:t>Consultant</w:t>
            </w:r>
            <w:r>
              <w:rPr>
                <w:rFonts w:cs="Arial"/>
                <w:bCs/>
              </w:rPr>
              <w:t xml:space="preserve"> shall be </w:t>
            </w:r>
            <w:r>
              <w:rPr>
                <w:rFonts w:cs="Arial"/>
                <w:bCs/>
              </w:rPr>
              <w:tab/>
              <w:t xml:space="preserve">responsible for all travelling expenses, costs of consumables and office expenses incurred in </w:t>
            </w:r>
            <w:r>
              <w:rPr>
                <w:rFonts w:cs="Arial"/>
                <w:bCs/>
              </w:rPr>
              <w:tab/>
              <w:t xml:space="preserve">providing the </w:t>
            </w:r>
            <w:r>
              <w:rPr>
                <w:rFonts w:cs="Arial"/>
                <w:bCs/>
                <w:i/>
              </w:rPr>
              <w:t xml:space="preserve">Services. </w:t>
            </w:r>
          </w:p>
        </w:tc>
      </w:tr>
    </w:tbl>
    <w:p w14:paraId="4963F644" w14:textId="3E28050A" w:rsidR="00F129C3" w:rsidRDefault="00F129C3" w:rsidP="00F129C3">
      <w:pPr>
        <w:pStyle w:val="Heading1"/>
        <w:keepNext w:val="0"/>
        <w:keepLines/>
        <w:widowControl/>
        <w:numPr>
          <w:ilvl w:val="0"/>
          <w:numId w:val="3"/>
        </w:numPr>
        <w:jc w:val="both"/>
      </w:pPr>
      <w:bookmarkStart w:id="16" w:name="_Toc203139991"/>
      <w:r>
        <w:t>GST</w:t>
      </w:r>
      <w:bookmarkEnd w:id="16"/>
    </w:p>
    <w:p w14:paraId="72ACB928" w14:textId="3F47B300" w:rsidR="00F129C3" w:rsidRPr="00536F6C" w:rsidRDefault="00536F6C" w:rsidP="00055BC8">
      <w:r>
        <w:rPr>
          <w:b/>
        </w:rPr>
        <w:t>Delete</w:t>
      </w:r>
      <w:r>
        <w:t xml:space="preserve"> clause 11</w:t>
      </w:r>
      <w:r>
        <w:rPr>
          <w:b/>
        </w:rPr>
        <w:t xml:space="preserve"> </w:t>
      </w:r>
      <w:r w:rsidRPr="00536F6C">
        <w:t>and</w:t>
      </w:r>
      <w:r>
        <w:rPr>
          <w:b/>
        </w:rPr>
        <w:t xml:space="preserve"> replace </w:t>
      </w:r>
      <w:r w:rsidRPr="00536F6C">
        <w:t>it with the following:</w:t>
      </w:r>
    </w:p>
    <w:p w14:paraId="7FE67140" w14:textId="684221B5" w:rsidR="00F129C3" w:rsidRDefault="00F129C3" w:rsidP="00055BC8"/>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536F6C" w14:paraId="0CD7AA2B" w14:textId="77777777" w:rsidTr="00E13B3E">
        <w:tc>
          <w:tcPr>
            <w:tcW w:w="9207" w:type="dxa"/>
            <w:shd w:val="clear" w:color="auto" w:fill="DBE5F1" w:themeFill="accent1" w:themeFillTint="33"/>
          </w:tcPr>
          <w:p w14:paraId="5BEBE038" w14:textId="19021620" w:rsidR="00536F6C" w:rsidRDefault="006418D1" w:rsidP="003C5A66">
            <w:pPr>
              <w:spacing w:before="120" w:after="120"/>
              <w:rPr>
                <w:rFonts w:cs="Arial"/>
                <w:b/>
              </w:rPr>
            </w:pPr>
            <w:r>
              <w:rPr>
                <w:rFonts w:cs="Arial"/>
                <w:b/>
              </w:rPr>
              <w:t xml:space="preserve">11. </w:t>
            </w:r>
            <w:r w:rsidR="00536F6C">
              <w:rPr>
                <w:rFonts w:cs="Arial"/>
                <w:b/>
              </w:rPr>
              <w:t>G</w:t>
            </w:r>
            <w:r>
              <w:rPr>
                <w:rFonts w:cs="Arial"/>
                <w:b/>
              </w:rPr>
              <w:t>OODS AND SERVICES TAX</w:t>
            </w:r>
          </w:p>
          <w:p w14:paraId="74694533" w14:textId="66998805" w:rsidR="006418D1" w:rsidRPr="006418D1" w:rsidRDefault="006418D1" w:rsidP="003C5A66">
            <w:pPr>
              <w:spacing w:before="120" w:after="120"/>
              <w:rPr>
                <w:rFonts w:cs="Arial"/>
              </w:rPr>
            </w:pPr>
            <w:r w:rsidRPr="006418D1">
              <w:rPr>
                <w:rFonts w:cs="Arial"/>
              </w:rPr>
              <w:t>11.1</w:t>
            </w:r>
            <w:r w:rsidRPr="006418D1">
              <w:rPr>
                <w:rFonts w:cs="Arial"/>
              </w:rPr>
              <w:tab/>
              <w:t xml:space="preserve">Payment from the </w:t>
            </w:r>
            <w:r w:rsidRPr="006418D1">
              <w:rPr>
                <w:rFonts w:cs="Arial"/>
                <w:i/>
              </w:rPr>
              <w:t>Client</w:t>
            </w:r>
            <w:r w:rsidRPr="006418D1">
              <w:rPr>
                <w:rFonts w:cs="Arial"/>
              </w:rPr>
              <w:t xml:space="preserve"> to the </w:t>
            </w:r>
            <w:r w:rsidRPr="006418D1">
              <w:rPr>
                <w:rFonts w:cs="Arial"/>
                <w:i/>
              </w:rPr>
              <w:t>Consultant</w:t>
            </w:r>
            <w:r w:rsidRPr="006418D1">
              <w:rPr>
                <w:rFonts w:cs="Arial"/>
              </w:rPr>
              <w:t xml:space="preserve"> will include the </w:t>
            </w:r>
            <w:r w:rsidRPr="005858CF">
              <w:rPr>
                <w:rFonts w:cs="Arial"/>
                <w:i/>
              </w:rPr>
              <w:t>GST</w:t>
            </w:r>
            <w:r w:rsidRPr="006418D1">
              <w:rPr>
                <w:rFonts w:cs="Arial"/>
              </w:rPr>
              <w:t xml:space="preserve"> payable.</w:t>
            </w:r>
          </w:p>
          <w:p w14:paraId="16D88E4C" w14:textId="4DFDA08D" w:rsidR="006418D1" w:rsidRPr="00536F6C" w:rsidRDefault="006418D1" w:rsidP="003C5A66">
            <w:pPr>
              <w:spacing w:before="120" w:after="120"/>
              <w:rPr>
                <w:rFonts w:cs="Arial"/>
                <w:b/>
              </w:rPr>
            </w:pPr>
            <w:r w:rsidRPr="006418D1">
              <w:rPr>
                <w:rFonts w:cs="Arial"/>
              </w:rPr>
              <w:lastRenderedPageBreak/>
              <w:t>11.2</w:t>
            </w:r>
            <w:r w:rsidRPr="006418D1">
              <w:rPr>
                <w:rFonts w:cs="Arial"/>
              </w:rPr>
              <w:tab/>
              <w:t xml:space="preserve">Any invoice for payment under this </w:t>
            </w:r>
            <w:r w:rsidRPr="006418D1">
              <w:rPr>
                <w:rFonts w:cs="Arial"/>
                <w:i/>
              </w:rPr>
              <w:t>Contract</w:t>
            </w:r>
            <w:r w:rsidRPr="006418D1">
              <w:rPr>
                <w:rFonts w:cs="Arial"/>
              </w:rPr>
              <w:t xml:space="preserve"> shall be a </w:t>
            </w:r>
            <w:r w:rsidRPr="00316134">
              <w:rPr>
                <w:rFonts w:cs="Arial"/>
                <w:i/>
              </w:rPr>
              <w:t>Tax Invoice</w:t>
            </w:r>
            <w:r w:rsidRPr="006418D1">
              <w:rPr>
                <w:rFonts w:cs="Arial"/>
              </w:rPr>
              <w:t xml:space="preserve"> in accordance with</w:t>
            </w:r>
            <w:r>
              <w:rPr>
                <w:rFonts w:cs="Arial"/>
              </w:rPr>
              <w:t xml:space="preserve"> the </w:t>
            </w:r>
            <w:r>
              <w:rPr>
                <w:rFonts w:cs="Arial"/>
              </w:rPr>
              <w:tab/>
            </w:r>
            <w:r w:rsidRPr="005858CF">
              <w:rPr>
                <w:rFonts w:cs="Arial"/>
                <w:i/>
              </w:rPr>
              <w:t>GST Law</w:t>
            </w:r>
            <w:r w:rsidRPr="006418D1">
              <w:rPr>
                <w:rFonts w:cs="Arial"/>
              </w:rPr>
              <w:t xml:space="preserve">.  The </w:t>
            </w:r>
            <w:r w:rsidRPr="006418D1">
              <w:rPr>
                <w:rFonts w:cs="Arial"/>
                <w:i/>
              </w:rPr>
              <w:t>Client</w:t>
            </w:r>
            <w:r w:rsidRPr="006418D1">
              <w:rPr>
                <w:rFonts w:cs="Arial"/>
              </w:rPr>
              <w:t xml:space="preserve"> is not obliged to make any payment under this </w:t>
            </w:r>
            <w:r w:rsidRPr="006418D1">
              <w:rPr>
                <w:rFonts w:cs="Arial"/>
                <w:i/>
              </w:rPr>
              <w:t>Contract</w:t>
            </w:r>
            <w:r w:rsidRPr="006418D1">
              <w:rPr>
                <w:rFonts w:cs="Arial"/>
              </w:rPr>
              <w:t xml:space="preserve"> unless the </w:t>
            </w:r>
            <w:r>
              <w:rPr>
                <w:rFonts w:cs="Arial"/>
              </w:rPr>
              <w:tab/>
            </w:r>
            <w:r w:rsidRPr="006418D1">
              <w:rPr>
                <w:rFonts w:cs="Arial"/>
                <w:i/>
              </w:rPr>
              <w:t>Consultant</w:t>
            </w:r>
            <w:r w:rsidRPr="006418D1">
              <w:rPr>
                <w:rFonts w:cs="Arial"/>
              </w:rPr>
              <w:t xml:space="preserve"> has provided a </w:t>
            </w:r>
            <w:r w:rsidRPr="005858CF">
              <w:rPr>
                <w:rFonts w:cs="Arial"/>
                <w:i/>
              </w:rPr>
              <w:t>Tax Invoice</w:t>
            </w:r>
            <w:r w:rsidRPr="006418D1">
              <w:rPr>
                <w:rFonts w:cs="Arial"/>
              </w:rPr>
              <w:t xml:space="preserve"> in respect of that payment</w:t>
            </w:r>
            <w:r w:rsidRPr="00507880">
              <w:rPr>
                <w:rFonts w:cs="Arial"/>
                <w:sz w:val="18"/>
                <w:szCs w:val="18"/>
              </w:rPr>
              <w:t>.</w:t>
            </w:r>
          </w:p>
        </w:tc>
      </w:tr>
    </w:tbl>
    <w:p w14:paraId="14831631" w14:textId="76A782BD" w:rsidR="00F129C3" w:rsidRDefault="00F129C3" w:rsidP="00F129C3">
      <w:pPr>
        <w:pStyle w:val="Heading1"/>
        <w:keepNext w:val="0"/>
        <w:keepLines/>
        <w:widowControl/>
        <w:numPr>
          <w:ilvl w:val="0"/>
          <w:numId w:val="3"/>
        </w:numPr>
        <w:jc w:val="both"/>
      </w:pPr>
      <w:bookmarkStart w:id="17" w:name="_Toc203139992"/>
      <w:r>
        <w:lastRenderedPageBreak/>
        <w:t>TIME</w:t>
      </w:r>
      <w:bookmarkEnd w:id="17"/>
    </w:p>
    <w:p w14:paraId="05AC8032" w14:textId="5240FFF6" w:rsidR="00046ECF" w:rsidRDefault="008F0CBC" w:rsidP="00D32F04">
      <w:r>
        <w:rPr>
          <w:b/>
        </w:rPr>
        <w:t>Delete</w:t>
      </w:r>
      <w:r>
        <w:t xml:space="preserve"> clause 12 and </w:t>
      </w:r>
      <w:r>
        <w:rPr>
          <w:b/>
        </w:rPr>
        <w:t xml:space="preserve">replace </w:t>
      </w:r>
      <w:r>
        <w:t>it with the following:</w:t>
      </w:r>
    </w:p>
    <w:p w14:paraId="22A857E3" w14:textId="77777777" w:rsidR="008F0CBC" w:rsidRDefault="008F0CBC" w:rsidP="00D32F04"/>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8F0CBC" w14:paraId="7A15FF28" w14:textId="77777777" w:rsidTr="008F0CBC">
        <w:tc>
          <w:tcPr>
            <w:tcW w:w="9207" w:type="dxa"/>
            <w:shd w:val="clear" w:color="auto" w:fill="DBE5F1" w:themeFill="accent1" w:themeFillTint="33"/>
          </w:tcPr>
          <w:p w14:paraId="5947F448" w14:textId="7590A305" w:rsidR="00CC2799" w:rsidRDefault="008F0CBC" w:rsidP="003C5A66">
            <w:pPr>
              <w:spacing w:before="120" w:after="120"/>
              <w:rPr>
                <w:rFonts w:cs="Arial"/>
                <w:b/>
              </w:rPr>
            </w:pPr>
            <w:r>
              <w:rPr>
                <w:rFonts w:cs="Arial"/>
                <w:b/>
              </w:rPr>
              <w:t>12. TIME</w:t>
            </w:r>
          </w:p>
          <w:p w14:paraId="27A93C77" w14:textId="5FA4C2CB" w:rsidR="007E1940" w:rsidRDefault="008F0CBC" w:rsidP="005817BA">
            <w:pPr>
              <w:spacing w:before="120" w:after="120"/>
              <w:ind w:left="737" w:hanging="737"/>
              <w:rPr>
                <w:rFonts w:cs="Arial"/>
                <w:i/>
              </w:rPr>
            </w:pPr>
            <w:r w:rsidRPr="006418D1">
              <w:rPr>
                <w:rFonts w:cs="Arial"/>
              </w:rPr>
              <w:t>1</w:t>
            </w:r>
            <w:r>
              <w:rPr>
                <w:rFonts w:cs="Arial"/>
              </w:rPr>
              <w:t>2</w:t>
            </w:r>
            <w:r w:rsidRPr="006418D1">
              <w:rPr>
                <w:rFonts w:cs="Arial"/>
              </w:rPr>
              <w:t>.1</w:t>
            </w:r>
            <w:r w:rsidRPr="006418D1">
              <w:rPr>
                <w:rFonts w:cs="Arial"/>
              </w:rPr>
              <w:tab/>
            </w:r>
            <w:r w:rsidRPr="006F789E">
              <w:rPr>
                <w:rFonts w:cs="Arial"/>
                <w:bCs/>
              </w:rPr>
              <w:t>The</w:t>
            </w:r>
            <w:r>
              <w:rPr>
                <w:rFonts w:cs="Arial"/>
              </w:rPr>
              <w:t xml:space="preserve"> </w:t>
            </w:r>
            <w:r>
              <w:rPr>
                <w:rFonts w:cs="Arial"/>
                <w:i/>
              </w:rPr>
              <w:t>Consultant</w:t>
            </w:r>
            <w:r>
              <w:rPr>
                <w:rFonts w:cs="Arial"/>
              </w:rPr>
              <w:t xml:space="preserve"> shall </w:t>
            </w:r>
            <w:r w:rsidRPr="006F789E">
              <w:rPr>
                <w:rFonts w:cs="Arial"/>
                <w:bCs/>
              </w:rPr>
              <w:t>commence</w:t>
            </w:r>
            <w:r>
              <w:rPr>
                <w:rFonts w:cs="Arial"/>
              </w:rPr>
              <w:t xml:space="preserve"> the </w:t>
            </w:r>
            <w:r>
              <w:rPr>
                <w:rFonts w:cs="Arial"/>
                <w:i/>
              </w:rPr>
              <w:t>Services</w:t>
            </w:r>
            <w:r>
              <w:rPr>
                <w:rFonts w:cs="Arial"/>
              </w:rPr>
              <w:t xml:space="preserve"> promptly upon execution of this </w:t>
            </w:r>
            <w:r>
              <w:rPr>
                <w:rFonts w:cs="Arial"/>
                <w:i/>
              </w:rPr>
              <w:t>Contract</w:t>
            </w:r>
            <w:r>
              <w:rPr>
                <w:rFonts w:cs="Arial"/>
              </w:rPr>
              <w:t xml:space="preserve"> and shall proceed with due expedition and without delay, and complete the </w:t>
            </w:r>
            <w:r>
              <w:rPr>
                <w:rFonts w:cs="Arial"/>
                <w:i/>
              </w:rPr>
              <w:t>Services</w:t>
            </w:r>
            <w:r>
              <w:rPr>
                <w:rFonts w:cs="Arial"/>
              </w:rPr>
              <w:t xml:space="preserve"> by the </w:t>
            </w:r>
            <w:r>
              <w:rPr>
                <w:rFonts w:cs="Arial"/>
                <w:i/>
              </w:rPr>
              <w:t xml:space="preserve">Date for Completion. </w:t>
            </w:r>
          </w:p>
          <w:p w14:paraId="755F16AC" w14:textId="77777777" w:rsidR="004673AB" w:rsidRDefault="004673AB" w:rsidP="004673AB">
            <w:pPr>
              <w:spacing w:before="120" w:after="120"/>
              <w:ind w:left="737" w:hanging="737"/>
            </w:pPr>
            <w:r>
              <w:rPr>
                <w:rFonts w:cs="Arial"/>
                <w:iCs/>
              </w:rPr>
              <w:t>12.1A</w:t>
            </w:r>
            <w:r>
              <w:t xml:space="preserve">    The </w:t>
            </w:r>
            <w:r w:rsidRPr="00AB5FD4">
              <w:rPr>
                <w:i/>
                <w:iCs/>
              </w:rPr>
              <w:t>Consultant</w:t>
            </w:r>
            <w:r>
              <w:t xml:space="preserve"> must carry out the </w:t>
            </w:r>
            <w:r w:rsidRPr="00FC043C">
              <w:rPr>
                <w:i/>
                <w:iCs/>
              </w:rPr>
              <w:t>Services</w:t>
            </w:r>
            <w:r>
              <w:t xml:space="preserve"> in accordance with </w:t>
            </w:r>
            <w:r w:rsidRPr="00FC043C">
              <w:rPr>
                <w:i/>
                <w:iCs/>
              </w:rPr>
              <w:t>Scheduled Progress.</w:t>
            </w:r>
            <w:r>
              <w:t xml:space="preserve"> </w:t>
            </w:r>
          </w:p>
          <w:p w14:paraId="5BF5C702" w14:textId="77777777" w:rsidR="004673AB" w:rsidRDefault="004673AB" w:rsidP="004673AB">
            <w:pPr>
              <w:spacing w:before="120" w:after="120"/>
              <w:ind w:left="737" w:hanging="737"/>
            </w:pPr>
            <w:r>
              <w:t xml:space="preserve">12.1B    Whenever requested, the </w:t>
            </w:r>
            <w:r w:rsidRPr="00FC043C">
              <w:rPr>
                <w:i/>
                <w:iCs/>
              </w:rPr>
              <w:t>Consultant</w:t>
            </w:r>
            <w:r>
              <w:t xml:space="preserve"> must demonstrate to the </w:t>
            </w:r>
            <w:r w:rsidRPr="00FC043C">
              <w:rPr>
                <w:i/>
                <w:iCs/>
              </w:rPr>
              <w:t>Client</w:t>
            </w:r>
            <w:r>
              <w:t xml:space="preserve"> that it is achieving </w:t>
            </w:r>
            <w:r w:rsidRPr="00FC043C">
              <w:rPr>
                <w:i/>
                <w:iCs/>
              </w:rPr>
              <w:t>Scheduled Progress</w:t>
            </w:r>
            <w:r>
              <w:t xml:space="preserve">. </w:t>
            </w:r>
          </w:p>
          <w:p w14:paraId="7EE081BF" w14:textId="77777777" w:rsidR="004673AB" w:rsidRDefault="004673AB" w:rsidP="004673AB">
            <w:pPr>
              <w:spacing w:before="120" w:after="120"/>
              <w:ind w:left="737" w:hanging="737"/>
            </w:pPr>
            <w:r>
              <w:t xml:space="preserve">12.1C   For these purposes and without limiting the generality of the foregoing, the </w:t>
            </w:r>
            <w:r w:rsidRPr="00F40D55">
              <w:rPr>
                <w:i/>
                <w:iCs/>
              </w:rPr>
              <w:t>Consultant</w:t>
            </w:r>
            <w:r>
              <w:t xml:space="preserve"> shall be obliged, in consultation with the</w:t>
            </w:r>
            <w:r w:rsidRPr="00F40D55">
              <w:rPr>
                <w:i/>
                <w:iCs/>
              </w:rPr>
              <w:t xml:space="preserve"> Client’s Representative</w:t>
            </w:r>
            <w:r>
              <w:t xml:space="preserve">, to take such positive steps to re-schedule, re program, expedite and adjust activities, sequences and the carrying out and execution of the </w:t>
            </w:r>
            <w:r w:rsidRPr="00F40D55">
              <w:rPr>
                <w:i/>
                <w:iCs/>
              </w:rPr>
              <w:t>Services</w:t>
            </w:r>
            <w:r>
              <w:t xml:space="preserve"> generally so as to ensure that </w:t>
            </w:r>
            <w:r w:rsidRPr="00F40D55">
              <w:rPr>
                <w:i/>
                <w:iCs/>
              </w:rPr>
              <w:t>Scheduled Progress</w:t>
            </w:r>
            <w:r>
              <w:t xml:space="preserve"> satisfactory to the </w:t>
            </w:r>
            <w:r w:rsidRPr="00F40D55">
              <w:rPr>
                <w:i/>
                <w:iCs/>
              </w:rPr>
              <w:t>Client’s Representative</w:t>
            </w:r>
            <w:r>
              <w:t xml:space="preserve"> is maintained. </w:t>
            </w:r>
          </w:p>
          <w:p w14:paraId="001EF0FA" w14:textId="72610654" w:rsidR="004673AB" w:rsidRPr="007E1940" w:rsidRDefault="004673AB" w:rsidP="009C3F83">
            <w:pPr>
              <w:spacing w:before="120" w:after="120"/>
              <w:ind w:left="737" w:hanging="737"/>
              <w:rPr>
                <w:rFonts w:cs="Arial"/>
                <w:iCs/>
              </w:rPr>
            </w:pPr>
            <w:r>
              <w:t xml:space="preserve">12.1D    If the </w:t>
            </w:r>
            <w:r w:rsidRPr="00F40D55">
              <w:rPr>
                <w:i/>
                <w:iCs/>
              </w:rPr>
              <w:t>Consultant</w:t>
            </w:r>
            <w:r>
              <w:t xml:space="preserve"> is not achieving </w:t>
            </w:r>
            <w:r w:rsidRPr="00F40D55">
              <w:rPr>
                <w:i/>
                <w:iCs/>
              </w:rPr>
              <w:t>Scheduled Progress</w:t>
            </w:r>
            <w:r>
              <w:t xml:space="preserve">, the </w:t>
            </w:r>
            <w:r w:rsidRPr="00F40D55">
              <w:rPr>
                <w:i/>
                <w:iCs/>
              </w:rPr>
              <w:t>Client</w:t>
            </w:r>
            <w:r>
              <w:t xml:space="preserve"> may instruct the </w:t>
            </w:r>
            <w:r w:rsidRPr="00F40D55">
              <w:rPr>
                <w:i/>
                <w:iCs/>
              </w:rPr>
              <w:t>Consultant</w:t>
            </w:r>
            <w:r>
              <w:t xml:space="preserve"> to take all reasonable steps to achieve </w:t>
            </w:r>
            <w:r w:rsidRPr="00F40D55">
              <w:rPr>
                <w:i/>
                <w:iCs/>
              </w:rPr>
              <w:t>Scheduled Progress</w:t>
            </w:r>
            <w:r>
              <w:t xml:space="preserve">, at the </w:t>
            </w:r>
            <w:r w:rsidRPr="00F40D55">
              <w:rPr>
                <w:i/>
                <w:iCs/>
              </w:rPr>
              <w:t>Consultant’s</w:t>
            </w:r>
            <w:r>
              <w:t xml:space="preserve"> cost.</w:t>
            </w:r>
          </w:p>
          <w:p w14:paraId="4DF232EC" w14:textId="58C3D5FE" w:rsidR="008213D6" w:rsidRPr="008213D6" w:rsidRDefault="008213D6" w:rsidP="003C5A66">
            <w:pPr>
              <w:spacing w:before="120" w:after="120"/>
              <w:rPr>
                <w:rFonts w:cs="Arial"/>
                <w:b/>
              </w:rPr>
            </w:pPr>
            <w:r>
              <w:rPr>
                <w:rFonts w:cs="Arial"/>
                <w:b/>
              </w:rPr>
              <w:t>Programs</w:t>
            </w:r>
          </w:p>
          <w:p w14:paraId="582BF05A" w14:textId="3C81BBAF" w:rsidR="008F0CBC" w:rsidRDefault="008F0CBC" w:rsidP="003C5A66">
            <w:pPr>
              <w:spacing w:before="120" w:after="120"/>
              <w:rPr>
                <w:rFonts w:cs="Arial"/>
              </w:rPr>
            </w:pPr>
            <w:r>
              <w:rPr>
                <w:rFonts w:cs="Arial"/>
              </w:rPr>
              <w:t>12.2</w:t>
            </w:r>
            <w:r>
              <w:rPr>
                <w:rFonts w:cs="Arial"/>
              </w:rPr>
              <w:tab/>
              <w:t xml:space="preserve">The </w:t>
            </w:r>
            <w:r>
              <w:rPr>
                <w:rFonts w:cs="Arial"/>
                <w:i/>
              </w:rPr>
              <w:t xml:space="preserve">Client </w:t>
            </w:r>
            <w:r>
              <w:rPr>
                <w:rFonts w:cs="Arial"/>
              </w:rPr>
              <w:t xml:space="preserve">may direct the </w:t>
            </w:r>
            <w:r>
              <w:rPr>
                <w:rFonts w:cs="Arial"/>
                <w:i/>
              </w:rPr>
              <w:t>Consultant</w:t>
            </w:r>
            <w:r>
              <w:rPr>
                <w:rFonts w:cs="Arial"/>
              </w:rPr>
              <w:t xml:space="preserve"> to furnish to the </w:t>
            </w:r>
            <w:r>
              <w:rPr>
                <w:rFonts w:cs="Arial"/>
                <w:i/>
              </w:rPr>
              <w:t>Client</w:t>
            </w:r>
            <w:r>
              <w:rPr>
                <w:rFonts w:cs="Arial"/>
              </w:rPr>
              <w:t xml:space="preserve"> a </w:t>
            </w:r>
            <w:r w:rsidRPr="008F0CBC">
              <w:rPr>
                <w:rFonts w:cs="Arial"/>
                <w:i/>
              </w:rPr>
              <w:t>Program</w:t>
            </w:r>
            <w:r>
              <w:rPr>
                <w:rFonts w:cs="Arial"/>
              </w:rPr>
              <w:t xml:space="preserve"> within the time and in </w:t>
            </w:r>
            <w:r>
              <w:rPr>
                <w:rFonts w:cs="Arial"/>
              </w:rPr>
              <w:tab/>
              <w:t xml:space="preserve">the form directed by the </w:t>
            </w:r>
            <w:r>
              <w:rPr>
                <w:rFonts w:cs="Arial"/>
                <w:i/>
              </w:rPr>
              <w:t>Client</w:t>
            </w:r>
            <w:r>
              <w:rPr>
                <w:rFonts w:cs="Arial"/>
              </w:rPr>
              <w:t xml:space="preserve">. </w:t>
            </w:r>
            <w:r w:rsidR="0071084A" w:rsidRPr="0071084A">
              <w:rPr>
                <w:rFonts w:cs="Arial"/>
              </w:rPr>
              <w:t xml:space="preserve">The </w:t>
            </w:r>
            <w:r w:rsidR="0071084A" w:rsidRPr="009C3F83">
              <w:rPr>
                <w:rFonts w:cs="Arial"/>
                <w:i/>
                <w:iCs/>
              </w:rPr>
              <w:t>Program</w:t>
            </w:r>
            <w:r w:rsidR="0071084A" w:rsidRPr="0071084A">
              <w:rPr>
                <w:rFonts w:cs="Arial"/>
              </w:rPr>
              <w:t xml:space="preserve"> must include a schedule of key dates, which </w:t>
            </w:r>
            <w:r w:rsidR="0071084A">
              <w:rPr>
                <w:rFonts w:cs="Arial"/>
              </w:rPr>
              <w:tab/>
            </w:r>
            <w:r w:rsidR="0071084A" w:rsidRPr="0071084A">
              <w:rPr>
                <w:rFonts w:cs="Arial"/>
              </w:rPr>
              <w:t xml:space="preserve">can be adjusted at the </w:t>
            </w:r>
            <w:r w:rsidR="0071084A" w:rsidRPr="009C3F83">
              <w:rPr>
                <w:rFonts w:cs="Arial"/>
                <w:i/>
                <w:iCs/>
              </w:rPr>
              <w:t>Client’s</w:t>
            </w:r>
            <w:r w:rsidR="0071084A" w:rsidRPr="0071084A">
              <w:rPr>
                <w:rFonts w:cs="Arial"/>
              </w:rPr>
              <w:t xml:space="preserve"> request.</w:t>
            </w:r>
            <w:r>
              <w:rPr>
                <w:rFonts w:cs="Arial"/>
              </w:rPr>
              <w:t xml:space="preserve"> The </w:t>
            </w:r>
            <w:r w:rsidR="005858CF">
              <w:rPr>
                <w:rFonts w:cs="Arial"/>
                <w:i/>
              </w:rPr>
              <w:t>Consultant</w:t>
            </w:r>
            <w:r>
              <w:rPr>
                <w:rFonts w:cs="Arial"/>
              </w:rPr>
              <w:t xml:space="preserve"> shall not, without reasonable cause, </w:t>
            </w:r>
            <w:r w:rsidR="0071084A">
              <w:rPr>
                <w:rFonts w:cs="Arial"/>
              </w:rPr>
              <w:tab/>
            </w:r>
            <w:r>
              <w:rPr>
                <w:rFonts w:cs="Arial"/>
              </w:rPr>
              <w:t>depart from:</w:t>
            </w:r>
          </w:p>
          <w:p w14:paraId="4F7EAA88" w14:textId="65BD8DC1" w:rsidR="008F0CBC" w:rsidRDefault="008F0CBC" w:rsidP="005E64B6">
            <w:pPr>
              <w:numPr>
                <w:ilvl w:val="0"/>
                <w:numId w:val="27"/>
              </w:numPr>
              <w:spacing w:before="120" w:after="120"/>
              <w:ind w:left="1276" w:hanging="567"/>
              <w:rPr>
                <w:rFonts w:cs="Arial"/>
              </w:rPr>
            </w:pPr>
            <w:r>
              <w:rPr>
                <w:rFonts w:cs="Arial"/>
              </w:rPr>
              <w:t xml:space="preserve">a </w:t>
            </w:r>
            <w:r w:rsidRPr="008F0CBC">
              <w:rPr>
                <w:rFonts w:cs="Arial"/>
                <w:i/>
              </w:rPr>
              <w:t>Program</w:t>
            </w:r>
            <w:r>
              <w:rPr>
                <w:rFonts w:cs="Arial"/>
              </w:rPr>
              <w:t xml:space="preserve"> included in the </w:t>
            </w:r>
            <w:r>
              <w:rPr>
                <w:rFonts w:cs="Arial"/>
                <w:i/>
              </w:rPr>
              <w:t xml:space="preserve">Contract; </w:t>
            </w:r>
            <w:r>
              <w:rPr>
                <w:rFonts w:cs="Arial"/>
              </w:rPr>
              <w:t>or</w:t>
            </w:r>
          </w:p>
          <w:p w14:paraId="2126C2E2" w14:textId="48BA05B6" w:rsidR="008F0CBC" w:rsidRDefault="008F0CBC" w:rsidP="005E64B6">
            <w:pPr>
              <w:numPr>
                <w:ilvl w:val="0"/>
                <w:numId w:val="27"/>
              </w:numPr>
              <w:spacing w:before="120" w:after="120"/>
              <w:ind w:left="1276" w:hanging="567"/>
              <w:rPr>
                <w:rFonts w:cs="Arial"/>
              </w:rPr>
            </w:pPr>
            <w:r>
              <w:rPr>
                <w:rFonts w:cs="Arial"/>
              </w:rPr>
              <w:t xml:space="preserve">a </w:t>
            </w:r>
            <w:r>
              <w:rPr>
                <w:rFonts w:cs="Arial"/>
                <w:i/>
              </w:rPr>
              <w:t>Program</w:t>
            </w:r>
            <w:r>
              <w:rPr>
                <w:rFonts w:cs="Arial"/>
              </w:rPr>
              <w:t xml:space="preserve"> furnished to the </w:t>
            </w:r>
            <w:r>
              <w:rPr>
                <w:rFonts w:cs="Arial"/>
                <w:i/>
              </w:rPr>
              <w:t>Client</w:t>
            </w:r>
            <w:r>
              <w:rPr>
                <w:rFonts w:cs="Arial"/>
              </w:rPr>
              <w:t>.</w:t>
            </w:r>
          </w:p>
          <w:p w14:paraId="1431BA12" w14:textId="27F3FBD3" w:rsidR="008F0CBC" w:rsidRPr="008213D6" w:rsidRDefault="008213D6" w:rsidP="003C5A66">
            <w:pPr>
              <w:spacing w:before="120" w:after="120"/>
              <w:rPr>
                <w:rFonts w:cs="Arial"/>
              </w:rPr>
            </w:pPr>
            <w:r>
              <w:rPr>
                <w:rFonts w:cs="Arial"/>
              </w:rPr>
              <w:t>12.3</w:t>
            </w:r>
            <w:r>
              <w:rPr>
                <w:rFonts w:cs="Arial"/>
              </w:rPr>
              <w:tab/>
              <w:t xml:space="preserve">The </w:t>
            </w:r>
            <w:r>
              <w:rPr>
                <w:rFonts w:cs="Arial"/>
                <w:i/>
              </w:rPr>
              <w:t xml:space="preserve">Consultant </w:t>
            </w:r>
            <w:r>
              <w:rPr>
                <w:rFonts w:cs="Arial"/>
              </w:rPr>
              <w:t xml:space="preserve">may voluntarily furnish a </w:t>
            </w:r>
            <w:r>
              <w:rPr>
                <w:rFonts w:cs="Arial"/>
                <w:i/>
              </w:rPr>
              <w:t>Program</w:t>
            </w:r>
            <w:r>
              <w:rPr>
                <w:rFonts w:cs="Arial"/>
              </w:rPr>
              <w:t xml:space="preserve"> to the </w:t>
            </w:r>
            <w:r>
              <w:rPr>
                <w:rFonts w:cs="Arial"/>
                <w:i/>
              </w:rPr>
              <w:t>Client</w:t>
            </w:r>
            <w:r>
              <w:rPr>
                <w:rFonts w:cs="Arial"/>
              </w:rPr>
              <w:t xml:space="preserve"> at any time.  A </w:t>
            </w:r>
            <w:r>
              <w:rPr>
                <w:rFonts w:cs="Arial"/>
                <w:i/>
              </w:rPr>
              <w:t>Program</w:t>
            </w:r>
            <w:r>
              <w:rPr>
                <w:rFonts w:cs="Arial"/>
              </w:rPr>
              <w:t xml:space="preserve"> shall </w:t>
            </w:r>
            <w:r>
              <w:rPr>
                <w:rFonts w:cs="Arial"/>
              </w:rPr>
              <w:tab/>
              <w:t xml:space="preserve">not affect the rights or obligations in this clause 12, including the obligation not to depart from </w:t>
            </w:r>
            <w:r>
              <w:rPr>
                <w:rFonts w:cs="Arial"/>
              </w:rPr>
              <w:tab/>
              <w:t xml:space="preserve">an earlier </w:t>
            </w:r>
            <w:r>
              <w:rPr>
                <w:rFonts w:cs="Arial"/>
                <w:i/>
              </w:rPr>
              <w:t>Program</w:t>
            </w:r>
            <w:r>
              <w:rPr>
                <w:rFonts w:cs="Arial"/>
              </w:rPr>
              <w:t xml:space="preserve">. </w:t>
            </w:r>
          </w:p>
          <w:p w14:paraId="796AD687" w14:textId="4F5AED03" w:rsidR="008213D6" w:rsidRPr="008213D6" w:rsidRDefault="008213D6" w:rsidP="003C5A66">
            <w:pPr>
              <w:spacing w:before="120" w:after="120"/>
              <w:rPr>
                <w:rFonts w:cs="Arial"/>
              </w:rPr>
            </w:pPr>
            <w:r>
              <w:rPr>
                <w:rFonts w:cs="Arial"/>
              </w:rPr>
              <w:t>12.4</w:t>
            </w:r>
            <w:r>
              <w:rPr>
                <w:rFonts w:cs="Arial"/>
              </w:rPr>
              <w:tab/>
              <w:t xml:space="preserve">A </w:t>
            </w:r>
            <w:r>
              <w:rPr>
                <w:rFonts w:cs="Arial"/>
                <w:i/>
              </w:rPr>
              <w:t>Program</w:t>
            </w:r>
            <w:r>
              <w:rPr>
                <w:rFonts w:cs="Arial"/>
              </w:rPr>
              <w:t xml:space="preserve"> does not form part of the </w:t>
            </w:r>
            <w:r>
              <w:rPr>
                <w:rFonts w:cs="Arial"/>
                <w:i/>
              </w:rPr>
              <w:t xml:space="preserve">Contract </w:t>
            </w:r>
            <w:r>
              <w:rPr>
                <w:rFonts w:cs="Arial"/>
              </w:rPr>
              <w:t xml:space="preserve">and shall only be used for the purpose of </w:t>
            </w:r>
            <w:r>
              <w:rPr>
                <w:rFonts w:cs="Arial"/>
              </w:rPr>
              <w:tab/>
              <w:t xml:space="preserve">enabling the </w:t>
            </w:r>
            <w:r>
              <w:rPr>
                <w:rFonts w:cs="Arial"/>
                <w:i/>
              </w:rPr>
              <w:t>Client</w:t>
            </w:r>
            <w:r>
              <w:rPr>
                <w:rFonts w:cs="Arial"/>
              </w:rPr>
              <w:t xml:space="preserve"> to monitor the progress of the </w:t>
            </w:r>
            <w:r>
              <w:rPr>
                <w:rFonts w:cs="Arial"/>
                <w:i/>
              </w:rPr>
              <w:t>Consultant</w:t>
            </w:r>
            <w:r>
              <w:rPr>
                <w:rFonts w:cs="Arial"/>
              </w:rPr>
              <w:t xml:space="preserve"> in the provision of the </w:t>
            </w:r>
            <w:r>
              <w:rPr>
                <w:rFonts w:cs="Arial"/>
                <w:i/>
              </w:rPr>
              <w:t>Services</w:t>
            </w:r>
            <w:r>
              <w:rPr>
                <w:rFonts w:cs="Arial"/>
              </w:rPr>
              <w:t xml:space="preserve">. </w:t>
            </w:r>
          </w:p>
          <w:p w14:paraId="7B691309" w14:textId="250E9CD1" w:rsidR="008213D6" w:rsidRDefault="008213D6" w:rsidP="003C5A66">
            <w:pPr>
              <w:spacing w:before="120" w:after="120"/>
              <w:rPr>
                <w:rFonts w:cs="Arial"/>
                <w:b/>
              </w:rPr>
            </w:pPr>
            <w:r>
              <w:rPr>
                <w:rFonts w:cs="Arial"/>
                <w:b/>
              </w:rPr>
              <w:t>Delay</w:t>
            </w:r>
            <w:r w:rsidR="00CF5A12">
              <w:rPr>
                <w:rFonts w:cs="Arial"/>
                <w:b/>
              </w:rPr>
              <w:t xml:space="preserve"> </w:t>
            </w:r>
          </w:p>
          <w:p w14:paraId="22E56589" w14:textId="7B7C64D9" w:rsidR="008213D6" w:rsidRDefault="0078762F" w:rsidP="003C5A66">
            <w:pPr>
              <w:spacing w:before="120" w:after="120"/>
              <w:rPr>
                <w:rFonts w:cs="Arial"/>
                <w:color w:val="000000"/>
              </w:rPr>
            </w:pPr>
            <w:r>
              <w:rPr>
                <w:rFonts w:cs="Arial"/>
              </w:rPr>
              <w:t>12.5</w:t>
            </w:r>
            <w:r>
              <w:rPr>
                <w:rFonts w:cs="Arial"/>
              </w:rPr>
              <w:tab/>
            </w:r>
            <w:r w:rsidRPr="0020775C">
              <w:rPr>
                <w:rFonts w:cs="Arial"/>
                <w:color w:val="000000"/>
              </w:rPr>
              <w:t xml:space="preserve">Within 10 </w:t>
            </w:r>
            <w:r w:rsidRPr="005361B4">
              <w:rPr>
                <w:rFonts w:cs="Arial"/>
                <w:i/>
                <w:color w:val="000000"/>
              </w:rPr>
              <w:t xml:space="preserve">Business </w:t>
            </w:r>
            <w:r>
              <w:rPr>
                <w:rFonts w:cs="Arial"/>
                <w:i/>
                <w:color w:val="000000"/>
              </w:rPr>
              <w:t>D</w:t>
            </w:r>
            <w:r w:rsidRPr="005361B4">
              <w:rPr>
                <w:rFonts w:cs="Arial"/>
                <w:i/>
                <w:color w:val="000000"/>
              </w:rPr>
              <w:t>ay</w:t>
            </w:r>
            <w:r w:rsidRPr="0020775C">
              <w:rPr>
                <w:rFonts w:cs="Arial"/>
                <w:color w:val="000000"/>
              </w:rPr>
              <w:t xml:space="preserve">s of it becoming evident to the </w:t>
            </w:r>
            <w:r>
              <w:rPr>
                <w:rFonts w:cs="Arial"/>
                <w:i/>
                <w:color w:val="000000"/>
              </w:rPr>
              <w:t>Consultant</w:t>
            </w:r>
            <w:r w:rsidRPr="0020775C">
              <w:rPr>
                <w:rFonts w:cs="Arial"/>
                <w:color w:val="000000"/>
              </w:rPr>
              <w:t xml:space="preserve"> that anything, including an </w:t>
            </w:r>
            <w:r>
              <w:rPr>
                <w:rFonts w:cs="Arial"/>
                <w:color w:val="000000"/>
              </w:rPr>
              <w:tab/>
            </w:r>
            <w:r w:rsidRPr="0020775C">
              <w:rPr>
                <w:rFonts w:cs="Arial"/>
                <w:color w:val="000000"/>
              </w:rPr>
              <w:t>act or omission of the</w:t>
            </w:r>
            <w:r>
              <w:rPr>
                <w:rFonts w:cs="Arial"/>
                <w:color w:val="000000"/>
              </w:rPr>
              <w:t xml:space="preserve"> </w:t>
            </w:r>
            <w:r>
              <w:rPr>
                <w:rFonts w:cs="Arial"/>
                <w:i/>
                <w:color w:val="000000"/>
              </w:rPr>
              <w:t>Client</w:t>
            </w:r>
            <w:r w:rsidRPr="0020775C">
              <w:rPr>
                <w:rFonts w:cs="Arial"/>
                <w:color w:val="000000"/>
              </w:rPr>
              <w:t>,</w:t>
            </w:r>
            <w:r>
              <w:rPr>
                <w:rFonts w:cs="Arial"/>
                <w:i/>
                <w:color w:val="000000"/>
              </w:rPr>
              <w:t xml:space="preserve"> Client's</w:t>
            </w:r>
            <w:r>
              <w:rPr>
                <w:rFonts w:cs="Arial"/>
                <w:color w:val="000000"/>
              </w:rPr>
              <w:t xml:space="preserve"> employees, consultants,</w:t>
            </w:r>
            <w:r w:rsidR="00D94A20">
              <w:rPr>
                <w:rFonts w:cs="Arial"/>
                <w:color w:val="000000"/>
              </w:rPr>
              <w:t xml:space="preserve"> </w:t>
            </w:r>
            <w:r w:rsidR="00D94A20" w:rsidRPr="00FA0A95">
              <w:rPr>
                <w:rFonts w:cs="Arial"/>
                <w:i/>
                <w:color w:val="000000"/>
              </w:rPr>
              <w:t>subcontractors</w:t>
            </w:r>
            <w:r>
              <w:rPr>
                <w:rFonts w:cs="Arial"/>
                <w:color w:val="000000"/>
              </w:rPr>
              <w:t xml:space="preserve"> or agents </w:t>
            </w:r>
            <w:r w:rsidRPr="0020775C">
              <w:rPr>
                <w:rFonts w:cs="Arial"/>
                <w:color w:val="000000"/>
              </w:rPr>
              <w:t xml:space="preserve">may </w:t>
            </w:r>
            <w:r w:rsidR="00D94A20">
              <w:rPr>
                <w:rFonts w:cs="Arial"/>
                <w:color w:val="000000"/>
              </w:rPr>
              <w:tab/>
            </w:r>
            <w:r w:rsidRPr="0020775C">
              <w:rPr>
                <w:rFonts w:cs="Arial"/>
                <w:color w:val="000000"/>
              </w:rPr>
              <w:t>delay the</w:t>
            </w:r>
            <w:r>
              <w:rPr>
                <w:rFonts w:cs="Arial"/>
                <w:color w:val="000000"/>
              </w:rPr>
              <w:t xml:space="preserve"> </w:t>
            </w:r>
            <w:r>
              <w:rPr>
                <w:rFonts w:cs="Arial"/>
                <w:i/>
                <w:color w:val="000000"/>
              </w:rPr>
              <w:t>Consultant</w:t>
            </w:r>
            <w:r>
              <w:rPr>
                <w:rFonts w:cs="Arial"/>
                <w:color w:val="000000"/>
              </w:rPr>
              <w:t xml:space="preserve">, </w:t>
            </w:r>
            <w:r w:rsidRPr="0020775C">
              <w:rPr>
                <w:rFonts w:cs="Arial"/>
                <w:color w:val="000000"/>
              </w:rPr>
              <w:t xml:space="preserve">the </w:t>
            </w:r>
            <w:r w:rsidRPr="005858CF">
              <w:rPr>
                <w:rFonts w:cs="Arial"/>
                <w:i/>
                <w:color w:val="000000"/>
              </w:rPr>
              <w:t>Consultant</w:t>
            </w:r>
            <w:r>
              <w:rPr>
                <w:rFonts w:cs="Arial"/>
                <w:color w:val="000000"/>
              </w:rPr>
              <w:t xml:space="preserve"> </w:t>
            </w:r>
            <w:r w:rsidRPr="0020775C">
              <w:rPr>
                <w:rFonts w:cs="Arial"/>
                <w:color w:val="000000"/>
              </w:rPr>
              <w:t xml:space="preserve">shall notify the </w:t>
            </w:r>
            <w:r w:rsidRPr="005858CF">
              <w:rPr>
                <w:rFonts w:cs="Arial"/>
                <w:i/>
                <w:color w:val="000000"/>
              </w:rPr>
              <w:t>Client</w:t>
            </w:r>
            <w:r>
              <w:rPr>
                <w:rFonts w:cs="Arial"/>
                <w:color w:val="000000"/>
              </w:rPr>
              <w:t xml:space="preserve"> </w:t>
            </w:r>
            <w:r w:rsidRPr="0020775C">
              <w:rPr>
                <w:rFonts w:cs="Arial"/>
                <w:color w:val="000000"/>
              </w:rPr>
              <w:t xml:space="preserve">in writing with details of the </w:t>
            </w:r>
            <w:r w:rsidR="00D94A20">
              <w:rPr>
                <w:rFonts w:cs="Arial"/>
                <w:color w:val="000000"/>
              </w:rPr>
              <w:tab/>
            </w:r>
            <w:r w:rsidRPr="0020775C">
              <w:rPr>
                <w:rFonts w:cs="Arial"/>
                <w:color w:val="000000"/>
              </w:rPr>
              <w:t xml:space="preserve">possible delay and the cause. The </w:t>
            </w:r>
            <w:r w:rsidRPr="00567F89">
              <w:rPr>
                <w:rFonts w:cs="Arial"/>
                <w:i/>
                <w:color w:val="000000"/>
              </w:rPr>
              <w:t>notice</w:t>
            </w:r>
            <w:r w:rsidRPr="0020775C">
              <w:rPr>
                <w:rFonts w:cs="Arial"/>
                <w:color w:val="000000"/>
              </w:rPr>
              <w:t xml:space="preserve"> shall be endorsed </w:t>
            </w:r>
            <w:r w:rsidRPr="0078762F">
              <w:rPr>
                <w:rFonts w:cs="Arial"/>
                <w:i/>
                <w:color w:val="000000"/>
              </w:rPr>
              <w:t>'Consultant's</w:t>
            </w:r>
            <w:r w:rsidRPr="0020775C">
              <w:rPr>
                <w:rFonts w:cs="Arial"/>
                <w:color w:val="000000"/>
              </w:rPr>
              <w:t xml:space="preserve"> Notice of </w:t>
            </w:r>
            <w:r w:rsidR="0053775B">
              <w:rPr>
                <w:rFonts w:cs="Arial"/>
                <w:color w:val="000000"/>
              </w:rPr>
              <w:tab/>
            </w:r>
            <w:r w:rsidRPr="0020775C">
              <w:rPr>
                <w:rFonts w:cs="Arial"/>
                <w:color w:val="000000"/>
              </w:rPr>
              <w:t xml:space="preserve">Possible Delay Under Clause </w:t>
            </w:r>
            <w:r>
              <w:rPr>
                <w:rFonts w:cs="Arial"/>
                <w:color w:val="000000"/>
              </w:rPr>
              <w:t>12.5</w:t>
            </w:r>
            <w:r w:rsidRPr="0020775C">
              <w:rPr>
                <w:rFonts w:cs="Arial"/>
                <w:color w:val="000000"/>
              </w:rPr>
              <w:t>'.</w:t>
            </w:r>
          </w:p>
          <w:p w14:paraId="1DA91406" w14:textId="1156C2F7" w:rsidR="004859DB" w:rsidRDefault="004859DB" w:rsidP="003C5A66">
            <w:pPr>
              <w:spacing w:before="120" w:after="120"/>
              <w:rPr>
                <w:rFonts w:cs="Arial"/>
                <w:color w:val="000000"/>
              </w:rPr>
            </w:pPr>
            <w:r>
              <w:rPr>
                <w:rFonts w:cs="Arial"/>
                <w:color w:val="000000"/>
              </w:rPr>
              <w:t>12.6</w:t>
            </w:r>
            <w:r>
              <w:rPr>
                <w:rFonts w:cs="Arial"/>
                <w:color w:val="000000"/>
              </w:rPr>
              <w:tab/>
            </w:r>
            <w:r w:rsidRPr="0020775C">
              <w:rPr>
                <w:rFonts w:cs="Arial"/>
                <w:color w:val="000000"/>
              </w:rPr>
              <w:t xml:space="preserve">When it becomes evident to the </w:t>
            </w:r>
            <w:r w:rsidRPr="004859DB">
              <w:rPr>
                <w:rFonts w:cs="Arial"/>
                <w:i/>
                <w:color w:val="000000"/>
              </w:rPr>
              <w:t>Client</w:t>
            </w:r>
            <w:r>
              <w:rPr>
                <w:rFonts w:cs="Arial"/>
                <w:color w:val="000000"/>
              </w:rPr>
              <w:t xml:space="preserve"> </w:t>
            </w:r>
            <w:r w:rsidRPr="004859DB">
              <w:rPr>
                <w:rFonts w:cs="Arial"/>
                <w:color w:val="000000"/>
              </w:rPr>
              <w:t>that</w:t>
            </w:r>
            <w:r w:rsidRPr="0020775C">
              <w:rPr>
                <w:rFonts w:cs="Arial"/>
                <w:color w:val="000000"/>
              </w:rPr>
              <w:t xml:space="preserve"> anything which the </w:t>
            </w:r>
            <w:r w:rsidRPr="004859DB">
              <w:rPr>
                <w:rFonts w:cs="Arial"/>
                <w:i/>
                <w:color w:val="000000"/>
              </w:rPr>
              <w:t>Cli</w:t>
            </w:r>
            <w:r>
              <w:rPr>
                <w:rFonts w:cs="Arial"/>
                <w:i/>
                <w:color w:val="000000"/>
              </w:rPr>
              <w:t>e</w:t>
            </w:r>
            <w:r w:rsidRPr="004859DB">
              <w:rPr>
                <w:rFonts w:cs="Arial"/>
                <w:i/>
                <w:color w:val="000000"/>
              </w:rPr>
              <w:t>nt</w:t>
            </w:r>
            <w:r>
              <w:rPr>
                <w:rFonts w:cs="Arial"/>
                <w:color w:val="000000"/>
              </w:rPr>
              <w:t xml:space="preserve"> </w:t>
            </w:r>
            <w:r w:rsidRPr="004859DB">
              <w:rPr>
                <w:rFonts w:cs="Arial"/>
                <w:color w:val="000000"/>
              </w:rPr>
              <w:t>is</w:t>
            </w:r>
            <w:r w:rsidRPr="0020775C">
              <w:rPr>
                <w:rFonts w:cs="Arial"/>
                <w:color w:val="000000"/>
              </w:rPr>
              <w:t xml:space="preserve"> obliged to do or </w:t>
            </w:r>
            <w:r>
              <w:rPr>
                <w:rFonts w:cs="Arial"/>
                <w:color w:val="000000"/>
              </w:rPr>
              <w:tab/>
            </w:r>
            <w:r w:rsidRPr="0020775C">
              <w:rPr>
                <w:rFonts w:cs="Arial"/>
                <w:color w:val="000000"/>
              </w:rPr>
              <w:t xml:space="preserve">provide under the </w:t>
            </w:r>
            <w:r w:rsidRPr="004859DB">
              <w:rPr>
                <w:rFonts w:cs="Arial"/>
                <w:i/>
                <w:color w:val="000000"/>
              </w:rPr>
              <w:t>Contract</w:t>
            </w:r>
            <w:r w:rsidRPr="0020775C">
              <w:rPr>
                <w:rFonts w:cs="Arial"/>
                <w:color w:val="000000"/>
              </w:rPr>
              <w:t xml:space="preserve"> may be delayed, the </w:t>
            </w:r>
            <w:r>
              <w:rPr>
                <w:rFonts w:cs="Arial"/>
                <w:i/>
                <w:color w:val="000000"/>
              </w:rPr>
              <w:t xml:space="preserve">Client </w:t>
            </w:r>
            <w:r w:rsidRPr="0020775C">
              <w:rPr>
                <w:rFonts w:cs="Arial"/>
                <w:color w:val="000000"/>
              </w:rPr>
              <w:t xml:space="preserve">shall give </w:t>
            </w:r>
            <w:r w:rsidRPr="00567F89">
              <w:rPr>
                <w:rFonts w:cs="Arial"/>
                <w:i/>
                <w:color w:val="000000"/>
              </w:rPr>
              <w:t>notice</w:t>
            </w:r>
            <w:r w:rsidRPr="0020775C">
              <w:rPr>
                <w:rFonts w:cs="Arial"/>
                <w:color w:val="000000"/>
              </w:rPr>
              <w:t xml:space="preserve"> to the </w:t>
            </w:r>
            <w:r>
              <w:rPr>
                <w:rFonts w:cs="Arial"/>
                <w:i/>
                <w:color w:val="000000"/>
              </w:rPr>
              <w:t xml:space="preserve">Consultant </w:t>
            </w:r>
            <w:r w:rsidRPr="0020775C">
              <w:rPr>
                <w:rFonts w:cs="Arial"/>
                <w:color w:val="000000"/>
              </w:rPr>
              <w:t xml:space="preserve">in </w:t>
            </w:r>
            <w:r>
              <w:rPr>
                <w:rFonts w:cs="Arial"/>
                <w:color w:val="000000"/>
              </w:rPr>
              <w:tab/>
            </w:r>
            <w:r w:rsidRPr="0020775C">
              <w:rPr>
                <w:rFonts w:cs="Arial"/>
                <w:color w:val="000000"/>
              </w:rPr>
              <w:t>writing of the extent of the likely delay.</w:t>
            </w:r>
          </w:p>
          <w:p w14:paraId="7C63F6FB" w14:textId="52D3AF4B" w:rsidR="004859DB" w:rsidRDefault="004859DB" w:rsidP="003C5A66">
            <w:pPr>
              <w:autoSpaceDE w:val="0"/>
              <w:autoSpaceDN w:val="0"/>
              <w:adjustRightInd w:val="0"/>
              <w:spacing w:before="120" w:after="120"/>
              <w:rPr>
                <w:rFonts w:cs="Arial"/>
                <w:color w:val="000000"/>
              </w:rPr>
            </w:pPr>
            <w:r>
              <w:rPr>
                <w:rFonts w:cs="Arial"/>
                <w:color w:val="000000"/>
              </w:rPr>
              <w:t>12.7</w:t>
            </w:r>
            <w:r>
              <w:rPr>
                <w:rFonts w:cs="Arial"/>
                <w:color w:val="000000"/>
              </w:rPr>
              <w:tab/>
            </w:r>
            <w:r w:rsidRPr="006E7D93">
              <w:rPr>
                <w:rFonts w:cs="Arial"/>
                <w:color w:val="000000"/>
              </w:rPr>
              <w:t xml:space="preserve">If the </w:t>
            </w:r>
            <w:r>
              <w:rPr>
                <w:rFonts w:cs="Arial"/>
                <w:i/>
                <w:color w:val="000000"/>
              </w:rPr>
              <w:t>Consultant</w:t>
            </w:r>
            <w:r w:rsidRPr="006E7D93">
              <w:rPr>
                <w:rFonts w:cs="Arial"/>
                <w:color w:val="000000"/>
              </w:rPr>
              <w:t xml:space="preserve"> is, or will be delayed in, reaching </w:t>
            </w:r>
            <w:r>
              <w:rPr>
                <w:rFonts w:cs="Arial"/>
                <w:color w:val="000000"/>
              </w:rPr>
              <w:t xml:space="preserve">the </w:t>
            </w:r>
            <w:r>
              <w:rPr>
                <w:rFonts w:cs="Arial"/>
                <w:i/>
                <w:color w:val="000000"/>
              </w:rPr>
              <w:t xml:space="preserve">Date for </w:t>
            </w:r>
            <w:r w:rsidRPr="004859DB">
              <w:rPr>
                <w:rFonts w:cs="Arial"/>
                <w:i/>
                <w:color w:val="000000"/>
              </w:rPr>
              <w:t xml:space="preserve">Completion </w:t>
            </w:r>
            <w:r>
              <w:rPr>
                <w:rFonts w:cs="Arial"/>
                <w:color w:val="000000"/>
              </w:rPr>
              <w:t xml:space="preserve">by a cause </w:t>
            </w:r>
            <w:r w:rsidR="00985786">
              <w:rPr>
                <w:rFonts w:cs="Arial"/>
                <w:color w:val="000000"/>
              </w:rPr>
              <w:tab/>
            </w:r>
            <w:r>
              <w:rPr>
                <w:rFonts w:cs="Arial"/>
                <w:color w:val="000000"/>
              </w:rPr>
              <w:t xml:space="preserve">identified in clause 12.5 </w:t>
            </w:r>
            <w:r w:rsidR="00985786">
              <w:rPr>
                <w:rFonts w:cs="Arial"/>
                <w:color w:val="000000"/>
              </w:rPr>
              <w:t xml:space="preserve">or </w:t>
            </w:r>
            <w:r w:rsidR="00985786">
              <w:rPr>
                <w:rFonts w:cs="Arial"/>
                <w:i/>
                <w:color w:val="000000"/>
              </w:rPr>
              <w:t xml:space="preserve">Item </w:t>
            </w:r>
            <w:r w:rsidR="00985786" w:rsidRPr="00985786">
              <w:rPr>
                <w:rFonts w:cs="Arial"/>
                <w:color w:val="000000"/>
              </w:rPr>
              <w:t>1</w:t>
            </w:r>
            <w:r w:rsidR="00182A07">
              <w:rPr>
                <w:rFonts w:cs="Arial"/>
                <w:color w:val="000000"/>
              </w:rPr>
              <w:t>4</w:t>
            </w:r>
            <w:r w:rsidR="00985786">
              <w:rPr>
                <w:rFonts w:cs="Arial"/>
                <w:color w:val="000000"/>
              </w:rPr>
              <w:t xml:space="preserve"> </w:t>
            </w:r>
            <w:r w:rsidRPr="006E7D93">
              <w:rPr>
                <w:rFonts w:cs="Arial"/>
                <w:color w:val="000000"/>
              </w:rPr>
              <w:t xml:space="preserve">and within 20 </w:t>
            </w:r>
            <w:r w:rsidRPr="005361B4">
              <w:rPr>
                <w:rFonts w:cs="Arial"/>
                <w:i/>
                <w:color w:val="000000"/>
              </w:rPr>
              <w:t xml:space="preserve">Business </w:t>
            </w:r>
            <w:r w:rsidR="00985786">
              <w:rPr>
                <w:rFonts w:cs="Arial"/>
                <w:i/>
                <w:color w:val="000000"/>
              </w:rPr>
              <w:t>D</w:t>
            </w:r>
            <w:r w:rsidRPr="005361B4">
              <w:rPr>
                <w:rFonts w:cs="Arial"/>
                <w:i/>
                <w:color w:val="000000"/>
              </w:rPr>
              <w:t>ay</w:t>
            </w:r>
            <w:r w:rsidRPr="006E7D93">
              <w:rPr>
                <w:rFonts w:cs="Arial"/>
                <w:color w:val="000000"/>
              </w:rPr>
              <w:t xml:space="preserve">s after the commencement of </w:t>
            </w:r>
            <w:r w:rsidR="00985786">
              <w:rPr>
                <w:rFonts w:cs="Arial"/>
                <w:color w:val="000000"/>
              </w:rPr>
              <w:tab/>
            </w:r>
            <w:r w:rsidRPr="006E7D93">
              <w:rPr>
                <w:rFonts w:cs="Arial"/>
                <w:color w:val="000000"/>
              </w:rPr>
              <w:t xml:space="preserve">that cause the </w:t>
            </w:r>
            <w:r>
              <w:rPr>
                <w:rFonts w:cs="Arial"/>
                <w:i/>
                <w:color w:val="000000"/>
              </w:rPr>
              <w:t>Consultant</w:t>
            </w:r>
            <w:r w:rsidR="00985786">
              <w:rPr>
                <w:rFonts w:cs="Arial"/>
                <w:i/>
                <w:color w:val="000000"/>
              </w:rPr>
              <w:t xml:space="preserve"> </w:t>
            </w:r>
            <w:r w:rsidRPr="006E7D93">
              <w:rPr>
                <w:rFonts w:cs="Arial"/>
                <w:color w:val="000000"/>
              </w:rPr>
              <w:t>gives the</w:t>
            </w:r>
            <w:r w:rsidR="00985786">
              <w:rPr>
                <w:rFonts w:cs="Arial"/>
                <w:color w:val="000000"/>
              </w:rPr>
              <w:t xml:space="preserve"> </w:t>
            </w:r>
            <w:r w:rsidR="00985786">
              <w:rPr>
                <w:rFonts w:cs="Arial"/>
                <w:i/>
                <w:color w:val="000000"/>
              </w:rPr>
              <w:t xml:space="preserve">Client </w:t>
            </w:r>
            <w:r w:rsidRPr="006E7D93">
              <w:rPr>
                <w:rFonts w:cs="Arial"/>
                <w:color w:val="000000"/>
              </w:rPr>
              <w:t xml:space="preserve">a written </w:t>
            </w:r>
            <w:r w:rsidR="00985786">
              <w:rPr>
                <w:rFonts w:cs="Arial"/>
                <w:color w:val="000000"/>
              </w:rPr>
              <w:t>c</w:t>
            </w:r>
            <w:r w:rsidRPr="006E7D93">
              <w:rPr>
                <w:rFonts w:cs="Arial"/>
                <w:color w:val="000000"/>
              </w:rPr>
              <w:t xml:space="preserve">laim for an extension of time </w:t>
            </w:r>
            <w:r w:rsidR="00985786">
              <w:rPr>
                <w:rFonts w:cs="Arial"/>
                <w:color w:val="000000"/>
              </w:rPr>
              <w:t xml:space="preserve">to the </w:t>
            </w:r>
            <w:r w:rsidR="00985786">
              <w:rPr>
                <w:rFonts w:cs="Arial"/>
                <w:i/>
                <w:color w:val="000000"/>
              </w:rPr>
              <w:t xml:space="preserve">Date </w:t>
            </w:r>
            <w:r w:rsidR="00985786">
              <w:rPr>
                <w:rFonts w:cs="Arial"/>
                <w:i/>
                <w:color w:val="000000"/>
              </w:rPr>
              <w:tab/>
              <w:t xml:space="preserve">for Completion </w:t>
            </w:r>
            <w:r w:rsidRPr="006E7D93">
              <w:rPr>
                <w:rFonts w:cs="Arial"/>
                <w:color w:val="000000"/>
              </w:rPr>
              <w:t xml:space="preserve">endorsed </w:t>
            </w:r>
            <w:r w:rsidR="00985786">
              <w:rPr>
                <w:rFonts w:cs="Arial"/>
                <w:color w:val="000000"/>
              </w:rPr>
              <w:t>'</w:t>
            </w:r>
            <w:r>
              <w:rPr>
                <w:rFonts w:cs="Arial"/>
                <w:i/>
                <w:color w:val="000000"/>
              </w:rPr>
              <w:t>Consultant</w:t>
            </w:r>
            <w:r>
              <w:rPr>
                <w:rFonts w:cs="Arial"/>
                <w:color w:val="000000"/>
              </w:rPr>
              <w:t xml:space="preserve">'s </w:t>
            </w:r>
            <w:r w:rsidRPr="006E7D93">
              <w:rPr>
                <w:rFonts w:cs="Arial"/>
                <w:color w:val="000000"/>
              </w:rPr>
              <w:t xml:space="preserve">Extension of Time Claim Under Clause </w:t>
            </w:r>
            <w:r>
              <w:rPr>
                <w:rFonts w:cs="Arial"/>
                <w:color w:val="000000"/>
              </w:rPr>
              <w:t>12.7</w:t>
            </w:r>
            <w:r w:rsidRPr="006E7D93">
              <w:rPr>
                <w:rFonts w:cs="Arial"/>
                <w:color w:val="000000"/>
              </w:rPr>
              <w:t xml:space="preserve">' and </w:t>
            </w:r>
            <w:r w:rsidR="00985786">
              <w:rPr>
                <w:rFonts w:cs="Arial"/>
                <w:color w:val="000000"/>
              </w:rPr>
              <w:tab/>
            </w:r>
            <w:r w:rsidRPr="006E7D93">
              <w:rPr>
                <w:rFonts w:cs="Arial"/>
                <w:color w:val="000000"/>
              </w:rPr>
              <w:t>setting out the</w:t>
            </w:r>
            <w:r w:rsidR="00985786">
              <w:rPr>
                <w:rFonts w:cs="Arial"/>
                <w:color w:val="000000"/>
              </w:rPr>
              <w:t xml:space="preserve"> </w:t>
            </w:r>
            <w:r w:rsidRPr="006E7D93">
              <w:rPr>
                <w:rFonts w:cs="Arial"/>
                <w:color w:val="000000"/>
              </w:rPr>
              <w:t xml:space="preserve">facts on which the </w:t>
            </w:r>
            <w:r w:rsidR="00985786">
              <w:rPr>
                <w:rFonts w:cs="Arial"/>
                <w:color w:val="000000"/>
              </w:rPr>
              <w:t>c</w:t>
            </w:r>
            <w:r w:rsidRPr="006E7D93">
              <w:rPr>
                <w:rFonts w:cs="Arial"/>
                <w:color w:val="000000"/>
              </w:rPr>
              <w:t>laim is based</w:t>
            </w:r>
            <w:r w:rsidR="00246C4E">
              <w:rPr>
                <w:rFonts w:cs="Arial"/>
                <w:color w:val="000000"/>
              </w:rPr>
              <w:t xml:space="preserve"> subject to clause 12.7A</w:t>
            </w:r>
            <w:r w:rsidRPr="006E7D93">
              <w:rPr>
                <w:rFonts w:cs="Arial"/>
                <w:color w:val="000000"/>
              </w:rPr>
              <w:t xml:space="preserve">, the </w:t>
            </w:r>
            <w:r>
              <w:rPr>
                <w:rFonts w:cs="Arial"/>
                <w:i/>
                <w:color w:val="000000"/>
              </w:rPr>
              <w:t>Consultant</w:t>
            </w:r>
            <w:r w:rsidRPr="006E7D93">
              <w:rPr>
                <w:rFonts w:cs="Arial"/>
                <w:color w:val="000000"/>
              </w:rPr>
              <w:t xml:space="preserve"> shall be entitled to an extension of time</w:t>
            </w:r>
            <w:r w:rsidR="00985786">
              <w:rPr>
                <w:rFonts w:cs="Arial"/>
                <w:color w:val="000000"/>
              </w:rPr>
              <w:t xml:space="preserve"> to the </w:t>
            </w:r>
            <w:r w:rsidR="00985786">
              <w:rPr>
                <w:rFonts w:cs="Arial"/>
                <w:i/>
                <w:color w:val="000000"/>
              </w:rPr>
              <w:t>Date for Completion.</w:t>
            </w:r>
            <w:r w:rsidRPr="006E7D93">
              <w:rPr>
                <w:rFonts w:cs="Arial"/>
                <w:color w:val="000000"/>
              </w:rPr>
              <w:t xml:space="preserve"> </w:t>
            </w:r>
          </w:p>
          <w:p w14:paraId="27D7C726" w14:textId="77777777" w:rsidR="00622239" w:rsidRDefault="00622239" w:rsidP="00622239">
            <w:pPr>
              <w:spacing w:before="120" w:after="120"/>
              <w:ind w:left="720" w:hanging="720"/>
              <w:rPr>
                <w:rFonts w:eastAsia="Arial" w:cs="Arial"/>
                <w:color w:val="000000" w:themeColor="text1"/>
              </w:rPr>
            </w:pPr>
            <w:r w:rsidRPr="146ED240">
              <w:rPr>
                <w:rFonts w:cs="Arial"/>
                <w:color w:val="000000" w:themeColor="text1"/>
              </w:rPr>
              <w:t xml:space="preserve">12.7A </w:t>
            </w:r>
            <w:r w:rsidRPr="146ED240">
              <w:rPr>
                <w:rFonts w:eastAsia="Arial" w:cs="Arial"/>
                <w:color w:val="000000" w:themeColor="text1"/>
              </w:rPr>
              <w:t xml:space="preserve">If the </w:t>
            </w:r>
            <w:r w:rsidRPr="146ED240">
              <w:rPr>
                <w:rFonts w:eastAsia="Arial" w:cs="Arial"/>
                <w:i/>
                <w:iCs/>
                <w:color w:val="000000" w:themeColor="text1"/>
              </w:rPr>
              <w:t>Consultant</w:t>
            </w:r>
            <w:r w:rsidRPr="146ED240">
              <w:rPr>
                <w:rFonts w:eastAsia="Arial" w:cs="Arial"/>
                <w:color w:val="000000" w:themeColor="text1"/>
              </w:rPr>
              <w:t xml:space="preserve"> provides a notice under clause 12.7, and satisfies the </w:t>
            </w:r>
            <w:r w:rsidRPr="146ED240">
              <w:rPr>
                <w:rFonts w:eastAsia="Arial" w:cs="Arial"/>
                <w:i/>
                <w:iCs/>
                <w:color w:val="000000" w:themeColor="text1"/>
              </w:rPr>
              <w:t>Client</w:t>
            </w:r>
            <w:r w:rsidRPr="146ED240">
              <w:rPr>
                <w:rFonts w:eastAsia="Arial" w:cs="Arial"/>
                <w:color w:val="000000" w:themeColor="text1"/>
              </w:rPr>
              <w:t xml:space="preserve"> that all the following conditions apply:</w:t>
            </w:r>
          </w:p>
          <w:p w14:paraId="1BFFCE8E" w14:textId="77777777" w:rsidR="00622239" w:rsidRDefault="00622239" w:rsidP="00622239">
            <w:pPr>
              <w:pStyle w:val="ListParagraph"/>
              <w:ind w:left="2126" w:hanging="708"/>
              <w:rPr>
                <w:rFonts w:eastAsia="Arial" w:cs="Arial"/>
                <w:color w:val="000000" w:themeColor="text1"/>
              </w:rPr>
            </w:pPr>
            <w:r w:rsidRPr="74D3E777">
              <w:rPr>
                <w:rFonts w:eastAsia="Arial" w:cs="Arial"/>
                <w:color w:val="000000" w:themeColor="text1"/>
              </w:rPr>
              <w:lastRenderedPageBreak/>
              <w:t xml:space="preserve">(a) </w:t>
            </w:r>
            <w:r w:rsidRPr="146ED240">
              <w:rPr>
                <w:rFonts w:eastAsia="Arial" w:cs="Arial"/>
                <w:color w:val="000000" w:themeColor="text1"/>
              </w:rPr>
              <w:t xml:space="preserve">the cause of the delay was a cause identified in clause 12.5 or </w:t>
            </w:r>
            <w:r w:rsidRPr="146ED240">
              <w:rPr>
                <w:rFonts w:eastAsia="Arial" w:cs="Arial"/>
                <w:i/>
                <w:iCs/>
                <w:color w:val="000000" w:themeColor="text1"/>
              </w:rPr>
              <w:t xml:space="preserve">Item </w:t>
            </w:r>
            <w:r w:rsidRPr="146ED240">
              <w:rPr>
                <w:rFonts w:eastAsia="Arial" w:cs="Arial"/>
                <w:color w:val="000000" w:themeColor="text1"/>
              </w:rPr>
              <w:t>14;</w:t>
            </w:r>
          </w:p>
          <w:p w14:paraId="3FA3D795" w14:textId="77777777" w:rsidR="00622239" w:rsidRDefault="00622239" w:rsidP="00622239">
            <w:pPr>
              <w:pStyle w:val="ListParagraph"/>
              <w:ind w:left="2126" w:hanging="708"/>
              <w:rPr>
                <w:rFonts w:eastAsia="Arial" w:cs="Arial"/>
                <w:color w:val="000000" w:themeColor="text1"/>
              </w:rPr>
            </w:pPr>
            <w:r w:rsidRPr="74D3E777">
              <w:rPr>
                <w:rFonts w:eastAsia="Arial" w:cs="Arial"/>
                <w:color w:val="000000" w:themeColor="text1"/>
              </w:rPr>
              <w:t xml:space="preserve">(b) </w:t>
            </w:r>
            <w:r w:rsidRPr="146ED240">
              <w:rPr>
                <w:rFonts w:eastAsia="Arial" w:cs="Arial"/>
                <w:color w:val="000000" w:themeColor="text1"/>
              </w:rPr>
              <w:t xml:space="preserve">the cause of the delay was beyond the control of the </w:t>
            </w:r>
            <w:r w:rsidRPr="146ED240">
              <w:rPr>
                <w:rFonts w:eastAsia="Arial" w:cs="Arial"/>
                <w:i/>
                <w:iCs/>
                <w:color w:val="000000" w:themeColor="text1"/>
              </w:rPr>
              <w:t>Consultant</w:t>
            </w:r>
            <w:r w:rsidRPr="146ED240">
              <w:rPr>
                <w:rFonts w:eastAsia="Arial" w:cs="Arial"/>
                <w:color w:val="000000" w:themeColor="text1"/>
              </w:rPr>
              <w:t>;</w:t>
            </w:r>
          </w:p>
          <w:p w14:paraId="0B92393D" w14:textId="1B1738AB" w:rsidR="00622239" w:rsidRDefault="00622239" w:rsidP="00622239">
            <w:pPr>
              <w:pStyle w:val="ListParagraph"/>
              <w:ind w:left="2126" w:hanging="708"/>
              <w:rPr>
                <w:rFonts w:eastAsia="Arial" w:cs="Arial"/>
                <w:color w:val="000000" w:themeColor="text1"/>
              </w:rPr>
            </w:pPr>
            <w:r w:rsidRPr="74D3E777">
              <w:rPr>
                <w:rFonts w:eastAsia="Arial" w:cs="Arial"/>
                <w:color w:val="000000" w:themeColor="text1"/>
              </w:rPr>
              <w:t xml:space="preserve">(c) </w:t>
            </w:r>
            <w:r w:rsidRPr="146ED240">
              <w:rPr>
                <w:rFonts w:eastAsia="Arial" w:cs="Arial"/>
                <w:color w:val="000000" w:themeColor="text1"/>
              </w:rPr>
              <w:t xml:space="preserve">the Consultant has taken all reasonable steps to avoid and minimise the delay and its effects; </w:t>
            </w:r>
            <w:r w:rsidR="00BB6DD9">
              <w:rPr>
                <w:rFonts w:eastAsia="Arial" w:cs="Arial"/>
                <w:color w:val="000000" w:themeColor="text1"/>
              </w:rPr>
              <w:t>and</w:t>
            </w:r>
          </w:p>
          <w:p w14:paraId="03AA7EEE" w14:textId="77777777" w:rsidR="00622239" w:rsidRDefault="00622239" w:rsidP="00622239">
            <w:pPr>
              <w:pStyle w:val="ListParagraph"/>
              <w:ind w:left="2126" w:hanging="708"/>
              <w:rPr>
                <w:rFonts w:eastAsia="Arial" w:cs="Arial"/>
                <w:color w:val="000000" w:themeColor="text1"/>
              </w:rPr>
            </w:pPr>
            <w:r w:rsidRPr="74D3E777">
              <w:rPr>
                <w:rFonts w:eastAsia="Arial" w:cs="Arial"/>
                <w:color w:val="000000" w:themeColor="text1"/>
              </w:rPr>
              <w:t xml:space="preserve">(d) </w:t>
            </w:r>
            <w:r w:rsidRPr="146ED240">
              <w:rPr>
                <w:rFonts w:eastAsia="Arial" w:cs="Arial"/>
                <w:color w:val="000000" w:themeColor="text1"/>
              </w:rPr>
              <w:t>the Consultant have given to the Client notice required under clause 12.7,</w:t>
            </w:r>
          </w:p>
          <w:p w14:paraId="245B2DB5" w14:textId="0D261690" w:rsidR="00622239" w:rsidRPr="00622239" w:rsidRDefault="00622239" w:rsidP="00622239">
            <w:pPr>
              <w:spacing w:before="120" w:after="120"/>
              <w:ind w:left="720"/>
              <w:rPr>
                <w:rFonts w:eastAsia="Arial" w:cs="Arial"/>
                <w:color w:val="000000" w:themeColor="text1"/>
              </w:rPr>
            </w:pPr>
            <w:r w:rsidRPr="146ED240">
              <w:rPr>
                <w:rFonts w:eastAsia="Arial" w:cs="Arial"/>
                <w:color w:val="000000" w:themeColor="text1"/>
              </w:rPr>
              <w:t xml:space="preserve">the </w:t>
            </w:r>
            <w:r w:rsidRPr="146ED240">
              <w:rPr>
                <w:rFonts w:eastAsia="Arial" w:cs="Arial"/>
                <w:i/>
                <w:iCs/>
                <w:color w:val="000000" w:themeColor="text1"/>
              </w:rPr>
              <w:t>Consultant</w:t>
            </w:r>
            <w:r w:rsidRPr="146ED240">
              <w:rPr>
                <w:rFonts w:eastAsia="Arial" w:cs="Arial"/>
                <w:color w:val="000000" w:themeColor="text1"/>
              </w:rPr>
              <w:t xml:space="preserve"> will be entitled to an extension of time to the Date for Completion for the number of days assessed by the </w:t>
            </w:r>
            <w:r w:rsidRPr="146ED240">
              <w:rPr>
                <w:rFonts w:eastAsia="Arial" w:cs="Arial"/>
                <w:i/>
                <w:iCs/>
                <w:color w:val="000000" w:themeColor="text1"/>
              </w:rPr>
              <w:t>Client</w:t>
            </w:r>
            <w:r w:rsidRPr="146ED240">
              <w:rPr>
                <w:rFonts w:eastAsia="Arial" w:cs="Arial"/>
                <w:color w:val="000000" w:themeColor="text1"/>
              </w:rPr>
              <w:t>.</w:t>
            </w:r>
          </w:p>
          <w:p w14:paraId="3860DD30" w14:textId="5CA8CA77" w:rsidR="00985786" w:rsidRPr="006E7D93" w:rsidRDefault="00985786" w:rsidP="003C5A66">
            <w:pPr>
              <w:autoSpaceDE w:val="0"/>
              <w:autoSpaceDN w:val="0"/>
              <w:adjustRightInd w:val="0"/>
              <w:spacing w:before="120" w:after="120"/>
              <w:rPr>
                <w:rFonts w:cs="Arial"/>
                <w:color w:val="000000"/>
              </w:rPr>
            </w:pPr>
            <w:r>
              <w:rPr>
                <w:rFonts w:cs="Arial"/>
                <w:color w:val="000000"/>
              </w:rPr>
              <w:t>12.8</w:t>
            </w:r>
            <w:r>
              <w:rPr>
                <w:rFonts w:cs="Arial"/>
                <w:color w:val="000000"/>
              </w:rPr>
              <w:tab/>
            </w:r>
            <w:r w:rsidRPr="006E7D93">
              <w:rPr>
                <w:rFonts w:cs="Arial"/>
                <w:color w:val="000000"/>
              </w:rPr>
              <w:t xml:space="preserve">With any </w:t>
            </w:r>
            <w:r>
              <w:rPr>
                <w:rFonts w:cs="Arial"/>
                <w:color w:val="000000"/>
              </w:rPr>
              <w:t>c</w:t>
            </w:r>
            <w:r w:rsidRPr="006E7D93">
              <w:rPr>
                <w:rFonts w:cs="Arial"/>
                <w:color w:val="000000"/>
              </w:rPr>
              <w:t xml:space="preserve">laim for an extension of time </w:t>
            </w:r>
            <w:r>
              <w:rPr>
                <w:rFonts w:cs="Arial"/>
                <w:color w:val="000000"/>
              </w:rPr>
              <w:t xml:space="preserve">to the </w:t>
            </w:r>
            <w:r>
              <w:rPr>
                <w:rFonts w:cs="Arial"/>
                <w:i/>
                <w:color w:val="000000"/>
              </w:rPr>
              <w:t>Date for Completion,</w:t>
            </w:r>
            <w:r w:rsidRPr="006E7D93">
              <w:rPr>
                <w:rFonts w:cs="Arial"/>
                <w:color w:val="000000"/>
              </w:rPr>
              <w:t xml:space="preserve"> or as soon as practicable </w:t>
            </w:r>
            <w:r>
              <w:rPr>
                <w:rFonts w:cs="Arial"/>
                <w:color w:val="000000"/>
              </w:rPr>
              <w:tab/>
            </w:r>
            <w:r w:rsidRPr="006E7D93">
              <w:rPr>
                <w:rFonts w:cs="Arial"/>
                <w:color w:val="000000"/>
              </w:rPr>
              <w:t xml:space="preserve">thereafter, the </w:t>
            </w:r>
            <w:r>
              <w:rPr>
                <w:rFonts w:cs="Arial"/>
                <w:i/>
                <w:color w:val="000000"/>
              </w:rPr>
              <w:t>Consultant</w:t>
            </w:r>
            <w:r w:rsidRPr="006E7D93">
              <w:rPr>
                <w:rFonts w:cs="Arial"/>
                <w:color w:val="000000"/>
              </w:rPr>
              <w:t xml:space="preserve"> shall give the </w:t>
            </w:r>
            <w:r>
              <w:rPr>
                <w:rFonts w:cs="Arial"/>
                <w:i/>
                <w:color w:val="000000"/>
              </w:rPr>
              <w:t>Client</w:t>
            </w:r>
            <w:r w:rsidRPr="006E7D93">
              <w:rPr>
                <w:rFonts w:cs="Arial"/>
                <w:color w:val="000000"/>
              </w:rPr>
              <w:t xml:space="preserve"> written </w:t>
            </w:r>
            <w:r w:rsidRPr="00567F89">
              <w:rPr>
                <w:rFonts w:cs="Arial"/>
                <w:i/>
                <w:color w:val="000000"/>
              </w:rPr>
              <w:t>notice</w:t>
            </w:r>
            <w:r w:rsidRPr="006E7D93">
              <w:rPr>
                <w:rFonts w:cs="Arial"/>
                <w:color w:val="000000"/>
              </w:rPr>
              <w:t xml:space="preserve"> of the number of days extension </w:t>
            </w:r>
            <w:r>
              <w:rPr>
                <w:rFonts w:cs="Arial"/>
                <w:color w:val="000000"/>
              </w:rPr>
              <w:tab/>
            </w:r>
            <w:r w:rsidRPr="006E7D93">
              <w:rPr>
                <w:rFonts w:cs="Arial"/>
                <w:color w:val="000000"/>
              </w:rPr>
              <w:t xml:space="preserve">claimed. </w:t>
            </w:r>
          </w:p>
          <w:p w14:paraId="26A9F32C" w14:textId="1DF8B241" w:rsidR="004859DB" w:rsidRDefault="00985786" w:rsidP="003C5A66">
            <w:pPr>
              <w:spacing w:before="120" w:after="120"/>
              <w:rPr>
                <w:rFonts w:cs="Arial"/>
              </w:rPr>
            </w:pPr>
            <w:r>
              <w:rPr>
                <w:rFonts w:cs="Arial"/>
              </w:rPr>
              <w:t>12.9</w:t>
            </w:r>
            <w:r>
              <w:rPr>
                <w:rFonts w:cs="Arial"/>
              </w:rPr>
              <w:tab/>
              <w:t xml:space="preserve">If the </w:t>
            </w:r>
            <w:r>
              <w:rPr>
                <w:rFonts w:cs="Arial"/>
                <w:i/>
              </w:rPr>
              <w:t>Consultant</w:t>
            </w:r>
            <w:r>
              <w:rPr>
                <w:rFonts w:cs="Arial"/>
              </w:rPr>
              <w:t xml:space="preserve"> is entitled to an extension to the </w:t>
            </w:r>
            <w:r>
              <w:rPr>
                <w:rFonts w:cs="Arial"/>
                <w:i/>
              </w:rPr>
              <w:t>Date for Completion</w:t>
            </w:r>
            <w:r w:rsidR="00CF5A12">
              <w:rPr>
                <w:rFonts w:cs="Arial"/>
              </w:rPr>
              <w:t xml:space="preserve">, the </w:t>
            </w:r>
            <w:r w:rsidR="00CF5A12">
              <w:rPr>
                <w:rFonts w:cs="Arial"/>
                <w:i/>
              </w:rPr>
              <w:t>Client</w:t>
            </w:r>
            <w:r w:rsidR="00CF5A12">
              <w:rPr>
                <w:rFonts w:cs="Arial"/>
              </w:rPr>
              <w:t xml:space="preserve"> shall within </w:t>
            </w:r>
            <w:r w:rsidR="00CF5A12">
              <w:rPr>
                <w:rFonts w:cs="Arial"/>
              </w:rPr>
              <w:tab/>
              <w:t xml:space="preserve">10 </w:t>
            </w:r>
            <w:r w:rsidR="00CF5A12" w:rsidRPr="00CF5A12">
              <w:rPr>
                <w:rFonts w:cs="Arial"/>
                <w:i/>
              </w:rPr>
              <w:t xml:space="preserve">Business Days </w:t>
            </w:r>
            <w:r w:rsidR="00CF5A12">
              <w:rPr>
                <w:rFonts w:cs="Arial"/>
              </w:rPr>
              <w:t xml:space="preserve">after receipt of the </w:t>
            </w:r>
            <w:r w:rsidR="00CF5A12" w:rsidRPr="00567F89">
              <w:rPr>
                <w:rFonts w:cs="Arial"/>
                <w:i/>
              </w:rPr>
              <w:t>notice</w:t>
            </w:r>
            <w:r w:rsidR="00CF5A12">
              <w:rPr>
                <w:rFonts w:cs="Arial"/>
              </w:rPr>
              <w:t xml:space="preserve"> of the number of days extension claimed, grant </w:t>
            </w:r>
            <w:r w:rsidR="00CF5A12">
              <w:rPr>
                <w:rFonts w:cs="Arial"/>
              </w:rPr>
              <w:tab/>
              <w:t xml:space="preserve">a reasonable extension of time.  If within the 10 </w:t>
            </w:r>
            <w:r w:rsidR="00CF5A12">
              <w:rPr>
                <w:rFonts w:cs="Arial"/>
                <w:i/>
              </w:rPr>
              <w:t>Business Days</w:t>
            </w:r>
            <w:r w:rsidR="00CF5A12">
              <w:rPr>
                <w:rFonts w:cs="Arial"/>
              </w:rPr>
              <w:t xml:space="preserve"> the </w:t>
            </w:r>
            <w:r w:rsidR="00CF5A12">
              <w:rPr>
                <w:rFonts w:cs="Arial"/>
                <w:i/>
              </w:rPr>
              <w:t xml:space="preserve">Client </w:t>
            </w:r>
            <w:r w:rsidR="00CF5A12">
              <w:rPr>
                <w:rFonts w:cs="Arial"/>
              </w:rPr>
              <w:t xml:space="preserve">does not grant the </w:t>
            </w:r>
            <w:r w:rsidR="00CF5A12">
              <w:rPr>
                <w:rFonts w:cs="Arial"/>
              </w:rPr>
              <w:tab/>
              <w:t xml:space="preserve">full extension of time claimed, the </w:t>
            </w:r>
            <w:r w:rsidR="00CF5A12">
              <w:rPr>
                <w:rFonts w:cs="Arial"/>
                <w:i/>
              </w:rPr>
              <w:t xml:space="preserve">Client </w:t>
            </w:r>
            <w:r w:rsidR="00CF5A12">
              <w:rPr>
                <w:rFonts w:cs="Arial"/>
              </w:rPr>
              <w:t xml:space="preserve">shall, before the expiration of the 10 </w:t>
            </w:r>
            <w:r w:rsidR="00CF5A12">
              <w:rPr>
                <w:rFonts w:cs="Arial"/>
                <w:i/>
              </w:rPr>
              <w:t>Business Days</w:t>
            </w:r>
            <w:r w:rsidR="00CF5A12">
              <w:rPr>
                <w:rFonts w:cs="Arial"/>
              </w:rPr>
              <w:t xml:space="preserve">, </w:t>
            </w:r>
            <w:r w:rsidR="00CF5A12">
              <w:rPr>
                <w:rFonts w:cs="Arial"/>
              </w:rPr>
              <w:tab/>
              <w:t xml:space="preserve">give the </w:t>
            </w:r>
            <w:r w:rsidR="00CF5A12">
              <w:rPr>
                <w:rFonts w:cs="Arial"/>
                <w:i/>
              </w:rPr>
              <w:t>Consultant</w:t>
            </w:r>
            <w:r w:rsidR="00CF5A12">
              <w:rPr>
                <w:rFonts w:cs="Arial"/>
              </w:rPr>
              <w:t xml:space="preserve"> </w:t>
            </w:r>
            <w:r w:rsidR="00CF5A12" w:rsidRPr="00567F89">
              <w:rPr>
                <w:rFonts w:cs="Arial"/>
                <w:i/>
              </w:rPr>
              <w:t>notice</w:t>
            </w:r>
            <w:r w:rsidR="00CF5A12">
              <w:rPr>
                <w:rFonts w:cs="Arial"/>
              </w:rPr>
              <w:t xml:space="preserve"> in writing of the reason.  </w:t>
            </w:r>
          </w:p>
          <w:p w14:paraId="43F974E2" w14:textId="1D6C31DE" w:rsidR="00444444" w:rsidRPr="00444444" w:rsidRDefault="00444444" w:rsidP="00444444">
            <w:pPr>
              <w:spacing w:before="120" w:after="120"/>
              <w:rPr>
                <w:rFonts w:cs="Arial"/>
              </w:rPr>
            </w:pPr>
            <w:r>
              <w:rPr>
                <w:rFonts w:cs="Arial"/>
              </w:rPr>
              <w:t xml:space="preserve">12.10   </w:t>
            </w:r>
            <w:r w:rsidR="00CF5A12">
              <w:rPr>
                <w:rFonts w:cs="Arial"/>
              </w:rPr>
              <w:t xml:space="preserve">Where an extension of time is granted following </w:t>
            </w:r>
            <w:r w:rsidR="00CF5A12" w:rsidRPr="00444444">
              <w:rPr>
                <w:rFonts w:cs="Arial"/>
              </w:rPr>
              <w:t>notice</w:t>
            </w:r>
            <w:r w:rsidR="00CF5A12">
              <w:rPr>
                <w:rFonts w:cs="Arial"/>
              </w:rPr>
              <w:t xml:space="preserve"> under clause 12.7, and the delay is </w:t>
            </w:r>
            <w:r w:rsidR="0071084A">
              <w:rPr>
                <w:rFonts w:cs="Arial"/>
              </w:rPr>
              <w:tab/>
            </w:r>
            <w:r w:rsidR="00CF5A12">
              <w:rPr>
                <w:rFonts w:cs="Arial"/>
              </w:rPr>
              <w:t xml:space="preserve">caused solely by the </w:t>
            </w:r>
            <w:r w:rsidR="00CF5A12" w:rsidRPr="00444444">
              <w:rPr>
                <w:rFonts w:cs="Arial"/>
              </w:rPr>
              <w:t>Client</w:t>
            </w:r>
            <w:r w:rsidR="00CF5A12">
              <w:rPr>
                <w:rFonts w:cs="Arial"/>
              </w:rPr>
              <w:t xml:space="preserve">, the </w:t>
            </w:r>
            <w:r w:rsidR="00CF5A12" w:rsidRPr="00444444">
              <w:rPr>
                <w:rFonts w:cs="Arial"/>
              </w:rPr>
              <w:t>Consultant</w:t>
            </w:r>
            <w:r w:rsidR="00013CAD">
              <w:rPr>
                <w:rFonts w:cs="Arial"/>
              </w:rPr>
              <w:t xml:space="preserve"> may apply for a </w:t>
            </w:r>
            <w:r w:rsidR="00013CAD" w:rsidRPr="00444444">
              <w:rPr>
                <w:rFonts w:cs="Arial"/>
              </w:rPr>
              <w:t>V</w:t>
            </w:r>
            <w:r w:rsidR="00CF5A12" w:rsidRPr="00444444">
              <w:rPr>
                <w:rFonts w:cs="Arial"/>
              </w:rPr>
              <w:t xml:space="preserve">ariation </w:t>
            </w:r>
            <w:r w:rsidR="00CF5A12">
              <w:rPr>
                <w:rFonts w:cs="Arial"/>
              </w:rPr>
              <w:t xml:space="preserve">under clause 9 of the </w:t>
            </w:r>
            <w:r w:rsidR="0071084A">
              <w:rPr>
                <w:rFonts w:cs="Arial"/>
              </w:rPr>
              <w:tab/>
            </w:r>
            <w:r w:rsidR="00CF5A12" w:rsidRPr="00444444">
              <w:rPr>
                <w:rFonts w:cs="Arial"/>
              </w:rPr>
              <w:t>Contract</w:t>
            </w:r>
            <w:r w:rsidR="008C30E9">
              <w:rPr>
                <w:rFonts w:cs="Arial"/>
              </w:rPr>
              <w:t xml:space="preserve"> as if the extension of time was a </w:t>
            </w:r>
            <w:r w:rsidR="008C30E9" w:rsidRPr="00444444">
              <w:rPr>
                <w:rFonts w:cs="Arial"/>
              </w:rPr>
              <w:t>Direction</w:t>
            </w:r>
            <w:r w:rsidR="008C30E9">
              <w:rPr>
                <w:rFonts w:cs="Arial"/>
              </w:rPr>
              <w:t xml:space="preserve"> </w:t>
            </w:r>
            <w:r w:rsidR="008C30E9" w:rsidRPr="008C30E9">
              <w:rPr>
                <w:rFonts w:cs="Arial"/>
              </w:rPr>
              <w:t>by</w:t>
            </w:r>
            <w:r w:rsidR="008C30E9">
              <w:rPr>
                <w:rFonts w:cs="Arial"/>
              </w:rPr>
              <w:t xml:space="preserve"> the </w:t>
            </w:r>
            <w:r w:rsidR="008C30E9" w:rsidRPr="00444444">
              <w:rPr>
                <w:rFonts w:cs="Arial"/>
              </w:rPr>
              <w:t>Client</w:t>
            </w:r>
            <w:r w:rsidR="008C30E9">
              <w:rPr>
                <w:rFonts w:cs="Arial"/>
              </w:rPr>
              <w:t xml:space="preserve">. </w:t>
            </w:r>
            <w:r w:rsidR="00CF5A12" w:rsidRPr="00444444">
              <w:rPr>
                <w:rFonts w:cs="Arial"/>
              </w:rPr>
              <w:t xml:space="preserve"> </w:t>
            </w:r>
            <w:r w:rsidRPr="7E4D1D0B">
              <w:rPr>
                <w:rFonts w:cs="Arial"/>
              </w:rPr>
              <w:t xml:space="preserve">Where the </w:t>
            </w:r>
            <w:r w:rsidRPr="00444444">
              <w:rPr>
                <w:rFonts w:cs="Arial"/>
              </w:rPr>
              <w:t>Client</w:t>
            </w:r>
            <w:r w:rsidRPr="7E4D1D0B">
              <w:rPr>
                <w:rFonts w:cs="Arial"/>
              </w:rPr>
              <w:t xml:space="preserve"> agrees </w:t>
            </w:r>
            <w:r w:rsidR="0071084A">
              <w:rPr>
                <w:rFonts w:cs="Arial"/>
              </w:rPr>
              <w:tab/>
            </w:r>
            <w:r w:rsidRPr="7E4D1D0B">
              <w:rPr>
                <w:rFonts w:cs="Arial"/>
              </w:rPr>
              <w:t xml:space="preserve">that a Variation is appropriate and that the Variation will involve the </w:t>
            </w:r>
            <w:r w:rsidRPr="00444444">
              <w:rPr>
                <w:rFonts w:cs="Arial"/>
              </w:rPr>
              <w:t>Consultant</w:t>
            </w:r>
            <w:r w:rsidRPr="7E4D1D0B">
              <w:rPr>
                <w:rFonts w:cs="Arial"/>
              </w:rPr>
              <w:t xml:space="preserve"> incurring </w:t>
            </w:r>
            <w:r w:rsidR="0071084A">
              <w:rPr>
                <w:rFonts w:cs="Arial"/>
              </w:rPr>
              <w:tab/>
            </w:r>
            <w:r w:rsidRPr="7E4D1D0B">
              <w:rPr>
                <w:rFonts w:cs="Arial"/>
              </w:rPr>
              <w:t>additional cost, the following shall apply:</w:t>
            </w:r>
          </w:p>
          <w:p w14:paraId="5405DBF1" w14:textId="77777777" w:rsidR="00444444" w:rsidRDefault="00444444" w:rsidP="00444444">
            <w:pPr>
              <w:spacing w:before="120" w:after="120"/>
              <w:ind w:left="744"/>
              <w:rPr>
                <w:rFonts w:cs="Arial"/>
              </w:rPr>
            </w:pPr>
            <w:r w:rsidRPr="00444444">
              <w:rPr>
                <w:rFonts w:cs="Arial"/>
              </w:rPr>
              <w:t>(</w:t>
            </w:r>
            <w:r w:rsidRPr="005762A4">
              <w:rPr>
                <w:rFonts w:cs="Arial"/>
              </w:rPr>
              <w:t xml:space="preserve">a) the additional cost payable by the </w:t>
            </w:r>
            <w:r w:rsidRPr="00444444">
              <w:rPr>
                <w:rFonts w:cs="Arial"/>
              </w:rPr>
              <w:t>Client</w:t>
            </w:r>
            <w:r w:rsidRPr="005762A4">
              <w:rPr>
                <w:rFonts w:cs="Arial"/>
              </w:rPr>
              <w:t xml:space="preserve"> shall be determined by agreement or in </w:t>
            </w:r>
            <w:r w:rsidRPr="7E4D1D0B">
              <w:rPr>
                <w:rFonts w:cs="Arial"/>
              </w:rPr>
              <w:t>accordance</w:t>
            </w:r>
            <w:r w:rsidRPr="005762A4">
              <w:rPr>
                <w:rFonts w:cs="Arial"/>
              </w:rPr>
              <w:t xml:space="preserve"> with clause 9.3; and</w:t>
            </w:r>
          </w:p>
          <w:p w14:paraId="46E33C15" w14:textId="6A9DDD48" w:rsidR="00182A07" w:rsidRPr="00444444" w:rsidRDefault="00444444" w:rsidP="00444444">
            <w:pPr>
              <w:spacing w:before="120" w:after="120"/>
              <w:ind w:left="744"/>
              <w:rPr>
                <w:rFonts w:cs="Arial"/>
              </w:rPr>
            </w:pPr>
            <w:r w:rsidRPr="005762A4">
              <w:rPr>
                <w:rFonts w:cs="Arial"/>
              </w:rPr>
              <w:t xml:space="preserve">(b) the cost determined under clause 12.10(a) shall be payable after completion of the </w:t>
            </w:r>
            <w:r w:rsidRPr="00444444">
              <w:rPr>
                <w:rFonts w:cs="Arial"/>
              </w:rPr>
              <w:t>Services</w:t>
            </w:r>
            <w:r w:rsidRPr="005762A4">
              <w:rPr>
                <w:rFonts w:cs="Arial"/>
              </w:rPr>
              <w:t xml:space="preserve"> and only if completion of the </w:t>
            </w:r>
            <w:r w:rsidRPr="00444444">
              <w:rPr>
                <w:rFonts w:cs="Arial"/>
              </w:rPr>
              <w:t xml:space="preserve">Services </w:t>
            </w:r>
            <w:r w:rsidRPr="005762A4">
              <w:rPr>
                <w:rFonts w:cs="Arial"/>
              </w:rPr>
              <w:t xml:space="preserve">was actually delayed for the number of days assessed by the </w:t>
            </w:r>
            <w:r w:rsidRPr="00444444">
              <w:rPr>
                <w:rFonts w:cs="Arial"/>
              </w:rPr>
              <w:t>Client</w:t>
            </w:r>
            <w:r w:rsidRPr="005762A4">
              <w:rPr>
                <w:rFonts w:cs="Arial"/>
              </w:rPr>
              <w:t xml:space="preserve"> when granted the relevant extension of time. </w:t>
            </w:r>
          </w:p>
          <w:p w14:paraId="7C94F8B4" w14:textId="718CEEF8" w:rsidR="008F0CBC" w:rsidRPr="00536F6C" w:rsidRDefault="008C30E9" w:rsidP="00607625">
            <w:pPr>
              <w:spacing w:before="120" w:after="120"/>
              <w:ind w:left="736" w:hanging="736"/>
              <w:rPr>
                <w:rFonts w:cs="Arial"/>
                <w:b/>
              </w:rPr>
            </w:pPr>
            <w:r>
              <w:rPr>
                <w:rFonts w:cs="Arial"/>
              </w:rPr>
              <w:t>12.11</w:t>
            </w:r>
            <w:r>
              <w:rPr>
                <w:rFonts w:cs="Arial"/>
              </w:rPr>
              <w:tab/>
              <w:t xml:space="preserve">Notwithstanding that the </w:t>
            </w:r>
            <w:r>
              <w:rPr>
                <w:rFonts w:cs="Arial"/>
                <w:i/>
              </w:rPr>
              <w:t>Consultant</w:t>
            </w:r>
            <w:r>
              <w:rPr>
                <w:rFonts w:cs="Arial"/>
              </w:rPr>
              <w:t xml:space="preserve"> is not entitled to or not claimed an extension of time the </w:t>
            </w:r>
            <w:r>
              <w:rPr>
                <w:rFonts w:cs="Arial"/>
                <w:i/>
              </w:rPr>
              <w:t>Client</w:t>
            </w:r>
            <w:r>
              <w:rPr>
                <w:rFonts w:cs="Arial"/>
              </w:rPr>
              <w:t xml:space="preserve"> may at any time and fr</w:t>
            </w:r>
            <w:r w:rsidR="00607625">
              <w:rPr>
                <w:rFonts w:cs="Arial"/>
              </w:rPr>
              <w:t>o</w:t>
            </w:r>
            <w:r>
              <w:rPr>
                <w:rFonts w:cs="Arial"/>
              </w:rPr>
              <w:t xml:space="preserve">m time to time by </w:t>
            </w:r>
            <w:r w:rsidRPr="00567F89">
              <w:rPr>
                <w:rFonts w:cs="Arial"/>
                <w:i/>
              </w:rPr>
              <w:t>notice</w:t>
            </w:r>
            <w:r>
              <w:rPr>
                <w:rFonts w:cs="Arial"/>
              </w:rPr>
              <w:t xml:space="preserve"> in writing to the </w:t>
            </w:r>
            <w:r>
              <w:rPr>
                <w:rFonts w:cs="Arial"/>
                <w:i/>
              </w:rPr>
              <w:t>Consultant</w:t>
            </w:r>
            <w:r>
              <w:rPr>
                <w:rFonts w:cs="Arial"/>
              </w:rPr>
              <w:t xml:space="preserve"> extend the </w:t>
            </w:r>
            <w:r>
              <w:rPr>
                <w:rFonts w:cs="Arial"/>
                <w:i/>
              </w:rPr>
              <w:t>Date for Completion</w:t>
            </w:r>
            <w:r>
              <w:rPr>
                <w:rFonts w:cs="Arial"/>
              </w:rPr>
              <w:t xml:space="preserve"> for any reason. </w:t>
            </w:r>
          </w:p>
        </w:tc>
      </w:tr>
    </w:tbl>
    <w:p w14:paraId="7CAD2B50" w14:textId="62E60F86" w:rsidR="00F129C3" w:rsidRDefault="00F129C3" w:rsidP="00F129C3">
      <w:pPr>
        <w:pStyle w:val="Heading1"/>
        <w:keepNext w:val="0"/>
        <w:keepLines/>
        <w:widowControl/>
        <w:numPr>
          <w:ilvl w:val="0"/>
          <w:numId w:val="3"/>
        </w:numPr>
        <w:jc w:val="both"/>
      </w:pPr>
      <w:bookmarkStart w:id="18" w:name="_Toc203139993"/>
      <w:r>
        <w:lastRenderedPageBreak/>
        <w:t>LAW AND APPROVALS</w:t>
      </w:r>
      <w:bookmarkEnd w:id="18"/>
    </w:p>
    <w:p w14:paraId="0F324021" w14:textId="75C1D16F" w:rsidR="00F129C3" w:rsidRDefault="00F129C3" w:rsidP="00D32F04">
      <w:r>
        <w:t>No amendment</w:t>
      </w:r>
    </w:p>
    <w:p w14:paraId="27846150" w14:textId="31AF2A9F" w:rsidR="00F129C3" w:rsidRDefault="00F129C3" w:rsidP="00F129C3">
      <w:pPr>
        <w:pStyle w:val="Heading1"/>
        <w:keepNext w:val="0"/>
        <w:keepLines/>
        <w:widowControl/>
        <w:numPr>
          <w:ilvl w:val="0"/>
          <w:numId w:val="3"/>
        </w:numPr>
        <w:jc w:val="both"/>
      </w:pPr>
      <w:bookmarkStart w:id="19" w:name="_Toc203139994"/>
      <w:r>
        <w:t>CONSULTATION AND MEETINGS</w:t>
      </w:r>
      <w:bookmarkEnd w:id="19"/>
    </w:p>
    <w:p w14:paraId="558F4494" w14:textId="76EC97B9" w:rsidR="00F129C3" w:rsidRDefault="00F129C3" w:rsidP="00D32F04">
      <w:r>
        <w:t>No amendment</w:t>
      </w:r>
    </w:p>
    <w:p w14:paraId="2D4B71D5" w14:textId="56B63B47" w:rsidR="00AE23F9" w:rsidRDefault="00AE23F9" w:rsidP="00AE23F9">
      <w:pPr>
        <w:pStyle w:val="Heading1"/>
        <w:keepNext w:val="0"/>
        <w:keepLines/>
        <w:widowControl/>
        <w:numPr>
          <w:ilvl w:val="0"/>
          <w:numId w:val="3"/>
        </w:numPr>
        <w:jc w:val="both"/>
      </w:pPr>
      <w:bookmarkStart w:id="20" w:name="_Toc203139995"/>
      <w:r>
        <w:t>REVIEW AND ACCEPTANCE</w:t>
      </w:r>
      <w:bookmarkEnd w:id="20"/>
    </w:p>
    <w:p w14:paraId="00C65EC9" w14:textId="5D24DA7C" w:rsidR="00AE23F9" w:rsidRDefault="00AE23F9" w:rsidP="00D32F04">
      <w:r>
        <w:t>No amendment</w:t>
      </w:r>
    </w:p>
    <w:p w14:paraId="1D57FCBB" w14:textId="23E2CDD2" w:rsidR="00AE23F9" w:rsidRDefault="00AE23F9" w:rsidP="00AE23F9">
      <w:pPr>
        <w:pStyle w:val="Heading1"/>
        <w:keepNext w:val="0"/>
        <w:keepLines/>
        <w:widowControl/>
        <w:numPr>
          <w:ilvl w:val="0"/>
          <w:numId w:val="3"/>
        </w:numPr>
        <w:jc w:val="both"/>
      </w:pPr>
      <w:bookmarkStart w:id="21" w:name="_Toc203139996"/>
      <w:r>
        <w:t>ADVERSE EVENT</w:t>
      </w:r>
      <w:bookmarkEnd w:id="21"/>
    </w:p>
    <w:p w14:paraId="3841AD14" w14:textId="4F65F9B0" w:rsidR="00AE23F9" w:rsidRDefault="00AE23F9" w:rsidP="00D32F04">
      <w:r>
        <w:t>No amendment</w:t>
      </w:r>
    </w:p>
    <w:p w14:paraId="59B66290" w14:textId="4DA5B971" w:rsidR="00AE23F9" w:rsidRDefault="00AE23F9" w:rsidP="00AE23F9">
      <w:pPr>
        <w:pStyle w:val="Heading1"/>
        <w:keepNext w:val="0"/>
        <w:keepLines/>
        <w:widowControl/>
        <w:numPr>
          <w:ilvl w:val="0"/>
          <w:numId w:val="3"/>
        </w:numPr>
        <w:jc w:val="both"/>
      </w:pPr>
      <w:bookmarkStart w:id="22" w:name="_Toc203139997"/>
      <w:r>
        <w:t>COOPERATION WITH OTHERS</w:t>
      </w:r>
      <w:bookmarkEnd w:id="22"/>
    </w:p>
    <w:p w14:paraId="5682B212" w14:textId="3D870EF3" w:rsidR="00AE23F9" w:rsidRDefault="00AE23F9" w:rsidP="00D32F04">
      <w:r>
        <w:t>No amendment</w:t>
      </w:r>
    </w:p>
    <w:p w14:paraId="4A7A40F5" w14:textId="72F31493" w:rsidR="00AE23F9" w:rsidRDefault="00AE23F9" w:rsidP="00AE23F9">
      <w:pPr>
        <w:pStyle w:val="Heading1"/>
        <w:keepNext w:val="0"/>
        <w:keepLines/>
        <w:widowControl/>
        <w:numPr>
          <w:ilvl w:val="0"/>
          <w:numId w:val="3"/>
        </w:numPr>
        <w:jc w:val="both"/>
      </w:pPr>
      <w:bookmarkStart w:id="23" w:name="_Toc203139998"/>
      <w:r>
        <w:t>KEY PERSONNEL</w:t>
      </w:r>
      <w:bookmarkEnd w:id="23"/>
    </w:p>
    <w:p w14:paraId="481293AB" w14:textId="10ADE4B5" w:rsidR="00AE23F9" w:rsidRDefault="00A4736B" w:rsidP="00D32F04">
      <w:r>
        <w:rPr>
          <w:b/>
        </w:rPr>
        <w:t xml:space="preserve">Add </w:t>
      </w:r>
      <w:r>
        <w:t>the following paragraphs to clause 18:</w:t>
      </w:r>
    </w:p>
    <w:p w14:paraId="7A2BAB33" w14:textId="77777777" w:rsidR="00A4736B" w:rsidRPr="00A4736B" w:rsidRDefault="00A4736B" w:rsidP="00D32F04"/>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A4736B" w14:paraId="00AE91AF" w14:textId="77777777" w:rsidTr="00E13B3E">
        <w:tc>
          <w:tcPr>
            <w:tcW w:w="9207" w:type="dxa"/>
            <w:shd w:val="clear" w:color="auto" w:fill="DBE5F1" w:themeFill="accent1" w:themeFillTint="33"/>
          </w:tcPr>
          <w:p w14:paraId="4F401A77" w14:textId="166394E1" w:rsidR="00A4736B" w:rsidRPr="00A4736B" w:rsidRDefault="00A4736B" w:rsidP="00E454C1">
            <w:pPr>
              <w:spacing w:before="120" w:after="120"/>
              <w:rPr>
                <w:rFonts w:cs="Arial"/>
              </w:rPr>
            </w:pPr>
            <w:r w:rsidRPr="00A4736B">
              <w:rPr>
                <w:rFonts w:cs="Arial"/>
              </w:rPr>
              <w:t xml:space="preserve">The </w:t>
            </w:r>
            <w:r w:rsidRPr="00A4736B">
              <w:rPr>
                <w:rFonts w:cs="Arial"/>
                <w:i/>
              </w:rPr>
              <w:t>Consultant</w:t>
            </w:r>
            <w:r w:rsidRPr="00A4736B">
              <w:rPr>
                <w:rFonts w:cs="Arial"/>
              </w:rPr>
              <w:t xml:space="preserve"> warrants that the key personnel (including any </w:t>
            </w:r>
            <w:r w:rsidRPr="00FA0A95">
              <w:rPr>
                <w:rFonts w:cs="Arial"/>
                <w:i/>
              </w:rPr>
              <w:t>subcontractor’s</w:t>
            </w:r>
            <w:r w:rsidRPr="00A4736B">
              <w:rPr>
                <w:rFonts w:cs="Arial"/>
              </w:rPr>
              <w:t xml:space="preserve"> key personnel) nominated in the </w:t>
            </w:r>
            <w:r w:rsidRPr="00A4736B">
              <w:rPr>
                <w:rFonts w:cs="Arial"/>
                <w:i/>
              </w:rPr>
              <w:t>Consultant's</w:t>
            </w:r>
            <w:r>
              <w:rPr>
                <w:rFonts w:cs="Arial"/>
              </w:rPr>
              <w:t xml:space="preserve"> </w:t>
            </w:r>
            <w:r w:rsidRPr="00A4736B">
              <w:rPr>
                <w:rFonts w:cs="Arial"/>
              </w:rPr>
              <w:t xml:space="preserve">tender will perform the </w:t>
            </w:r>
            <w:r w:rsidRPr="00A4736B">
              <w:rPr>
                <w:rFonts w:cs="Arial"/>
                <w:i/>
              </w:rPr>
              <w:t>Services</w:t>
            </w:r>
            <w:r w:rsidRPr="00A4736B">
              <w:rPr>
                <w:rFonts w:cs="Arial"/>
              </w:rPr>
              <w:t xml:space="preserve">, unless they are on leave or have </w:t>
            </w:r>
            <w:r w:rsidRPr="00A4736B">
              <w:rPr>
                <w:rFonts w:cs="Arial"/>
              </w:rPr>
              <w:lastRenderedPageBreak/>
              <w:t xml:space="preserve">resigned from the </w:t>
            </w:r>
            <w:r w:rsidRPr="00A4736B">
              <w:rPr>
                <w:rFonts w:cs="Arial"/>
                <w:i/>
              </w:rPr>
              <w:t>Consultant's</w:t>
            </w:r>
            <w:r w:rsidRPr="00A4736B">
              <w:rPr>
                <w:rFonts w:cs="Arial"/>
              </w:rPr>
              <w:t xml:space="preserve"> or </w:t>
            </w:r>
            <w:r w:rsidRPr="00FA0A95">
              <w:rPr>
                <w:rFonts w:cs="Arial"/>
                <w:i/>
              </w:rPr>
              <w:t>subcontractor’s</w:t>
            </w:r>
            <w:r w:rsidRPr="00A4736B">
              <w:rPr>
                <w:rFonts w:cs="Arial"/>
              </w:rPr>
              <w:t xml:space="preserve"> employment.  The skills and experience of the alternative personnel must not be less than the personnel that they are replacing.</w:t>
            </w:r>
          </w:p>
          <w:p w14:paraId="743A1247" w14:textId="50CA04A4" w:rsidR="00A4736B" w:rsidRPr="00A4736B" w:rsidRDefault="00A4736B" w:rsidP="00E454C1">
            <w:pPr>
              <w:spacing w:before="120" w:after="120"/>
              <w:rPr>
                <w:rFonts w:cs="Arial"/>
              </w:rPr>
            </w:pPr>
            <w:r w:rsidRPr="00A4736B">
              <w:rPr>
                <w:rFonts w:cs="Arial"/>
              </w:rPr>
              <w:t xml:space="preserve">The </w:t>
            </w:r>
            <w:r w:rsidRPr="00A4736B">
              <w:rPr>
                <w:rFonts w:cs="Arial"/>
                <w:i/>
              </w:rPr>
              <w:t>Consultant</w:t>
            </w:r>
            <w:r w:rsidRPr="00A4736B">
              <w:rPr>
                <w:rFonts w:cs="Arial"/>
              </w:rPr>
              <w:t xml:space="preserve"> acknowledges and agrees that:</w:t>
            </w:r>
          </w:p>
          <w:p w14:paraId="72DC3470" w14:textId="1695D16D" w:rsidR="00A4736B" w:rsidRPr="00A4736B" w:rsidRDefault="00A4736B" w:rsidP="005E64B6">
            <w:pPr>
              <w:numPr>
                <w:ilvl w:val="0"/>
                <w:numId w:val="21"/>
              </w:numPr>
              <w:tabs>
                <w:tab w:val="clear" w:pos="720"/>
                <w:tab w:val="num" w:pos="1276"/>
              </w:tabs>
              <w:spacing w:before="120" w:after="120"/>
              <w:ind w:left="1276" w:hanging="567"/>
              <w:rPr>
                <w:rFonts w:cs="Arial"/>
              </w:rPr>
            </w:pPr>
            <w:r w:rsidRPr="00A4736B">
              <w:rPr>
                <w:rFonts w:cs="Arial"/>
              </w:rPr>
              <w:t xml:space="preserve">there is no contract of any nature in existence pursuant to this </w:t>
            </w:r>
            <w:r w:rsidRPr="00A4736B">
              <w:rPr>
                <w:rFonts w:cs="Arial"/>
                <w:i/>
              </w:rPr>
              <w:t xml:space="preserve">Contract </w:t>
            </w:r>
            <w:r w:rsidRPr="00A4736B">
              <w:rPr>
                <w:rFonts w:cs="Arial"/>
              </w:rPr>
              <w:t xml:space="preserve">between the </w:t>
            </w:r>
            <w:r w:rsidR="00536F6C" w:rsidRPr="00536F6C">
              <w:rPr>
                <w:rFonts w:cs="Arial"/>
                <w:i/>
              </w:rPr>
              <w:t>Client</w:t>
            </w:r>
            <w:r w:rsidRPr="00A4736B">
              <w:rPr>
                <w:rFonts w:cs="Arial"/>
              </w:rPr>
              <w:t xml:space="preserve"> and any person employed or engaged by the </w:t>
            </w:r>
            <w:r w:rsidRPr="00A4736B">
              <w:rPr>
                <w:rFonts w:cs="Arial"/>
                <w:i/>
              </w:rPr>
              <w:t>Consultant</w:t>
            </w:r>
            <w:r w:rsidRPr="00A4736B">
              <w:rPr>
                <w:rFonts w:cs="Arial"/>
              </w:rPr>
              <w:t xml:space="preserve"> for </w:t>
            </w:r>
            <w:r w:rsidR="00013CAD">
              <w:rPr>
                <w:rFonts w:cs="Arial"/>
              </w:rPr>
              <w:t xml:space="preserve">the </w:t>
            </w:r>
            <w:r w:rsidRPr="00A4736B">
              <w:rPr>
                <w:rFonts w:cs="Arial"/>
              </w:rPr>
              <w:t xml:space="preserve">purposes of this </w:t>
            </w:r>
            <w:r w:rsidRPr="00A4736B">
              <w:rPr>
                <w:rFonts w:cs="Arial"/>
                <w:i/>
              </w:rPr>
              <w:t>Contract</w:t>
            </w:r>
            <w:r w:rsidRPr="00A4736B">
              <w:rPr>
                <w:rFonts w:cs="Arial"/>
              </w:rPr>
              <w:t>;</w:t>
            </w:r>
          </w:p>
          <w:p w14:paraId="04D49644" w14:textId="46B88698" w:rsidR="00A4736B" w:rsidRPr="00A4736B" w:rsidRDefault="00A4736B" w:rsidP="005E64B6">
            <w:pPr>
              <w:numPr>
                <w:ilvl w:val="0"/>
                <w:numId w:val="21"/>
              </w:numPr>
              <w:tabs>
                <w:tab w:val="clear" w:pos="720"/>
                <w:tab w:val="num" w:pos="1276"/>
              </w:tabs>
              <w:spacing w:before="120" w:after="120"/>
              <w:ind w:left="1276" w:hanging="567"/>
              <w:rPr>
                <w:rFonts w:cs="Arial"/>
              </w:rPr>
            </w:pPr>
            <w:r w:rsidRPr="00A4736B">
              <w:rPr>
                <w:rFonts w:cs="Arial"/>
              </w:rPr>
              <w:t xml:space="preserve">the </w:t>
            </w:r>
            <w:r w:rsidRPr="00A4736B">
              <w:rPr>
                <w:rFonts w:cs="Arial"/>
                <w:i/>
              </w:rPr>
              <w:t>Consultant</w:t>
            </w:r>
            <w:r w:rsidRPr="00A4736B">
              <w:rPr>
                <w:rFonts w:cs="Arial"/>
              </w:rPr>
              <w:t xml:space="preserve"> is liable for all remuneration, claims and other entitlements payable to the </w:t>
            </w:r>
            <w:r w:rsidRPr="00A4736B">
              <w:rPr>
                <w:rFonts w:cs="Arial"/>
                <w:i/>
              </w:rPr>
              <w:t>Consultant</w:t>
            </w:r>
            <w:r>
              <w:rPr>
                <w:rFonts w:cs="Arial"/>
                <w:i/>
              </w:rPr>
              <w:t>'s</w:t>
            </w:r>
            <w:r w:rsidRPr="00A4736B">
              <w:rPr>
                <w:rFonts w:cs="Arial"/>
              </w:rPr>
              <w:t xml:space="preserve"> </w:t>
            </w:r>
            <w:r w:rsidR="00E7228B">
              <w:rPr>
                <w:rFonts w:cs="Arial"/>
              </w:rPr>
              <w:t>P</w:t>
            </w:r>
            <w:r w:rsidRPr="00A4736B">
              <w:rPr>
                <w:rFonts w:cs="Arial"/>
              </w:rPr>
              <w:t>ersonnel; and</w:t>
            </w:r>
          </w:p>
          <w:p w14:paraId="6A955FA1" w14:textId="51FB090E" w:rsidR="00A4736B" w:rsidRPr="00A4736B" w:rsidRDefault="00A4736B" w:rsidP="005E64B6">
            <w:pPr>
              <w:numPr>
                <w:ilvl w:val="0"/>
                <w:numId w:val="21"/>
              </w:numPr>
              <w:tabs>
                <w:tab w:val="clear" w:pos="720"/>
                <w:tab w:val="num" w:pos="1276"/>
              </w:tabs>
              <w:spacing w:before="120" w:after="120"/>
              <w:ind w:left="1276" w:hanging="567"/>
              <w:rPr>
                <w:rFonts w:cs="Arial"/>
              </w:rPr>
            </w:pPr>
            <w:r w:rsidRPr="00A4736B">
              <w:rPr>
                <w:rFonts w:cs="Arial"/>
              </w:rPr>
              <w:t xml:space="preserve">the </w:t>
            </w:r>
            <w:r w:rsidRPr="00A4736B">
              <w:rPr>
                <w:rFonts w:cs="Arial"/>
                <w:i/>
              </w:rPr>
              <w:t>Consultant</w:t>
            </w:r>
            <w:r w:rsidRPr="00A4736B">
              <w:rPr>
                <w:rFonts w:cs="Arial"/>
              </w:rPr>
              <w:t xml:space="preserve"> is responsible for complying with the requirements with the</w:t>
            </w:r>
            <w:r w:rsidRPr="00A4736B">
              <w:rPr>
                <w:rFonts w:cs="Arial"/>
                <w:i/>
              </w:rPr>
              <w:t xml:space="preserve"> Income Tax Assessment Act 1936 </w:t>
            </w:r>
            <w:r w:rsidR="00013CAD">
              <w:rPr>
                <w:rFonts w:cs="Arial"/>
              </w:rPr>
              <w:t>(C</w:t>
            </w:r>
            <w:r w:rsidRPr="00A4736B">
              <w:rPr>
                <w:rFonts w:cs="Arial"/>
              </w:rPr>
              <w:t xml:space="preserve">th) pursuant to this </w:t>
            </w:r>
            <w:r w:rsidRPr="00A4736B">
              <w:rPr>
                <w:rFonts w:cs="Arial"/>
                <w:i/>
              </w:rPr>
              <w:t xml:space="preserve">Contract </w:t>
            </w:r>
            <w:r w:rsidRPr="00A4736B">
              <w:rPr>
                <w:rFonts w:cs="Arial"/>
              </w:rPr>
              <w:t xml:space="preserve">to the extent that the </w:t>
            </w:r>
            <w:r w:rsidR="00536F6C" w:rsidRPr="00536F6C">
              <w:rPr>
                <w:rFonts w:cs="Arial"/>
                <w:i/>
              </w:rPr>
              <w:t>Client</w:t>
            </w:r>
            <w:r w:rsidR="00536F6C" w:rsidRPr="00A4736B">
              <w:rPr>
                <w:rFonts w:cs="Arial"/>
              </w:rPr>
              <w:t xml:space="preserve"> </w:t>
            </w:r>
            <w:r w:rsidRPr="00A4736B">
              <w:rPr>
                <w:rFonts w:cs="Arial"/>
              </w:rPr>
              <w:t xml:space="preserve">is not thereby required to make PAYE deductions from any amount payable for the </w:t>
            </w:r>
            <w:r w:rsidRPr="00A4736B">
              <w:rPr>
                <w:rFonts w:cs="Arial"/>
                <w:i/>
              </w:rPr>
              <w:t>Services</w:t>
            </w:r>
            <w:r w:rsidRPr="00A4736B">
              <w:rPr>
                <w:rFonts w:cs="Arial"/>
              </w:rPr>
              <w:t>.</w:t>
            </w:r>
          </w:p>
          <w:p w14:paraId="4F9288B5" w14:textId="754A04F2" w:rsidR="00A4736B" w:rsidRPr="00A4736B" w:rsidRDefault="00A4736B" w:rsidP="00E454C1">
            <w:pPr>
              <w:spacing w:before="120" w:after="120"/>
              <w:rPr>
                <w:rFonts w:cs="Arial"/>
              </w:rPr>
            </w:pPr>
            <w:r w:rsidRPr="00A4736B">
              <w:rPr>
                <w:rFonts w:cs="Arial"/>
              </w:rPr>
              <w:t xml:space="preserve">The </w:t>
            </w:r>
            <w:r w:rsidRPr="00A4736B">
              <w:rPr>
                <w:rFonts w:cs="Arial"/>
                <w:i/>
              </w:rPr>
              <w:t>Consultant</w:t>
            </w:r>
            <w:r w:rsidRPr="00A4736B">
              <w:rPr>
                <w:rFonts w:cs="Arial"/>
              </w:rPr>
              <w:t xml:space="preserve"> indemnifies the </w:t>
            </w:r>
            <w:r w:rsidR="00536F6C" w:rsidRPr="00536F6C">
              <w:rPr>
                <w:rFonts w:cs="Arial"/>
                <w:i/>
              </w:rPr>
              <w:t>Client</w:t>
            </w:r>
            <w:r w:rsidR="00536F6C" w:rsidRPr="00A4736B">
              <w:rPr>
                <w:rFonts w:cs="Arial"/>
              </w:rPr>
              <w:t xml:space="preserve"> </w:t>
            </w:r>
            <w:r w:rsidRPr="00A4736B">
              <w:rPr>
                <w:rFonts w:cs="Arial"/>
              </w:rPr>
              <w:t xml:space="preserve">and must keep the </w:t>
            </w:r>
            <w:r w:rsidR="00536F6C" w:rsidRPr="00536F6C">
              <w:rPr>
                <w:rFonts w:cs="Arial"/>
                <w:i/>
              </w:rPr>
              <w:t>Client</w:t>
            </w:r>
            <w:r w:rsidR="00536F6C" w:rsidRPr="00A4736B">
              <w:rPr>
                <w:rFonts w:cs="Arial"/>
              </w:rPr>
              <w:t xml:space="preserve"> </w:t>
            </w:r>
            <w:r w:rsidRPr="00A4736B">
              <w:rPr>
                <w:rFonts w:cs="Arial"/>
              </w:rPr>
              <w:t xml:space="preserve">indemnified against any claims by any person who is employed by or is an agent of the </w:t>
            </w:r>
            <w:r w:rsidRPr="00A4736B">
              <w:rPr>
                <w:rFonts w:cs="Arial"/>
                <w:i/>
              </w:rPr>
              <w:t>Consultant</w:t>
            </w:r>
            <w:r w:rsidRPr="00A4736B">
              <w:rPr>
                <w:rFonts w:cs="Arial"/>
              </w:rPr>
              <w:t xml:space="preserve"> that it may be held or asserted that a relationship of employer and employee has been created under this </w:t>
            </w:r>
            <w:r w:rsidRPr="005858CF">
              <w:rPr>
                <w:rFonts w:cs="Arial"/>
                <w:i/>
              </w:rPr>
              <w:t>Contract</w:t>
            </w:r>
            <w:r w:rsidRPr="00A4736B">
              <w:rPr>
                <w:rFonts w:cs="Arial"/>
              </w:rPr>
              <w:t>.</w:t>
            </w:r>
          </w:p>
          <w:p w14:paraId="3D97B95A" w14:textId="7F7EA40B" w:rsidR="00A4736B" w:rsidRDefault="00A4736B" w:rsidP="0033737D">
            <w:pPr>
              <w:spacing w:before="120" w:after="120"/>
              <w:rPr>
                <w:rFonts w:cs="Arial"/>
              </w:rPr>
            </w:pPr>
            <w:r w:rsidRPr="00A4736B">
              <w:rPr>
                <w:rFonts w:cs="Arial"/>
              </w:rPr>
              <w:t xml:space="preserve">If the </w:t>
            </w:r>
            <w:r w:rsidR="00536F6C" w:rsidRPr="00536F6C">
              <w:rPr>
                <w:rFonts w:cs="Arial"/>
                <w:i/>
              </w:rPr>
              <w:t>Client</w:t>
            </w:r>
            <w:r w:rsidR="00536F6C" w:rsidRPr="00A4736B">
              <w:rPr>
                <w:rFonts w:cs="Arial"/>
              </w:rPr>
              <w:t xml:space="preserve"> </w:t>
            </w:r>
            <w:r w:rsidRPr="00A4736B">
              <w:rPr>
                <w:rFonts w:cs="Arial"/>
              </w:rPr>
              <w:t xml:space="preserve">forms the reasonable opinion that any of the </w:t>
            </w:r>
            <w:r w:rsidRPr="00A4736B">
              <w:rPr>
                <w:rFonts w:cs="Arial"/>
                <w:i/>
              </w:rPr>
              <w:t>Consultant's</w:t>
            </w:r>
            <w:r>
              <w:rPr>
                <w:rFonts w:cs="Arial"/>
              </w:rPr>
              <w:t xml:space="preserve"> </w:t>
            </w:r>
            <w:r w:rsidR="00E7228B">
              <w:rPr>
                <w:rFonts w:cs="Arial"/>
              </w:rPr>
              <w:t>P</w:t>
            </w:r>
            <w:r w:rsidRPr="00A4736B">
              <w:rPr>
                <w:rFonts w:cs="Arial"/>
              </w:rPr>
              <w:t xml:space="preserve">ersonnel do not have the capacity to adequately undertake the tasks to be performed pursuant to this </w:t>
            </w:r>
            <w:r w:rsidRPr="00536F6C">
              <w:rPr>
                <w:rFonts w:cs="Arial"/>
                <w:i/>
              </w:rPr>
              <w:t>Contract</w:t>
            </w:r>
            <w:r w:rsidRPr="00A4736B">
              <w:rPr>
                <w:rFonts w:cs="Arial"/>
              </w:rPr>
              <w:t xml:space="preserve"> or do not maintain the standard of work required by this </w:t>
            </w:r>
            <w:r w:rsidRPr="00536F6C">
              <w:rPr>
                <w:rFonts w:cs="Arial"/>
                <w:i/>
              </w:rPr>
              <w:t>Contract</w:t>
            </w:r>
            <w:r w:rsidRPr="00A4736B">
              <w:rPr>
                <w:rFonts w:cs="Arial"/>
              </w:rPr>
              <w:t xml:space="preserve"> or are responsible for any disruption of work being undertaken as part of this </w:t>
            </w:r>
            <w:r w:rsidRPr="00013CAD">
              <w:rPr>
                <w:rFonts w:cs="Arial"/>
                <w:i/>
              </w:rPr>
              <w:t>Contract,</w:t>
            </w:r>
            <w:r w:rsidR="00013CAD">
              <w:rPr>
                <w:rFonts w:cs="Arial"/>
              </w:rPr>
              <w:t xml:space="preserve"> </w:t>
            </w:r>
            <w:r w:rsidRPr="00A4736B">
              <w:rPr>
                <w:rFonts w:cs="Arial"/>
              </w:rPr>
              <w:t xml:space="preserve">the </w:t>
            </w:r>
            <w:r w:rsidR="0033737D">
              <w:rPr>
                <w:rFonts w:cs="Arial"/>
                <w:i/>
              </w:rPr>
              <w:t xml:space="preserve">Client </w:t>
            </w:r>
            <w:r w:rsidRPr="00A4736B">
              <w:rPr>
                <w:rFonts w:cs="Arial"/>
              </w:rPr>
              <w:t xml:space="preserve">may notify the </w:t>
            </w:r>
            <w:r w:rsidRPr="00A4736B">
              <w:rPr>
                <w:rFonts w:cs="Arial"/>
                <w:i/>
              </w:rPr>
              <w:t>Consultant</w:t>
            </w:r>
            <w:r w:rsidRPr="00A4736B">
              <w:rPr>
                <w:rFonts w:cs="Arial"/>
              </w:rPr>
              <w:t xml:space="preserve"> accordingly, and thereupon such </w:t>
            </w:r>
            <w:r w:rsidRPr="00A4736B">
              <w:rPr>
                <w:rFonts w:cs="Arial"/>
                <w:i/>
              </w:rPr>
              <w:t>Consultant</w:t>
            </w:r>
            <w:r>
              <w:rPr>
                <w:rFonts w:cs="Arial"/>
              </w:rPr>
              <w:t xml:space="preserve">'s </w:t>
            </w:r>
            <w:r w:rsidR="00E7228B">
              <w:rPr>
                <w:rFonts w:cs="Arial"/>
              </w:rPr>
              <w:t>P</w:t>
            </w:r>
            <w:r w:rsidRPr="00A4736B">
              <w:rPr>
                <w:rFonts w:cs="Arial"/>
              </w:rPr>
              <w:t xml:space="preserve">ersonnel must be withdrawn from undertaking further work involved in the </w:t>
            </w:r>
            <w:r w:rsidRPr="00A4736B">
              <w:rPr>
                <w:rFonts w:cs="Arial"/>
                <w:i/>
              </w:rPr>
              <w:t>Services</w:t>
            </w:r>
            <w:r w:rsidRPr="00A4736B">
              <w:rPr>
                <w:rFonts w:cs="Arial"/>
              </w:rPr>
              <w:t>.</w:t>
            </w:r>
          </w:p>
        </w:tc>
      </w:tr>
    </w:tbl>
    <w:p w14:paraId="5DC6BBA3" w14:textId="62477BF4" w:rsidR="00AE23F9" w:rsidRPr="00547598" w:rsidRDefault="00AE23F9" w:rsidP="00AE23F9">
      <w:pPr>
        <w:pStyle w:val="Heading1"/>
        <w:keepNext w:val="0"/>
        <w:keepLines/>
        <w:widowControl/>
        <w:numPr>
          <w:ilvl w:val="0"/>
          <w:numId w:val="3"/>
        </w:numPr>
        <w:jc w:val="both"/>
      </w:pPr>
      <w:bookmarkStart w:id="24" w:name="_Toc203139999"/>
      <w:r>
        <w:lastRenderedPageBreak/>
        <w:t>CON</w:t>
      </w:r>
      <w:r w:rsidRPr="00547598">
        <w:t>FLICT OF INTEREST</w:t>
      </w:r>
      <w:bookmarkEnd w:id="24"/>
    </w:p>
    <w:p w14:paraId="1F0DCBDB" w14:textId="77777777" w:rsidR="00801F65" w:rsidRPr="00547598" w:rsidRDefault="00801F65" w:rsidP="00755843">
      <w:pPr>
        <w:rPr>
          <w:rFonts w:cs="Arial"/>
        </w:rPr>
      </w:pPr>
      <w:r w:rsidRPr="00547598">
        <w:rPr>
          <w:rFonts w:cs="Arial"/>
          <w:b/>
          <w:bCs/>
        </w:rPr>
        <w:t>Delete</w:t>
      </w:r>
      <w:r w:rsidRPr="00547598">
        <w:rPr>
          <w:rFonts w:cs="Arial"/>
        </w:rPr>
        <w:t xml:space="preserve"> clause 19.4 and </w:t>
      </w:r>
      <w:r w:rsidRPr="00547598">
        <w:rPr>
          <w:rFonts w:cs="Arial"/>
          <w:b/>
          <w:bCs/>
        </w:rPr>
        <w:t xml:space="preserve">replace </w:t>
      </w:r>
      <w:r w:rsidRPr="00547598">
        <w:rPr>
          <w:rFonts w:cs="Arial"/>
        </w:rPr>
        <w:t>it as follows:</w:t>
      </w:r>
    </w:p>
    <w:p w14:paraId="7748F8FF" w14:textId="77777777" w:rsidR="00801F65" w:rsidRPr="00547598" w:rsidRDefault="00801F65" w:rsidP="00D32F04"/>
    <w:tbl>
      <w:tblPr>
        <w:tblW w:w="9213" w:type="dxa"/>
        <w:tblInd w:w="416" w:type="dxa"/>
        <w:shd w:val="clear" w:color="auto" w:fill="DBE5F1"/>
        <w:tblCellMar>
          <w:left w:w="0" w:type="dxa"/>
          <w:right w:w="0" w:type="dxa"/>
        </w:tblCellMar>
        <w:tblLook w:val="04A0" w:firstRow="1" w:lastRow="0" w:firstColumn="1" w:lastColumn="0" w:noHBand="0" w:noVBand="1"/>
      </w:tblPr>
      <w:tblGrid>
        <w:gridCol w:w="9213"/>
      </w:tblGrid>
      <w:tr w:rsidR="00547598" w:rsidRPr="00547598" w14:paraId="52A1A26F" w14:textId="77777777" w:rsidTr="009C3F83">
        <w:tc>
          <w:tcPr>
            <w:tcW w:w="9213"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35BC501" w14:textId="1DCDE25A" w:rsidR="00AB6355" w:rsidRPr="00547598" w:rsidRDefault="00711C01" w:rsidP="009C3F83">
            <w:pPr>
              <w:spacing w:before="120" w:after="120"/>
              <w:ind w:left="794" w:hanging="794"/>
              <w:rPr>
                <w:rFonts w:cs="Arial"/>
              </w:rPr>
            </w:pPr>
            <w:r w:rsidRPr="00547598">
              <w:rPr>
                <w:rFonts w:cs="Arial"/>
              </w:rPr>
              <w:t xml:space="preserve">19.4       The </w:t>
            </w:r>
            <w:r w:rsidRPr="00547598">
              <w:rPr>
                <w:rFonts w:cs="Arial"/>
                <w:i/>
                <w:iCs/>
              </w:rPr>
              <w:t>Consultant</w:t>
            </w:r>
            <w:r w:rsidRPr="00547598">
              <w:rPr>
                <w:rFonts w:cs="Arial"/>
              </w:rPr>
              <w:t xml:space="preserve"> must immediately notify the </w:t>
            </w:r>
            <w:r w:rsidRPr="00547598">
              <w:rPr>
                <w:rFonts w:cs="Arial"/>
                <w:i/>
                <w:iCs/>
              </w:rPr>
              <w:t>Client</w:t>
            </w:r>
            <w:r w:rsidRPr="00547598">
              <w:rPr>
                <w:rFonts w:cs="Arial"/>
              </w:rPr>
              <w:t xml:space="preserve"> of any conflict of interest or any circumstances which may give rise to a conflict of interest for the </w:t>
            </w:r>
            <w:r w:rsidRPr="00547598">
              <w:rPr>
                <w:rFonts w:cs="Arial"/>
                <w:i/>
                <w:iCs/>
              </w:rPr>
              <w:t>Consultant</w:t>
            </w:r>
            <w:r w:rsidRPr="00547598">
              <w:rPr>
                <w:rFonts w:cs="Arial"/>
              </w:rPr>
              <w:t xml:space="preserve"> in respect of the </w:t>
            </w:r>
            <w:r w:rsidRPr="00547598">
              <w:rPr>
                <w:rFonts w:cs="Arial"/>
                <w:i/>
                <w:iCs/>
              </w:rPr>
              <w:t>Contract</w:t>
            </w:r>
            <w:r w:rsidRPr="00547598">
              <w:rPr>
                <w:rFonts w:cs="Arial"/>
              </w:rPr>
              <w:t xml:space="preserve"> and comply with any reasonable direction of the </w:t>
            </w:r>
            <w:r w:rsidRPr="00547598">
              <w:rPr>
                <w:rFonts w:cs="Arial"/>
                <w:i/>
                <w:iCs/>
              </w:rPr>
              <w:t>Client</w:t>
            </w:r>
            <w:r w:rsidRPr="00547598">
              <w:rPr>
                <w:rFonts w:cs="Arial"/>
              </w:rPr>
              <w:t xml:space="preserve"> with respect to such conflict of interest.</w:t>
            </w:r>
          </w:p>
        </w:tc>
      </w:tr>
    </w:tbl>
    <w:p w14:paraId="1DE16BD2" w14:textId="77777777" w:rsidR="00711C01" w:rsidRPr="00547598" w:rsidRDefault="00711C01" w:rsidP="00711C01">
      <w:pPr>
        <w:ind w:left="720"/>
        <w:rPr>
          <w:rFonts w:eastAsia="SimSun" w:cs="Arial"/>
          <w:b/>
          <w:bCs/>
        </w:rPr>
      </w:pPr>
    </w:p>
    <w:p w14:paraId="6BF2158D" w14:textId="687BE293" w:rsidR="00711C01" w:rsidRDefault="00711C01" w:rsidP="00755843">
      <w:pPr>
        <w:rPr>
          <w:rFonts w:cs="Arial"/>
        </w:rPr>
      </w:pPr>
      <w:r w:rsidRPr="00547598">
        <w:rPr>
          <w:rFonts w:cs="Arial"/>
          <w:b/>
          <w:bCs/>
        </w:rPr>
        <w:t>Add</w:t>
      </w:r>
      <w:r w:rsidRPr="00547598">
        <w:rPr>
          <w:rFonts w:cs="Arial"/>
        </w:rPr>
        <w:t xml:space="preserve"> the following subclause</w:t>
      </w:r>
      <w:r w:rsidR="00AB6355" w:rsidRPr="00547598">
        <w:rPr>
          <w:rFonts w:cs="Arial"/>
        </w:rPr>
        <w:t>s</w:t>
      </w:r>
      <w:r w:rsidRPr="00547598">
        <w:rPr>
          <w:rFonts w:cs="Arial"/>
        </w:rPr>
        <w:t xml:space="preserve"> after clause 19.5 as follows:</w:t>
      </w:r>
    </w:p>
    <w:p w14:paraId="6277A830" w14:textId="77777777" w:rsidR="009C3F83" w:rsidRPr="00547598" w:rsidRDefault="009C3F83" w:rsidP="00755843">
      <w:pPr>
        <w:rPr>
          <w:rFonts w:cs="Arial"/>
        </w:rPr>
      </w:pPr>
    </w:p>
    <w:tbl>
      <w:tblPr>
        <w:tblW w:w="9213" w:type="dxa"/>
        <w:tblInd w:w="416" w:type="dxa"/>
        <w:shd w:val="clear" w:color="auto" w:fill="DBE5F1"/>
        <w:tblCellMar>
          <w:left w:w="0" w:type="dxa"/>
          <w:right w:w="0" w:type="dxa"/>
        </w:tblCellMar>
        <w:tblLook w:val="04A0" w:firstRow="1" w:lastRow="0" w:firstColumn="1" w:lastColumn="0" w:noHBand="0" w:noVBand="1"/>
      </w:tblPr>
      <w:tblGrid>
        <w:gridCol w:w="9213"/>
      </w:tblGrid>
      <w:tr w:rsidR="00547598" w:rsidRPr="00547598" w14:paraId="1374902C" w14:textId="77777777" w:rsidTr="000B0D46">
        <w:tc>
          <w:tcPr>
            <w:tcW w:w="9213"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401B194" w14:textId="77777777" w:rsidR="00755843" w:rsidRPr="00547598" w:rsidRDefault="00755843" w:rsidP="000B0D46">
            <w:pPr>
              <w:spacing w:before="120" w:after="120"/>
              <w:ind w:left="794" w:hanging="794"/>
              <w:rPr>
                <w:rFonts w:cs="Arial"/>
              </w:rPr>
            </w:pPr>
            <w:r w:rsidRPr="00547598">
              <w:rPr>
                <w:rFonts w:cs="Arial"/>
              </w:rPr>
              <w:t xml:space="preserve">19.6       The </w:t>
            </w:r>
            <w:r w:rsidRPr="00547598">
              <w:rPr>
                <w:rFonts w:cs="Arial"/>
                <w:i/>
                <w:iCs/>
              </w:rPr>
              <w:t>Consultant</w:t>
            </w:r>
            <w:r w:rsidRPr="00547598">
              <w:rPr>
                <w:rFonts w:cs="Arial"/>
              </w:rPr>
              <w:t xml:space="preserve"> must not permit or contribute to any publicity in respect of the </w:t>
            </w:r>
            <w:r w:rsidRPr="00547598">
              <w:rPr>
                <w:rFonts w:cs="Arial"/>
                <w:i/>
                <w:iCs/>
              </w:rPr>
              <w:t>Contract</w:t>
            </w:r>
            <w:r w:rsidRPr="00547598">
              <w:rPr>
                <w:rFonts w:cs="Arial"/>
              </w:rPr>
              <w:t xml:space="preserve"> or any related matter unless the </w:t>
            </w:r>
            <w:r w:rsidRPr="00547598">
              <w:rPr>
                <w:rFonts w:cs="Arial"/>
                <w:i/>
                <w:iCs/>
              </w:rPr>
              <w:t>Consultant</w:t>
            </w:r>
            <w:r w:rsidRPr="00547598">
              <w:rPr>
                <w:rFonts w:cs="Arial"/>
              </w:rPr>
              <w:t xml:space="preserve"> has obtained the </w:t>
            </w:r>
            <w:r w:rsidRPr="00547598">
              <w:rPr>
                <w:rFonts w:cs="Arial"/>
                <w:i/>
                <w:iCs/>
              </w:rPr>
              <w:t>Client's</w:t>
            </w:r>
            <w:r w:rsidRPr="00547598">
              <w:rPr>
                <w:rFonts w:cs="Arial"/>
              </w:rPr>
              <w:t xml:space="preserve"> approval. </w:t>
            </w:r>
          </w:p>
          <w:p w14:paraId="000679A0" w14:textId="5545516F" w:rsidR="00755843" w:rsidRPr="00547598" w:rsidRDefault="00755843" w:rsidP="000B0D46">
            <w:pPr>
              <w:spacing w:before="120" w:after="120"/>
              <w:rPr>
                <w:rFonts w:cs="Arial"/>
              </w:rPr>
            </w:pPr>
            <w:r w:rsidRPr="00547598">
              <w:rPr>
                <w:rFonts w:cs="Arial"/>
              </w:rPr>
              <w:t xml:space="preserve">19.7 </w:t>
            </w:r>
            <w:r w:rsidRPr="00547598">
              <w:rPr>
                <w:rFonts w:cs="Arial"/>
              </w:rPr>
              <w:tab/>
              <w:t xml:space="preserve">For the avoidance of doubt, a conflict of interest includes a potential, actual or perceived </w:t>
            </w:r>
            <w:r w:rsidR="000B0D46" w:rsidRPr="00547598">
              <w:rPr>
                <w:rFonts w:cs="Arial"/>
              </w:rPr>
              <w:tab/>
            </w:r>
            <w:r w:rsidRPr="00547598">
              <w:rPr>
                <w:rFonts w:cs="Arial"/>
              </w:rPr>
              <w:t xml:space="preserve">conflict of interest. </w:t>
            </w:r>
          </w:p>
        </w:tc>
      </w:tr>
    </w:tbl>
    <w:p w14:paraId="4131C041" w14:textId="77777777" w:rsidR="00711C01" w:rsidRPr="00547598" w:rsidRDefault="00711C01" w:rsidP="00711C01">
      <w:pPr>
        <w:ind w:left="720"/>
        <w:rPr>
          <w:rFonts w:cs="Arial"/>
        </w:rPr>
      </w:pPr>
    </w:p>
    <w:p w14:paraId="41F2D3E0" w14:textId="3544CC20" w:rsidR="00AE23F9" w:rsidRPr="00547598" w:rsidRDefault="00AE23F9" w:rsidP="00AE23F9">
      <w:pPr>
        <w:pStyle w:val="Heading1"/>
        <w:keepNext w:val="0"/>
        <w:keepLines/>
        <w:widowControl/>
        <w:numPr>
          <w:ilvl w:val="0"/>
          <w:numId w:val="3"/>
        </w:numPr>
        <w:jc w:val="both"/>
      </w:pPr>
      <w:bookmarkStart w:id="25" w:name="_Toc203140000"/>
      <w:r w:rsidRPr="00547598">
        <w:t>SUBCONTRACTING AND ASSIGNMENT</w:t>
      </w:r>
      <w:bookmarkEnd w:id="25"/>
    </w:p>
    <w:p w14:paraId="3BC558D7" w14:textId="77777777" w:rsidR="00B0584B" w:rsidRPr="00547598" w:rsidRDefault="00B0584B" w:rsidP="00B0584B">
      <w:r w:rsidRPr="00547598">
        <w:rPr>
          <w:b/>
        </w:rPr>
        <w:t>Add</w:t>
      </w:r>
      <w:r w:rsidRPr="00547598">
        <w:t xml:space="preserve"> the following new clauses after clause 20.4:</w:t>
      </w:r>
    </w:p>
    <w:p w14:paraId="1CEE121D" w14:textId="77777777" w:rsidR="00B0584B" w:rsidRPr="00547598" w:rsidRDefault="00B0584B" w:rsidP="00B0584B"/>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547598" w:rsidRPr="00547598" w14:paraId="584F121E" w14:textId="77777777" w:rsidTr="00B84E3A">
        <w:tc>
          <w:tcPr>
            <w:tcW w:w="9207" w:type="dxa"/>
            <w:shd w:val="clear" w:color="auto" w:fill="DBE5F1" w:themeFill="accent1" w:themeFillTint="33"/>
          </w:tcPr>
          <w:p w14:paraId="7439AC7D" w14:textId="77777777" w:rsidR="00B0584B" w:rsidRPr="00547598" w:rsidRDefault="00B0584B" w:rsidP="00B84E3A">
            <w:pPr>
              <w:spacing w:before="120" w:after="120"/>
              <w:rPr>
                <w:rFonts w:cs="Arial"/>
                <w:b/>
              </w:rPr>
            </w:pPr>
            <w:r w:rsidRPr="00547598">
              <w:rPr>
                <w:rFonts w:cs="Arial"/>
                <w:b/>
              </w:rPr>
              <w:t>20   ASSIGNMENT AND THE ENGAGEMENT OF SUBCONTRACTORS</w:t>
            </w:r>
          </w:p>
          <w:p w14:paraId="1FE834FA" w14:textId="77777777" w:rsidR="002D5A61" w:rsidRDefault="002D5A61" w:rsidP="002D5A61">
            <w:pPr>
              <w:spacing w:before="120" w:after="120"/>
              <w:ind w:left="794" w:hanging="794"/>
            </w:pPr>
            <w:r>
              <w:rPr>
                <w:rFonts w:cs="Arial"/>
              </w:rPr>
              <w:t xml:space="preserve">20.5       </w:t>
            </w:r>
            <w:r>
              <w:t>The Consultant must enter into subcontracts with subconsultants on the same terms and conditions as this Contract without changing the intent or effect, subject only to such amendments and appropriate changes in detail as are necessary to reflect the conditions of that subcontract.</w:t>
            </w:r>
          </w:p>
          <w:p w14:paraId="2A4513EB" w14:textId="77777777" w:rsidR="002D5A61" w:rsidRDefault="002D5A61" w:rsidP="002D5A61">
            <w:pPr>
              <w:spacing w:before="120" w:after="120"/>
              <w:ind w:left="794" w:hanging="794"/>
            </w:pPr>
            <w:r>
              <w:t>20.</w:t>
            </w:r>
            <w:r>
              <w:rPr>
                <w:rFonts w:cs="Arial"/>
              </w:rPr>
              <w:t xml:space="preserve">6       </w:t>
            </w:r>
            <w:r>
              <w:t>The Client may assign the Contract to another Minister of the Crown in right of the State of South Australia by notice to the Consultant.</w:t>
            </w:r>
          </w:p>
          <w:p w14:paraId="3E6C3E3B" w14:textId="1CF633DD" w:rsidR="00B0584B" w:rsidRPr="00547598" w:rsidRDefault="00B0584B" w:rsidP="00B84E3A">
            <w:pPr>
              <w:spacing w:before="120" w:after="120"/>
              <w:ind w:left="794" w:hanging="794"/>
            </w:pPr>
            <w:r w:rsidRPr="00547598">
              <w:t>20.</w:t>
            </w:r>
            <w:r w:rsidR="002D5A61">
              <w:t>7</w:t>
            </w:r>
            <w:r w:rsidRPr="00547598">
              <w:rPr>
                <w:rFonts w:cs="Arial"/>
              </w:rPr>
              <w:t xml:space="preserve">       </w:t>
            </w:r>
            <w:r w:rsidRPr="00547598">
              <w:t xml:space="preserve">The </w:t>
            </w:r>
            <w:r w:rsidRPr="00547598">
              <w:rPr>
                <w:i/>
                <w:iCs/>
              </w:rPr>
              <w:t>Client</w:t>
            </w:r>
            <w:r w:rsidRPr="00547598">
              <w:t xml:space="preserve"> may require subconsultant work to be undertaken by professional service contractors registered in the Department for Infrastructure and Transport Building and Construction Project Prequalification System (the Department Prequalification System) and </w:t>
            </w:r>
            <w:r w:rsidRPr="00547598">
              <w:lastRenderedPageBreak/>
              <w:t xml:space="preserve">if required the </w:t>
            </w:r>
            <w:r w:rsidRPr="00547598">
              <w:rPr>
                <w:i/>
                <w:iCs/>
              </w:rPr>
              <w:t>Consultant</w:t>
            </w:r>
            <w:r w:rsidRPr="00547598">
              <w:t xml:space="preserve"> must ensure that the designated subconsultant work is undertaken by professional service contractors registered in the Department Prequalification System.</w:t>
            </w:r>
          </w:p>
          <w:p w14:paraId="599C32A0" w14:textId="2C305AB6" w:rsidR="00B0584B" w:rsidRPr="00547598" w:rsidRDefault="00B0584B" w:rsidP="00B84E3A">
            <w:pPr>
              <w:spacing w:before="120" w:after="120"/>
              <w:ind w:left="746" w:hanging="746"/>
              <w:rPr>
                <w:rFonts w:cs="Arial"/>
              </w:rPr>
            </w:pPr>
            <w:r w:rsidRPr="00547598">
              <w:t>20.</w:t>
            </w:r>
            <w:r w:rsidR="002D5A61">
              <w:t xml:space="preserve">8    </w:t>
            </w:r>
            <w:r w:rsidRPr="00547598">
              <w:t xml:space="preserve"> Without limiting the foregoing, the </w:t>
            </w:r>
            <w:r w:rsidRPr="00547598">
              <w:rPr>
                <w:i/>
                <w:iCs/>
              </w:rPr>
              <w:t>Consultant</w:t>
            </w:r>
            <w:r w:rsidRPr="00547598">
              <w:t> must ensure that all subcontracts include payment provisions which reflect that the </w:t>
            </w:r>
            <w:r w:rsidRPr="00547598">
              <w:rPr>
                <w:i/>
                <w:iCs/>
              </w:rPr>
              <w:t>Consultant</w:t>
            </w:r>
            <w:r w:rsidRPr="00547598">
              <w:t> must pay the </w:t>
            </w:r>
            <w:r w:rsidRPr="00547598">
              <w:rPr>
                <w:i/>
                <w:iCs/>
              </w:rPr>
              <w:t>Subcontractor</w:t>
            </w:r>
            <w:r w:rsidRPr="00547598">
              <w:t> within (and by no later than) 15 days from the date of submission of a claim for payment.</w:t>
            </w:r>
          </w:p>
        </w:tc>
      </w:tr>
    </w:tbl>
    <w:p w14:paraId="127FE5A1" w14:textId="77777777" w:rsidR="00B0584B" w:rsidRDefault="00B0584B" w:rsidP="00D32F04"/>
    <w:p w14:paraId="59BD609B" w14:textId="00977C08" w:rsidR="00CF7251" w:rsidRDefault="00CF7251" w:rsidP="00CF7251">
      <w:pPr>
        <w:pStyle w:val="Heading1"/>
        <w:keepNext w:val="0"/>
        <w:keepLines/>
        <w:widowControl/>
        <w:numPr>
          <w:ilvl w:val="0"/>
          <w:numId w:val="0"/>
        </w:numPr>
        <w:jc w:val="both"/>
      </w:pPr>
      <w:bookmarkStart w:id="26" w:name="_Toc203140001"/>
      <w:r>
        <w:t>20A NOVATION</w:t>
      </w:r>
      <w:bookmarkEnd w:id="26"/>
    </w:p>
    <w:p w14:paraId="512FFBA4" w14:textId="08BA8A63" w:rsidR="00CF7251" w:rsidRDefault="00CF7251" w:rsidP="00CF7251">
      <w:r>
        <w:rPr>
          <w:b/>
        </w:rPr>
        <w:t>Add</w:t>
      </w:r>
      <w:r w:rsidR="002C4E8A">
        <w:t xml:space="preserve"> a new clause 20</w:t>
      </w:r>
      <w:r>
        <w:t>A as follows:</w:t>
      </w:r>
    </w:p>
    <w:p w14:paraId="38D59A8B" w14:textId="77777777" w:rsidR="00CF7251" w:rsidRDefault="00CF7251" w:rsidP="00CF7251"/>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CF7251" w14:paraId="724A0C9E" w14:textId="77777777" w:rsidTr="00CF7251">
        <w:tc>
          <w:tcPr>
            <w:tcW w:w="9207" w:type="dxa"/>
            <w:shd w:val="clear" w:color="auto" w:fill="DBE5F1" w:themeFill="accent1" w:themeFillTint="33"/>
          </w:tcPr>
          <w:p w14:paraId="7596A9C6" w14:textId="2C21FBB3" w:rsidR="00CF7251" w:rsidRDefault="00CF7251" w:rsidP="00CF7251">
            <w:pPr>
              <w:spacing w:before="120" w:after="120"/>
              <w:rPr>
                <w:rFonts w:cs="Arial"/>
                <w:b/>
              </w:rPr>
            </w:pPr>
            <w:r>
              <w:rPr>
                <w:rFonts w:cs="Arial"/>
                <w:b/>
              </w:rPr>
              <w:t>20A   NOVATION</w:t>
            </w:r>
          </w:p>
          <w:p w14:paraId="5F47031D" w14:textId="005F01F3" w:rsidR="00E54EAE" w:rsidRDefault="006B7380" w:rsidP="005817BA">
            <w:pPr>
              <w:spacing w:before="120" w:after="120"/>
              <w:ind w:left="794" w:hanging="794"/>
              <w:rPr>
                <w:rFonts w:cs="Arial"/>
              </w:rPr>
            </w:pPr>
            <w:r>
              <w:rPr>
                <w:rFonts w:cs="Arial"/>
              </w:rPr>
              <w:t xml:space="preserve">20A.1   </w:t>
            </w:r>
            <w:r w:rsidR="005817BA">
              <w:rPr>
                <w:rFonts w:cs="Arial"/>
              </w:rPr>
              <w:t xml:space="preserve">  </w:t>
            </w:r>
            <w:r w:rsidR="00703DCA">
              <w:rPr>
                <w:rFonts w:cs="Arial"/>
              </w:rPr>
              <w:t xml:space="preserve">If the </w:t>
            </w:r>
            <w:r w:rsidRPr="00E54EAE">
              <w:rPr>
                <w:rFonts w:cs="Arial"/>
                <w:i/>
                <w:iCs/>
              </w:rPr>
              <w:t>Client</w:t>
            </w:r>
            <w:r>
              <w:rPr>
                <w:rFonts w:cs="Arial"/>
              </w:rPr>
              <w:t xml:space="preserve"> </w:t>
            </w:r>
            <w:r w:rsidR="00703DCA">
              <w:rPr>
                <w:rFonts w:cs="Arial"/>
              </w:rPr>
              <w:t xml:space="preserve">wishes to novate this </w:t>
            </w:r>
            <w:r w:rsidRPr="00E54EAE">
              <w:rPr>
                <w:rFonts w:cs="Arial"/>
                <w:i/>
                <w:iCs/>
              </w:rPr>
              <w:t>Contract</w:t>
            </w:r>
            <w:r>
              <w:rPr>
                <w:rFonts w:cs="Arial"/>
              </w:rPr>
              <w:t xml:space="preserve"> to another</w:t>
            </w:r>
            <w:r w:rsidR="00E54EAE">
              <w:rPr>
                <w:rFonts w:cs="Arial"/>
              </w:rPr>
              <w:t xml:space="preserve"> </w:t>
            </w:r>
            <w:r>
              <w:rPr>
                <w:rFonts w:cs="Arial"/>
              </w:rPr>
              <w:t xml:space="preserve">South Australian </w:t>
            </w:r>
            <w:r w:rsidR="00E54EAE">
              <w:rPr>
                <w:rFonts w:cs="Arial"/>
              </w:rPr>
              <w:t>Government e</w:t>
            </w:r>
            <w:r>
              <w:rPr>
                <w:rFonts w:cs="Arial"/>
              </w:rPr>
              <w:t>ntity</w:t>
            </w:r>
            <w:r w:rsidR="00703DCA">
              <w:rPr>
                <w:rFonts w:cs="Arial"/>
              </w:rPr>
              <w:t xml:space="preserve">, the </w:t>
            </w:r>
            <w:r w:rsidR="00703DCA" w:rsidRPr="00703DCA">
              <w:rPr>
                <w:rFonts w:cs="Arial"/>
                <w:i/>
                <w:iCs/>
              </w:rPr>
              <w:t>Client</w:t>
            </w:r>
            <w:r w:rsidR="00703DCA">
              <w:rPr>
                <w:rFonts w:cs="Arial"/>
              </w:rPr>
              <w:t xml:space="preserve"> will issue a written request to the </w:t>
            </w:r>
            <w:r w:rsidR="00703DCA" w:rsidRPr="00703DCA">
              <w:rPr>
                <w:rFonts w:cs="Arial"/>
                <w:i/>
                <w:iCs/>
              </w:rPr>
              <w:t>Consultant</w:t>
            </w:r>
            <w:r>
              <w:rPr>
                <w:rFonts w:cs="Arial"/>
              </w:rPr>
              <w:t>.</w:t>
            </w:r>
          </w:p>
          <w:p w14:paraId="2FFC049F" w14:textId="25E1F0AE" w:rsidR="00703DCA" w:rsidRDefault="006B7380" w:rsidP="00663F73">
            <w:pPr>
              <w:spacing w:before="120" w:after="120"/>
              <w:ind w:left="794" w:hanging="794"/>
              <w:rPr>
                <w:rFonts w:cs="Arial"/>
              </w:rPr>
            </w:pPr>
            <w:r>
              <w:rPr>
                <w:rFonts w:cs="Arial"/>
              </w:rPr>
              <w:t>20A.</w:t>
            </w:r>
            <w:r w:rsidR="00E54EAE">
              <w:rPr>
                <w:rFonts w:cs="Arial"/>
              </w:rPr>
              <w:t>2</w:t>
            </w:r>
            <w:r>
              <w:rPr>
                <w:rFonts w:cs="Arial"/>
              </w:rPr>
              <w:t xml:space="preserve">  </w:t>
            </w:r>
            <w:r w:rsidR="005817BA">
              <w:rPr>
                <w:rFonts w:cs="Arial"/>
              </w:rPr>
              <w:t xml:space="preserve">   </w:t>
            </w:r>
            <w:r>
              <w:rPr>
                <w:rFonts w:cs="Arial"/>
              </w:rPr>
              <w:t xml:space="preserve">Within 5 </w:t>
            </w:r>
            <w:r w:rsidRPr="00637B09">
              <w:rPr>
                <w:rFonts w:cs="Arial"/>
                <w:i/>
                <w:iCs/>
              </w:rPr>
              <w:t>Business Days</w:t>
            </w:r>
            <w:r>
              <w:rPr>
                <w:rFonts w:cs="Arial"/>
              </w:rPr>
              <w:t xml:space="preserve"> of a request from the </w:t>
            </w:r>
            <w:r w:rsidRPr="00E54EAE">
              <w:rPr>
                <w:rFonts w:cs="Arial"/>
                <w:i/>
                <w:iCs/>
              </w:rPr>
              <w:t>Client</w:t>
            </w:r>
            <w:r>
              <w:rPr>
                <w:rFonts w:cs="Arial"/>
              </w:rPr>
              <w:t xml:space="preserve"> in accordance with clause 20A.</w:t>
            </w:r>
            <w:r w:rsidR="005F3AC0">
              <w:rPr>
                <w:rFonts w:cs="Arial"/>
              </w:rPr>
              <w:t>1</w:t>
            </w:r>
            <w:r>
              <w:rPr>
                <w:rFonts w:cs="Arial"/>
              </w:rPr>
              <w:t>, t</w:t>
            </w:r>
            <w:r w:rsidR="00CF7251" w:rsidRPr="00F77CCA">
              <w:rPr>
                <w:rFonts w:cs="Arial"/>
              </w:rPr>
              <w:t xml:space="preserve">he </w:t>
            </w:r>
            <w:r w:rsidR="00CF7251" w:rsidRPr="00321476">
              <w:rPr>
                <w:rFonts w:cs="Arial"/>
                <w:i/>
              </w:rPr>
              <w:t>Consultant</w:t>
            </w:r>
            <w:r w:rsidR="00CF7251" w:rsidRPr="00F77CCA">
              <w:rPr>
                <w:rFonts w:cs="Arial"/>
              </w:rPr>
              <w:t xml:space="preserve"> must, at its own cost enter into a deed of novation </w:t>
            </w:r>
            <w:r w:rsidR="00CF7251">
              <w:rPr>
                <w:rFonts w:cs="Arial"/>
              </w:rPr>
              <w:t xml:space="preserve">in substantially the same form as the </w:t>
            </w:r>
            <w:r w:rsidR="00CF7251" w:rsidRPr="00321476">
              <w:rPr>
                <w:rFonts w:cs="Arial"/>
                <w:i/>
              </w:rPr>
              <w:t>Deed of Novation</w:t>
            </w:r>
            <w:r w:rsidR="00CF7251" w:rsidRPr="00F77CCA">
              <w:rPr>
                <w:rFonts w:cs="Arial"/>
              </w:rPr>
              <w:t>.</w:t>
            </w:r>
          </w:p>
        </w:tc>
      </w:tr>
    </w:tbl>
    <w:p w14:paraId="16C9E0AF" w14:textId="77777777" w:rsidR="00CF7251" w:rsidRDefault="00CF7251" w:rsidP="00D32F04"/>
    <w:p w14:paraId="44B80DFF" w14:textId="134971CA" w:rsidR="00AE23F9" w:rsidRDefault="00AE23F9" w:rsidP="00AE23F9">
      <w:pPr>
        <w:pStyle w:val="Heading1"/>
        <w:keepNext w:val="0"/>
        <w:keepLines/>
        <w:widowControl/>
        <w:numPr>
          <w:ilvl w:val="0"/>
          <w:numId w:val="3"/>
        </w:numPr>
        <w:jc w:val="both"/>
      </w:pPr>
      <w:bookmarkStart w:id="27" w:name="_Toc203140002"/>
      <w:r>
        <w:t>COPYRIGHT AND OTHER INTELLECTUAL PROPERTY RIGHTS</w:t>
      </w:r>
      <w:bookmarkEnd w:id="27"/>
    </w:p>
    <w:p w14:paraId="1D292BE1" w14:textId="15B7F38E" w:rsidR="00BB1CDC" w:rsidRDefault="00BB1CDC" w:rsidP="00D32F04">
      <w:r>
        <w:rPr>
          <w:b/>
        </w:rPr>
        <w:t>Add</w:t>
      </w:r>
      <w:r>
        <w:t xml:space="preserve"> a new clause 21.7 as follows:</w:t>
      </w:r>
    </w:p>
    <w:p w14:paraId="4D0748CE" w14:textId="6EFD4DBE" w:rsidR="00BB1CDC" w:rsidRDefault="00BB1CDC" w:rsidP="00D32F04"/>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BB1CDC" w14:paraId="24604A28" w14:textId="77777777" w:rsidTr="00C22CD5">
        <w:tc>
          <w:tcPr>
            <w:tcW w:w="9207" w:type="dxa"/>
            <w:shd w:val="clear" w:color="auto" w:fill="DBE5F1" w:themeFill="accent1" w:themeFillTint="33"/>
          </w:tcPr>
          <w:p w14:paraId="0DEBA687" w14:textId="5F51EE42" w:rsidR="00BB1CDC" w:rsidRDefault="00BB1CDC" w:rsidP="000D6507">
            <w:pPr>
              <w:spacing w:before="120" w:after="120"/>
              <w:rPr>
                <w:rFonts w:cs="Arial"/>
              </w:rPr>
            </w:pPr>
            <w:r>
              <w:rPr>
                <w:rFonts w:cs="Arial"/>
              </w:rPr>
              <w:t>21.7</w:t>
            </w:r>
            <w:r>
              <w:rPr>
                <w:rFonts w:cs="Arial"/>
              </w:rPr>
              <w:tab/>
            </w:r>
            <w:r w:rsidR="00DA2616">
              <w:rPr>
                <w:rFonts w:cs="Arial"/>
              </w:rPr>
              <w:t xml:space="preserve">The </w:t>
            </w:r>
            <w:r w:rsidR="00DA2616">
              <w:rPr>
                <w:rFonts w:cs="Arial"/>
                <w:i/>
              </w:rPr>
              <w:t xml:space="preserve">Consultant </w:t>
            </w:r>
            <w:r w:rsidR="00DA2616">
              <w:rPr>
                <w:rFonts w:cs="Arial"/>
              </w:rPr>
              <w:t xml:space="preserve">releases and indemnifies the </w:t>
            </w:r>
            <w:r w:rsidR="00DA2616">
              <w:rPr>
                <w:rFonts w:cs="Arial"/>
                <w:i/>
              </w:rPr>
              <w:t>Client</w:t>
            </w:r>
            <w:r w:rsidR="00DA2616">
              <w:rPr>
                <w:rFonts w:cs="Arial"/>
              </w:rPr>
              <w:t xml:space="preserve"> from and against all actions which may </w:t>
            </w:r>
            <w:r w:rsidR="000D6507">
              <w:rPr>
                <w:rFonts w:cs="Arial"/>
              </w:rPr>
              <w:tab/>
            </w:r>
            <w:r w:rsidR="00DA2616">
              <w:rPr>
                <w:rFonts w:cs="Arial"/>
              </w:rPr>
              <w:t xml:space="preserve">be brought or made against the </w:t>
            </w:r>
            <w:r w:rsidR="00DA2616">
              <w:rPr>
                <w:rFonts w:cs="Arial"/>
                <w:i/>
              </w:rPr>
              <w:t>Client</w:t>
            </w:r>
            <w:r w:rsidR="000D6507">
              <w:rPr>
                <w:rFonts w:cs="Arial"/>
                <w:i/>
              </w:rPr>
              <w:t xml:space="preserve"> </w:t>
            </w:r>
            <w:r w:rsidR="000D6507">
              <w:rPr>
                <w:rFonts w:cs="Arial"/>
              </w:rPr>
              <w:t xml:space="preserve">by any person, including the </w:t>
            </w:r>
            <w:r w:rsidR="000D6507">
              <w:rPr>
                <w:rFonts w:cs="Arial"/>
                <w:i/>
              </w:rPr>
              <w:t xml:space="preserve">Client, </w:t>
            </w:r>
            <w:r w:rsidR="000D6507">
              <w:rPr>
                <w:rFonts w:cs="Arial"/>
              </w:rPr>
              <w:t xml:space="preserve">arising </w:t>
            </w:r>
            <w:r w:rsidR="00F364BD">
              <w:rPr>
                <w:rFonts w:cs="Arial"/>
              </w:rPr>
              <w:t>f</w:t>
            </w:r>
            <w:r w:rsidR="000D6507">
              <w:rPr>
                <w:rFonts w:cs="Arial"/>
              </w:rPr>
              <w:t xml:space="preserve">rom any </w:t>
            </w:r>
            <w:r w:rsidR="000D6507">
              <w:rPr>
                <w:rFonts w:cs="Arial"/>
              </w:rPr>
              <w:tab/>
              <w:t xml:space="preserve">infringement or alleged infringement of any </w:t>
            </w:r>
            <w:r w:rsidR="000D6507">
              <w:rPr>
                <w:rFonts w:cs="Arial"/>
                <w:i/>
              </w:rPr>
              <w:t>Intellectual Property Rights</w:t>
            </w:r>
            <w:r w:rsidR="000D6507">
              <w:rPr>
                <w:rFonts w:cs="Arial"/>
              </w:rPr>
              <w:t xml:space="preserve"> or moral rights in </w:t>
            </w:r>
            <w:r w:rsidR="000D6507">
              <w:rPr>
                <w:rFonts w:cs="Arial"/>
              </w:rPr>
              <w:tab/>
              <w:t xml:space="preserve">respect of the </w:t>
            </w:r>
            <w:r w:rsidR="000D6507">
              <w:rPr>
                <w:rFonts w:cs="Arial"/>
                <w:i/>
              </w:rPr>
              <w:t>Deliverables</w:t>
            </w:r>
            <w:r w:rsidR="000D6507">
              <w:rPr>
                <w:rFonts w:cs="Arial"/>
              </w:rPr>
              <w:t xml:space="preserve">. </w:t>
            </w:r>
          </w:p>
        </w:tc>
      </w:tr>
    </w:tbl>
    <w:p w14:paraId="6297F635" w14:textId="794696F7" w:rsidR="00AE23F9" w:rsidRDefault="00AE23F9" w:rsidP="00AE23F9">
      <w:pPr>
        <w:pStyle w:val="Heading1"/>
        <w:keepNext w:val="0"/>
        <w:keepLines/>
        <w:widowControl/>
        <w:numPr>
          <w:ilvl w:val="0"/>
          <w:numId w:val="3"/>
        </w:numPr>
        <w:jc w:val="both"/>
      </w:pPr>
      <w:bookmarkStart w:id="28" w:name="_Toc203140003"/>
      <w:r>
        <w:t>MORAL RIGHTS</w:t>
      </w:r>
      <w:bookmarkEnd w:id="28"/>
    </w:p>
    <w:p w14:paraId="7ACD3CDF" w14:textId="77777777" w:rsidR="00AE23F9" w:rsidRDefault="00AE23F9" w:rsidP="00AE23F9">
      <w:r>
        <w:t>No amendment</w:t>
      </w:r>
    </w:p>
    <w:p w14:paraId="601D9357" w14:textId="0E1243DC" w:rsidR="00AE23F9" w:rsidRDefault="00AE23F9" w:rsidP="00AE23F9">
      <w:pPr>
        <w:pStyle w:val="Heading1"/>
        <w:keepNext w:val="0"/>
        <w:keepLines/>
        <w:widowControl/>
        <w:numPr>
          <w:ilvl w:val="0"/>
          <w:numId w:val="3"/>
        </w:numPr>
        <w:jc w:val="both"/>
      </w:pPr>
      <w:bookmarkStart w:id="29" w:name="_Toc203140004"/>
      <w:r>
        <w:t>CONFIDENTIALITY</w:t>
      </w:r>
      <w:bookmarkEnd w:id="29"/>
    </w:p>
    <w:p w14:paraId="078EE196" w14:textId="4D77422D" w:rsidR="00AE23F9" w:rsidRDefault="001C6148" w:rsidP="00D32F04">
      <w:r>
        <w:rPr>
          <w:b/>
        </w:rPr>
        <w:t>Delete</w:t>
      </w:r>
      <w:r>
        <w:t xml:space="preserve"> clause 23</w:t>
      </w:r>
      <w:r w:rsidR="00277332">
        <w:t>.1</w:t>
      </w:r>
      <w:r>
        <w:t xml:space="preserve"> and replace it as follows:</w:t>
      </w:r>
    </w:p>
    <w:p w14:paraId="2863F183" w14:textId="77777777" w:rsidR="001C6148" w:rsidRDefault="001C6148" w:rsidP="00D32F04"/>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1C6148" w14:paraId="213858FD" w14:textId="77777777" w:rsidTr="0071765B">
        <w:tc>
          <w:tcPr>
            <w:tcW w:w="9207" w:type="dxa"/>
            <w:shd w:val="clear" w:color="auto" w:fill="DBE5F1" w:themeFill="accent1" w:themeFillTint="33"/>
          </w:tcPr>
          <w:p w14:paraId="7A9CD6B5" w14:textId="2803B0DF" w:rsidR="00277332" w:rsidRPr="00277332" w:rsidRDefault="00185E56" w:rsidP="00185E56">
            <w:pPr>
              <w:spacing w:before="120" w:after="120"/>
              <w:rPr>
                <w:rFonts w:cs="Arial"/>
              </w:rPr>
            </w:pPr>
            <w:r>
              <w:rPr>
                <w:rFonts w:cs="Arial"/>
              </w:rPr>
              <w:t>23.1</w:t>
            </w:r>
            <w:r>
              <w:rPr>
                <w:rFonts w:cs="Arial"/>
              </w:rPr>
              <w:tab/>
            </w:r>
            <w:r w:rsidR="000A7E01">
              <w:rPr>
                <w:rFonts w:cs="Arial"/>
              </w:rPr>
              <w:t>Subject to c</w:t>
            </w:r>
            <w:r w:rsidR="00277332" w:rsidRPr="00277332">
              <w:rPr>
                <w:rFonts w:cs="Arial"/>
              </w:rPr>
              <w:t xml:space="preserve">lause 23.2, the </w:t>
            </w:r>
            <w:r w:rsidR="00277332" w:rsidRPr="005C6963">
              <w:rPr>
                <w:rFonts w:cs="Arial"/>
                <w:i/>
              </w:rPr>
              <w:t>Consultant</w:t>
            </w:r>
            <w:r w:rsidR="00277332" w:rsidRPr="00277332">
              <w:rPr>
                <w:rFonts w:cs="Arial"/>
              </w:rPr>
              <w:t xml:space="preserve"> must treat as confidential:</w:t>
            </w:r>
          </w:p>
          <w:p w14:paraId="6DE5CAC6" w14:textId="0F1EE0E2" w:rsidR="00277332" w:rsidRPr="00277332" w:rsidRDefault="00277332" w:rsidP="005E64B6">
            <w:pPr>
              <w:numPr>
                <w:ilvl w:val="0"/>
                <w:numId w:val="20"/>
              </w:numPr>
              <w:tabs>
                <w:tab w:val="clear" w:pos="720"/>
                <w:tab w:val="num" w:pos="1276"/>
              </w:tabs>
              <w:spacing w:before="120" w:after="120"/>
              <w:ind w:left="1276" w:hanging="567"/>
              <w:rPr>
                <w:rFonts w:cs="Arial"/>
              </w:rPr>
            </w:pPr>
            <w:r w:rsidRPr="00277332">
              <w:rPr>
                <w:rFonts w:cs="Arial"/>
              </w:rPr>
              <w:t xml:space="preserve">all </w:t>
            </w:r>
            <w:r w:rsidRPr="005C6963">
              <w:rPr>
                <w:rFonts w:cs="Arial"/>
                <w:i/>
              </w:rPr>
              <w:t>Documents</w:t>
            </w:r>
            <w:r w:rsidRPr="00277332">
              <w:rPr>
                <w:rFonts w:cs="Arial"/>
              </w:rPr>
              <w:t xml:space="preserve"> generated by this </w:t>
            </w:r>
            <w:r w:rsidRPr="005858CF">
              <w:rPr>
                <w:rFonts w:cs="Arial"/>
                <w:i/>
              </w:rPr>
              <w:t>Contract</w:t>
            </w:r>
            <w:r w:rsidRPr="00277332">
              <w:rPr>
                <w:rFonts w:cs="Arial"/>
              </w:rPr>
              <w:t>; and</w:t>
            </w:r>
          </w:p>
          <w:p w14:paraId="23A0F2DC" w14:textId="7F2B2CB1" w:rsidR="00277332" w:rsidRPr="00277332" w:rsidRDefault="00277332" w:rsidP="005E64B6">
            <w:pPr>
              <w:numPr>
                <w:ilvl w:val="0"/>
                <w:numId w:val="20"/>
              </w:numPr>
              <w:tabs>
                <w:tab w:val="clear" w:pos="720"/>
                <w:tab w:val="num" w:pos="1276"/>
              </w:tabs>
              <w:spacing w:before="120" w:after="120"/>
              <w:ind w:left="1276" w:hanging="567"/>
              <w:rPr>
                <w:rFonts w:cs="Arial"/>
              </w:rPr>
            </w:pPr>
            <w:r w:rsidRPr="00277332">
              <w:rPr>
                <w:rFonts w:cs="Arial"/>
              </w:rPr>
              <w:t xml:space="preserve">all other information which of its nature is confidential or which the </w:t>
            </w:r>
            <w:r w:rsidRPr="005C6963">
              <w:rPr>
                <w:rFonts w:cs="Arial"/>
                <w:i/>
              </w:rPr>
              <w:t>Consultant</w:t>
            </w:r>
            <w:r w:rsidRPr="00277332">
              <w:rPr>
                <w:rFonts w:cs="Arial"/>
              </w:rPr>
              <w:t xml:space="preserve"> ought reasonably to know is confidential.</w:t>
            </w:r>
          </w:p>
          <w:p w14:paraId="5F60D781" w14:textId="4C211F66" w:rsidR="001C6148" w:rsidRDefault="00185E56" w:rsidP="00185E56">
            <w:pPr>
              <w:spacing w:before="120" w:after="120"/>
              <w:rPr>
                <w:rFonts w:cs="Arial"/>
              </w:rPr>
            </w:pPr>
            <w:r>
              <w:rPr>
                <w:rFonts w:cs="Arial"/>
              </w:rPr>
              <w:tab/>
            </w:r>
            <w:r w:rsidR="00277332" w:rsidRPr="00277332">
              <w:rPr>
                <w:rFonts w:cs="Arial"/>
              </w:rPr>
              <w:t xml:space="preserve">The </w:t>
            </w:r>
            <w:r w:rsidR="00277332" w:rsidRPr="005C6963">
              <w:rPr>
                <w:rFonts w:cs="Arial"/>
                <w:i/>
              </w:rPr>
              <w:t>Client</w:t>
            </w:r>
            <w:r w:rsidR="00277332" w:rsidRPr="00277332">
              <w:rPr>
                <w:rFonts w:cs="Arial"/>
              </w:rPr>
              <w:t xml:space="preserve"> is not obliged to treat the </w:t>
            </w:r>
            <w:r w:rsidR="00277332" w:rsidRPr="005C6963">
              <w:rPr>
                <w:rFonts w:cs="Arial"/>
                <w:i/>
              </w:rPr>
              <w:t>Deliverables</w:t>
            </w:r>
            <w:r w:rsidR="00277332" w:rsidRPr="00277332">
              <w:rPr>
                <w:rFonts w:cs="Arial"/>
              </w:rPr>
              <w:t xml:space="preserve"> as confidential, but will treat other </w:t>
            </w:r>
            <w:r>
              <w:rPr>
                <w:rFonts w:cs="Arial"/>
              </w:rPr>
              <w:tab/>
            </w:r>
            <w:r w:rsidR="00277332" w:rsidRPr="005C6963">
              <w:rPr>
                <w:rFonts w:cs="Arial"/>
                <w:i/>
              </w:rPr>
              <w:t>Documents</w:t>
            </w:r>
            <w:r w:rsidR="00277332" w:rsidRPr="00277332">
              <w:rPr>
                <w:rFonts w:cs="Arial"/>
              </w:rPr>
              <w:t xml:space="preserve"> as confidential.</w:t>
            </w:r>
          </w:p>
        </w:tc>
      </w:tr>
    </w:tbl>
    <w:p w14:paraId="36463130" w14:textId="7DB5AE1B" w:rsidR="00AE23F9" w:rsidRDefault="00AE23F9" w:rsidP="00D32F04"/>
    <w:p w14:paraId="3DE53B45" w14:textId="0D29FA9F" w:rsidR="005C6963" w:rsidRPr="005C6963" w:rsidRDefault="005C6963" w:rsidP="00D32F04">
      <w:r>
        <w:rPr>
          <w:b/>
        </w:rPr>
        <w:t>Delete</w:t>
      </w:r>
      <w:r>
        <w:t xml:space="preserve"> clause 23.3 and replace it as follows:</w:t>
      </w:r>
    </w:p>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5C6963" w14:paraId="2FA262A9" w14:textId="77777777" w:rsidTr="0071765B">
        <w:tc>
          <w:tcPr>
            <w:tcW w:w="9207" w:type="dxa"/>
            <w:shd w:val="clear" w:color="auto" w:fill="DBE5F1" w:themeFill="accent1" w:themeFillTint="33"/>
          </w:tcPr>
          <w:p w14:paraId="5381A4F6" w14:textId="37E07770" w:rsidR="005C6963" w:rsidRDefault="00185E56" w:rsidP="00185E56">
            <w:pPr>
              <w:autoSpaceDE w:val="0"/>
              <w:autoSpaceDN w:val="0"/>
              <w:adjustRightInd w:val="0"/>
              <w:spacing w:before="120" w:after="120"/>
              <w:rPr>
                <w:rFonts w:cs="Arial"/>
              </w:rPr>
            </w:pPr>
            <w:r>
              <w:rPr>
                <w:rFonts w:cs="Arial"/>
              </w:rPr>
              <w:t>23.3</w:t>
            </w:r>
            <w:r>
              <w:rPr>
                <w:rFonts w:cs="Arial"/>
              </w:rPr>
              <w:tab/>
            </w:r>
            <w:r w:rsidR="005C6963">
              <w:rPr>
                <w:rFonts w:cs="Arial"/>
              </w:rPr>
              <w:t xml:space="preserve">The </w:t>
            </w:r>
            <w:r w:rsidR="005C6963" w:rsidRPr="005C6963">
              <w:rPr>
                <w:rFonts w:cs="Arial"/>
                <w:i/>
              </w:rPr>
              <w:t>Consultant</w:t>
            </w:r>
            <w:r w:rsidR="005C6963" w:rsidRPr="00277332">
              <w:rPr>
                <w:rFonts w:cs="Arial"/>
              </w:rPr>
              <w:t xml:space="preserve"> must not</w:t>
            </w:r>
            <w:r w:rsidR="005C6963">
              <w:rPr>
                <w:rFonts w:cs="Arial"/>
              </w:rPr>
              <w:t xml:space="preserve"> publish or enable others to publish any information connected with </w:t>
            </w:r>
            <w:r>
              <w:rPr>
                <w:rFonts w:cs="Arial"/>
              </w:rPr>
              <w:tab/>
            </w:r>
            <w:r w:rsidR="005C6963">
              <w:rPr>
                <w:rFonts w:cs="Arial"/>
              </w:rPr>
              <w:t xml:space="preserve">the </w:t>
            </w:r>
            <w:r w:rsidR="005C6963">
              <w:rPr>
                <w:rFonts w:cs="Arial"/>
                <w:i/>
              </w:rPr>
              <w:t>Services</w:t>
            </w:r>
            <w:r w:rsidR="005C6963">
              <w:rPr>
                <w:rFonts w:cs="Arial"/>
              </w:rPr>
              <w:t xml:space="preserve"> or this </w:t>
            </w:r>
            <w:r w:rsidR="005C6963">
              <w:rPr>
                <w:rFonts w:cs="Arial"/>
                <w:i/>
              </w:rPr>
              <w:t>Contract</w:t>
            </w:r>
            <w:r w:rsidR="005C6963">
              <w:rPr>
                <w:rFonts w:cs="Arial"/>
              </w:rPr>
              <w:t xml:space="preserve"> without the consent of the </w:t>
            </w:r>
            <w:r w:rsidR="005C6963">
              <w:rPr>
                <w:rFonts w:cs="Arial"/>
                <w:i/>
              </w:rPr>
              <w:t>Client</w:t>
            </w:r>
            <w:r w:rsidR="005C6963">
              <w:rPr>
                <w:rFonts w:cs="Arial"/>
              </w:rPr>
              <w:t xml:space="preserve"> which</w:t>
            </w:r>
            <w:r w:rsidR="005C6963" w:rsidRPr="00277332">
              <w:rPr>
                <w:rFonts w:cs="Arial"/>
              </w:rPr>
              <w:t xml:space="preserve">, which may be withheld </w:t>
            </w:r>
            <w:r>
              <w:rPr>
                <w:rFonts w:cs="Arial"/>
              </w:rPr>
              <w:tab/>
            </w:r>
            <w:r w:rsidR="005C6963" w:rsidRPr="00277332">
              <w:rPr>
                <w:rFonts w:cs="Arial"/>
              </w:rPr>
              <w:t xml:space="preserve">at the </w:t>
            </w:r>
            <w:r w:rsidR="005C6963" w:rsidRPr="005C6963">
              <w:rPr>
                <w:rFonts w:cs="Arial"/>
                <w:i/>
              </w:rPr>
              <w:t>Client's</w:t>
            </w:r>
            <w:r w:rsidR="005C6963" w:rsidRPr="00277332">
              <w:rPr>
                <w:rFonts w:cs="Arial"/>
              </w:rPr>
              <w:t xml:space="preserve"> sole and unfettered discretion.</w:t>
            </w:r>
          </w:p>
        </w:tc>
      </w:tr>
    </w:tbl>
    <w:p w14:paraId="49FB43C9" w14:textId="748B8BCC" w:rsidR="005C6963" w:rsidRDefault="005C6963" w:rsidP="00D32F04"/>
    <w:p w14:paraId="287F0E94" w14:textId="28728952" w:rsidR="00646863" w:rsidRDefault="00646863" w:rsidP="00D32F04">
      <w:r>
        <w:rPr>
          <w:b/>
        </w:rPr>
        <w:t>Add</w:t>
      </w:r>
      <w:r>
        <w:t xml:space="preserve"> a new clause 23.5 as follows</w:t>
      </w:r>
    </w:p>
    <w:p w14:paraId="4D0AE435" w14:textId="548952DC" w:rsidR="00646863" w:rsidRDefault="00646863" w:rsidP="00D32F04"/>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646863" w14:paraId="1B076C5D" w14:textId="77777777" w:rsidTr="00925900">
        <w:tc>
          <w:tcPr>
            <w:tcW w:w="9207" w:type="dxa"/>
            <w:shd w:val="clear" w:color="auto" w:fill="DBE5F1" w:themeFill="accent1" w:themeFillTint="33"/>
          </w:tcPr>
          <w:p w14:paraId="451D95C4" w14:textId="4B1FA4DB" w:rsidR="00646863" w:rsidRDefault="00185E56" w:rsidP="004260BF">
            <w:pPr>
              <w:tabs>
                <w:tab w:val="left" w:pos="-720"/>
              </w:tabs>
              <w:suppressAutoHyphens/>
              <w:spacing w:before="120" w:after="120"/>
              <w:ind w:left="736" w:hanging="709"/>
              <w:jc w:val="both"/>
              <w:rPr>
                <w:rFonts w:cs="Arial"/>
              </w:rPr>
            </w:pPr>
            <w:r>
              <w:rPr>
                <w:rFonts w:cs="Arial"/>
              </w:rPr>
              <w:t>23.5</w:t>
            </w:r>
            <w:r>
              <w:rPr>
                <w:rFonts w:cs="Arial"/>
              </w:rPr>
              <w:tab/>
            </w:r>
            <w:r w:rsidR="00646863" w:rsidRPr="00646863">
              <w:rPr>
                <w:rFonts w:cs="Arial"/>
              </w:rPr>
              <w:t xml:space="preserve">The </w:t>
            </w:r>
            <w:r w:rsidR="00646863" w:rsidRPr="00646863">
              <w:rPr>
                <w:rFonts w:cs="Arial"/>
                <w:i/>
              </w:rPr>
              <w:t>Consultant</w:t>
            </w:r>
            <w:r w:rsidR="00646863" w:rsidRPr="00646863">
              <w:rPr>
                <w:rFonts w:cs="Arial"/>
              </w:rPr>
              <w:t xml:space="preserve"> agrees to disclosure of this </w:t>
            </w:r>
            <w:r w:rsidR="00646863" w:rsidRPr="00646863">
              <w:rPr>
                <w:rFonts w:cs="Arial"/>
                <w:i/>
              </w:rPr>
              <w:t xml:space="preserve">Contract </w:t>
            </w:r>
            <w:r w:rsidR="00646863" w:rsidRPr="00646863">
              <w:rPr>
                <w:rFonts w:cs="Arial"/>
              </w:rPr>
              <w:t>in accordance with</w:t>
            </w:r>
            <w:r w:rsidR="00646863" w:rsidRPr="00646863">
              <w:rPr>
                <w:rFonts w:cs="Arial"/>
                <w:color w:val="000000"/>
              </w:rPr>
              <w:t xml:space="preserve"> Department of Premier and Cabinet Circular 27 (PCO27)</w:t>
            </w:r>
            <w:r w:rsidR="00013CAD">
              <w:rPr>
                <w:rFonts w:cs="Arial"/>
                <w:color w:val="000000"/>
              </w:rPr>
              <w:t xml:space="preserve"> '</w:t>
            </w:r>
            <w:r w:rsidR="00646863" w:rsidRPr="00646863">
              <w:rPr>
                <w:rFonts w:cs="Arial"/>
              </w:rPr>
              <w:t>Disclosure of Government Contracts</w:t>
            </w:r>
            <w:r w:rsidR="00013CAD">
              <w:rPr>
                <w:rFonts w:cs="Arial"/>
              </w:rPr>
              <w:t>'</w:t>
            </w:r>
            <w:r w:rsidR="00F72E61">
              <w:rPr>
                <w:rFonts w:cs="Arial"/>
              </w:rPr>
              <w:t xml:space="preserve">. </w:t>
            </w:r>
            <w:r w:rsidR="00646863" w:rsidRPr="00646863">
              <w:rPr>
                <w:rFonts w:cs="Arial"/>
              </w:rPr>
              <w:t>The</w:t>
            </w:r>
            <w:r w:rsidR="004260BF">
              <w:rPr>
                <w:rFonts w:cs="Arial"/>
              </w:rPr>
              <w:t xml:space="preserve"> </w:t>
            </w:r>
            <w:r w:rsidR="00646863" w:rsidRPr="00646863">
              <w:rPr>
                <w:rFonts w:cs="Arial"/>
                <w:i/>
              </w:rPr>
              <w:t>Consultant</w:t>
            </w:r>
            <w:r w:rsidR="00646863">
              <w:rPr>
                <w:rFonts w:cs="Arial"/>
              </w:rPr>
              <w:t xml:space="preserve">'s </w:t>
            </w:r>
            <w:r w:rsidR="00646863" w:rsidRPr="00646863">
              <w:rPr>
                <w:rFonts w:cs="Arial"/>
              </w:rPr>
              <w:lastRenderedPageBreak/>
              <w:t xml:space="preserve">attention is drawn to the </w:t>
            </w:r>
            <w:r w:rsidR="001A2085" w:rsidRPr="001A2085">
              <w:rPr>
                <w:rFonts w:cs="Arial"/>
                <w:i/>
              </w:rPr>
              <w:t>FOI Act</w:t>
            </w:r>
            <w:r w:rsidR="001A2085">
              <w:rPr>
                <w:rFonts w:cs="Arial"/>
              </w:rPr>
              <w:t xml:space="preserve">. </w:t>
            </w:r>
            <w:r w:rsidR="00646863" w:rsidRPr="00646863">
              <w:rPr>
                <w:rFonts w:cs="Arial"/>
              </w:rPr>
              <w:t xml:space="preserve">No exemption from the provisions of </w:t>
            </w:r>
            <w:r w:rsidR="00013CAD">
              <w:rPr>
                <w:rFonts w:cs="Arial"/>
              </w:rPr>
              <w:t xml:space="preserve">the </w:t>
            </w:r>
            <w:r w:rsidR="001A2085">
              <w:rPr>
                <w:rFonts w:cs="Arial"/>
                <w:i/>
                <w:iCs/>
              </w:rPr>
              <w:t>FOI Act</w:t>
            </w:r>
            <w:r w:rsidR="00013CAD" w:rsidRPr="00646863">
              <w:rPr>
                <w:rFonts w:cs="Arial"/>
              </w:rPr>
              <w:t xml:space="preserve"> </w:t>
            </w:r>
            <w:r w:rsidR="00646863" w:rsidRPr="00646863">
              <w:rPr>
                <w:rFonts w:cs="Arial"/>
              </w:rPr>
              <w:t xml:space="preserve">applies to this </w:t>
            </w:r>
            <w:r w:rsidR="00646863" w:rsidRPr="00646863">
              <w:rPr>
                <w:rFonts w:cs="Arial"/>
                <w:i/>
              </w:rPr>
              <w:t>Contract</w:t>
            </w:r>
            <w:r w:rsidR="00646863" w:rsidRPr="00646863">
              <w:rPr>
                <w:rFonts w:cs="Arial"/>
              </w:rPr>
              <w:t>.</w:t>
            </w:r>
          </w:p>
        </w:tc>
      </w:tr>
    </w:tbl>
    <w:p w14:paraId="76ED1BCF" w14:textId="27A2DB2C" w:rsidR="00AE23F9" w:rsidRDefault="00AE23F9" w:rsidP="00AE23F9">
      <w:pPr>
        <w:pStyle w:val="Heading1"/>
        <w:keepNext w:val="0"/>
        <w:keepLines/>
        <w:widowControl/>
        <w:numPr>
          <w:ilvl w:val="0"/>
          <w:numId w:val="3"/>
        </w:numPr>
        <w:jc w:val="both"/>
      </w:pPr>
      <w:bookmarkStart w:id="30" w:name="_Toc203140005"/>
      <w:r>
        <w:lastRenderedPageBreak/>
        <w:t>SUSPENSION BY THE CLIENT</w:t>
      </w:r>
      <w:bookmarkEnd w:id="30"/>
    </w:p>
    <w:p w14:paraId="0150BE01" w14:textId="4D2F4220" w:rsidR="00AE23F9" w:rsidRPr="00E454C1" w:rsidRDefault="00E454C1" w:rsidP="00AE23F9">
      <w:r>
        <w:rPr>
          <w:b/>
        </w:rPr>
        <w:t xml:space="preserve">Delete </w:t>
      </w:r>
      <w:r w:rsidR="000A7E01">
        <w:t>c</w:t>
      </w:r>
      <w:r>
        <w:t xml:space="preserve">lause 24.4 and </w:t>
      </w:r>
      <w:r>
        <w:rPr>
          <w:b/>
        </w:rPr>
        <w:t>replace</w:t>
      </w:r>
      <w:r>
        <w:t xml:space="preserve"> it with "Not Used." </w:t>
      </w:r>
    </w:p>
    <w:p w14:paraId="087BD1BD" w14:textId="21B9EE3A" w:rsidR="00AE23F9" w:rsidRDefault="00AE23F9" w:rsidP="00AE23F9">
      <w:pPr>
        <w:pStyle w:val="Heading1"/>
        <w:keepNext w:val="0"/>
        <w:keepLines/>
        <w:widowControl/>
        <w:numPr>
          <w:ilvl w:val="0"/>
          <w:numId w:val="3"/>
        </w:numPr>
        <w:jc w:val="both"/>
      </w:pPr>
      <w:bookmarkStart w:id="31" w:name="_Toc203140006"/>
      <w:r>
        <w:t>SUSPEN</w:t>
      </w:r>
      <w:r w:rsidR="00B62043">
        <w:t>S</w:t>
      </w:r>
      <w:r>
        <w:t>ION BY THE CONSULTANT</w:t>
      </w:r>
      <w:bookmarkEnd w:id="31"/>
    </w:p>
    <w:p w14:paraId="1129E4FA" w14:textId="77777777" w:rsidR="00AE23F9" w:rsidRDefault="00AE23F9" w:rsidP="00AE23F9">
      <w:r>
        <w:t>No amendment</w:t>
      </w:r>
    </w:p>
    <w:p w14:paraId="1DEE9D3E" w14:textId="3C41EF8E" w:rsidR="00AE23F9" w:rsidRDefault="00B83DBD" w:rsidP="00AE23F9">
      <w:pPr>
        <w:pStyle w:val="Heading1"/>
        <w:keepNext w:val="0"/>
        <w:keepLines/>
        <w:widowControl/>
        <w:numPr>
          <w:ilvl w:val="0"/>
          <w:numId w:val="3"/>
        </w:numPr>
        <w:jc w:val="both"/>
      </w:pPr>
      <w:bookmarkStart w:id="32" w:name="_Toc203140007"/>
      <w:r>
        <w:t>TERMINATION WITHOUT CAUSE</w:t>
      </w:r>
      <w:bookmarkEnd w:id="32"/>
    </w:p>
    <w:p w14:paraId="661316E2" w14:textId="77777777" w:rsidR="00AE23F9" w:rsidRDefault="00AE23F9" w:rsidP="00AE23F9">
      <w:r>
        <w:t>No amendment</w:t>
      </w:r>
    </w:p>
    <w:p w14:paraId="6E68F150" w14:textId="2BC5EDC2" w:rsidR="00B83DBD" w:rsidRDefault="00B83DBD" w:rsidP="00B83DBD">
      <w:pPr>
        <w:pStyle w:val="Heading1"/>
        <w:keepNext w:val="0"/>
        <w:keepLines/>
        <w:widowControl/>
        <w:numPr>
          <w:ilvl w:val="0"/>
          <w:numId w:val="3"/>
        </w:numPr>
        <w:jc w:val="both"/>
      </w:pPr>
      <w:bookmarkStart w:id="33" w:name="_Toc203140008"/>
      <w:r>
        <w:t>TERMINATION DUE TO DEFAULT OF EITHER PARTY</w:t>
      </w:r>
      <w:bookmarkEnd w:id="33"/>
    </w:p>
    <w:p w14:paraId="4240867B" w14:textId="699823BF" w:rsidR="00E454C1" w:rsidRDefault="00E454C1" w:rsidP="00B83DBD">
      <w:r>
        <w:rPr>
          <w:b/>
        </w:rPr>
        <w:t>Add</w:t>
      </w:r>
      <w:r>
        <w:t xml:space="preserve"> the following subclauses after 27.2(d):</w:t>
      </w:r>
    </w:p>
    <w:p w14:paraId="0CA0401D" w14:textId="084A4D43" w:rsidR="00E454C1" w:rsidRDefault="00E454C1" w:rsidP="00B83DBD"/>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C22CD5" w14:paraId="4B540D23" w14:textId="77777777" w:rsidTr="00C22CD5">
        <w:tc>
          <w:tcPr>
            <w:tcW w:w="9207" w:type="dxa"/>
            <w:shd w:val="clear" w:color="auto" w:fill="DBE5F1" w:themeFill="accent1" w:themeFillTint="33"/>
          </w:tcPr>
          <w:p w14:paraId="407750E0" w14:textId="5AB3849F" w:rsidR="00C22CD5" w:rsidRDefault="00C22CD5" w:rsidP="005E64B6">
            <w:pPr>
              <w:numPr>
                <w:ilvl w:val="0"/>
                <w:numId w:val="30"/>
              </w:numPr>
              <w:tabs>
                <w:tab w:val="clear" w:pos="720"/>
                <w:tab w:val="num" w:pos="1276"/>
              </w:tabs>
              <w:spacing w:before="120" w:after="120"/>
              <w:ind w:left="1276" w:hanging="567"/>
              <w:rPr>
                <w:rFonts w:cs="Arial"/>
                <w:color w:val="000000"/>
              </w:rPr>
            </w:pPr>
            <w:r>
              <w:rPr>
                <w:rFonts w:cs="Arial"/>
                <w:color w:val="000000"/>
              </w:rPr>
              <w:t xml:space="preserve">the </w:t>
            </w:r>
            <w:r>
              <w:rPr>
                <w:rFonts w:cs="Arial"/>
                <w:i/>
                <w:color w:val="000000"/>
              </w:rPr>
              <w:t>Consultant</w:t>
            </w:r>
            <w:r>
              <w:rPr>
                <w:rFonts w:cs="Arial"/>
                <w:color w:val="000000"/>
              </w:rPr>
              <w:t xml:space="preserve"> fails to observe or perform a material </w:t>
            </w:r>
            <w:r>
              <w:rPr>
                <w:rFonts w:cs="Arial"/>
                <w:i/>
                <w:color w:val="000000"/>
              </w:rPr>
              <w:t>Obligation of the Consultant</w:t>
            </w:r>
            <w:r>
              <w:rPr>
                <w:rFonts w:cs="Arial"/>
                <w:color w:val="000000"/>
              </w:rPr>
              <w:t xml:space="preserve"> or the work performed by the </w:t>
            </w:r>
            <w:r>
              <w:rPr>
                <w:rFonts w:cs="Arial"/>
                <w:i/>
                <w:color w:val="000000"/>
              </w:rPr>
              <w:t>Consultant</w:t>
            </w:r>
            <w:r>
              <w:rPr>
                <w:rFonts w:cs="Arial"/>
                <w:color w:val="000000"/>
              </w:rPr>
              <w:t xml:space="preserve"> is otherwise unsatisfactory to the </w:t>
            </w:r>
            <w:r>
              <w:rPr>
                <w:rFonts w:cs="Arial"/>
                <w:i/>
                <w:color w:val="000000"/>
              </w:rPr>
              <w:t xml:space="preserve">Client </w:t>
            </w:r>
            <w:r>
              <w:rPr>
                <w:rFonts w:cs="Arial"/>
                <w:color w:val="000000"/>
              </w:rPr>
              <w:t xml:space="preserve">(in the </w:t>
            </w:r>
            <w:r>
              <w:rPr>
                <w:rFonts w:cs="Arial"/>
                <w:i/>
                <w:color w:val="000000"/>
              </w:rPr>
              <w:t>Client's</w:t>
            </w:r>
            <w:r>
              <w:rPr>
                <w:rFonts w:cs="Arial"/>
                <w:color w:val="000000"/>
              </w:rPr>
              <w:t xml:space="preserve"> reasonable opinion);</w:t>
            </w:r>
          </w:p>
          <w:p w14:paraId="3051CCF2" w14:textId="24C2A0C4" w:rsidR="00C22CD5" w:rsidRPr="00C22CD5" w:rsidRDefault="00C22CD5" w:rsidP="005E64B6">
            <w:pPr>
              <w:numPr>
                <w:ilvl w:val="0"/>
                <w:numId w:val="30"/>
              </w:numPr>
              <w:tabs>
                <w:tab w:val="clear" w:pos="720"/>
                <w:tab w:val="num" w:pos="1276"/>
              </w:tabs>
              <w:spacing w:before="120" w:after="120"/>
              <w:ind w:left="1276" w:hanging="567"/>
              <w:rPr>
                <w:rFonts w:cs="Arial"/>
                <w:color w:val="000000"/>
              </w:rPr>
            </w:pPr>
            <w:r w:rsidRPr="00C22CD5">
              <w:rPr>
                <w:rFonts w:cs="Arial"/>
                <w:color w:val="000000"/>
              </w:rPr>
              <w:t xml:space="preserve">the </w:t>
            </w:r>
            <w:r w:rsidRPr="00C22CD5">
              <w:rPr>
                <w:rFonts w:cs="Arial"/>
                <w:i/>
                <w:color w:val="000000"/>
              </w:rPr>
              <w:t>Consultant</w:t>
            </w:r>
            <w:r w:rsidRPr="00C22CD5">
              <w:rPr>
                <w:rFonts w:cs="Arial"/>
                <w:color w:val="000000"/>
              </w:rPr>
              <w:t xml:space="preserve"> fails to comply with a </w:t>
            </w:r>
            <w:r w:rsidRPr="00C22CD5">
              <w:rPr>
                <w:rFonts w:cs="Arial"/>
                <w:i/>
                <w:color w:val="000000"/>
              </w:rPr>
              <w:t>Direction</w:t>
            </w:r>
            <w:r w:rsidRPr="00C22CD5">
              <w:rPr>
                <w:rFonts w:cs="Arial"/>
                <w:color w:val="000000"/>
              </w:rPr>
              <w:t xml:space="preserve"> of the </w:t>
            </w:r>
            <w:r w:rsidRPr="00C22CD5">
              <w:rPr>
                <w:rFonts w:cs="Arial"/>
                <w:i/>
                <w:color w:val="000000"/>
              </w:rPr>
              <w:t>Client</w:t>
            </w:r>
            <w:r w:rsidRPr="00C22CD5">
              <w:rPr>
                <w:rFonts w:cs="Arial"/>
                <w:color w:val="000000"/>
              </w:rPr>
              <w:t xml:space="preserve"> given in accordance with the provisions of the </w:t>
            </w:r>
            <w:r w:rsidRPr="00C22CD5">
              <w:rPr>
                <w:rFonts w:cs="Arial"/>
                <w:i/>
                <w:color w:val="000000"/>
              </w:rPr>
              <w:t>Contract</w:t>
            </w:r>
            <w:r>
              <w:rPr>
                <w:rFonts w:cs="Arial"/>
                <w:i/>
                <w:color w:val="000000"/>
              </w:rPr>
              <w:t>;</w:t>
            </w:r>
            <w:r w:rsidRPr="00C22CD5">
              <w:rPr>
                <w:rFonts w:cs="Arial"/>
                <w:color w:val="000000"/>
              </w:rPr>
              <w:t xml:space="preserve"> </w:t>
            </w:r>
          </w:p>
          <w:p w14:paraId="4D301A6F" w14:textId="6D953B45" w:rsidR="00C22CD5" w:rsidRPr="00C22CD5" w:rsidRDefault="00C22CD5" w:rsidP="005E64B6">
            <w:pPr>
              <w:numPr>
                <w:ilvl w:val="0"/>
                <w:numId w:val="30"/>
              </w:numPr>
              <w:tabs>
                <w:tab w:val="clear" w:pos="720"/>
                <w:tab w:val="num" w:pos="1276"/>
              </w:tabs>
              <w:spacing w:before="120" w:after="120"/>
              <w:ind w:left="1276" w:hanging="567"/>
              <w:rPr>
                <w:rFonts w:cs="Arial"/>
                <w:color w:val="000000"/>
              </w:rPr>
            </w:pPr>
            <w:r w:rsidRPr="00C22CD5">
              <w:rPr>
                <w:rFonts w:cs="Arial"/>
                <w:color w:val="000000"/>
              </w:rPr>
              <w:t xml:space="preserve">the </w:t>
            </w:r>
            <w:r w:rsidRPr="00C22CD5">
              <w:rPr>
                <w:rFonts w:cs="Arial"/>
                <w:i/>
                <w:color w:val="000000"/>
              </w:rPr>
              <w:t>Consultant</w:t>
            </w:r>
            <w:r w:rsidRPr="00C22CD5">
              <w:rPr>
                <w:rFonts w:cs="Arial"/>
                <w:color w:val="000000"/>
              </w:rPr>
              <w:t xml:space="preserve"> assigns any of its benefits or purports to assign, sub-let or otherwise divest itself of any of the </w:t>
            </w:r>
            <w:r w:rsidRPr="00C22CD5">
              <w:rPr>
                <w:rFonts w:cs="Arial"/>
                <w:i/>
                <w:color w:val="000000"/>
              </w:rPr>
              <w:t>Obligations of the Consultant</w:t>
            </w:r>
            <w:r w:rsidRPr="00C22CD5">
              <w:rPr>
                <w:rFonts w:cs="Arial"/>
                <w:color w:val="000000"/>
              </w:rPr>
              <w:t xml:space="preserve"> without the written consent of the</w:t>
            </w:r>
            <w:r w:rsidR="0033737D">
              <w:rPr>
                <w:rFonts w:cs="Arial"/>
                <w:color w:val="000000"/>
              </w:rPr>
              <w:t xml:space="preserve"> </w:t>
            </w:r>
            <w:r w:rsidR="0033737D">
              <w:rPr>
                <w:rFonts w:cs="Arial"/>
                <w:i/>
                <w:color w:val="000000"/>
              </w:rPr>
              <w:t>Client</w:t>
            </w:r>
            <w:r>
              <w:rPr>
                <w:rFonts w:cs="Arial"/>
                <w:color w:val="000000"/>
              </w:rPr>
              <w:t>;</w:t>
            </w:r>
            <w:r w:rsidRPr="00C22CD5">
              <w:rPr>
                <w:rFonts w:cs="Arial"/>
                <w:color w:val="000000"/>
              </w:rPr>
              <w:t xml:space="preserve"> </w:t>
            </w:r>
          </w:p>
          <w:p w14:paraId="4972E8D8" w14:textId="38684789" w:rsidR="00C22CD5" w:rsidRPr="00C22CD5" w:rsidRDefault="00C22CD5" w:rsidP="005E64B6">
            <w:pPr>
              <w:numPr>
                <w:ilvl w:val="0"/>
                <w:numId w:val="30"/>
              </w:numPr>
              <w:tabs>
                <w:tab w:val="clear" w:pos="720"/>
                <w:tab w:val="num" w:pos="1276"/>
              </w:tabs>
              <w:spacing w:before="120" w:after="120"/>
              <w:ind w:left="1276" w:hanging="567"/>
              <w:rPr>
                <w:rFonts w:cs="Arial"/>
                <w:color w:val="000000"/>
              </w:rPr>
            </w:pPr>
            <w:r w:rsidRPr="00C22CD5">
              <w:rPr>
                <w:rFonts w:cs="Arial"/>
                <w:color w:val="000000"/>
              </w:rPr>
              <w:t xml:space="preserve">the </w:t>
            </w:r>
            <w:r w:rsidRPr="00C22CD5">
              <w:rPr>
                <w:rFonts w:cs="Arial"/>
                <w:i/>
                <w:color w:val="000000"/>
              </w:rPr>
              <w:t>Consultant</w:t>
            </w:r>
            <w:r w:rsidRPr="00C22CD5">
              <w:rPr>
                <w:rFonts w:cs="Arial"/>
                <w:color w:val="000000"/>
              </w:rPr>
              <w:t xml:space="preserve"> abandons or refuses to proceed with the supply of </w:t>
            </w:r>
            <w:r w:rsidRPr="00C22CD5">
              <w:rPr>
                <w:rFonts w:cs="Arial"/>
                <w:i/>
                <w:color w:val="000000"/>
              </w:rPr>
              <w:t>Services</w:t>
            </w:r>
            <w:r w:rsidRPr="00C22CD5">
              <w:rPr>
                <w:rFonts w:cs="Arial"/>
                <w:color w:val="000000"/>
              </w:rPr>
              <w:t xml:space="preserve"> whether or not it has commenced work</w:t>
            </w:r>
            <w:r>
              <w:rPr>
                <w:rFonts w:cs="Arial"/>
                <w:color w:val="000000"/>
              </w:rPr>
              <w:t>;</w:t>
            </w:r>
            <w:r w:rsidRPr="00C22CD5">
              <w:rPr>
                <w:rFonts w:cs="Arial"/>
                <w:color w:val="000000"/>
              </w:rPr>
              <w:t xml:space="preserve"> </w:t>
            </w:r>
          </w:p>
          <w:p w14:paraId="0A1C0AA9" w14:textId="5614BF26" w:rsidR="00DA04BF" w:rsidRPr="00DA04BF" w:rsidRDefault="00C22CD5" w:rsidP="005E64B6">
            <w:pPr>
              <w:numPr>
                <w:ilvl w:val="0"/>
                <w:numId w:val="30"/>
              </w:numPr>
              <w:tabs>
                <w:tab w:val="clear" w:pos="720"/>
                <w:tab w:val="num" w:pos="1276"/>
              </w:tabs>
              <w:spacing w:before="120" w:after="120"/>
              <w:ind w:left="1276" w:hanging="567"/>
              <w:rPr>
                <w:rFonts w:cs="Arial"/>
              </w:rPr>
            </w:pPr>
            <w:r w:rsidRPr="00C22CD5">
              <w:rPr>
                <w:rFonts w:cs="Arial"/>
                <w:color w:val="000000"/>
              </w:rPr>
              <w:t xml:space="preserve">the </w:t>
            </w:r>
            <w:r w:rsidRPr="00C22CD5">
              <w:rPr>
                <w:rFonts w:cs="Arial"/>
                <w:i/>
                <w:color w:val="000000"/>
              </w:rPr>
              <w:t>Consultant</w:t>
            </w:r>
            <w:r w:rsidRPr="00C22CD5">
              <w:rPr>
                <w:rFonts w:cs="Arial"/>
                <w:color w:val="000000"/>
              </w:rPr>
              <w:t xml:space="preserve"> is not able to reasonably satisfy the </w:t>
            </w:r>
            <w:r w:rsidRPr="00C22CD5">
              <w:rPr>
                <w:rFonts w:cs="Arial"/>
                <w:i/>
                <w:color w:val="000000"/>
              </w:rPr>
              <w:t>Client</w:t>
            </w:r>
            <w:r w:rsidRPr="00C22CD5">
              <w:rPr>
                <w:rFonts w:cs="Arial"/>
                <w:color w:val="000000"/>
              </w:rPr>
              <w:t xml:space="preserve"> that the </w:t>
            </w:r>
            <w:r w:rsidRPr="00C22CD5">
              <w:rPr>
                <w:rFonts w:cs="Arial"/>
                <w:i/>
                <w:color w:val="000000"/>
              </w:rPr>
              <w:t>Consultant</w:t>
            </w:r>
            <w:r w:rsidRPr="00C22CD5">
              <w:rPr>
                <w:rFonts w:cs="Arial"/>
                <w:color w:val="000000"/>
              </w:rPr>
              <w:t xml:space="preserve"> will be able to complete the </w:t>
            </w:r>
            <w:r w:rsidRPr="00C22CD5">
              <w:rPr>
                <w:rFonts w:cs="Arial"/>
                <w:i/>
                <w:color w:val="000000"/>
              </w:rPr>
              <w:t>Services</w:t>
            </w:r>
            <w:r w:rsidRPr="00C22CD5">
              <w:rPr>
                <w:rFonts w:cs="Arial"/>
                <w:color w:val="000000"/>
              </w:rPr>
              <w:t xml:space="preserve"> by the </w:t>
            </w:r>
            <w:r w:rsidRPr="00C22CD5">
              <w:rPr>
                <w:rFonts w:cs="Arial"/>
                <w:i/>
                <w:color w:val="000000"/>
              </w:rPr>
              <w:t>Date for Completion</w:t>
            </w:r>
            <w:r w:rsidRPr="00C22CD5">
              <w:rPr>
                <w:rFonts w:cs="Arial"/>
                <w:color w:val="000000"/>
              </w:rPr>
              <w:t xml:space="preserve"> or reach previously agreed significant milestones</w:t>
            </w:r>
            <w:r w:rsidR="00DA04BF">
              <w:rPr>
                <w:rFonts w:cs="Arial"/>
                <w:color w:val="000000"/>
              </w:rPr>
              <w:t xml:space="preserve">; </w:t>
            </w:r>
          </w:p>
          <w:p w14:paraId="2164B314" w14:textId="0B9A026B" w:rsidR="00A97017" w:rsidRPr="00A97017" w:rsidRDefault="00DA04BF" w:rsidP="005E64B6">
            <w:pPr>
              <w:numPr>
                <w:ilvl w:val="0"/>
                <w:numId w:val="30"/>
              </w:numPr>
              <w:tabs>
                <w:tab w:val="clear" w:pos="720"/>
                <w:tab w:val="num" w:pos="1276"/>
              </w:tabs>
              <w:spacing w:before="120" w:after="120"/>
              <w:ind w:left="1276" w:hanging="567"/>
              <w:rPr>
                <w:rFonts w:cs="Arial"/>
              </w:rPr>
            </w:pPr>
            <w:r>
              <w:t xml:space="preserve">failing </w:t>
            </w:r>
            <w:r w:rsidRPr="00846484">
              <w:t>to comply in part or in whole with the requirements of subclause</w:t>
            </w:r>
            <w:r w:rsidR="001728EA">
              <w:t xml:space="preserve"> 48.2</w:t>
            </w:r>
            <w:r w:rsidRPr="00846484">
              <w:t xml:space="preserve"> to </w:t>
            </w:r>
            <w:r w:rsidR="001728EA">
              <w:t>48.7</w:t>
            </w:r>
            <w:r w:rsidRPr="00846484">
              <w:t xml:space="preserve">  (inclusive)</w:t>
            </w:r>
            <w:r>
              <w:t xml:space="preserve"> in relation to Local </w:t>
            </w:r>
            <w:r w:rsidR="001728EA">
              <w:t>Providers</w:t>
            </w:r>
            <w:r w:rsidR="00A97017">
              <w:t xml:space="preserve">; </w:t>
            </w:r>
            <w:r w:rsidR="00A97017">
              <w:rPr>
                <w:rFonts w:cs="Arial"/>
                <w:color w:val="000000"/>
              </w:rPr>
              <w:t>or</w:t>
            </w:r>
          </w:p>
          <w:p w14:paraId="0B2FFEF1" w14:textId="29695609" w:rsidR="00C22CD5" w:rsidRPr="00356DA5" w:rsidRDefault="00A97017" w:rsidP="005E64B6">
            <w:pPr>
              <w:numPr>
                <w:ilvl w:val="0"/>
                <w:numId w:val="30"/>
              </w:numPr>
              <w:tabs>
                <w:tab w:val="clear" w:pos="720"/>
                <w:tab w:val="num" w:pos="1276"/>
              </w:tabs>
              <w:spacing w:before="120" w:after="120"/>
              <w:ind w:left="1276" w:hanging="567"/>
              <w:rPr>
                <w:rFonts w:cs="Arial"/>
              </w:rPr>
            </w:pPr>
            <w:r w:rsidRPr="00A97017">
              <w:rPr>
                <w:rFonts w:cs="Arial"/>
                <w:color w:val="000000"/>
              </w:rPr>
              <w:t>significantly failing to achieve Scheduled Progress.</w:t>
            </w:r>
            <w:r w:rsidR="00EB41AA">
              <w:rPr>
                <w:rFonts w:cs="Arial"/>
                <w:color w:val="000000"/>
              </w:rPr>
              <w:t>.</w:t>
            </w:r>
          </w:p>
        </w:tc>
      </w:tr>
    </w:tbl>
    <w:p w14:paraId="5AB45B90" w14:textId="77777777" w:rsidR="00B72D5A" w:rsidRDefault="00B72D5A" w:rsidP="00B72D5A">
      <w:pPr>
        <w:rPr>
          <w:b/>
        </w:rPr>
      </w:pPr>
    </w:p>
    <w:p w14:paraId="5EA8F62E" w14:textId="0E2814DF" w:rsidR="002E225E" w:rsidRDefault="002E225E" w:rsidP="002E225E">
      <w:r>
        <w:rPr>
          <w:b/>
        </w:rPr>
        <w:t>Add</w:t>
      </w:r>
      <w:r>
        <w:t xml:space="preserve"> a new clause 27.5 as follows:</w:t>
      </w:r>
    </w:p>
    <w:p w14:paraId="12F93654" w14:textId="77777777" w:rsidR="002E225E" w:rsidRDefault="002E225E" w:rsidP="002E225E"/>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2E225E" w14:paraId="62515AF8" w14:textId="77777777" w:rsidTr="00801E20">
        <w:tc>
          <w:tcPr>
            <w:tcW w:w="9207" w:type="dxa"/>
            <w:shd w:val="clear" w:color="auto" w:fill="DBE5F1" w:themeFill="accent1" w:themeFillTint="33"/>
          </w:tcPr>
          <w:p w14:paraId="7DA5F267" w14:textId="74F5F622" w:rsidR="002E225E" w:rsidRDefault="002E225E" w:rsidP="00801E20">
            <w:pPr>
              <w:spacing w:before="120" w:after="120"/>
              <w:rPr>
                <w:rFonts w:cs="Arial"/>
              </w:rPr>
            </w:pPr>
            <w:r>
              <w:rPr>
                <w:rFonts w:cs="Arial"/>
              </w:rPr>
              <w:t>27.5</w:t>
            </w:r>
            <w:r>
              <w:rPr>
                <w:rFonts w:cs="Arial"/>
              </w:rPr>
              <w:tab/>
            </w:r>
            <w:r w:rsidRPr="002E225E">
              <w:rPr>
                <w:rFonts w:cs="Arial"/>
              </w:rPr>
              <w:t xml:space="preserve">On expiry, termination or frustration of the </w:t>
            </w:r>
            <w:r w:rsidRPr="002E225E">
              <w:rPr>
                <w:rFonts w:cs="Arial"/>
                <w:i/>
                <w:iCs/>
              </w:rPr>
              <w:t>Contract</w:t>
            </w:r>
            <w:r w:rsidRPr="002E225E">
              <w:rPr>
                <w:rFonts w:cs="Arial"/>
              </w:rPr>
              <w:t xml:space="preserve">, the </w:t>
            </w:r>
            <w:r w:rsidRPr="002E225E">
              <w:rPr>
                <w:rFonts w:cs="Arial"/>
                <w:i/>
                <w:iCs/>
              </w:rPr>
              <w:t>Consultant</w:t>
            </w:r>
            <w:r w:rsidRPr="002E225E">
              <w:rPr>
                <w:rFonts w:cs="Arial"/>
              </w:rPr>
              <w:t xml:space="preserve"> must promptly deliver to </w:t>
            </w:r>
            <w:r>
              <w:rPr>
                <w:rFonts w:cs="Arial"/>
              </w:rPr>
              <w:tab/>
            </w:r>
            <w:r w:rsidRPr="002E225E">
              <w:rPr>
                <w:rFonts w:cs="Arial"/>
              </w:rPr>
              <w:t xml:space="preserve">the </w:t>
            </w:r>
            <w:r w:rsidRPr="002E225E">
              <w:rPr>
                <w:rFonts w:cs="Arial"/>
                <w:i/>
                <w:iCs/>
              </w:rPr>
              <w:t>Client</w:t>
            </w:r>
            <w:r w:rsidRPr="002E225E">
              <w:rPr>
                <w:rFonts w:cs="Arial"/>
              </w:rPr>
              <w:t xml:space="preserve"> the </w:t>
            </w:r>
            <w:r w:rsidRPr="002E225E">
              <w:rPr>
                <w:rFonts w:cs="Arial"/>
                <w:i/>
                <w:iCs/>
              </w:rPr>
              <w:t>Deliverables</w:t>
            </w:r>
            <w:r w:rsidRPr="002E225E">
              <w:rPr>
                <w:rFonts w:cs="Arial"/>
              </w:rPr>
              <w:t xml:space="preserve"> produced by the </w:t>
            </w:r>
            <w:r w:rsidRPr="002E225E">
              <w:rPr>
                <w:rFonts w:cs="Arial"/>
                <w:i/>
                <w:iCs/>
              </w:rPr>
              <w:t>Consultant</w:t>
            </w:r>
            <w:r w:rsidRPr="002E225E">
              <w:rPr>
                <w:rFonts w:cs="Arial"/>
              </w:rPr>
              <w:t xml:space="preserve"> in the course of the </w:t>
            </w:r>
            <w:r w:rsidRPr="002E225E">
              <w:rPr>
                <w:rFonts w:cs="Arial"/>
                <w:i/>
                <w:iCs/>
              </w:rPr>
              <w:t>Contract</w:t>
            </w:r>
            <w:r w:rsidRPr="002E225E">
              <w:rPr>
                <w:rFonts w:cs="Arial"/>
              </w:rPr>
              <w:t xml:space="preserve"> </w:t>
            </w:r>
            <w:r w:rsidR="00640DF6">
              <w:rPr>
                <w:rFonts w:cs="Arial"/>
              </w:rPr>
              <w:t xml:space="preserve"> </w:t>
            </w:r>
            <w:r w:rsidR="00BE7C16">
              <w:rPr>
                <w:rFonts w:cs="Arial"/>
              </w:rPr>
              <w:tab/>
              <w:t xml:space="preserve"> </w:t>
            </w:r>
            <w:r w:rsidR="00BE7C16">
              <w:rPr>
                <w:rFonts w:cs="Arial"/>
              </w:rPr>
              <w:tab/>
              <w:t xml:space="preserve"> </w:t>
            </w:r>
            <w:r w:rsidR="00640DF6">
              <w:rPr>
                <w:rFonts w:cs="Arial"/>
              </w:rPr>
              <w:t xml:space="preserve">(including any incomplete Deliverables and any materials which have been prepared by the </w:t>
            </w:r>
            <w:r w:rsidR="00BE7C16">
              <w:rPr>
                <w:rFonts w:cs="Arial"/>
              </w:rPr>
              <w:tab/>
            </w:r>
            <w:r w:rsidR="00640DF6" w:rsidRPr="00640DF6">
              <w:rPr>
                <w:rFonts w:cs="Arial"/>
                <w:i/>
                <w:iCs/>
              </w:rPr>
              <w:t>Consultant</w:t>
            </w:r>
            <w:r w:rsidR="00640DF6">
              <w:rPr>
                <w:rFonts w:cs="Arial"/>
              </w:rPr>
              <w:t xml:space="preserve"> which would have formed part of the Deliverables had the Contract not been </w:t>
            </w:r>
            <w:r w:rsidR="00BE7C16">
              <w:rPr>
                <w:rFonts w:cs="Arial"/>
              </w:rPr>
              <w:tab/>
            </w:r>
            <w:r w:rsidR="00640DF6">
              <w:rPr>
                <w:rFonts w:cs="Arial"/>
              </w:rPr>
              <w:t xml:space="preserve">terminated or frustrated and the </w:t>
            </w:r>
            <w:r w:rsidR="00640DF6" w:rsidRPr="00640DF6">
              <w:rPr>
                <w:rFonts w:cs="Arial"/>
                <w:i/>
                <w:iCs/>
              </w:rPr>
              <w:t>Consultant</w:t>
            </w:r>
            <w:r w:rsidR="00640DF6">
              <w:rPr>
                <w:rFonts w:cs="Arial"/>
              </w:rPr>
              <w:t xml:space="preserve"> had met its obligations under the Contract).  </w:t>
            </w:r>
          </w:p>
        </w:tc>
      </w:tr>
    </w:tbl>
    <w:p w14:paraId="584FCEE2" w14:textId="77777777" w:rsidR="002E225E" w:rsidRDefault="002E225E" w:rsidP="00B72D5A">
      <w:pPr>
        <w:rPr>
          <w:b/>
        </w:rPr>
      </w:pPr>
    </w:p>
    <w:p w14:paraId="32743CD9" w14:textId="0D44D5B4" w:rsidR="00B83DBD" w:rsidRDefault="00E93522" w:rsidP="00B83DBD">
      <w:pPr>
        <w:pStyle w:val="Heading1"/>
        <w:keepNext w:val="0"/>
        <w:keepLines/>
        <w:widowControl/>
        <w:numPr>
          <w:ilvl w:val="0"/>
          <w:numId w:val="3"/>
        </w:numPr>
        <w:jc w:val="both"/>
      </w:pPr>
      <w:bookmarkStart w:id="34" w:name="_Toc203140009"/>
      <w:r>
        <w:t>INDEMNITY</w:t>
      </w:r>
      <w:bookmarkEnd w:id="34"/>
    </w:p>
    <w:p w14:paraId="07469FAE" w14:textId="06230E3F" w:rsidR="00B83DBD" w:rsidRDefault="00925900" w:rsidP="00D32F04">
      <w:r>
        <w:rPr>
          <w:b/>
        </w:rPr>
        <w:t>Delete</w:t>
      </w:r>
      <w:r>
        <w:t xml:space="preserve"> clause</w:t>
      </w:r>
      <w:r w:rsidR="001F136D">
        <w:t>s 28.1 and 28.2 and</w:t>
      </w:r>
      <w:r>
        <w:t xml:space="preserve"> </w:t>
      </w:r>
      <w:r>
        <w:rPr>
          <w:b/>
        </w:rPr>
        <w:t>replace</w:t>
      </w:r>
      <w:r>
        <w:t xml:space="preserve"> it with the following:</w:t>
      </w:r>
    </w:p>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925900" w14:paraId="5D19F05D" w14:textId="77777777" w:rsidTr="00925900">
        <w:tc>
          <w:tcPr>
            <w:tcW w:w="9207" w:type="dxa"/>
            <w:shd w:val="clear" w:color="auto" w:fill="DBE5F1" w:themeFill="accent1" w:themeFillTint="33"/>
          </w:tcPr>
          <w:p w14:paraId="72399D9D" w14:textId="172CB9BE" w:rsidR="001F136D" w:rsidRPr="001F136D" w:rsidRDefault="001F136D" w:rsidP="00E93522">
            <w:pPr>
              <w:autoSpaceDE w:val="0"/>
              <w:autoSpaceDN w:val="0"/>
              <w:adjustRightInd w:val="0"/>
              <w:spacing w:before="120" w:after="120"/>
              <w:rPr>
                <w:rFonts w:cs="Arial"/>
                <w:color w:val="000000"/>
              </w:rPr>
            </w:pPr>
            <w:r>
              <w:rPr>
                <w:rFonts w:cs="Arial"/>
                <w:color w:val="000000"/>
              </w:rPr>
              <w:t>28.1</w:t>
            </w:r>
            <w:r>
              <w:rPr>
                <w:rFonts w:cs="Arial"/>
                <w:color w:val="000000"/>
              </w:rPr>
              <w:tab/>
            </w:r>
            <w:r w:rsidRPr="001F136D">
              <w:rPr>
                <w:rFonts w:cs="Arial"/>
                <w:color w:val="000000"/>
              </w:rPr>
              <w:t xml:space="preserve">The </w:t>
            </w:r>
            <w:r w:rsidRPr="001F136D">
              <w:rPr>
                <w:rFonts w:cs="Arial"/>
                <w:i/>
                <w:color w:val="000000"/>
              </w:rPr>
              <w:t>Consultant</w:t>
            </w:r>
            <w:r w:rsidRPr="001F136D">
              <w:rPr>
                <w:rFonts w:cs="Arial"/>
                <w:color w:val="000000"/>
              </w:rPr>
              <w:t xml:space="preserve"> releases and indemnifies the </w:t>
            </w:r>
            <w:r w:rsidRPr="001F136D">
              <w:rPr>
                <w:rFonts w:cs="Arial"/>
                <w:i/>
                <w:color w:val="000000"/>
              </w:rPr>
              <w:t>Client</w:t>
            </w:r>
            <w:r w:rsidRPr="001F136D">
              <w:rPr>
                <w:rFonts w:cs="Arial"/>
                <w:color w:val="000000"/>
              </w:rPr>
              <w:t xml:space="preserve"> and the </w:t>
            </w:r>
            <w:r w:rsidRPr="001F136D">
              <w:rPr>
                <w:rFonts w:cs="Arial"/>
                <w:i/>
                <w:color w:val="000000"/>
              </w:rPr>
              <w:t>Client's</w:t>
            </w:r>
            <w:r w:rsidRPr="001F136D">
              <w:rPr>
                <w:rFonts w:cs="Arial"/>
                <w:color w:val="000000"/>
              </w:rPr>
              <w:t xml:space="preserve"> employees and agents </w:t>
            </w:r>
            <w:r>
              <w:rPr>
                <w:rFonts w:cs="Arial"/>
                <w:color w:val="000000"/>
              </w:rPr>
              <w:tab/>
            </w:r>
            <w:r w:rsidRPr="001F136D">
              <w:rPr>
                <w:rFonts w:cs="Arial"/>
                <w:color w:val="000000"/>
              </w:rPr>
              <w:t>("</w:t>
            </w:r>
            <w:r w:rsidR="000A7E01" w:rsidRPr="000A7E01">
              <w:rPr>
                <w:rFonts w:cs="Arial"/>
                <w:i/>
                <w:color w:val="000000"/>
              </w:rPr>
              <w:t>T</w:t>
            </w:r>
            <w:r w:rsidRPr="000A7E01">
              <w:rPr>
                <w:rFonts w:cs="Arial"/>
                <w:i/>
                <w:color w:val="000000"/>
              </w:rPr>
              <w:t xml:space="preserve">he </w:t>
            </w:r>
            <w:r w:rsidR="000A7E01" w:rsidRPr="000A7E01">
              <w:rPr>
                <w:rFonts w:cs="Arial"/>
                <w:i/>
                <w:color w:val="000000"/>
              </w:rPr>
              <w:t>I</w:t>
            </w:r>
            <w:r w:rsidRPr="000A7E01">
              <w:rPr>
                <w:rFonts w:cs="Arial"/>
                <w:i/>
                <w:color w:val="000000"/>
              </w:rPr>
              <w:t>ndemnified</w:t>
            </w:r>
            <w:r w:rsidRPr="001F136D">
              <w:rPr>
                <w:rFonts w:cs="Arial"/>
                <w:color w:val="000000"/>
              </w:rPr>
              <w:t xml:space="preserve">") from and against all actions whatsoever which may be brought or made </w:t>
            </w:r>
            <w:r>
              <w:rPr>
                <w:rFonts w:cs="Arial"/>
                <w:color w:val="000000"/>
              </w:rPr>
              <w:tab/>
            </w:r>
            <w:r w:rsidRPr="001F136D">
              <w:rPr>
                <w:rFonts w:cs="Arial"/>
                <w:color w:val="000000"/>
              </w:rPr>
              <w:t xml:space="preserve">against </w:t>
            </w:r>
            <w:r w:rsidR="000A7E01" w:rsidRPr="000A7E01">
              <w:rPr>
                <w:rFonts w:cs="Arial"/>
                <w:i/>
                <w:color w:val="000000"/>
              </w:rPr>
              <w:t>T</w:t>
            </w:r>
            <w:r w:rsidRPr="000A7E01">
              <w:rPr>
                <w:rFonts w:cs="Arial"/>
                <w:i/>
                <w:color w:val="000000"/>
              </w:rPr>
              <w:t xml:space="preserve">he </w:t>
            </w:r>
            <w:r w:rsidR="000A7E01" w:rsidRPr="000A7E01">
              <w:rPr>
                <w:rFonts w:cs="Arial"/>
                <w:i/>
                <w:color w:val="000000"/>
              </w:rPr>
              <w:t>I</w:t>
            </w:r>
            <w:r w:rsidRPr="000A7E01">
              <w:rPr>
                <w:rFonts w:cs="Arial"/>
                <w:i/>
                <w:color w:val="000000"/>
              </w:rPr>
              <w:t>ndemnified</w:t>
            </w:r>
            <w:r w:rsidRPr="001A2085">
              <w:rPr>
                <w:rFonts w:cs="Arial"/>
                <w:i/>
                <w:color w:val="000000"/>
              </w:rPr>
              <w:t xml:space="preserve"> </w:t>
            </w:r>
            <w:r w:rsidRPr="001F136D">
              <w:rPr>
                <w:rFonts w:cs="Arial"/>
                <w:color w:val="000000"/>
              </w:rPr>
              <w:t xml:space="preserve">by any person, including the </w:t>
            </w:r>
            <w:r w:rsidRPr="001F136D">
              <w:rPr>
                <w:rFonts w:cs="Arial"/>
                <w:i/>
                <w:color w:val="000000"/>
              </w:rPr>
              <w:t>Consultant</w:t>
            </w:r>
            <w:r w:rsidRPr="001F136D">
              <w:rPr>
                <w:rFonts w:cs="Arial"/>
                <w:color w:val="000000"/>
              </w:rPr>
              <w:t xml:space="preserve">, arising, directly or indirectly </w:t>
            </w:r>
            <w:r>
              <w:rPr>
                <w:rFonts w:cs="Arial"/>
                <w:color w:val="000000"/>
              </w:rPr>
              <w:tab/>
            </w:r>
            <w:r w:rsidRPr="001F136D">
              <w:rPr>
                <w:rFonts w:cs="Arial"/>
                <w:color w:val="000000"/>
              </w:rPr>
              <w:t xml:space="preserve">from: </w:t>
            </w:r>
          </w:p>
          <w:p w14:paraId="27608719" w14:textId="0B7B7A6C" w:rsidR="001F136D" w:rsidRPr="001F136D" w:rsidRDefault="001F136D" w:rsidP="005E64B6">
            <w:pPr>
              <w:numPr>
                <w:ilvl w:val="0"/>
                <w:numId w:val="31"/>
              </w:numPr>
              <w:tabs>
                <w:tab w:val="clear" w:pos="720"/>
                <w:tab w:val="num" w:pos="1276"/>
              </w:tabs>
              <w:spacing w:before="120" w:after="120"/>
              <w:ind w:left="1276" w:hanging="567"/>
              <w:rPr>
                <w:rFonts w:cs="Arial"/>
                <w:color w:val="000000"/>
              </w:rPr>
            </w:pPr>
            <w:r w:rsidRPr="001F136D">
              <w:rPr>
                <w:rFonts w:cs="Arial"/>
                <w:color w:val="000000"/>
              </w:rPr>
              <w:lastRenderedPageBreak/>
              <w:t xml:space="preserve">any breach of a duty owed in a professional capacity in connection with the performance of the </w:t>
            </w:r>
            <w:r w:rsidRPr="001F136D">
              <w:rPr>
                <w:rFonts w:cs="Arial"/>
                <w:i/>
                <w:color w:val="000000"/>
              </w:rPr>
              <w:t>Services</w:t>
            </w:r>
            <w:r w:rsidRPr="001F136D">
              <w:rPr>
                <w:rFonts w:cs="Arial"/>
                <w:color w:val="000000"/>
              </w:rPr>
              <w:t xml:space="preserve"> by the </w:t>
            </w:r>
            <w:r w:rsidRPr="001F136D">
              <w:rPr>
                <w:rFonts w:cs="Arial"/>
                <w:i/>
                <w:color w:val="000000"/>
              </w:rPr>
              <w:t>Consultant</w:t>
            </w:r>
            <w:r w:rsidRPr="001F136D">
              <w:rPr>
                <w:rFonts w:cs="Arial"/>
                <w:color w:val="000000"/>
              </w:rPr>
              <w:t xml:space="preserve"> or its </w:t>
            </w:r>
            <w:r w:rsidRPr="00FA0A95">
              <w:rPr>
                <w:rFonts w:cs="Arial"/>
                <w:i/>
                <w:color w:val="000000"/>
              </w:rPr>
              <w:t>subcontractors</w:t>
            </w:r>
            <w:r w:rsidRPr="001F136D">
              <w:rPr>
                <w:rFonts w:cs="Arial"/>
                <w:color w:val="000000"/>
              </w:rPr>
              <w:t xml:space="preserve">, or any person for whose conduct the </w:t>
            </w:r>
            <w:r w:rsidRPr="001F136D">
              <w:rPr>
                <w:rFonts w:cs="Arial"/>
                <w:i/>
                <w:color w:val="000000"/>
              </w:rPr>
              <w:t>Consultant</w:t>
            </w:r>
            <w:r>
              <w:rPr>
                <w:rFonts w:cs="Arial"/>
                <w:color w:val="000000"/>
              </w:rPr>
              <w:t xml:space="preserve"> is liable;</w:t>
            </w:r>
          </w:p>
          <w:p w14:paraId="3D2B95AF" w14:textId="47BC2CFC" w:rsidR="001F136D" w:rsidRPr="001F136D" w:rsidRDefault="001F136D" w:rsidP="005E64B6">
            <w:pPr>
              <w:numPr>
                <w:ilvl w:val="0"/>
                <w:numId w:val="31"/>
              </w:numPr>
              <w:tabs>
                <w:tab w:val="clear" w:pos="720"/>
                <w:tab w:val="num" w:pos="1276"/>
              </w:tabs>
              <w:spacing w:before="120" w:after="120"/>
              <w:ind w:left="1276" w:hanging="567"/>
              <w:rPr>
                <w:rFonts w:cs="Arial"/>
                <w:color w:val="000000"/>
              </w:rPr>
            </w:pPr>
            <w:r w:rsidRPr="001F136D">
              <w:rPr>
                <w:rFonts w:cs="Arial"/>
                <w:color w:val="000000"/>
              </w:rPr>
              <w:t xml:space="preserve">any other negligent professional act, error or omission on the part of the </w:t>
            </w:r>
            <w:r w:rsidRPr="001F136D">
              <w:rPr>
                <w:rFonts w:cs="Arial"/>
                <w:i/>
                <w:color w:val="000000"/>
              </w:rPr>
              <w:t>Consultant</w:t>
            </w:r>
            <w:r w:rsidRPr="001F136D">
              <w:rPr>
                <w:rFonts w:cs="Arial"/>
                <w:color w:val="000000"/>
              </w:rPr>
              <w:t xml:space="preserve">, or any person for whose conduct the </w:t>
            </w:r>
            <w:r w:rsidRPr="001F136D">
              <w:rPr>
                <w:rFonts w:cs="Arial"/>
                <w:i/>
                <w:color w:val="000000"/>
              </w:rPr>
              <w:t>Consultant</w:t>
            </w:r>
            <w:r w:rsidRPr="001F136D">
              <w:rPr>
                <w:rFonts w:cs="Arial"/>
                <w:color w:val="000000"/>
              </w:rPr>
              <w:t xml:space="preserve"> is liable, arising out of the performance (or attempted or purported performance or non</w:t>
            </w:r>
            <w:r w:rsidR="003C5A66">
              <w:rPr>
                <w:rFonts w:cs="Arial"/>
                <w:color w:val="000000"/>
              </w:rPr>
              <w:t>-</w:t>
            </w:r>
            <w:r w:rsidRPr="001F136D">
              <w:rPr>
                <w:rFonts w:cs="Arial"/>
                <w:color w:val="000000"/>
              </w:rPr>
              <w:t xml:space="preserve">performance) of the </w:t>
            </w:r>
            <w:r w:rsidRPr="001F136D">
              <w:rPr>
                <w:rFonts w:cs="Arial"/>
                <w:i/>
                <w:color w:val="000000"/>
              </w:rPr>
              <w:t>Services</w:t>
            </w:r>
            <w:r w:rsidRPr="001F136D">
              <w:rPr>
                <w:rFonts w:cs="Arial"/>
                <w:color w:val="000000"/>
              </w:rPr>
              <w:t xml:space="preserve"> by the </w:t>
            </w:r>
            <w:r w:rsidRPr="001F136D">
              <w:rPr>
                <w:rFonts w:cs="Arial"/>
                <w:i/>
                <w:color w:val="000000"/>
              </w:rPr>
              <w:t>Consultant</w:t>
            </w:r>
            <w:r>
              <w:rPr>
                <w:rFonts w:cs="Arial"/>
                <w:color w:val="000000"/>
              </w:rPr>
              <w:t>;</w:t>
            </w:r>
          </w:p>
          <w:p w14:paraId="4C1A3EFA" w14:textId="22CA6548" w:rsidR="001F136D" w:rsidRPr="001F136D" w:rsidRDefault="002420BE" w:rsidP="005E64B6">
            <w:pPr>
              <w:numPr>
                <w:ilvl w:val="0"/>
                <w:numId w:val="31"/>
              </w:numPr>
              <w:tabs>
                <w:tab w:val="clear" w:pos="720"/>
                <w:tab w:val="num" w:pos="1276"/>
              </w:tabs>
              <w:spacing w:before="120" w:after="120"/>
              <w:ind w:left="1276" w:hanging="567"/>
              <w:rPr>
                <w:rFonts w:cs="Arial"/>
                <w:color w:val="000000"/>
              </w:rPr>
            </w:pPr>
            <w:r>
              <w:rPr>
                <w:rFonts w:cs="Arial"/>
                <w:color w:val="000000"/>
              </w:rPr>
              <w:t xml:space="preserve">any contravention of any </w:t>
            </w:r>
            <w:r w:rsidRPr="002420BE">
              <w:rPr>
                <w:rFonts w:cs="Arial"/>
                <w:i/>
                <w:color w:val="000000"/>
              </w:rPr>
              <w:t>Legislative R</w:t>
            </w:r>
            <w:r w:rsidR="001F136D" w:rsidRPr="002420BE">
              <w:rPr>
                <w:rFonts w:cs="Arial"/>
                <w:i/>
                <w:color w:val="000000"/>
              </w:rPr>
              <w:t>equirement</w:t>
            </w:r>
            <w:r w:rsidRPr="002420BE">
              <w:rPr>
                <w:rFonts w:cs="Arial"/>
                <w:i/>
                <w:color w:val="000000"/>
              </w:rPr>
              <w:t>s</w:t>
            </w:r>
            <w:r w:rsidR="001F136D" w:rsidRPr="001F136D">
              <w:rPr>
                <w:rFonts w:cs="Arial"/>
                <w:color w:val="000000"/>
              </w:rPr>
              <w:t xml:space="preserve"> or any unlawful or negligent act or omission by the </w:t>
            </w:r>
            <w:r w:rsidR="001F136D" w:rsidRPr="001F136D">
              <w:rPr>
                <w:rFonts w:cs="Arial"/>
                <w:i/>
              </w:rPr>
              <w:t>Consultant</w:t>
            </w:r>
            <w:r w:rsidR="001F136D" w:rsidRPr="001F136D">
              <w:rPr>
                <w:rFonts w:cs="Arial"/>
                <w:color w:val="000000"/>
              </w:rPr>
              <w:t>,</w:t>
            </w:r>
            <w:r w:rsidR="00C9167A">
              <w:rPr>
                <w:rFonts w:cs="Arial"/>
                <w:color w:val="000000"/>
              </w:rPr>
              <w:t xml:space="preserve"> its agents</w:t>
            </w:r>
            <w:r w:rsidR="001F136D" w:rsidRPr="001F136D">
              <w:rPr>
                <w:rFonts w:cs="Arial"/>
                <w:color w:val="000000"/>
              </w:rPr>
              <w:t xml:space="preserve"> or its </w:t>
            </w:r>
            <w:r w:rsidR="001F136D" w:rsidRPr="00FA0A95">
              <w:rPr>
                <w:rFonts w:cs="Arial"/>
                <w:i/>
                <w:color w:val="000000"/>
              </w:rPr>
              <w:t>subcontractors</w:t>
            </w:r>
            <w:r w:rsidR="001F136D" w:rsidRPr="001F136D">
              <w:rPr>
                <w:rFonts w:cs="Arial"/>
                <w:color w:val="000000"/>
              </w:rPr>
              <w:t xml:space="preserve">, or any person for whose conduct the </w:t>
            </w:r>
            <w:r w:rsidR="001F136D" w:rsidRPr="001F136D">
              <w:rPr>
                <w:rFonts w:cs="Arial"/>
                <w:i/>
                <w:color w:val="000000"/>
              </w:rPr>
              <w:t>Consultant</w:t>
            </w:r>
            <w:r w:rsidR="001F136D" w:rsidRPr="001F136D">
              <w:rPr>
                <w:rFonts w:cs="Arial"/>
                <w:color w:val="000000"/>
              </w:rPr>
              <w:t xml:space="preserve"> is liable</w:t>
            </w:r>
            <w:r w:rsidR="001F136D">
              <w:rPr>
                <w:rFonts w:cs="Arial"/>
                <w:color w:val="000000"/>
              </w:rPr>
              <w:t>;</w:t>
            </w:r>
            <w:r w:rsidR="001F136D" w:rsidRPr="001F136D">
              <w:rPr>
                <w:rFonts w:cs="Arial"/>
                <w:color w:val="000000"/>
              </w:rPr>
              <w:t xml:space="preserve"> </w:t>
            </w:r>
          </w:p>
          <w:p w14:paraId="25EEE5F2" w14:textId="408A74EA" w:rsidR="001F136D" w:rsidRPr="001F136D" w:rsidRDefault="001F136D" w:rsidP="005E64B6">
            <w:pPr>
              <w:numPr>
                <w:ilvl w:val="0"/>
                <w:numId w:val="31"/>
              </w:numPr>
              <w:tabs>
                <w:tab w:val="clear" w:pos="720"/>
                <w:tab w:val="num" w:pos="1276"/>
              </w:tabs>
              <w:spacing w:before="120" w:after="120"/>
              <w:ind w:left="1276" w:hanging="567"/>
              <w:rPr>
                <w:rFonts w:cs="Arial"/>
                <w:color w:val="000000"/>
              </w:rPr>
            </w:pPr>
            <w:r w:rsidRPr="001F136D">
              <w:rPr>
                <w:rFonts w:cs="Arial"/>
                <w:color w:val="000000"/>
              </w:rPr>
              <w:t xml:space="preserve">any unlawful or negligent act or omission of the visitors, invitees or licensees of the </w:t>
            </w:r>
            <w:r w:rsidRPr="001F136D">
              <w:rPr>
                <w:rFonts w:cs="Arial"/>
                <w:i/>
                <w:color w:val="000000"/>
              </w:rPr>
              <w:t>Consultant</w:t>
            </w:r>
            <w:r>
              <w:rPr>
                <w:rFonts w:cs="Arial"/>
                <w:i/>
                <w:color w:val="000000"/>
              </w:rPr>
              <w:t>;</w:t>
            </w:r>
            <w:r w:rsidRPr="001F136D">
              <w:rPr>
                <w:rFonts w:cs="Arial"/>
                <w:color w:val="000000"/>
              </w:rPr>
              <w:t xml:space="preserve"> </w:t>
            </w:r>
          </w:p>
          <w:p w14:paraId="58F848AF" w14:textId="693FACF7" w:rsidR="001F136D" w:rsidRPr="001F136D" w:rsidRDefault="001F136D" w:rsidP="005E64B6">
            <w:pPr>
              <w:numPr>
                <w:ilvl w:val="0"/>
                <w:numId w:val="31"/>
              </w:numPr>
              <w:tabs>
                <w:tab w:val="clear" w:pos="720"/>
                <w:tab w:val="num" w:pos="1276"/>
              </w:tabs>
              <w:spacing w:before="120" w:after="120"/>
              <w:ind w:left="1276" w:hanging="567"/>
              <w:rPr>
                <w:rFonts w:cs="Arial"/>
                <w:color w:val="000000"/>
              </w:rPr>
            </w:pPr>
            <w:r w:rsidRPr="001F136D">
              <w:rPr>
                <w:rFonts w:cs="Arial"/>
                <w:color w:val="000000"/>
              </w:rPr>
              <w:t xml:space="preserve">any death, personal injury, loss or damage suffered by the </w:t>
            </w:r>
            <w:r w:rsidRPr="001F136D">
              <w:rPr>
                <w:rFonts w:cs="Arial"/>
                <w:i/>
                <w:color w:val="000000"/>
              </w:rPr>
              <w:t>Client</w:t>
            </w:r>
            <w:r w:rsidRPr="001F136D">
              <w:rPr>
                <w:rFonts w:cs="Arial"/>
                <w:color w:val="000000"/>
              </w:rPr>
              <w:t xml:space="preserve"> or the </w:t>
            </w:r>
            <w:r w:rsidRPr="001F136D">
              <w:rPr>
                <w:rFonts w:cs="Arial"/>
                <w:i/>
                <w:color w:val="000000"/>
              </w:rPr>
              <w:t>Consultant</w:t>
            </w:r>
            <w:r w:rsidRPr="001F136D">
              <w:rPr>
                <w:rFonts w:cs="Arial"/>
                <w:color w:val="000000"/>
              </w:rPr>
              <w:t xml:space="preserve"> (or any of its </w:t>
            </w:r>
            <w:r w:rsidRPr="00FA0A95">
              <w:rPr>
                <w:rFonts w:cs="Arial"/>
                <w:i/>
                <w:color w:val="000000"/>
              </w:rPr>
              <w:t>subcontractors</w:t>
            </w:r>
            <w:r w:rsidRPr="001F136D">
              <w:rPr>
                <w:rFonts w:cs="Arial"/>
                <w:color w:val="000000"/>
              </w:rPr>
              <w:t xml:space="preserve">, employees, agents, visitors, invitees or licensees) or any other person, arising from an </w:t>
            </w:r>
            <w:r w:rsidRPr="001F136D">
              <w:rPr>
                <w:rFonts w:cs="Arial"/>
              </w:rPr>
              <w:t>unlawful</w:t>
            </w:r>
            <w:r w:rsidRPr="001F136D">
              <w:rPr>
                <w:rFonts w:cs="Arial"/>
                <w:color w:val="000000"/>
              </w:rPr>
              <w:t xml:space="preserve"> or negligent act or omission of the </w:t>
            </w:r>
            <w:r w:rsidRPr="001F136D">
              <w:rPr>
                <w:rFonts w:cs="Arial"/>
                <w:i/>
                <w:color w:val="000000"/>
              </w:rPr>
              <w:t>Consultant</w:t>
            </w:r>
            <w:r w:rsidRPr="001F136D">
              <w:rPr>
                <w:rFonts w:cs="Arial"/>
                <w:color w:val="000000"/>
              </w:rPr>
              <w:t xml:space="preserve"> in the course of the performance (or attempted or purported performance) of the </w:t>
            </w:r>
            <w:r w:rsidRPr="001F136D">
              <w:rPr>
                <w:rFonts w:cs="Arial"/>
                <w:i/>
                <w:color w:val="000000"/>
              </w:rPr>
              <w:t>Contract</w:t>
            </w:r>
            <w:r>
              <w:rPr>
                <w:rFonts w:cs="Arial"/>
                <w:color w:val="000000"/>
              </w:rPr>
              <w:t>;</w:t>
            </w:r>
            <w:r w:rsidRPr="001F136D">
              <w:rPr>
                <w:rFonts w:cs="Arial"/>
                <w:color w:val="000000"/>
              </w:rPr>
              <w:t xml:space="preserve"> </w:t>
            </w:r>
          </w:p>
          <w:p w14:paraId="48093E43" w14:textId="66D9BE18" w:rsidR="001F136D" w:rsidRPr="001F136D" w:rsidRDefault="001F136D" w:rsidP="005E64B6">
            <w:pPr>
              <w:numPr>
                <w:ilvl w:val="0"/>
                <w:numId w:val="31"/>
              </w:numPr>
              <w:tabs>
                <w:tab w:val="clear" w:pos="720"/>
                <w:tab w:val="num" w:pos="1276"/>
              </w:tabs>
              <w:spacing w:before="120" w:after="120"/>
              <w:ind w:left="1276" w:hanging="567"/>
              <w:rPr>
                <w:rFonts w:cs="Arial"/>
                <w:color w:val="000000"/>
              </w:rPr>
            </w:pPr>
            <w:r w:rsidRPr="001F136D">
              <w:rPr>
                <w:rFonts w:cs="Arial"/>
                <w:color w:val="000000"/>
              </w:rPr>
              <w:t xml:space="preserve">any loss of or damage to tangible property caused or contributed by the unlawful or negligent act or </w:t>
            </w:r>
            <w:r w:rsidRPr="001F136D">
              <w:rPr>
                <w:rFonts w:cs="Arial"/>
              </w:rPr>
              <w:t>omission</w:t>
            </w:r>
            <w:r w:rsidRPr="001F136D">
              <w:rPr>
                <w:rFonts w:cs="Arial"/>
                <w:color w:val="000000"/>
              </w:rPr>
              <w:t xml:space="preserve"> of the </w:t>
            </w:r>
            <w:r w:rsidRPr="001F136D">
              <w:rPr>
                <w:rFonts w:cs="Arial"/>
                <w:i/>
                <w:color w:val="000000"/>
              </w:rPr>
              <w:t>Consultant</w:t>
            </w:r>
            <w:r w:rsidR="00F305F7">
              <w:rPr>
                <w:rFonts w:cs="Arial"/>
                <w:i/>
                <w:color w:val="000000"/>
              </w:rPr>
              <w:t xml:space="preserve">, </w:t>
            </w:r>
            <w:r w:rsidR="00F305F7" w:rsidRPr="00F305F7">
              <w:rPr>
                <w:rFonts w:cs="Arial"/>
                <w:color w:val="000000"/>
              </w:rPr>
              <w:t>its agents</w:t>
            </w:r>
            <w:r w:rsidR="00F305F7">
              <w:rPr>
                <w:rFonts w:cs="Arial"/>
                <w:i/>
                <w:color w:val="000000"/>
              </w:rPr>
              <w:t xml:space="preserve"> </w:t>
            </w:r>
            <w:r w:rsidRPr="001F136D">
              <w:rPr>
                <w:rFonts w:cs="Arial"/>
                <w:color w:val="000000"/>
              </w:rPr>
              <w:t xml:space="preserve">or its </w:t>
            </w:r>
            <w:r w:rsidRPr="00FA0A95">
              <w:rPr>
                <w:rFonts w:cs="Arial"/>
                <w:i/>
                <w:color w:val="000000"/>
              </w:rPr>
              <w:t>subcontractors</w:t>
            </w:r>
            <w:r w:rsidRPr="001F136D">
              <w:rPr>
                <w:rFonts w:cs="Arial"/>
                <w:color w:val="000000"/>
              </w:rPr>
              <w:t xml:space="preserve"> or any person for whose conduct the </w:t>
            </w:r>
            <w:r w:rsidRPr="001F136D">
              <w:rPr>
                <w:rFonts w:cs="Arial"/>
                <w:i/>
                <w:color w:val="000000"/>
              </w:rPr>
              <w:t>Consultant</w:t>
            </w:r>
            <w:r w:rsidR="00013CAD">
              <w:rPr>
                <w:rFonts w:cs="Arial"/>
                <w:color w:val="000000"/>
              </w:rPr>
              <w:t xml:space="preserve"> is liable; or</w:t>
            </w:r>
          </w:p>
          <w:p w14:paraId="25A65E44" w14:textId="08F2D1E4" w:rsidR="001F136D" w:rsidRPr="001F136D" w:rsidRDefault="001F136D" w:rsidP="005E64B6">
            <w:pPr>
              <w:numPr>
                <w:ilvl w:val="0"/>
                <w:numId w:val="31"/>
              </w:numPr>
              <w:tabs>
                <w:tab w:val="clear" w:pos="720"/>
                <w:tab w:val="num" w:pos="1276"/>
              </w:tabs>
              <w:spacing w:before="120" w:after="120"/>
              <w:ind w:left="1276" w:hanging="567"/>
              <w:rPr>
                <w:rFonts w:cs="Arial"/>
                <w:color w:val="000000"/>
              </w:rPr>
            </w:pPr>
            <w:r w:rsidRPr="001F136D">
              <w:rPr>
                <w:rFonts w:cs="Arial"/>
              </w:rPr>
              <w:t>any</w:t>
            </w:r>
            <w:r w:rsidRPr="001F136D">
              <w:rPr>
                <w:rFonts w:cs="Arial"/>
                <w:color w:val="000000"/>
              </w:rPr>
              <w:t xml:space="preserve"> breach of this </w:t>
            </w:r>
            <w:r w:rsidRPr="001F136D">
              <w:rPr>
                <w:rFonts w:cs="Arial"/>
                <w:i/>
                <w:color w:val="000000"/>
              </w:rPr>
              <w:t>Contract</w:t>
            </w:r>
            <w:r w:rsidRPr="001F136D">
              <w:rPr>
                <w:rFonts w:cs="Arial"/>
                <w:color w:val="000000"/>
              </w:rPr>
              <w:t xml:space="preserve"> by the </w:t>
            </w:r>
            <w:r w:rsidRPr="001F136D">
              <w:rPr>
                <w:rFonts w:cs="Arial"/>
                <w:i/>
                <w:color w:val="000000"/>
              </w:rPr>
              <w:t>Consultant</w:t>
            </w:r>
            <w:r w:rsidRPr="001F136D">
              <w:rPr>
                <w:rFonts w:cs="Arial"/>
                <w:color w:val="000000"/>
              </w:rPr>
              <w:t xml:space="preserve">. </w:t>
            </w:r>
          </w:p>
          <w:p w14:paraId="62781C60" w14:textId="31CD5E95" w:rsidR="001F136D" w:rsidRPr="001F136D" w:rsidRDefault="00FA2308" w:rsidP="00E93522">
            <w:pPr>
              <w:autoSpaceDE w:val="0"/>
              <w:autoSpaceDN w:val="0"/>
              <w:adjustRightInd w:val="0"/>
              <w:spacing w:before="120" w:after="120"/>
              <w:rPr>
                <w:rFonts w:cs="Arial"/>
                <w:color w:val="000000"/>
              </w:rPr>
            </w:pPr>
            <w:r>
              <w:rPr>
                <w:rFonts w:cs="Arial"/>
                <w:color w:val="000000"/>
              </w:rPr>
              <w:t>28.2</w:t>
            </w:r>
            <w:r>
              <w:rPr>
                <w:rFonts w:cs="Arial"/>
                <w:color w:val="000000"/>
              </w:rPr>
              <w:tab/>
            </w:r>
            <w:r w:rsidR="000A7E01">
              <w:rPr>
                <w:rFonts w:cs="Arial"/>
                <w:color w:val="000000"/>
              </w:rPr>
              <w:t>The indemnity in this c</w:t>
            </w:r>
            <w:r w:rsidR="001F136D" w:rsidRPr="001F136D">
              <w:rPr>
                <w:rFonts w:cs="Arial"/>
                <w:color w:val="000000"/>
              </w:rPr>
              <w:t xml:space="preserve">lause </w:t>
            </w:r>
            <w:r>
              <w:rPr>
                <w:rFonts w:cs="Arial"/>
                <w:color w:val="000000"/>
              </w:rPr>
              <w:t xml:space="preserve">28 </w:t>
            </w:r>
            <w:r w:rsidR="001F136D" w:rsidRPr="001F136D">
              <w:rPr>
                <w:rFonts w:cs="Arial"/>
                <w:color w:val="000000"/>
              </w:rPr>
              <w:t xml:space="preserve">shall not apply to: </w:t>
            </w:r>
          </w:p>
          <w:p w14:paraId="34E56E69" w14:textId="127AED88" w:rsidR="001F136D" w:rsidRPr="001F136D" w:rsidRDefault="001F136D" w:rsidP="005E64B6">
            <w:pPr>
              <w:numPr>
                <w:ilvl w:val="0"/>
                <w:numId w:val="29"/>
              </w:numPr>
              <w:tabs>
                <w:tab w:val="clear" w:pos="720"/>
                <w:tab w:val="num" w:pos="1276"/>
              </w:tabs>
              <w:spacing w:before="120" w:after="120"/>
              <w:ind w:left="1276" w:hanging="567"/>
              <w:rPr>
                <w:rFonts w:cs="Arial"/>
                <w:color w:val="000000"/>
              </w:rPr>
            </w:pPr>
            <w:r w:rsidRPr="001F136D">
              <w:rPr>
                <w:rFonts w:cs="Arial"/>
                <w:color w:val="000000"/>
              </w:rPr>
              <w:t xml:space="preserve">exclude any other right of the </w:t>
            </w:r>
            <w:r w:rsidR="00FA2308" w:rsidRPr="00FA2308">
              <w:rPr>
                <w:rFonts w:cs="Arial"/>
                <w:i/>
                <w:color w:val="000000"/>
              </w:rPr>
              <w:t>Client's</w:t>
            </w:r>
            <w:r w:rsidRPr="001F136D">
              <w:rPr>
                <w:rFonts w:cs="Arial"/>
                <w:color w:val="000000"/>
              </w:rPr>
              <w:t xml:space="preserve"> to be indemnified by the </w:t>
            </w:r>
            <w:r w:rsidRPr="001F136D">
              <w:rPr>
                <w:rFonts w:cs="Arial"/>
                <w:i/>
                <w:color w:val="000000"/>
              </w:rPr>
              <w:t>Consultant</w:t>
            </w:r>
            <w:r w:rsidR="00013CAD">
              <w:rPr>
                <w:rFonts w:cs="Arial"/>
                <w:color w:val="000000"/>
              </w:rPr>
              <w:t>, or</w:t>
            </w:r>
          </w:p>
          <w:p w14:paraId="57290E64" w14:textId="319FAB66" w:rsidR="00925900" w:rsidRPr="00356DA5" w:rsidRDefault="001F136D" w:rsidP="005E64B6">
            <w:pPr>
              <w:numPr>
                <w:ilvl w:val="0"/>
                <w:numId w:val="29"/>
              </w:numPr>
              <w:tabs>
                <w:tab w:val="clear" w:pos="720"/>
                <w:tab w:val="num" w:pos="1276"/>
              </w:tabs>
              <w:spacing w:before="120" w:after="120"/>
              <w:ind w:left="1276" w:hanging="567"/>
              <w:rPr>
                <w:rFonts w:cs="Arial"/>
              </w:rPr>
            </w:pPr>
            <w:r w:rsidRPr="001F136D">
              <w:rPr>
                <w:rFonts w:cs="Arial"/>
                <w:color w:val="000000"/>
              </w:rPr>
              <w:t xml:space="preserve">claims in respect of the </w:t>
            </w:r>
            <w:r w:rsidR="00FA2308" w:rsidRPr="00FA2308">
              <w:rPr>
                <w:rFonts w:cs="Arial"/>
                <w:i/>
                <w:color w:val="000000"/>
              </w:rPr>
              <w:t>Client's</w:t>
            </w:r>
            <w:r w:rsidRPr="001F136D">
              <w:rPr>
                <w:rFonts w:cs="Arial"/>
                <w:color w:val="000000"/>
              </w:rPr>
              <w:t xml:space="preserve"> right to have the </w:t>
            </w:r>
            <w:r w:rsidRPr="001F136D">
              <w:rPr>
                <w:rFonts w:cs="Arial"/>
                <w:i/>
                <w:color w:val="000000"/>
              </w:rPr>
              <w:t>Services</w:t>
            </w:r>
            <w:r w:rsidRPr="001F136D">
              <w:rPr>
                <w:rFonts w:cs="Arial"/>
                <w:color w:val="000000"/>
              </w:rPr>
              <w:t xml:space="preserve"> carried out. </w:t>
            </w:r>
          </w:p>
        </w:tc>
      </w:tr>
    </w:tbl>
    <w:p w14:paraId="4EEA7924" w14:textId="7CCE5143" w:rsidR="00E93522" w:rsidRDefault="00E93522" w:rsidP="00E93522">
      <w:pPr>
        <w:pStyle w:val="Heading1"/>
        <w:keepNext w:val="0"/>
        <w:keepLines/>
        <w:widowControl/>
        <w:numPr>
          <w:ilvl w:val="0"/>
          <w:numId w:val="3"/>
        </w:numPr>
        <w:jc w:val="both"/>
      </w:pPr>
      <w:bookmarkStart w:id="35" w:name="_Toc203140010"/>
      <w:r>
        <w:lastRenderedPageBreak/>
        <w:t>LIMITATION OF LIABILITY</w:t>
      </w:r>
      <w:bookmarkEnd w:id="35"/>
    </w:p>
    <w:p w14:paraId="4888C5B0" w14:textId="77777777" w:rsidR="002B5BFF" w:rsidRDefault="002B5BFF" w:rsidP="002B5BFF">
      <w:r>
        <w:rPr>
          <w:b/>
        </w:rPr>
        <w:t>Delete</w:t>
      </w:r>
      <w:r>
        <w:t xml:space="preserve"> clause 29 and </w:t>
      </w:r>
      <w:r>
        <w:rPr>
          <w:b/>
        </w:rPr>
        <w:t>replace</w:t>
      </w:r>
      <w:r>
        <w:t xml:space="preserve"> it with the following:</w:t>
      </w:r>
    </w:p>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2B5BFF" w14:paraId="407FCF54" w14:textId="77777777" w:rsidTr="00C22CD5">
        <w:tc>
          <w:tcPr>
            <w:tcW w:w="9207" w:type="dxa"/>
            <w:shd w:val="clear" w:color="auto" w:fill="DBE5F1" w:themeFill="accent1" w:themeFillTint="33"/>
          </w:tcPr>
          <w:p w14:paraId="4214C1DC" w14:textId="3A96B1D6" w:rsidR="002B5BFF" w:rsidRPr="003019D4" w:rsidRDefault="002B5BFF" w:rsidP="002B5BFF">
            <w:pPr>
              <w:autoSpaceDE w:val="0"/>
              <w:autoSpaceDN w:val="0"/>
              <w:adjustRightInd w:val="0"/>
              <w:spacing w:before="120" w:after="120"/>
              <w:rPr>
                <w:rFonts w:cs="Arial"/>
                <w:b/>
                <w:color w:val="000000"/>
              </w:rPr>
            </w:pPr>
            <w:r w:rsidRPr="003019D4">
              <w:rPr>
                <w:rFonts w:cs="Arial"/>
                <w:b/>
                <w:color w:val="000000"/>
              </w:rPr>
              <w:t>29. LIMITATION OF LIABILITY</w:t>
            </w:r>
          </w:p>
          <w:p w14:paraId="42312121" w14:textId="4BC8CE08" w:rsidR="00816073" w:rsidRPr="003019D4" w:rsidRDefault="00816073" w:rsidP="002B5BFF">
            <w:pPr>
              <w:autoSpaceDE w:val="0"/>
              <w:autoSpaceDN w:val="0"/>
              <w:adjustRightInd w:val="0"/>
              <w:spacing w:before="120" w:after="120"/>
              <w:rPr>
                <w:rFonts w:cs="Arial"/>
                <w:b/>
                <w:color w:val="000000"/>
              </w:rPr>
            </w:pPr>
            <w:r w:rsidRPr="003019D4">
              <w:rPr>
                <w:rFonts w:cs="Arial"/>
                <w:b/>
                <w:color w:val="000000"/>
              </w:rPr>
              <w:t>29.1 Limitation</w:t>
            </w:r>
          </w:p>
          <w:p w14:paraId="3D4F5661" w14:textId="29C4B248" w:rsidR="00E76E59" w:rsidRPr="00E76E59" w:rsidRDefault="00E76E59" w:rsidP="005E64B6">
            <w:pPr>
              <w:pStyle w:val="ListParagraph"/>
              <w:numPr>
                <w:ilvl w:val="0"/>
                <w:numId w:val="51"/>
              </w:numPr>
              <w:autoSpaceDE w:val="0"/>
              <w:autoSpaceDN w:val="0"/>
              <w:adjustRightInd w:val="0"/>
              <w:spacing w:before="120" w:after="120"/>
              <w:contextualSpacing w:val="0"/>
              <w:rPr>
                <w:rFonts w:cs="Arial"/>
                <w:lang w:eastAsia="en-US"/>
              </w:rPr>
            </w:pPr>
            <w:r w:rsidRPr="00E76E59">
              <w:rPr>
                <w:rFonts w:cs="Arial"/>
                <w:lang w:eastAsia="en-US"/>
              </w:rPr>
              <w:t xml:space="preserve">Except for any liability in respect of the </w:t>
            </w:r>
            <w:r w:rsidRPr="00AE6243">
              <w:rPr>
                <w:rFonts w:cs="Arial"/>
                <w:i/>
                <w:lang w:eastAsia="en-US"/>
              </w:rPr>
              <w:t>Prescribed Heads of Liability</w:t>
            </w:r>
            <w:r w:rsidRPr="00E76E59">
              <w:rPr>
                <w:rFonts w:cs="Arial"/>
                <w:lang w:eastAsia="en-US"/>
              </w:rPr>
              <w:t xml:space="preserve"> (which remain unlimited), the </w:t>
            </w:r>
            <w:r w:rsidR="00683988">
              <w:rPr>
                <w:rFonts w:cs="Arial"/>
                <w:i/>
                <w:lang w:eastAsia="en-US"/>
              </w:rPr>
              <w:t xml:space="preserve">Client </w:t>
            </w:r>
            <w:r w:rsidRPr="00E76E59">
              <w:rPr>
                <w:rFonts w:cs="Arial"/>
                <w:lang w:eastAsia="en-US"/>
              </w:rPr>
              <w:t xml:space="preserve">and the </w:t>
            </w:r>
            <w:r w:rsidR="00683988">
              <w:rPr>
                <w:rFonts w:cs="Arial"/>
                <w:i/>
                <w:lang w:eastAsia="en-US"/>
              </w:rPr>
              <w:t xml:space="preserve">Consultant </w:t>
            </w:r>
            <w:r w:rsidRPr="00E76E59">
              <w:rPr>
                <w:rFonts w:cs="Arial"/>
                <w:lang w:eastAsia="en-US"/>
              </w:rPr>
              <w:t xml:space="preserve">agree to limit the liability of either party to the other party to the amount equal to the greater of the </w:t>
            </w:r>
            <w:r w:rsidR="0015621E">
              <w:rPr>
                <w:rFonts w:cs="Arial"/>
                <w:i/>
                <w:lang w:eastAsia="en-US"/>
              </w:rPr>
              <w:t>Fee</w:t>
            </w:r>
            <w:r w:rsidRPr="00E76E59">
              <w:rPr>
                <w:rFonts w:cs="Arial"/>
                <w:lang w:eastAsia="en-US"/>
              </w:rPr>
              <w:t xml:space="preserve"> or the amount of the relevant insurance that the </w:t>
            </w:r>
            <w:r w:rsidR="00AE6243">
              <w:rPr>
                <w:rFonts w:cs="Arial"/>
                <w:i/>
                <w:lang w:eastAsia="en-US"/>
              </w:rPr>
              <w:t xml:space="preserve">Consultant </w:t>
            </w:r>
            <w:r w:rsidRPr="00E76E59">
              <w:rPr>
                <w:rFonts w:cs="Arial"/>
                <w:lang w:eastAsia="en-US"/>
              </w:rPr>
              <w:t xml:space="preserve">is required to maintain under this </w:t>
            </w:r>
            <w:r w:rsidRPr="00AE6243">
              <w:rPr>
                <w:rFonts w:cs="Arial"/>
                <w:i/>
                <w:lang w:eastAsia="en-US"/>
              </w:rPr>
              <w:t>Contract</w:t>
            </w:r>
            <w:r w:rsidRPr="00E76E59">
              <w:rPr>
                <w:rFonts w:cs="Arial"/>
                <w:lang w:eastAsia="en-US"/>
              </w:rPr>
              <w:t xml:space="preserve"> regardless of what the </w:t>
            </w:r>
            <w:r w:rsidR="0033737D">
              <w:rPr>
                <w:rFonts w:cs="Arial"/>
                <w:i/>
                <w:lang w:eastAsia="en-US"/>
              </w:rPr>
              <w:t xml:space="preserve">Client </w:t>
            </w:r>
            <w:r w:rsidRPr="00E76E59">
              <w:rPr>
                <w:rFonts w:cs="Arial"/>
                <w:lang w:eastAsia="en-US"/>
              </w:rPr>
              <w:t xml:space="preserve">is indemnified for or actually recovers.  </w:t>
            </w:r>
          </w:p>
          <w:p w14:paraId="27B18CB3" w14:textId="078B71C6" w:rsidR="00E76E59" w:rsidRPr="00E76E59" w:rsidRDefault="00E76E59" w:rsidP="005E64B6">
            <w:pPr>
              <w:pStyle w:val="ListParagraph"/>
              <w:numPr>
                <w:ilvl w:val="0"/>
                <w:numId w:val="51"/>
              </w:numPr>
              <w:autoSpaceDE w:val="0"/>
              <w:autoSpaceDN w:val="0"/>
              <w:adjustRightInd w:val="0"/>
              <w:spacing w:before="120" w:after="120"/>
              <w:contextualSpacing w:val="0"/>
              <w:rPr>
                <w:rFonts w:cs="Arial"/>
                <w:lang w:eastAsia="en-US"/>
              </w:rPr>
            </w:pPr>
            <w:r w:rsidRPr="00E76E59">
              <w:rPr>
                <w:rFonts w:cs="Arial"/>
                <w:lang w:eastAsia="en-US"/>
              </w:rPr>
              <w:t xml:space="preserve">The liability of a party for loss or damage sustained by the other party will be reduced to the extent that such loss or damage has been caused by the other party’s breach of </w:t>
            </w:r>
            <w:r w:rsidR="00013CAD">
              <w:rPr>
                <w:rFonts w:cs="Arial"/>
                <w:lang w:eastAsia="en-US"/>
              </w:rPr>
              <w:t>c</w:t>
            </w:r>
            <w:r w:rsidRPr="00E76E59">
              <w:rPr>
                <w:rFonts w:cs="Arial"/>
                <w:lang w:eastAsia="en-US"/>
              </w:rPr>
              <w:t>ontract, act, omission or negligence.</w:t>
            </w:r>
          </w:p>
          <w:p w14:paraId="355E41C5" w14:textId="47E68F6C" w:rsidR="00816073" w:rsidRPr="003019D4" w:rsidRDefault="00816073" w:rsidP="00816073">
            <w:pPr>
              <w:autoSpaceDE w:val="0"/>
              <w:autoSpaceDN w:val="0"/>
              <w:adjustRightInd w:val="0"/>
              <w:spacing w:before="120" w:after="120"/>
              <w:rPr>
                <w:rFonts w:cs="Arial"/>
                <w:b/>
                <w:color w:val="000000"/>
              </w:rPr>
            </w:pPr>
            <w:r w:rsidRPr="003019D4">
              <w:rPr>
                <w:rFonts w:cs="Arial"/>
                <w:b/>
                <w:color w:val="000000"/>
              </w:rPr>
              <w:t>29.2 Exclusion of Liability</w:t>
            </w:r>
          </w:p>
          <w:p w14:paraId="5733CF73" w14:textId="341675F2" w:rsidR="00816073" w:rsidRDefault="00816073" w:rsidP="002B5BFF">
            <w:pPr>
              <w:spacing w:before="120" w:after="120"/>
              <w:rPr>
                <w:rFonts w:cs="Arial"/>
              </w:rPr>
            </w:pPr>
            <w:r>
              <w:rPr>
                <w:rFonts w:cs="Arial"/>
              </w:rPr>
              <w:t>A party will not be liable to the other party for</w:t>
            </w:r>
            <w:r w:rsidR="002463E3">
              <w:rPr>
                <w:rFonts w:cs="Arial"/>
              </w:rPr>
              <w:t>:</w:t>
            </w:r>
          </w:p>
          <w:p w14:paraId="4475C214" w14:textId="64D63CE1" w:rsidR="00816073" w:rsidRPr="00816073" w:rsidRDefault="00EA3922" w:rsidP="005E64B6">
            <w:pPr>
              <w:numPr>
                <w:ilvl w:val="0"/>
                <w:numId w:val="50"/>
              </w:numPr>
              <w:spacing w:before="120" w:after="120"/>
              <w:rPr>
                <w:rFonts w:cs="Arial"/>
                <w:color w:val="000000"/>
              </w:rPr>
            </w:pPr>
            <w:r>
              <w:rPr>
                <w:rFonts w:cs="Arial"/>
              </w:rPr>
              <w:t>l</w:t>
            </w:r>
            <w:r w:rsidR="00816073">
              <w:rPr>
                <w:rFonts w:cs="Arial"/>
              </w:rPr>
              <w:t>oss of business opportunity;</w:t>
            </w:r>
          </w:p>
          <w:p w14:paraId="5EA982B0" w14:textId="05D71376" w:rsidR="00816073" w:rsidRPr="00816073" w:rsidRDefault="00EA3922" w:rsidP="005E64B6">
            <w:pPr>
              <w:numPr>
                <w:ilvl w:val="0"/>
                <w:numId w:val="50"/>
              </w:numPr>
              <w:spacing w:before="120" w:after="120"/>
              <w:rPr>
                <w:rFonts w:cs="Arial"/>
                <w:color w:val="000000"/>
              </w:rPr>
            </w:pPr>
            <w:r>
              <w:rPr>
                <w:rFonts w:cs="Arial"/>
              </w:rPr>
              <w:t>l</w:t>
            </w:r>
            <w:r w:rsidR="00816073">
              <w:rPr>
                <w:rFonts w:cs="Arial"/>
              </w:rPr>
              <w:t>oss of goodwill;</w:t>
            </w:r>
          </w:p>
          <w:p w14:paraId="1DBED68E" w14:textId="418DE877" w:rsidR="00816073" w:rsidRPr="00816073" w:rsidRDefault="00EA3922" w:rsidP="005E64B6">
            <w:pPr>
              <w:numPr>
                <w:ilvl w:val="0"/>
                <w:numId w:val="50"/>
              </w:numPr>
              <w:spacing w:before="120" w:after="120"/>
              <w:rPr>
                <w:rFonts w:cs="Arial"/>
                <w:color w:val="000000"/>
              </w:rPr>
            </w:pPr>
            <w:r>
              <w:rPr>
                <w:rFonts w:cs="Arial"/>
              </w:rPr>
              <w:t>l</w:t>
            </w:r>
            <w:r w:rsidR="00816073">
              <w:rPr>
                <w:rFonts w:cs="Arial"/>
              </w:rPr>
              <w:t>oss of profit;</w:t>
            </w:r>
          </w:p>
          <w:p w14:paraId="031D3E6C" w14:textId="61E41CCD" w:rsidR="00816073" w:rsidRPr="00816073" w:rsidRDefault="00EA3922" w:rsidP="005E64B6">
            <w:pPr>
              <w:numPr>
                <w:ilvl w:val="0"/>
                <w:numId w:val="50"/>
              </w:numPr>
              <w:spacing w:before="120" w:after="120"/>
              <w:rPr>
                <w:rFonts w:cs="Arial"/>
                <w:color w:val="000000"/>
              </w:rPr>
            </w:pPr>
            <w:r>
              <w:rPr>
                <w:rFonts w:cs="Arial"/>
              </w:rPr>
              <w:t>l</w:t>
            </w:r>
            <w:r w:rsidR="00816073">
              <w:rPr>
                <w:rFonts w:cs="Arial"/>
              </w:rPr>
              <w:t>oss of contracts;</w:t>
            </w:r>
          </w:p>
          <w:p w14:paraId="356AA3AE" w14:textId="10EEC5F1" w:rsidR="00816073" w:rsidRPr="00816073" w:rsidRDefault="00EA3922" w:rsidP="005E64B6">
            <w:pPr>
              <w:numPr>
                <w:ilvl w:val="0"/>
                <w:numId w:val="50"/>
              </w:numPr>
              <w:spacing w:before="120" w:after="120"/>
              <w:rPr>
                <w:rFonts w:cs="Arial"/>
                <w:color w:val="000000"/>
              </w:rPr>
            </w:pPr>
            <w:r>
              <w:rPr>
                <w:rFonts w:cs="Arial"/>
              </w:rPr>
              <w:t>l</w:t>
            </w:r>
            <w:r w:rsidR="00816073">
              <w:rPr>
                <w:rFonts w:cs="Arial"/>
              </w:rPr>
              <w:t>oss arising from business interruption;</w:t>
            </w:r>
          </w:p>
          <w:p w14:paraId="360288DD" w14:textId="6DDD2644" w:rsidR="00816073" w:rsidRPr="00816073" w:rsidRDefault="00EA3922" w:rsidP="005E64B6">
            <w:pPr>
              <w:numPr>
                <w:ilvl w:val="0"/>
                <w:numId w:val="50"/>
              </w:numPr>
              <w:spacing w:before="120" w:after="120"/>
              <w:rPr>
                <w:rFonts w:cs="Arial"/>
                <w:color w:val="000000"/>
              </w:rPr>
            </w:pPr>
            <w:r>
              <w:rPr>
                <w:rFonts w:cs="Arial"/>
              </w:rPr>
              <w:t>l</w:t>
            </w:r>
            <w:r w:rsidR="00816073">
              <w:rPr>
                <w:rFonts w:cs="Arial"/>
              </w:rPr>
              <w:t>oss of or corruption of data;</w:t>
            </w:r>
          </w:p>
          <w:p w14:paraId="5C36BCEF" w14:textId="6C85A3F5" w:rsidR="00816073" w:rsidRPr="00816073" w:rsidRDefault="00EA3922" w:rsidP="005E64B6">
            <w:pPr>
              <w:numPr>
                <w:ilvl w:val="0"/>
                <w:numId w:val="50"/>
              </w:numPr>
              <w:spacing w:before="120" w:after="120"/>
              <w:rPr>
                <w:rFonts w:cs="Arial"/>
                <w:color w:val="000000"/>
              </w:rPr>
            </w:pPr>
            <w:r>
              <w:rPr>
                <w:rFonts w:cs="Arial"/>
              </w:rPr>
              <w:t>l</w:t>
            </w:r>
            <w:r w:rsidR="00816073">
              <w:rPr>
                <w:rFonts w:cs="Arial"/>
              </w:rPr>
              <w:t>oss of anticipated savings;</w:t>
            </w:r>
          </w:p>
          <w:p w14:paraId="72188CD6" w14:textId="290D7036" w:rsidR="00816073" w:rsidRPr="00816073" w:rsidRDefault="00EA3922" w:rsidP="005E64B6">
            <w:pPr>
              <w:numPr>
                <w:ilvl w:val="0"/>
                <w:numId w:val="50"/>
              </w:numPr>
              <w:spacing w:before="120" w:after="120"/>
              <w:rPr>
                <w:rFonts w:cs="Arial"/>
                <w:color w:val="000000"/>
              </w:rPr>
            </w:pPr>
            <w:r>
              <w:rPr>
                <w:rFonts w:cs="Arial"/>
              </w:rPr>
              <w:t>l</w:t>
            </w:r>
            <w:r w:rsidR="00816073">
              <w:rPr>
                <w:rFonts w:cs="Arial"/>
              </w:rPr>
              <w:t>oss of revenue;</w:t>
            </w:r>
          </w:p>
          <w:p w14:paraId="1CB39D9E" w14:textId="7BE91B77" w:rsidR="00816073" w:rsidRPr="00816073" w:rsidRDefault="00EA3922" w:rsidP="005E64B6">
            <w:pPr>
              <w:numPr>
                <w:ilvl w:val="0"/>
                <w:numId w:val="50"/>
              </w:numPr>
              <w:spacing w:before="120" w:after="120"/>
              <w:rPr>
                <w:rFonts w:cs="Arial"/>
                <w:color w:val="000000"/>
              </w:rPr>
            </w:pPr>
            <w:r>
              <w:rPr>
                <w:rFonts w:cs="Arial"/>
              </w:rPr>
              <w:lastRenderedPageBreak/>
              <w:t>t</w:t>
            </w:r>
            <w:r w:rsidR="00816073">
              <w:rPr>
                <w:rFonts w:cs="Arial"/>
              </w:rPr>
              <w:t>he cost of capital or other financing costs; or</w:t>
            </w:r>
          </w:p>
          <w:p w14:paraId="08EDB8FD" w14:textId="05936B77" w:rsidR="00816073" w:rsidRPr="00816073" w:rsidRDefault="00EA3922" w:rsidP="005E64B6">
            <w:pPr>
              <w:numPr>
                <w:ilvl w:val="0"/>
                <w:numId w:val="50"/>
              </w:numPr>
              <w:spacing w:before="120" w:after="120"/>
              <w:rPr>
                <w:rFonts w:cs="Arial"/>
                <w:color w:val="000000"/>
              </w:rPr>
            </w:pPr>
            <w:r>
              <w:rPr>
                <w:rFonts w:cs="Arial"/>
              </w:rPr>
              <w:t>l</w:t>
            </w:r>
            <w:r w:rsidR="00816073">
              <w:rPr>
                <w:rFonts w:cs="Arial"/>
              </w:rPr>
              <w:t>oss of production,</w:t>
            </w:r>
          </w:p>
          <w:p w14:paraId="381657BF" w14:textId="77777777" w:rsidR="00816073" w:rsidRDefault="00EA3922" w:rsidP="00816073">
            <w:pPr>
              <w:spacing w:before="120" w:after="120"/>
              <w:rPr>
                <w:rFonts w:cs="Arial"/>
              </w:rPr>
            </w:pPr>
            <w:r>
              <w:rPr>
                <w:rFonts w:cs="Arial"/>
              </w:rPr>
              <w:t>w</w:t>
            </w:r>
            <w:r w:rsidR="00810C23">
              <w:rPr>
                <w:rFonts w:cs="Arial"/>
              </w:rPr>
              <w:t xml:space="preserve">hich loss or cost arises due to the party's breach of this </w:t>
            </w:r>
            <w:r w:rsidR="00810C23" w:rsidRPr="00BF2B38">
              <w:rPr>
                <w:rFonts w:cs="Arial"/>
                <w:i/>
              </w:rPr>
              <w:t>Contract</w:t>
            </w:r>
            <w:r w:rsidR="00810C23">
              <w:rPr>
                <w:rFonts w:cs="Arial"/>
              </w:rPr>
              <w:t>, act, omission or negligence.</w:t>
            </w:r>
          </w:p>
          <w:p w14:paraId="40429084" w14:textId="1CA9B2AD" w:rsidR="00E76E59" w:rsidRPr="003019D4" w:rsidRDefault="00E76E59" w:rsidP="00E76E59">
            <w:pPr>
              <w:autoSpaceDE w:val="0"/>
              <w:autoSpaceDN w:val="0"/>
              <w:adjustRightInd w:val="0"/>
              <w:spacing w:before="120" w:after="120"/>
              <w:rPr>
                <w:rFonts w:cs="Arial"/>
                <w:b/>
                <w:color w:val="000000"/>
              </w:rPr>
            </w:pPr>
            <w:r w:rsidRPr="003019D4">
              <w:rPr>
                <w:rFonts w:cs="Arial"/>
                <w:b/>
                <w:color w:val="000000"/>
              </w:rPr>
              <w:t xml:space="preserve">29.3 </w:t>
            </w:r>
            <w:r w:rsidR="00CB6784" w:rsidRPr="003019D4">
              <w:rPr>
                <w:rFonts w:cs="Arial"/>
                <w:b/>
                <w:color w:val="000000"/>
              </w:rPr>
              <w:t>Priority of Clause 29</w:t>
            </w:r>
          </w:p>
          <w:p w14:paraId="4C8C615B" w14:textId="193F97A2" w:rsidR="00E76E59" w:rsidRPr="00816073" w:rsidRDefault="00CB6784" w:rsidP="00CB6784">
            <w:pPr>
              <w:spacing w:before="120" w:after="120"/>
              <w:rPr>
                <w:rFonts w:cs="Arial"/>
                <w:color w:val="000000"/>
              </w:rPr>
            </w:pPr>
            <w:r>
              <w:rPr>
                <w:rFonts w:cs="Arial"/>
                <w:lang w:eastAsia="en-US"/>
              </w:rPr>
              <w:t xml:space="preserve">In resolving inconsistencies in the </w:t>
            </w:r>
            <w:r>
              <w:rPr>
                <w:rFonts w:cs="Arial"/>
                <w:i/>
                <w:lang w:eastAsia="en-US"/>
              </w:rPr>
              <w:t>Contract</w:t>
            </w:r>
            <w:r>
              <w:rPr>
                <w:rFonts w:cs="Arial"/>
                <w:lang w:eastAsia="en-US"/>
              </w:rPr>
              <w:t>, the provisions of this clause 29 shall take priority.</w:t>
            </w:r>
          </w:p>
        </w:tc>
      </w:tr>
    </w:tbl>
    <w:p w14:paraId="2650BE40" w14:textId="77777777" w:rsidR="002B5BFF" w:rsidRPr="002B5BFF" w:rsidRDefault="002B5BFF" w:rsidP="002B5BFF"/>
    <w:p w14:paraId="65365F9D" w14:textId="14B9C672" w:rsidR="00B83DBD" w:rsidRDefault="00B83DBD" w:rsidP="00B83DBD">
      <w:pPr>
        <w:pStyle w:val="Heading1"/>
        <w:keepNext w:val="0"/>
        <w:keepLines/>
        <w:widowControl/>
        <w:numPr>
          <w:ilvl w:val="0"/>
          <w:numId w:val="3"/>
        </w:numPr>
        <w:jc w:val="both"/>
      </w:pPr>
      <w:bookmarkStart w:id="36" w:name="_Toc203140011"/>
      <w:r>
        <w:t>INSURANCE</w:t>
      </w:r>
      <w:bookmarkEnd w:id="36"/>
    </w:p>
    <w:p w14:paraId="10492421" w14:textId="49CD4BB1" w:rsidR="00B83DBD" w:rsidRDefault="00F11BEF" w:rsidP="00B83DBD">
      <w:pPr>
        <w:pStyle w:val="Heading1"/>
        <w:keepNext w:val="0"/>
        <w:keepLines/>
        <w:widowControl/>
        <w:numPr>
          <w:ilvl w:val="0"/>
          <w:numId w:val="3"/>
        </w:numPr>
        <w:jc w:val="both"/>
      </w:pPr>
      <w:r>
        <w:rPr>
          <w:bCs/>
        </w:rPr>
        <w:t xml:space="preserve">No amendment. </w:t>
      </w:r>
      <w:bookmarkStart w:id="37" w:name="_Toc203140012"/>
      <w:r w:rsidR="00B83DBD">
        <w:t>INSOLVENCY</w:t>
      </w:r>
      <w:bookmarkEnd w:id="37"/>
    </w:p>
    <w:p w14:paraId="60FBBD0F" w14:textId="77777777" w:rsidR="00B83DBD" w:rsidRDefault="00B83DBD" w:rsidP="00B83DBD">
      <w:r>
        <w:t>No amendment</w:t>
      </w:r>
    </w:p>
    <w:p w14:paraId="1FED28E0" w14:textId="20DC09E7" w:rsidR="00B83DBD" w:rsidRDefault="00B83DBD" w:rsidP="00B83DBD">
      <w:pPr>
        <w:pStyle w:val="Heading1"/>
        <w:keepNext w:val="0"/>
        <w:keepLines/>
        <w:widowControl/>
        <w:numPr>
          <w:ilvl w:val="0"/>
          <w:numId w:val="3"/>
        </w:numPr>
        <w:jc w:val="both"/>
      </w:pPr>
      <w:bookmarkStart w:id="38" w:name="_Toc203140013"/>
      <w:r>
        <w:t>DISPUTE RESOLUTION</w:t>
      </w:r>
      <w:bookmarkEnd w:id="38"/>
    </w:p>
    <w:p w14:paraId="6845EF21" w14:textId="77777777" w:rsidR="00B83DBD" w:rsidRDefault="00B83DBD" w:rsidP="00B83DBD">
      <w:r>
        <w:t>No amendment</w:t>
      </w:r>
    </w:p>
    <w:p w14:paraId="2A0D3E36" w14:textId="545879A5" w:rsidR="00B83DBD" w:rsidRDefault="00B83DBD" w:rsidP="00B83DBD">
      <w:pPr>
        <w:pStyle w:val="Heading1"/>
        <w:keepNext w:val="0"/>
        <w:keepLines/>
        <w:widowControl/>
        <w:numPr>
          <w:ilvl w:val="0"/>
          <w:numId w:val="3"/>
        </w:numPr>
        <w:jc w:val="both"/>
      </w:pPr>
      <w:bookmarkStart w:id="39" w:name="_Toc203140014"/>
      <w:r>
        <w:t>SERVICE OF NOTICES</w:t>
      </w:r>
      <w:bookmarkEnd w:id="39"/>
    </w:p>
    <w:p w14:paraId="08800FAF" w14:textId="2E32E5D5" w:rsidR="00C97792" w:rsidRPr="00F4162C" w:rsidRDefault="00C97792" w:rsidP="00D32F04">
      <w:r>
        <w:rPr>
          <w:b/>
        </w:rPr>
        <w:t>Delete</w:t>
      </w:r>
      <w:r>
        <w:t xml:space="preserve"> clau</w:t>
      </w:r>
      <w:r w:rsidR="00F4162C">
        <w:t>se 33</w:t>
      </w:r>
      <w:r w:rsidR="00F4162C">
        <w:rPr>
          <w:b/>
        </w:rPr>
        <w:t xml:space="preserve"> and </w:t>
      </w:r>
      <w:r w:rsidR="00F4162C">
        <w:t>replace it as follows:</w:t>
      </w:r>
    </w:p>
    <w:p w14:paraId="2637C36C" w14:textId="324BAD54" w:rsidR="00C97792" w:rsidRDefault="00C97792" w:rsidP="00D32F04"/>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C97792" w14:paraId="775C236E" w14:textId="77777777" w:rsidTr="00D56827">
        <w:tc>
          <w:tcPr>
            <w:tcW w:w="9207" w:type="dxa"/>
            <w:shd w:val="clear" w:color="auto" w:fill="DBE5F1" w:themeFill="accent1" w:themeFillTint="33"/>
          </w:tcPr>
          <w:p w14:paraId="52C1A94B" w14:textId="0C948D6C" w:rsidR="00C97792" w:rsidRPr="009A4950" w:rsidRDefault="00F4162C" w:rsidP="009A4950">
            <w:pPr>
              <w:autoSpaceDE w:val="0"/>
              <w:autoSpaceDN w:val="0"/>
              <w:adjustRightInd w:val="0"/>
              <w:spacing w:before="120" w:after="120"/>
              <w:rPr>
                <w:rFonts w:cs="Arial"/>
                <w:b/>
                <w:color w:val="000000"/>
              </w:rPr>
            </w:pPr>
            <w:r w:rsidRPr="009A4950">
              <w:rPr>
                <w:rFonts w:cs="Arial"/>
                <w:b/>
                <w:color w:val="000000"/>
              </w:rPr>
              <w:t>33</w:t>
            </w:r>
            <w:r w:rsidR="00C97792" w:rsidRPr="009A4950">
              <w:rPr>
                <w:rFonts w:cs="Arial"/>
                <w:b/>
                <w:color w:val="000000"/>
              </w:rPr>
              <w:t xml:space="preserve"> </w:t>
            </w:r>
            <w:r w:rsidRPr="009A4950">
              <w:rPr>
                <w:rFonts w:cs="Arial"/>
                <w:b/>
                <w:color w:val="000000"/>
              </w:rPr>
              <w:t>SERVICE OF NOTICES</w:t>
            </w:r>
          </w:p>
          <w:p w14:paraId="6A8889F2" w14:textId="2EADBAA8" w:rsidR="00C97792" w:rsidRPr="00E92F4A" w:rsidRDefault="00F4162C" w:rsidP="00C97792">
            <w:pPr>
              <w:keepLines/>
              <w:spacing w:after="120"/>
              <w:jc w:val="both"/>
              <w:rPr>
                <w:rFonts w:cs="Arial"/>
              </w:rPr>
            </w:pPr>
            <w:r>
              <w:rPr>
                <w:rFonts w:cs="Arial"/>
              </w:rPr>
              <w:t>33.1</w:t>
            </w:r>
            <w:r>
              <w:rPr>
                <w:rFonts w:cs="Arial"/>
              </w:rPr>
              <w:tab/>
            </w:r>
            <w:r w:rsidR="00C97792" w:rsidRPr="00E92F4A">
              <w:rPr>
                <w:rFonts w:cs="Arial"/>
              </w:rPr>
              <w:t xml:space="preserve">A </w:t>
            </w:r>
            <w:r w:rsidR="00C97792" w:rsidRPr="00567F89">
              <w:rPr>
                <w:rFonts w:cs="Arial"/>
                <w:i/>
              </w:rPr>
              <w:t>notice</w:t>
            </w:r>
            <w:r w:rsidR="00C97792" w:rsidRPr="00E92F4A">
              <w:rPr>
                <w:rFonts w:cs="Arial"/>
              </w:rPr>
              <w:t xml:space="preserve">, shall be in writing, in English and addressed to the receiving party, and either: </w:t>
            </w:r>
          </w:p>
          <w:p w14:paraId="1320F1BE" w14:textId="6AFF8CF6" w:rsidR="00C97792" w:rsidRPr="00E92F4A" w:rsidRDefault="00C97792" w:rsidP="005E64B6">
            <w:pPr>
              <w:numPr>
                <w:ilvl w:val="0"/>
                <w:numId w:val="19"/>
              </w:numPr>
              <w:tabs>
                <w:tab w:val="clear" w:pos="720"/>
                <w:tab w:val="num" w:pos="1276"/>
              </w:tabs>
              <w:spacing w:before="120" w:after="120"/>
              <w:ind w:left="1276" w:hanging="567"/>
              <w:rPr>
                <w:rFonts w:cs="Arial"/>
              </w:rPr>
            </w:pPr>
            <w:r w:rsidRPr="00E92F4A">
              <w:rPr>
                <w:rFonts w:cs="Arial"/>
              </w:rPr>
              <w:t xml:space="preserve">sent by registered post to or left at the address specified in </w:t>
            </w:r>
            <w:r w:rsidRPr="00F4162C">
              <w:rPr>
                <w:rFonts w:cs="Arial"/>
                <w:i/>
              </w:rPr>
              <w:t>Item</w:t>
            </w:r>
            <w:r w:rsidR="00F4162C" w:rsidRPr="00F4162C">
              <w:rPr>
                <w:rFonts w:cs="Arial"/>
                <w:i/>
              </w:rPr>
              <w:t xml:space="preserve"> </w:t>
            </w:r>
            <w:r w:rsidR="00F4162C" w:rsidRPr="00202FF8">
              <w:rPr>
                <w:rFonts w:cs="Arial"/>
              </w:rPr>
              <w:t>29</w:t>
            </w:r>
            <w:r w:rsidR="00F4162C">
              <w:rPr>
                <w:rFonts w:cs="Arial"/>
              </w:rPr>
              <w:t>;</w:t>
            </w:r>
          </w:p>
          <w:p w14:paraId="71E6BDEB" w14:textId="6309A7F3" w:rsidR="00C97792" w:rsidRPr="00E92F4A" w:rsidRDefault="00C97792" w:rsidP="005E64B6">
            <w:pPr>
              <w:numPr>
                <w:ilvl w:val="0"/>
                <w:numId w:val="19"/>
              </w:numPr>
              <w:tabs>
                <w:tab w:val="clear" w:pos="720"/>
                <w:tab w:val="num" w:pos="1276"/>
              </w:tabs>
              <w:spacing w:before="120" w:after="120"/>
              <w:ind w:left="1276" w:hanging="567"/>
              <w:rPr>
                <w:rFonts w:cs="Arial"/>
              </w:rPr>
            </w:pPr>
            <w:r w:rsidRPr="00E92F4A">
              <w:rPr>
                <w:rFonts w:cs="Arial"/>
              </w:rPr>
              <w:t>handed to the other party</w:t>
            </w:r>
            <w:r w:rsidR="00F4162C">
              <w:rPr>
                <w:rFonts w:cs="Arial"/>
              </w:rPr>
              <w:t xml:space="preserve">'s representatives identified in </w:t>
            </w:r>
            <w:r w:rsidR="00BF2B38">
              <w:rPr>
                <w:rFonts w:cs="Arial"/>
              </w:rPr>
              <w:t>c</w:t>
            </w:r>
            <w:r w:rsidR="00F4162C">
              <w:rPr>
                <w:rFonts w:cs="Arial"/>
              </w:rPr>
              <w:t xml:space="preserve">lause 6 and </w:t>
            </w:r>
            <w:r w:rsidR="00F4162C" w:rsidRPr="00F4162C">
              <w:rPr>
                <w:rFonts w:cs="Arial"/>
                <w:i/>
              </w:rPr>
              <w:t xml:space="preserve">Item </w:t>
            </w:r>
            <w:r w:rsidR="00F4162C" w:rsidRPr="00202FF8">
              <w:rPr>
                <w:rFonts w:cs="Arial"/>
              </w:rPr>
              <w:t>6</w:t>
            </w:r>
            <w:r w:rsidR="00F4162C">
              <w:rPr>
                <w:rFonts w:cs="Arial"/>
              </w:rPr>
              <w:t xml:space="preserve"> or </w:t>
            </w:r>
            <w:r w:rsidR="00F4162C" w:rsidRPr="00F4162C">
              <w:rPr>
                <w:rFonts w:cs="Arial"/>
                <w:i/>
              </w:rPr>
              <w:t xml:space="preserve">Item </w:t>
            </w:r>
            <w:r w:rsidR="00F4162C" w:rsidRPr="00202FF8">
              <w:rPr>
                <w:rFonts w:cs="Arial"/>
              </w:rPr>
              <w:t>7</w:t>
            </w:r>
            <w:r w:rsidR="00F4162C">
              <w:rPr>
                <w:rFonts w:cs="Arial"/>
              </w:rPr>
              <w:t>;</w:t>
            </w:r>
            <w:r w:rsidRPr="00E92F4A">
              <w:rPr>
                <w:rFonts w:cs="Arial"/>
              </w:rPr>
              <w:t xml:space="preserve"> </w:t>
            </w:r>
          </w:p>
          <w:p w14:paraId="3C10CD8B" w14:textId="624985CF" w:rsidR="00C97792" w:rsidRPr="00E92F4A" w:rsidRDefault="00C97792" w:rsidP="005E64B6">
            <w:pPr>
              <w:numPr>
                <w:ilvl w:val="0"/>
                <w:numId w:val="19"/>
              </w:numPr>
              <w:tabs>
                <w:tab w:val="clear" w:pos="720"/>
                <w:tab w:val="num" w:pos="1276"/>
              </w:tabs>
              <w:spacing w:before="120" w:after="120"/>
              <w:ind w:left="1276" w:hanging="567"/>
              <w:rPr>
                <w:rFonts w:cs="Arial"/>
              </w:rPr>
            </w:pPr>
            <w:r w:rsidRPr="00E92F4A">
              <w:rPr>
                <w:rFonts w:cs="Arial"/>
              </w:rPr>
              <w:t>sent by email to the email address specified in</w:t>
            </w:r>
            <w:r w:rsidR="00F4162C">
              <w:rPr>
                <w:rFonts w:cs="Arial"/>
              </w:rPr>
              <w:t xml:space="preserve"> </w:t>
            </w:r>
            <w:r w:rsidR="00F4162C" w:rsidRPr="00F4162C">
              <w:rPr>
                <w:rFonts w:cs="Arial"/>
                <w:i/>
              </w:rPr>
              <w:t xml:space="preserve">Item </w:t>
            </w:r>
            <w:r w:rsidR="00F4162C" w:rsidRPr="004A6E12">
              <w:t>29</w:t>
            </w:r>
            <w:r w:rsidRPr="00E92F4A">
              <w:rPr>
                <w:rFonts w:cs="Arial"/>
              </w:rPr>
              <w:t xml:space="preserve">, or </w:t>
            </w:r>
          </w:p>
          <w:p w14:paraId="6BAA19FF" w14:textId="546B9385" w:rsidR="00C97792" w:rsidRDefault="00C97792" w:rsidP="005E64B6">
            <w:pPr>
              <w:numPr>
                <w:ilvl w:val="0"/>
                <w:numId w:val="19"/>
              </w:numPr>
              <w:tabs>
                <w:tab w:val="clear" w:pos="720"/>
                <w:tab w:val="num" w:pos="1276"/>
              </w:tabs>
              <w:spacing w:before="120" w:after="120"/>
              <w:ind w:left="1276" w:hanging="567"/>
              <w:rPr>
                <w:rFonts w:cs="Arial"/>
              </w:rPr>
            </w:pPr>
            <w:r w:rsidRPr="00F4162C">
              <w:rPr>
                <w:rFonts w:cs="Arial"/>
              </w:rPr>
              <w:t>sent</w:t>
            </w:r>
            <w:r w:rsidRPr="00E92F4A">
              <w:rPr>
                <w:rFonts w:cs="Arial"/>
              </w:rPr>
              <w:t xml:space="preserve"> via a proprietary document management system which the parties have agreed in writing may be used for the purpose of giving a </w:t>
            </w:r>
            <w:r w:rsidRPr="00567F89">
              <w:rPr>
                <w:rFonts w:cs="Arial"/>
                <w:i/>
              </w:rPr>
              <w:t>notice</w:t>
            </w:r>
            <w:r w:rsidRPr="00E92F4A">
              <w:rPr>
                <w:rFonts w:cs="Arial"/>
              </w:rPr>
              <w:t xml:space="preserve"> under the </w:t>
            </w:r>
            <w:r w:rsidRPr="00BF2B38">
              <w:rPr>
                <w:rFonts w:cs="Arial"/>
                <w:i/>
              </w:rPr>
              <w:t>Contract</w:t>
            </w:r>
            <w:r w:rsidRPr="00E92F4A">
              <w:rPr>
                <w:rFonts w:cs="Arial"/>
              </w:rPr>
              <w:t xml:space="preserve">. </w:t>
            </w:r>
          </w:p>
          <w:p w14:paraId="080D6C44" w14:textId="0448D298" w:rsidR="00C97792" w:rsidRPr="00E92F4A" w:rsidRDefault="00F4162C" w:rsidP="00F4162C">
            <w:pPr>
              <w:spacing w:before="120" w:after="120"/>
              <w:rPr>
                <w:rFonts w:cs="Arial"/>
              </w:rPr>
            </w:pPr>
            <w:r>
              <w:rPr>
                <w:rFonts w:cs="Arial"/>
              </w:rPr>
              <w:t>33.2</w:t>
            </w:r>
            <w:r>
              <w:rPr>
                <w:rFonts w:cs="Arial"/>
              </w:rPr>
              <w:tab/>
            </w:r>
            <w:r w:rsidR="00C97792" w:rsidRPr="00E92F4A">
              <w:rPr>
                <w:rFonts w:cs="Arial"/>
              </w:rPr>
              <w:t xml:space="preserve">A </w:t>
            </w:r>
            <w:r w:rsidR="00C97792" w:rsidRPr="00567F89">
              <w:rPr>
                <w:rFonts w:cs="Arial"/>
                <w:i/>
              </w:rPr>
              <w:t>notice</w:t>
            </w:r>
            <w:r w:rsidR="00C97792" w:rsidRPr="00E92F4A">
              <w:rPr>
                <w:rFonts w:cs="Arial"/>
              </w:rPr>
              <w:t xml:space="preserve"> is deemed to have been received: </w:t>
            </w:r>
          </w:p>
          <w:p w14:paraId="05FF261A" w14:textId="058AAFEE" w:rsidR="00C97792" w:rsidRPr="00E92F4A" w:rsidRDefault="00C97792" w:rsidP="005E64B6">
            <w:pPr>
              <w:numPr>
                <w:ilvl w:val="0"/>
                <w:numId w:val="33"/>
              </w:numPr>
              <w:spacing w:before="120" w:after="120"/>
              <w:ind w:left="1276" w:hanging="567"/>
              <w:rPr>
                <w:rFonts w:cs="Arial"/>
              </w:rPr>
            </w:pPr>
            <w:r w:rsidRPr="00E92F4A">
              <w:rPr>
                <w:rFonts w:cs="Arial"/>
              </w:rPr>
              <w:t xml:space="preserve">if sent by registered post, on the third </w:t>
            </w:r>
            <w:r w:rsidRPr="00E92F4A">
              <w:rPr>
                <w:rFonts w:cs="Arial"/>
                <w:i/>
              </w:rPr>
              <w:t xml:space="preserve">Business </w:t>
            </w:r>
            <w:r w:rsidR="00F4162C">
              <w:rPr>
                <w:rFonts w:cs="Arial"/>
                <w:i/>
              </w:rPr>
              <w:t>D</w:t>
            </w:r>
            <w:r w:rsidRPr="00E92F4A">
              <w:rPr>
                <w:rFonts w:cs="Arial"/>
                <w:i/>
              </w:rPr>
              <w:t>ay</w:t>
            </w:r>
            <w:r w:rsidRPr="00E92F4A">
              <w:rPr>
                <w:rFonts w:cs="Arial"/>
              </w:rPr>
              <w:t xml:space="preserve"> (or the 10th </w:t>
            </w:r>
            <w:r w:rsidR="00013CAD">
              <w:rPr>
                <w:rFonts w:cs="Arial"/>
                <w:i/>
              </w:rPr>
              <w:t>Business D</w:t>
            </w:r>
            <w:r w:rsidRPr="00E92F4A">
              <w:rPr>
                <w:rFonts w:cs="Arial"/>
                <w:i/>
              </w:rPr>
              <w:t>ay</w:t>
            </w:r>
            <w:r w:rsidRPr="00E92F4A">
              <w:rPr>
                <w:rFonts w:cs="Arial"/>
              </w:rPr>
              <w:t xml:space="preserve"> if posted to or from a place outside Australia) after posting</w:t>
            </w:r>
            <w:r w:rsidR="00F4162C">
              <w:rPr>
                <w:rFonts w:cs="Arial"/>
              </w:rPr>
              <w:t>;</w:t>
            </w:r>
            <w:r w:rsidRPr="00E92F4A">
              <w:rPr>
                <w:rFonts w:cs="Arial"/>
              </w:rPr>
              <w:t xml:space="preserve"> </w:t>
            </w:r>
          </w:p>
          <w:p w14:paraId="28656C2B" w14:textId="77777777" w:rsidR="00C97792" w:rsidRPr="00E92F4A" w:rsidRDefault="00C97792" w:rsidP="005E64B6">
            <w:pPr>
              <w:numPr>
                <w:ilvl w:val="0"/>
                <w:numId w:val="33"/>
              </w:numPr>
              <w:tabs>
                <w:tab w:val="clear" w:pos="720"/>
                <w:tab w:val="num" w:pos="1276"/>
              </w:tabs>
              <w:spacing w:before="120" w:after="120"/>
              <w:ind w:left="1276" w:hanging="567"/>
              <w:rPr>
                <w:rFonts w:cs="Arial"/>
              </w:rPr>
            </w:pPr>
            <w:r w:rsidRPr="00E92F4A">
              <w:rPr>
                <w:rFonts w:cs="Arial"/>
              </w:rPr>
              <w:t xml:space="preserve">if delivered personally, upon delivery </w:t>
            </w:r>
          </w:p>
          <w:p w14:paraId="55F3745A" w14:textId="77777777" w:rsidR="00C97792" w:rsidRPr="00E92F4A" w:rsidRDefault="00C97792" w:rsidP="005E64B6">
            <w:pPr>
              <w:numPr>
                <w:ilvl w:val="0"/>
                <w:numId w:val="33"/>
              </w:numPr>
              <w:tabs>
                <w:tab w:val="clear" w:pos="720"/>
                <w:tab w:val="num" w:pos="1276"/>
              </w:tabs>
              <w:spacing w:before="120" w:after="120"/>
              <w:ind w:left="1276" w:hanging="567"/>
              <w:rPr>
                <w:rFonts w:cs="Arial"/>
              </w:rPr>
            </w:pPr>
            <w:r w:rsidRPr="00E92F4A">
              <w:rPr>
                <w:rFonts w:cs="Arial"/>
              </w:rPr>
              <w:t xml:space="preserve">if sent by email: </w:t>
            </w:r>
          </w:p>
          <w:p w14:paraId="77C38C84" w14:textId="206839BB" w:rsidR="00C97792" w:rsidRPr="00E92F4A" w:rsidRDefault="00C97792" w:rsidP="005E64B6">
            <w:pPr>
              <w:numPr>
                <w:ilvl w:val="1"/>
                <w:numId w:val="19"/>
              </w:numPr>
              <w:tabs>
                <w:tab w:val="clear" w:pos="1440"/>
                <w:tab w:val="num" w:pos="1735"/>
              </w:tabs>
              <w:spacing w:before="120" w:after="120"/>
              <w:ind w:left="1735" w:hanging="425"/>
              <w:rPr>
                <w:rFonts w:cs="Arial"/>
              </w:rPr>
            </w:pPr>
            <w:r w:rsidRPr="00E92F4A">
              <w:rPr>
                <w:rFonts w:cs="Arial"/>
              </w:rPr>
              <w:t xml:space="preserve">on a </w:t>
            </w:r>
            <w:r w:rsidRPr="00E92F4A">
              <w:rPr>
                <w:rFonts w:cs="Arial"/>
                <w:i/>
              </w:rPr>
              <w:t xml:space="preserve">Business </w:t>
            </w:r>
            <w:r w:rsidR="00BF2B38">
              <w:rPr>
                <w:rFonts w:cs="Arial"/>
                <w:i/>
              </w:rPr>
              <w:t>D</w:t>
            </w:r>
            <w:r w:rsidRPr="00E92F4A">
              <w:rPr>
                <w:rFonts w:cs="Arial"/>
                <w:i/>
              </w:rPr>
              <w:t>ay</w:t>
            </w:r>
            <w:r w:rsidRPr="00E92F4A">
              <w:rPr>
                <w:rFonts w:cs="Arial"/>
              </w:rPr>
              <w:t xml:space="preserve">, on dispatch of the transmission, or </w:t>
            </w:r>
          </w:p>
          <w:p w14:paraId="5A19D76F" w14:textId="3A3F35D5" w:rsidR="00F4162C" w:rsidRDefault="00C97792" w:rsidP="005E64B6">
            <w:pPr>
              <w:numPr>
                <w:ilvl w:val="1"/>
                <w:numId w:val="19"/>
              </w:numPr>
              <w:tabs>
                <w:tab w:val="clear" w:pos="1440"/>
                <w:tab w:val="num" w:pos="1735"/>
              </w:tabs>
              <w:spacing w:before="120" w:after="120"/>
              <w:ind w:left="1735" w:hanging="425"/>
              <w:rPr>
                <w:rFonts w:cs="Arial"/>
              </w:rPr>
            </w:pPr>
            <w:r w:rsidRPr="00F4162C">
              <w:rPr>
                <w:rFonts w:cs="Arial"/>
              </w:rPr>
              <w:t xml:space="preserve">on a </w:t>
            </w:r>
            <w:r w:rsidR="00BF2B38">
              <w:rPr>
                <w:rFonts w:cs="Arial"/>
              </w:rPr>
              <w:t>d</w:t>
            </w:r>
            <w:r w:rsidRPr="00F4162C">
              <w:rPr>
                <w:rFonts w:cs="Arial"/>
              </w:rPr>
              <w:t xml:space="preserve">ay other than a </w:t>
            </w:r>
            <w:r w:rsidRPr="00F4162C">
              <w:rPr>
                <w:rFonts w:cs="Arial"/>
                <w:i/>
              </w:rPr>
              <w:t xml:space="preserve">Business </w:t>
            </w:r>
            <w:r w:rsidR="00E96AE1">
              <w:rPr>
                <w:rFonts w:cs="Arial"/>
                <w:i/>
              </w:rPr>
              <w:t>D</w:t>
            </w:r>
            <w:r w:rsidRPr="00F4162C">
              <w:rPr>
                <w:rFonts w:cs="Arial"/>
                <w:i/>
              </w:rPr>
              <w:t>ay</w:t>
            </w:r>
            <w:r w:rsidRPr="00F4162C">
              <w:rPr>
                <w:rFonts w:cs="Arial"/>
              </w:rPr>
              <w:t xml:space="preserve">, on the next </w:t>
            </w:r>
            <w:r w:rsidRPr="00F4162C">
              <w:rPr>
                <w:rFonts w:cs="Arial"/>
                <w:i/>
              </w:rPr>
              <w:t xml:space="preserve">Business </w:t>
            </w:r>
            <w:r w:rsidR="00E96AE1">
              <w:rPr>
                <w:rFonts w:cs="Arial"/>
                <w:i/>
              </w:rPr>
              <w:t>D</w:t>
            </w:r>
            <w:r w:rsidRPr="00F4162C">
              <w:rPr>
                <w:rFonts w:cs="Arial"/>
                <w:i/>
              </w:rPr>
              <w:t>ay</w:t>
            </w:r>
            <w:r w:rsidR="00BF2B38">
              <w:rPr>
                <w:rFonts w:cs="Arial"/>
                <w:i/>
              </w:rPr>
              <w:t>,</w:t>
            </w:r>
            <w:r w:rsidRPr="00F4162C">
              <w:rPr>
                <w:rFonts w:cs="Arial"/>
              </w:rPr>
              <w:t xml:space="preserve"> </w:t>
            </w:r>
          </w:p>
          <w:p w14:paraId="2B012D5A" w14:textId="48747A5A" w:rsidR="00C97792" w:rsidRPr="00F4162C" w:rsidRDefault="00E96AE1" w:rsidP="00E96AE1">
            <w:pPr>
              <w:tabs>
                <w:tab w:val="num" w:pos="1276"/>
              </w:tabs>
              <w:spacing w:before="120" w:after="120"/>
              <w:ind w:left="709"/>
              <w:rPr>
                <w:rFonts w:cs="Arial"/>
              </w:rPr>
            </w:pPr>
            <w:r>
              <w:rPr>
                <w:rFonts w:cs="Arial"/>
              </w:rPr>
              <w:tab/>
            </w:r>
            <w:r>
              <w:rPr>
                <w:rFonts w:cs="Arial"/>
              </w:rPr>
              <w:tab/>
            </w:r>
            <w:r w:rsidR="00C97792" w:rsidRPr="00F4162C">
              <w:rPr>
                <w:rFonts w:cs="Arial"/>
              </w:rPr>
              <w:t xml:space="preserve">unless the sender's server indicates a malfunction or error in transmission or the </w:t>
            </w:r>
            <w:r>
              <w:rPr>
                <w:rFonts w:cs="Arial"/>
              </w:rPr>
              <w:tab/>
            </w:r>
            <w:r>
              <w:rPr>
                <w:rFonts w:cs="Arial"/>
              </w:rPr>
              <w:tab/>
            </w:r>
            <w:r>
              <w:rPr>
                <w:rFonts w:cs="Arial"/>
              </w:rPr>
              <w:tab/>
            </w:r>
            <w:r w:rsidR="00C97792" w:rsidRPr="00F4162C">
              <w:rPr>
                <w:rFonts w:cs="Arial"/>
              </w:rPr>
              <w:t xml:space="preserve">recipient immediately notifies the sender of an incomplete transmission, or </w:t>
            </w:r>
          </w:p>
          <w:p w14:paraId="673598AE" w14:textId="77777777" w:rsidR="00C97792" w:rsidRPr="00E92F4A" w:rsidRDefault="00C97792" w:rsidP="005E64B6">
            <w:pPr>
              <w:numPr>
                <w:ilvl w:val="0"/>
                <w:numId w:val="33"/>
              </w:numPr>
              <w:tabs>
                <w:tab w:val="clear" w:pos="720"/>
                <w:tab w:val="num" w:pos="1276"/>
              </w:tabs>
              <w:spacing w:before="120" w:after="120"/>
              <w:ind w:left="1276" w:hanging="567"/>
              <w:rPr>
                <w:rFonts w:cs="Arial"/>
              </w:rPr>
            </w:pPr>
            <w:r w:rsidRPr="00E92F4A">
              <w:rPr>
                <w:rFonts w:cs="Arial"/>
              </w:rPr>
              <w:t xml:space="preserve">if sent via any proprietary document management system which the parties have agreed may be used for the purpose of giving a </w:t>
            </w:r>
            <w:r w:rsidRPr="00567F89">
              <w:rPr>
                <w:rFonts w:cs="Arial"/>
                <w:i/>
              </w:rPr>
              <w:t>notice</w:t>
            </w:r>
            <w:r w:rsidRPr="00E92F4A">
              <w:rPr>
                <w:rFonts w:cs="Arial"/>
              </w:rPr>
              <w:t xml:space="preserve"> under the </w:t>
            </w:r>
            <w:r w:rsidRPr="00BF2B38">
              <w:rPr>
                <w:rFonts w:cs="Arial"/>
                <w:i/>
              </w:rPr>
              <w:t>Contract</w:t>
            </w:r>
            <w:r w:rsidRPr="00E92F4A">
              <w:rPr>
                <w:rFonts w:cs="Arial"/>
              </w:rPr>
              <w:t xml:space="preserve">, upon notification from that system to the recipient of the </w:t>
            </w:r>
            <w:r w:rsidRPr="00567F89">
              <w:rPr>
                <w:rFonts w:cs="Arial"/>
                <w:i/>
              </w:rPr>
              <w:t>notice</w:t>
            </w:r>
            <w:r w:rsidRPr="00E92F4A">
              <w:rPr>
                <w:rFonts w:cs="Arial"/>
              </w:rPr>
              <w:t xml:space="preserve"> having been delivered on the proprietary document management system. </w:t>
            </w:r>
          </w:p>
          <w:p w14:paraId="261D8E69" w14:textId="1FDA77A2" w:rsidR="00C97792" w:rsidRDefault="00E96AE1" w:rsidP="00E96AE1">
            <w:pPr>
              <w:autoSpaceDE w:val="0"/>
              <w:autoSpaceDN w:val="0"/>
              <w:adjustRightInd w:val="0"/>
              <w:spacing w:after="124"/>
              <w:rPr>
                <w:rFonts w:cs="Arial"/>
                <w:b/>
              </w:rPr>
            </w:pPr>
            <w:r>
              <w:rPr>
                <w:rFonts w:cs="Arial"/>
              </w:rPr>
              <w:t>33.3</w:t>
            </w:r>
            <w:r>
              <w:rPr>
                <w:rFonts w:cs="Arial"/>
              </w:rPr>
              <w:tab/>
            </w:r>
            <w:r w:rsidR="00C97792" w:rsidRPr="00E92F4A">
              <w:rPr>
                <w:rFonts w:cs="Arial"/>
              </w:rPr>
              <w:t xml:space="preserve">A party may specify another address or email address for the purposes of this </w:t>
            </w:r>
            <w:r w:rsidR="00BF2B38">
              <w:rPr>
                <w:rFonts w:cs="Arial"/>
              </w:rPr>
              <w:t>c</w:t>
            </w:r>
            <w:r w:rsidR="00C97792" w:rsidRPr="00E92F4A">
              <w:rPr>
                <w:rFonts w:cs="Arial"/>
              </w:rPr>
              <w:t xml:space="preserve">lause </w:t>
            </w:r>
            <w:r>
              <w:rPr>
                <w:rFonts w:cs="Arial"/>
              </w:rPr>
              <w:t>33</w:t>
            </w:r>
            <w:r w:rsidR="00C97792" w:rsidRPr="00E92F4A">
              <w:rPr>
                <w:rFonts w:cs="Arial"/>
              </w:rPr>
              <w:t xml:space="preserve">, by </w:t>
            </w:r>
            <w:r>
              <w:rPr>
                <w:rFonts w:cs="Arial"/>
              </w:rPr>
              <w:tab/>
            </w:r>
            <w:r w:rsidR="00C97792" w:rsidRPr="00567F89">
              <w:rPr>
                <w:rFonts w:cs="Arial"/>
                <w:i/>
              </w:rPr>
              <w:t>notice</w:t>
            </w:r>
            <w:r w:rsidR="00C97792" w:rsidRPr="00E92F4A">
              <w:rPr>
                <w:rFonts w:cs="Arial"/>
              </w:rPr>
              <w:t xml:space="preserve"> to the other party</w:t>
            </w:r>
            <w:r w:rsidR="00C97792" w:rsidRPr="00E92F4A">
              <w:rPr>
                <w:rFonts w:cs="Arial"/>
                <w:b/>
              </w:rPr>
              <w:t>.</w:t>
            </w:r>
          </w:p>
          <w:p w14:paraId="0F056465" w14:textId="77777777" w:rsidR="00E96AE1" w:rsidRDefault="00E96AE1" w:rsidP="00E96AE1">
            <w:pPr>
              <w:autoSpaceDE w:val="0"/>
              <w:autoSpaceDN w:val="0"/>
              <w:adjustRightInd w:val="0"/>
              <w:spacing w:after="124"/>
              <w:rPr>
                <w:rFonts w:cs="Arial"/>
              </w:rPr>
            </w:pPr>
            <w:r w:rsidRPr="00E96AE1">
              <w:rPr>
                <w:rFonts w:cs="Arial"/>
              </w:rPr>
              <w:t>33.4</w:t>
            </w:r>
            <w:r w:rsidRPr="00E96AE1">
              <w:rPr>
                <w:rFonts w:cs="Arial"/>
              </w:rPr>
              <w:tab/>
              <w:t xml:space="preserve">Any </w:t>
            </w:r>
            <w:r w:rsidRPr="00567F89">
              <w:rPr>
                <w:rFonts w:cs="Arial"/>
                <w:i/>
              </w:rPr>
              <w:t>notice</w:t>
            </w:r>
            <w:r w:rsidRPr="00E96AE1">
              <w:rPr>
                <w:rFonts w:cs="Arial"/>
              </w:rPr>
              <w:t xml:space="preserve"> served after 5pm on any </w:t>
            </w:r>
            <w:r w:rsidRPr="00E96AE1">
              <w:rPr>
                <w:rFonts w:cs="Arial"/>
                <w:i/>
              </w:rPr>
              <w:t>Business Day</w:t>
            </w:r>
            <w:r w:rsidRPr="00E96AE1">
              <w:rPr>
                <w:rFonts w:cs="Arial"/>
              </w:rPr>
              <w:t xml:space="preserve"> or on a day which is not a </w:t>
            </w:r>
            <w:r w:rsidRPr="00E96AE1">
              <w:rPr>
                <w:rFonts w:cs="Arial"/>
                <w:i/>
              </w:rPr>
              <w:t>Business Day</w:t>
            </w:r>
            <w:r w:rsidRPr="00E96AE1">
              <w:rPr>
                <w:rFonts w:cs="Arial"/>
              </w:rPr>
              <w:t xml:space="preserve"> is </w:t>
            </w:r>
            <w:r>
              <w:rPr>
                <w:rFonts w:cs="Arial"/>
              </w:rPr>
              <w:tab/>
            </w:r>
            <w:r w:rsidRPr="00E96AE1">
              <w:rPr>
                <w:rFonts w:cs="Arial"/>
              </w:rPr>
              <w:t xml:space="preserve">deemed to be served on the </w:t>
            </w:r>
            <w:r>
              <w:rPr>
                <w:rFonts w:cs="Arial"/>
              </w:rPr>
              <w:t>n</w:t>
            </w:r>
            <w:r w:rsidRPr="00E96AE1">
              <w:rPr>
                <w:rFonts w:cs="Arial"/>
              </w:rPr>
              <w:t xml:space="preserve">ext </w:t>
            </w:r>
            <w:r w:rsidRPr="00E96AE1">
              <w:rPr>
                <w:rFonts w:cs="Arial"/>
                <w:i/>
              </w:rPr>
              <w:t>Business Day</w:t>
            </w:r>
            <w:r w:rsidRPr="00E96AE1">
              <w:rPr>
                <w:rFonts w:cs="Arial"/>
              </w:rPr>
              <w:t xml:space="preserve">. </w:t>
            </w:r>
          </w:p>
          <w:p w14:paraId="43E65BCA" w14:textId="6291AD38" w:rsidR="00E96AE1" w:rsidRPr="00E96AE1" w:rsidRDefault="00E96AE1" w:rsidP="00BF2B38">
            <w:pPr>
              <w:autoSpaceDE w:val="0"/>
              <w:autoSpaceDN w:val="0"/>
              <w:adjustRightInd w:val="0"/>
              <w:spacing w:after="124"/>
              <w:rPr>
                <w:rFonts w:cs="Arial"/>
                <w:i/>
              </w:rPr>
            </w:pPr>
            <w:r>
              <w:rPr>
                <w:rFonts w:cs="Arial"/>
              </w:rPr>
              <w:t>33.5</w:t>
            </w:r>
            <w:r>
              <w:rPr>
                <w:rFonts w:cs="Arial"/>
              </w:rPr>
              <w:tab/>
              <w:t xml:space="preserve">Service of payment claims under the </w:t>
            </w:r>
            <w:r w:rsidRPr="00BF2B38">
              <w:rPr>
                <w:rFonts w:cs="Arial"/>
                <w:i/>
              </w:rPr>
              <w:t>BCISP Act</w:t>
            </w:r>
            <w:r>
              <w:rPr>
                <w:rFonts w:cs="Arial"/>
              </w:rPr>
              <w:t xml:space="preserve"> by the </w:t>
            </w:r>
            <w:r>
              <w:rPr>
                <w:rFonts w:cs="Arial"/>
                <w:i/>
              </w:rPr>
              <w:t xml:space="preserve">Consultant </w:t>
            </w:r>
            <w:r>
              <w:rPr>
                <w:rFonts w:cs="Arial"/>
              </w:rPr>
              <w:t xml:space="preserve">on the </w:t>
            </w:r>
            <w:r>
              <w:rPr>
                <w:rFonts w:cs="Arial"/>
                <w:i/>
              </w:rPr>
              <w:t>Client</w:t>
            </w:r>
            <w:r>
              <w:rPr>
                <w:rFonts w:cs="Arial"/>
              </w:rPr>
              <w:t xml:space="preserve"> shall be </w:t>
            </w:r>
            <w:r>
              <w:rPr>
                <w:rFonts w:cs="Arial"/>
              </w:rPr>
              <w:tab/>
              <w:t xml:space="preserve">made by forwarding or serving such claims to the </w:t>
            </w:r>
            <w:r w:rsidRPr="00BF2B38">
              <w:rPr>
                <w:rFonts w:cs="Arial"/>
                <w:i/>
              </w:rPr>
              <w:t xml:space="preserve">Client's </w:t>
            </w:r>
            <w:r w:rsidR="00BF2B38">
              <w:rPr>
                <w:rFonts w:cs="Arial"/>
              </w:rPr>
              <w:t>r</w:t>
            </w:r>
            <w:r w:rsidRPr="00E96AE1">
              <w:rPr>
                <w:rFonts w:cs="Arial"/>
              </w:rPr>
              <w:t>epresentative identified at</w:t>
            </w:r>
            <w:r>
              <w:rPr>
                <w:rFonts w:cs="Arial"/>
                <w:i/>
              </w:rPr>
              <w:t xml:space="preserve"> Item </w:t>
            </w:r>
            <w:r w:rsidRPr="00202FF8">
              <w:rPr>
                <w:rFonts w:cs="Arial"/>
              </w:rPr>
              <w:t>6</w:t>
            </w:r>
            <w:r>
              <w:rPr>
                <w:rFonts w:cs="Arial"/>
                <w:i/>
              </w:rPr>
              <w:t>.</w:t>
            </w:r>
          </w:p>
        </w:tc>
      </w:tr>
    </w:tbl>
    <w:p w14:paraId="424C37CC" w14:textId="5F676D83" w:rsidR="00B83DBD" w:rsidRDefault="00B83DBD" w:rsidP="00B83DBD">
      <w:pPr>
        <w:pStyle w:val="Heading1"/>
        <w:keepNext w:val="0"/>
        <w:keepLines/>
        <w:widowControl/>
        <w:numPr>
          <w:ilvl w:val="0"/>
          <w:numId w:val="3"/>
        </w:numPr>
        <w:jc w:val="both"/>
      </w:pPr>
      <w:bookmarkStart w:id="40" w:name="_Toc203140015"/>
      <w:r>
        <w:lastRenderedPageBreak/>
        <w:t>SURVIVAL OF TERMINATION</w:t>
      </w:r>
      <w:bookmarkEnd w:id="40"/>
    </w:p>
    <w:p w14:paraId="0105757D" w14:textId="77777777" w:rsidR="00B83DBD" w:rsidRDefault="00B83DBD" w:rsidP="00B83DBD">
      <w:r>
        <w:t>No amendment</w:t>
      </w:r>
    </w:p>
    <w:p w14:paraId="2EA73E80" w14:textId="5BA1008A" w:rsidR="00B83DBD" w:rsidRDefault="00B83DBD" w:rsidP="00B83DBD">
      <w:pPr>
        <w:pStyle w:val="Heading1"/>
        <w:keepNext w:val="0"/>
        <w:keepLines/>
        <w:widowControl/>
        <w:numPr>
          <w:ilvl w:val="0"/>
          <w:numId w:val="3"/>
        </w:numPr>
        <w:jc w:val="both"/>
      </w:pPr>
      <w:bookmarkStart w:id="41" w:name="_Toc203140016"/>
      <w:r>
        <w:t>GOVERNING LAW</w:t>
      </w:r>
      <w:bookmarkEnd w:id="41"/>
    </w:p>
    <w:p w14:paraId="6115790F" w14:textId="77777777" w:rsidR="00B83DBD" w:rsidRDefault="00B83DBD" w:rsidP="00B83DBD">
      <w:r>
        <w:t>No amendment</w:t>
      </w:r>
    </w:p>
    <w:p w14:paraId="23B60C77" w14:textId="39D82EDB" w:rsidR="00B83DBD" w:rsidRDefault="00B83DBD" w:rsidP="00B83DBD">
      <w:pPr>
        <w:pStyle w:val="Heading1"/>
        <w:keepNext w:val="0"/>
        <w:keepLines/>
        <w:widowControl/>
        <w:numPr>
          <w:ilvl w:val="0"/>
          <w:numId w:val="3"/>
        </w:numPr>
        <w:jc w:val="both"/>
      </w:pPr>
      <w:bookmarkStart w:id="42" w:name="_Toc203140017"/>
      <w:r>
        <w:t>STANDARD FORM NATURE OF CONTRACT</w:t>
      </w:r>
      <w:bookmarkEnd w:id="42"/>
    </w:p>
    <w:p w14:paraId="1A08F172" w14:textId="1BEF77B7" w:rsidR="00B83DBD" w:rsidRPr="00A426E2" w:rsidRDefault="00A426E2" w:rsidP="00B83DBD">
      <w:r>
        <w:rPr>
          <w:b/>
        </w:rPr>
        <w:t>Delete</w:t>
      </w:r>
      <w:r>
        <w:t xml:space="preserve"> this clause and replace it with "Not Used."</w:t>
      </w:r>
    </w:p>
    <w:p w14:paraId="382D80A6" w14:textId="268C47D0" w:rsidR="00D33742" w:rsidRDefault="00D33742" w:rsidP="00D33742">
      <w:pPr>
        <w:pStyle w:val="Heading1"/>
        <w:keepNext w:val="0"/>
        <w:keepLines/>
        <w:widowControl/>
        <w:numPr>
          <w:ilvl w:val="0"/>
          <w:numId w:val="3"/>
        </w:numPr>
        <w:jc w:val="both"/>
      </w:pPr>
      <w:bookmarkStart w:id="43" w:name="_Toc203140018"/>
      <w:r>
        <w:t>CONSULTANT'S CONDUCT</w:t>
      </w:r>
      <w:bookmarkEnd w:id="43"/>
    </w:p>
    <w:p w14:paraId="44AD430F" w14:textId="5CFC5EED" w:rsidR="00D33742" w:rsidRDefault="00D33742" w:rsidP="00D33742">
      <w:r>
        <w:rPr>
          <w:b/>
        </w:rPr>
        <w:t xml:space="preserve">Add </w:t>
      </w:r>
      <w:r>
        <w:t>the following new clause 37:</w:t>
      </w:r>
    </w:p>
    <w:p w14:paraId="030E6540" w14:textId="77777777" w:rsidR="00D33742" w:rsidRPr="00D33742" w:rsidRDefault="00D33742" w:rsidP="00D33742"/>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D33742" w14:paraId="08B94217" w14:textId="77777777" w:rsidTr="0071765B">
        <w:tc>
          <w:tcPr>
            <w:tcW w:w="9207" w:type="dxa"/>
            <w:shd w:val="clear" w:color="auto" w:fill="DBE5F1" w:themeFill="accent1" w:themeFillTint="33"/>
          </w:tcPr>
          <w:p w14:paraId="1C4635EF" w14:textId="70C7B527" w:rsidR="00D33742" w:rsidRPr="00202FF8" w:rsidRDefault="00D33742" w:rsidP="00BB1CDC">
            <w:pPr>
              <w:autoSpaceDE w:val="0"/>
              <w:autoSpaceDN w:val="0"/>
              <w:adjustRightInd w:val="0"/>
              <w:spacing w:before="120" w:after="120"/>
              <w:rPr>
                <w:rFonts w:cs="Arial"/>
                <w:b/>
                <w:color w:val="000000"/>
              </w:rPr>
            </w:pPr>
            <w:r w:rsidRPr="00202FF8">
              <w:rPr>
                <w:rFonts w:cs="Arial"/>
                <w:b/>
                <w:color w:val="000000"/>
              </w:rPr>
              <w:t>37. CONSULTANT'S CONDUCT</w:t>
            </w:r>
          </w:p>
          <w:p w14:paraId="26B0B955" w14:textId="1A68FC23" w:rsidR="00D33742" w:rsidRDefault="00670076" w:rsidP="00670076">
            <w:pPr>
              <w:spacing w:before="120" w:after="120"/>
              <w:ind w:left="742" w:hanging="742"/>
              <w:rPr>
                <w:rFonts w:cs="Arial"/>
              </w:rPr>
            </w:pPr>
            <w:r>
              <w:rPr>
                <w:rFonts w:cs="Arial"/>
              </w:rPr>
              <w:t>37.1</w:t>
            </w:r>
            <w:r>
              <w:rPr>
                <w:rFonts w:cs="Arial"/>
              </w:rPr>
              <w:tab/>
            </w:r>
            <w:r w:rsidR="00D33742" w:rsidRPr="00356DA5">
              <w:rPr>
                <w:rFonts w:cs="Arial"/>
              </w:rPr>
              <w:t xml:space="preserve">The </w:t>
            </w:r>
            <w:r w:rsidR="00D33742" w:rsidRPr="00356DA5">
              <w:rPr>
                <w:rFonts w:cs="Arial"/>
                <w:i/>
              </w:rPr>
              <w:t>Consultant</w:t>
            </w:r>
            <w:r w:rsidR="00D33742" w:rsidRPr="00356DA5">
              <w:rPr>
                <w:rFonts w:cs="Arial"/>
              </w:rPr>
              <w:t xml:space="preserve"> warrants, represents and undertakes to the </w:t>
            </w:r>
            <w:r w:rsidR="00D33742" w:rsidRPr="00356DA5">
              <w:rPr>
                <w:rFonts w:cs="Arial"/>
                <w:i/>
              </w:rPr>
              <w:t>Client</w:t>
            </w:r>
            <w:r w:rsidR="00D33742" w:rsidRPr="00356DA5">
              <w:rPr>
                <w:rFonts w:cs="Arial"/>
              </w:rPr>
              <w:t xml:space="preserve"> that it will conduct itself in a manner that does not invite, directly or indirectly, the </w:t>
            </w:r>
            <w:r w:rsidR="0033737D" w:rsidRPr="0033737D">
              <w:rPr>
                <w:rFonts w:cs="Arial"/>
                <w:i/>
              </w:rPr>
              <w:t>Client's</w:t>
            </w:r>
            <w:r w:rsidR="00D33742" w:rsidRPr="00356DA5">
              <w:rPr>
                <w:rFonts w:cs="Arial"/>
              </w:rPr>
              <w:t xml:space="preserve"> officers, employees or agents or any public sector employee (as defined in the </w:t>
            </w:r>
            <w:r w:rsidR="00D33742" w:rsidRPr="00356DA5">
              <w:rPr>
                <w:rFonts w:cs="Arial"/>
                <w:i/>
              </w:rPr>
              <w:t>Public Sector Act 2009</w:t>
            </w:r>
            <w:r w:rsidR="00D33742" w:rsidRPr="00356DA5">
              <w:rPr>
                <w:rFonts w:cs="Arial"/>
              </w:rPr>
              <w:t xml:space="preserve"> (SA)) to behave unethically, to prefer private interests over the </w:t>
            </w:r>
            <w:r w:rsidR="0071765B" w:rsidRPr="00356DA5">
              <w:rPr>
                <w:rFonts w:cs="Arial"/>
                <w:i/>
              </w:rPr>
              <w:t>Client's</w:t>
            </w:r>
            <w:r w:rsidR="0071765B" w:rsidRPr="00356DA5">
              <w:rPr>
                <w:rFonts w:cs="Arial"/>
              </w:rPr>
              <w:t xml:space="preserve"> </w:t>
            </w:r>
            <w:r w:rsidR="00D33742" w:rsidRPr="00356DA5">
              <w:rPr>
                <w:rFonts w:cs="Arial"/>
              </w:rPr>
              <w:t>interests or to otherwise contravene the Code of Ethics for the South Australian Public Sector.</w:t>
            </w:r>
          </w:p>
          <w:p w14:paraId="3428CC73" w14:textId="77777777" w:rsidR="00EE7CCC" w:rsidRDefault="00670076" w:rsidP="00670076">
            <w:pPr>
              <w:spacing w:before="120" w:after="120"/>
              <w:rPr>
                <w:rFonts w:cs="Arial"/>
                <w:lang w:eastAsia="en-US"/>
              </w:rPr>
            </w:pPr>
            <w:r>
              <w:rPr>
                <w:rFonts w:cs="Arial"/>
                <w:lang w:eastAsia="en-US"/>
              </w:rPr>
              <w:t>37.2</w:t>
            </w:r>
            <w:r>
              <w:rPr>
                <w:rFonts w:cs="Arial"/>
                <w:lang w:eastAsia="en-US"/>
              </w:rPr>
              <w:tab/>
            </w:r>
            <w:r w:rsidR="00EE7CCC">
              <w:rPr>
                <w:rFonts w:cs="Arial"/>
                <w:lang w:eastAsia="en-US"/>
              </w:rPr>
              <w:t xml:space="preserve">The </w:t>
            </w:r>
            <w:r w:rsidR="00EE7CCC">
              <w:rPr>
                <w:rFonts w:cs="Arial"/>
                <w:i/>
                <w:lang w:eastAsia="en-US"/>
              </w:rPr>
              <w:t>Client</w:t>
            </w:r>
            <w:r w:rsidR="00EE7CCC">
              <w:rPr>
                <w:rFonts w:cs="Arial"/>
                <w:lang w:eastAsia="en-US"/>
              </w:rPr>
              <w:t xml:space="preserve"> is a public authority for the purposes of the </w:t>
            </w:r>
            <w:r w:rsidR="00EE7CCC">
              <w:rPr>
                <w:rFonts w:cs="Arial"/>
                <w:i/>
                <w:lang w:eastAsia="en-US"/>
              </w:rPr>
              <w:t xml:space="preserve">Independent Commissioner Against </w:t>
            </w:r>
            <w:r>
              <w:rPr>
                <w:rFonts w:cs="Arial"/>
                <w:i/>
                <w:lang w:eastAsia="en-US"/>
              </w:rPr>
              <w:tab/>
            </w:r>
            <w:r w:rsidR="00EE7CCC">
              <w:rPr>
                <w:rFonts w:cs="Arial"/>
                <w:i/>
                <w:lang w:eastAsia="en-US"/>
              </w:rPr>
              <w:t>Corruption Act 2012</w:t>
            </w:r>
            <w:r w:rsidR="00EE7CCC">
              <w:rPr>
                <w:rFonts w:cs="Arial"/>
                <w:lang w:eastAsia="en-US"/>
              </w:rPr>
              <w:t xml:space="preserve"> (SA) (“ICAC Act”). </w:t>
            </w:r>
            <w:r w:rsidR="00C23A91">
              <w:rPr>
                <w:rFonts w:cs="Arial"/>
                <w:lang w:eastAsia="en-US"/>
              </w:rPr>
              <w:t xml:space="preserve">For the term of the </w:t>
            </w:r>
            <w:r w:rsidR="00C23A91">
              <w:rPr>
                <w:rFonts w:cs="Arial"/>
                <w:i/>
                <w:lang w:eastAsia="en-US"/>
              </w:rPr>
              <w:t>Contract</w:t>
            </w:r>
            <w:r w:rsidR="00C23A91">
              <w:rPr>
                <w:rFonts w:cs="Arial"/>
                <w:lang w:eastAsia="en-US"/>
              </w:rPr>
              <w:t xml:space="preserve"> t</w:t>
            </w:r>
            <w:r w:rsidR="00EE7CCC">
              <w:rPr>
                <w:rFonts w:cs="Arial"/>
                <w:lang w:eastAsia="en-US"/>
              </w:rPr>
              <w:t xml:space="preserve">he </w:t>
            </w:r>
            <w:r w:rsidR="00EE7CCC">
              <w:rPr>
                <w:rFonts w:cs="Arial"/>
                <w:i/>
                <w:lang w:eastAsia="en-US"/>
              </w:rPr>
              <w:t>Consultant</w:t>
            </w:r>
            <w:r w:rsidR="00EE7CCC">
              <w:rPr>
                <w:rFonts w:cs="Arial"/>
                <w:lang w:eastAsia="en-US"/>
              </w:rPr>
              <w:t xml:space="preserve"> is </w:t>
            </w:r>
            <w:r>
              <w:rPr>
                <w:rFonts w:cs="Arial"/>
                <w:lang w:eastAsia="en-US"/>
              </w:rPr>
              <w:tab/>
            </w:r>
            <w:r w:rsidR="00EE7CCC">
              <w:rPr>
                <w:rFonts w:cs="Arial"/>
                <w:lang w:eastAsia="en-US"/>
              </w:rPr>
              <w:t xml:space="preserve">considered a public officer under the ICAC Act and must </w:t>
            </w:r>
            <w:r w:rsidR="00C23A91">
              <w:rPr>
                <w:rFonts w:cs="Arial"/>
                <w:lang w:eastAsia="en-US"/>
              </w:rPr>
              <w:t>comply</w:t>
            </w:r>
            <w:r w:rsidR="00EE7CCC">
              <w:rPr>
                <w:rFonts w:cs="Arial"/>
                <w:lang w:eastAsia="en-US"/>
              </w:rPr>
              <w:t xml:space="preserve"> with the ICAC Act and the </w:t>
            </w:r>
            <w:r>
              <w:rPr>
                <w:rFonts w:cs="Arial"/>
                <w:lang w:eastAsia="en-US"/>
              </w:rPr>
              <w:tab/>
            </w:r>
            <w:r w:rsidR="00EE7CCC">
              <w:rPr>
                <w:rFonts w:cs="Arial"/>
                <w:lang w:eastAsia="en-US"/>
              </w:rPr>
              <w:t>directions and guidelines published by the Independent Commissioner Against Corruption.</w:t>
            </w:r>
          </w:p>
          <w:p w14:paraId="191654A0" w14:textId="5714D2EE" w:rsidR="004D79CA" w:rsidRPr="00356DA5" w:rsidRDefault="004D79CA" w:rsidP="00670076">
            <w:pPr>
              <w:spacing w:before="120" w:after="120"/>
              <w:rPr>
                <w:rFonts w:cs="Arial"/>
              </w:rPr>
            </w:pPr>
            <w:r>
              <w:rPr>
                <w:rFonts w:cs="Arial"/>
                <w:lang w:eastAsia="en-US"/>
              </w:rPr>
              <w:t xml:space="preserve">37.3 </w:t>
            </w:r>
            <w:r>
              <w:rPr>
                <w:rFonts w:cs="Arial"/>
                <w:lang w:eastAsia="en-US"/>
              </w:rPr>
              <w:tab/>
            </w:r>
            <w:r w:rsidRPr="000509C4">
              <w:rPr>
                <w:rFonts w:cs="Arial"/>
              </w:rPr>
              <w:t xml:space="preserve">The </w:t>
            </w:r>
            <w:r w:rsidRPr="000509C4">
              <w:rPr>
                <w:rFonts w:cs="Arial"/>
                <w:i/>
              </w:rPr>
              <w:t>Consultant</w:t>
            </w:r>
            <w:r w:rsidRPr="000509C4">
              <w:rPr>
                <w:rFonts w:cs="Arial"/>
              </w:rPr>
              <w:t xml:space="preserve"> must comply with the Code of Practice for the South Australian Construction </w:t>
            </w:r>
            <w:r>
              <w:rPr>
                <w:rFonts w:cs="Arial"/>
                <w:lang w:eastAsia="en-US"/>
              </w:rPr>
              <w:tab/>
            </w:r>
            <w:r w:rsidRPr="000509C4">
              <w:rPr>
                <w:rFonts w:cs="Arial"/>
              </w:rPr>
              <w:t xml:space="preserve">Industry. Lodgement of a tender will be evidence of the </w:t>
            </w:r>
            <w:r w:rsidRPr="000509C4">
              <w:rPr>
                <w:rFonts w:cs="Arial"/>
                <w:i/>
              </w:rPr>
              <w:t>Consultant</w:t>
            </w:r>
            <w:r w:rsidRPr="000509C4">
              <w:rPr>
                <w:rFonts w:cs="Arial"/>
              </w:rPr>
              <w:t xml:space="preserve">’s agreement to comply </w:t>
            </w:r>
            <w:r>
              <w:rPr>
                <w:rFonts w:cs="Arial"/>
                <w:lang w:eastAsia="en-US"/>
              </w:rPr>
              <w:tab/>
            </w:r>
            <w:r w:rsidRPr="000509C4">
              <w:rPr>
                <w:rFonts w:cs="Arial"/>
              </w:rPr>
              <w:t xml:space="preserve">with the Code for the duration of any resulting contract that may be awarded.  If any </w:t>
            </w:r>
            <w:r>
              <w:rPr>
                <w:rFonts w:cs="Arial"/>
                <w:lang w:eastAsia="en-US"/>
              </w:rPr>
              <w:tab/>
            </w:r>
            <w:r w:rsidRPr="000509C4">
              <w:rPr>
                <w:rFonts w:cs="Arial"/>
                <w:i/>
              </w:rPr>
              <w:t>Consultant</w:t>
            </w:r>
            <w:r w:rsidRPr="000509C4">
              <w:rPr>
                <w:rFonts w:cs="Arial"/>
              </w:rPr>
              <w:t xml:space="preserve"> fails </w:t>
            </w:r>
            <w:r>
              <w:rPr>
                <w:rFonts w:cs="Arial"/>
                <w:lang w:eastAsia="en-US"/>
              </w:rPr>
              <w:tab/>
            </w:r>
            <w:r w:rsidRPr="000509C4">
              <w:rPr>
                <w:rFonts w:cs="Arial"/>
              </w:rPr>
              <w:t xml:space="preserve">to comply, the failure will be taken into account by the Government of South </w:t>
            </w:r>
            <w:r>
              <w:rPr>
                <w:rFonts w:cs="Arial"/>
                <w:lang w:eastAsia="en-US"/>
              </w:rPr>
              <w:tab/>
            </w:r>
            <w:r w:rsidRPr="000509C4">
              <w:rPr>
                <w:rFonts w:cs="Arial"/>
              </w:rPr>
              <w:t xml:space="preserve">Australia and its Agencies when considering this or any subsequent tender by the </w:t>
            </w:r>
            <w:r w:rsidRPr="000509C4">
              <w:rPr>
                <w:rFonts w:cs="Arial"/>
                <w:i/>
              </w:rPr>
              <w:t>Consultant</w:t>
            </w:r>
            <w:r w:rsidRPr="000509C4">
              <w:rPr>
                <w:rFonts w:cs="Arial"/>
              </w:rPr>
              <w:t xml:space="preserve"> </w:t>
            </w:r>
            <w:r>
              <w:rPr>
                <w:rFonts w:cs="Arial"/>
                <w:lang w:eastAsia="en-US"/>
              </w:rPr>
              <w:tab/>
            </w:r>
            <w:r w:rsidRPr="000509C4">
              <w:rPr>
                <w:rFonts w:cs="Arial"/>
              </w:rPr>
              <w:t xml:space="preserve">and may result in such tender being passed over and or a change in the status of the </w:t>
            </w:r>
            <w:r>
              <w:rPr>
                <w:rFonts w:cs="Arial"/>
                <w:lang w:eastAsia="en-US"/>
              </w:rPr>
              <w:tab/>
            </w:r>
            <w:r w:rsidRPr="000509C4">
              <w:rPr>
                <w:rFonts w:cs="Arial"/>
                <w:i/>
              </w:rPr>
              <w:t>Consultant</w:t>
            </w:r>
            <w:r w:rsidRPr="000509C4">
              <w:rPr>
                <w:rFonts w:cs="Arial"/>
              </w:rPr>
              <w:t xml:space="preserve"> on any South Australian Government register of consultants.</w:t>
            </w:r>
          </w:p>
        </w:tc>
      </w:tr>
    </w:tbl>
    <w:p w14:paraId="1A447F78" w14:textId="6C98DC3A" w:rsidR="00356DA5" w:rsidRDefault="00646863" w:rsidP="00356DA5">
      <w:pPr>
        <w:pStyle w:val="Heading1"/>
        <w:keepNext w:val="0"/>
        <w:keepLines/>
        <w:widowControl/>
        <w:numPr>
          <w:ilvl w:val="0"/>
          <w:numId w:val="3"/>
        </w:numPr>
        <w:jc w:val="both"/>
      </w:pPr>
      <w:bookmarkStart w:id="44" w:name="_Toc203140019"/>
      <w:r>
        <w:t>W</w:t>
      </w:r>
      <w:r w:rsidR="00356DA5">
        <w:t>ORK HEALTH AND SAFETY</w:t>
      </w:r>
      <w:bookmarkEnd w:id="44"/>
    </w:p>
    <w:p w14:paraId="17823989" w14:textId="2F40CE15" w:rsidR="00356DA5" w:rsidRDefault="00356DA5" w:rsidP="00D32F04">
      <w:r>
        <w:rPr>
          <w:b/>
        </w:rPr>
        <w:t>Add</w:t>
      </w:r>
      <w:r>
        <w:t xml:space="preserve"> the following new clause 38:</w:t>
      </w:r>
    </w:p>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356DA5" w14:paraId="79D29D07" w14:textId="77777777" w:rsidTr="00E13B3E">
        <w:tc>
          <w:tcPr>
            <w:tcW w:w="9207" w:type="dxa"/>
            <w:shd w:val="clear" w:color="auto" w:fill="DBE5F1" w:themeFill="accent1" w:themeFillTint="33"/>
          </w:tcPr>
          <w:p w14:paraId="5B49BFA9" w14:textId="5BA75C78" w:rsidR="00A96168" w:rsidRPr="0097456F" w:rsidRDefault="00A96168" w:rsidP="004D79CA">
            <w:pPr>
              <w:autoSpaceDE w:val="0"/>
              <w:autoSpaceDN w:val="0"/>
              <w:adjustRightInd w:val="0"/>
              <w:spacing w:before="120"/>
              <w:rPr>
                <w:rFonts w:cstheme="minorHAnsi"/>
                <w:b/>
                <w:color w:val="000000"/>
              </w:rPr>
            </w:pPr>
            <w:r w:rsidRPr="0097456F">
              <w:rPr>
                <w:rFonts w:cstheme="minorHAnsi"/>
                <w:b/>
              </w:rPr>
              <w:t xml:space="preserve">38   </w:t>
            </w:r>
            <w:r w:rsidRPr="0097456F">
              <w:rPr>
                <w:rFonts w:cstheme="minorHAnsi"/>
                <w:b/>
                <w:color w:val="000000"/>
              </w:rPr>
              <w:t>WORK HEALTH AND SAFETY</w:t>
            </w:r>
          </w:p>
          <w:p w14:paraId="374A987A" w14:textId="77777777" w:rsidR="00A96168" w:rsidRPr="0097456F" w:rsidRDefault="00A96168" w:rsidP="005E64B6">
            <w:pPr>
              <w:pStyle w:val="Heading2"/>
              <w:numPr>
                <w:ilvl w:val="1"/>
                <w:numId w:val="57"/>
              </w:numPr>
              <w:rPr>
                <w:rFonts w:cstheme="minorHAnsi"/>
                <w:b w:val="0"/>
              </w:rPr>
            </w:pPr>
            <w:r w:rsidRPr="0097456F">
              <w:rPr>
                <w:rFonts w:cstheme="minorHAnsi"/>
                <w:b w:val="0"/>
              </w:rPr>
              <w:t xml:space="preserve">The </w:t>
            </w:r>
            <w:r w:rsidRPr="0097456F">
              <w:rPr>
                <w:rFonts w:cstheme="minorHAnsi"/>
                <w:b w:val="0"/>
                <w:i/>
              </w:rPr>
              <w:t>Client</w:t>
            </w:r>
            <w:r w:rsidRPr="0097456F">
              <w:rPr>
                <w:rFonts w:cstheme="minorHAnsi"/>
                <w:b w:val="0"/>
              </w:rPr>
              <w:t xml:space="preserve"> is committed to the provision of a healthy an</w:t>
            </w:r>
            <w:r>
              <w:rPr>
                <w:rFonts w:cstheme="minorHAnsi"/>
                <w:b w:val="0"/>
              </w:rPr>
              <w:t xml:space="preserve">d safe working environment and </w:t>
            </w:r>
            <w:r w:rsidRPr="0097456F">
              <w:rPr>
                <w:rFonts w:cstheme="minorHAnsi"/>
                <w:b w:val="0"/>
              </w:rPr>
              <w:t xml:space="preserve">expects the </w:t>
            </w:r>
            <w:r w:rsidRPr="0097456F">
              <w:rPr>
                <w:rFonts w:cstheme="minorHAnsi"/>
                <w:b w:val="0"/>
                <w:i/>
              </w:rPr>
              <w:t>Consultant</w:t>
            </w:r>
            <w:r w:rsidRPr="0097456F">
              <w:rPr>
                <w:rFonts w:cstheme="minorHAnsi"/>
                <w:b w:val="0"/>
              </w:rPr>
              <w:t xml:space="preserve"> to demonstrate the same level of commitment to work health and safety. The </w:t>
            </w:r>
            <w:r w:rsidRPr="0097456F">
              <w:rPr>
                <w:rFonts w:cstheme="minorHAnsi"/>
                <w:b w:val="0"/>
                <w:i/>
              </w:rPr>
              <w:t>Consultant</w:t>
            </w:r>
            <w:r w:rsidRPr="0097456F">
              <w:rPr>
                <w:rFonts w:cstheme="minorHAnsi"/>
                <w:b w:val="0"/>
              </w:rPr>
              <w:t xml:space="preserve"> must ensure all </w:t>
            </w:r>
            <w:r w:rsidRPr="0097456F">
              <w:rPr>
                <w:rFonts w:cstheme="minorHAnsi"/>
                <w:b w:val="0"/>
                <w:i/>
              </w:rPr>
              <w:t xml:space="preserve">Services </w:t>
            </w:r>
            <w:r w:rsidRPr="0097456F">
              <w:rPr>
                <w:rFonts w:cstheme="minorHAnsi"/>
                <w:b w:val="0"/>
              </w:rPr>
              <w:t xml:space="preserve">are carried out safely and in a manner that does not put the health and safety of persons at risk and comply with the </w:t>
            </w:r>
            <w:r w:rsidRPr="0097456F">
              <w:rPr>
                <w:rFonts w:cstheme="minorHAnsi"/>
                <w:b w:val="0"/>
                <w:i/>
              </w:rPr>
              <w:t>WHS Law</w:t>
            </w:r>
            <w:r w:rsidRPr="0097456F">
              <w:rPr>
                <w:rFonts w:cstheme="minorHAnsi"/>
                <w:b w:val="0"/>
              </w:rPr>
              <w:t>.</w:t>
            </w:r>
          </w:p>
          <w:p w14:paraId="43C8513E" w14:textId="77777777" w:rsidR="00A96168" w:rsidRPr="0097456F" w:rsidRDefault="00A96168" w:rsidP="004D79CA">
            <w:pPr>
              <w:pStyle w:val="Heading2"/>
              <w:numPr>
                <w:ilvl w:val="1"/>
                <w:numId w:val="57"/>
              </w:numPr>
              <w:spacing w:before="120"/>
              <w:rPr>
                <w:rFonts w:cstheme="minorHAnsi"/>
                <w:b w:val="0"/>
              </w:rPr>
            </w:pPr>
            <w:r w:rsidRPr="0097456F">
              <w:rPr>
                <w:rFonts w:cstheme="minorHAnsi"/>
                <w:b w:val="0"/>
              </w:rPr>
              <w:t xml:space="preserve">If requested by the </w:t>
            </w:r>
            <w:r w:rsidRPr="0097456F">
              <w:rPr>
                <w:rFonts w:cstheme="minorHAnsi"/>
                <w:b w:val="0"/>
                <w:i/>
              </w:rPr>
              <w:t>Client</w:t>
            </w:r>
            <w:r w:rsidRPr="0097456F">
              <w:rPr>
                <w:rFonts w:cstheme="minorHAnsi"/>
                <w:b w:val="0"/>
              </w:rPr>
              <w:t xml:space="preserve">, the </w:t>
            </w:r>
            <w:r w:rsidRPr="0097456F">
              <w:rPr>
                <w:rFonts w:cstheme="minorHAnsi"/>
                <w:b w:val="0"/>
                <w:i/>
              </w:rPr>
              <w:t>Consultant</w:t>
            </w:r>
            <w:r w:rsidRPr="0097456F">
              <w:rPr>
                <w:rFonts w:cstheme="minorHAnsi"/>
                <w:b w:val="0"/>
              </w:rPr>
              <w:t xml:space="preserve"> must provide:</w:t>
            </w:r>
          </w:p>
          <w:p w14:paraId="76E197F4" w14:textId="77777777" w:rsidR="00A96168" w:rsidRPr="00BB3653" w:rsidRDefault="00A96168" w:rsidP="005E64B6">
            <w:pPr>
              <w:numPr>
                <w:ilvl w:val="0"/>
                <w:numId w:val="35"/>
              </w:numPr>
              <w:spacing w:after="160" w:line="259" w:lineRule="auto"/>
              <w:ind w:left="1276" w:hanging="567"/>
              <w:rPr>
                <w:rFonts w:cstheme="minorHAnsi"/>
              </w:rPr>
            </w:pPr>
            <w:r w:rsidRPr="00BB3653">
              <w:rPr>
                <w:rFonts w:cstheme="minorHAnsi"/>
              </w:rPr>
              <w:t xml:space="preserve">evidence satisfactory to the </w:t>
            </w:r>
            <w:r w:rsidRPr="00BB3653">
              <w:rPr>
                <w:rFonts w:cstheme="minorHAnsi"/>
                <w:i/>
              </w:rPr>
              <w:t>Client</w:t>
            </w:r>
            <w:r w:rsidRPr="00BB3653">
              <w:rPr>
                <w:rFonts w:cstheme="minorHAnsi"/>
              </w:rPr>
              <w:t xml:space="preserve"> of its capacity to comply with the </w:t>
            </w:r>
            <w:r w:rsidRPr="00BB3653">
              <w:rPr>
                <w:rFonts w:cstheme="minorHAnsi"/>
                <w:i/>
              </w:rPr>
              <w:t>WHS Act</w:t>
            </w:r>
            <w:r w:rsidRPr="00BB3653">
              <w:rPr>
                <w:rFonts w:cstheme="minorHAnsi"/>
              </w:rPr>
              <w:t>;</w:t>
            </w:r>
          </w:p>
          <w:p w14:paraId="478F6314" w14:textId="77777777" w:rsidR="00A96168" w:rsidRPr="00BB3653" w:rsidRDefault="00A96168" w:rsidP="005E64B6">
            <w:pPr>
              <w:numPr>
                <w:ilvl w:val="0"/>
                <w:numId w:val="35"/>
              </w:numPr>
              <w:spacing w:after="160" w:line="259" w:lineRule="auto"/>
              <w:ind w:left="1276" w:hanging="567"/>
              <w:rPr>
                <w:rFonts w:cstheme="minorHAnsi"/>
              </w:rPr>
            </w:pPr>
            <w:r w:rsidRPr="00BB3653">
              <w:rPr>
                <w:rFonts w:cstheme="minorHAnsi"/>
              </w:rPr>
              <w:t xml:space="preserve">evidence that its personnel, agents and </w:t>
            </w:r>
            <w:r w:rsidRPr="00BB3653">
              <w:rPr>
                <w:rFonts w:cstheme="minorHAnsi"/>
                <w:i/>
              </w:rPr>
              <w:t>subcontractors</w:t>
            </w:r>
            <w:r w:rsidRPr="00BB3653">
              <w:rPr>
                <w:rFonts w:cstheme="minorHAnsi"/>
              </w:rPr>
              <w:t xml:space="preserve"> have received appropriate training in and are aware of their legal obligation and responsibilities in relation to work health and safety; and</w:t>
            </w:r>
          </w:p>
          <w:p w14:paraId="62D8BE6B" w14:textId="77777777" w:rsidR="00A96168" w:rsidRPr="00BB3653" w:rsidRDefault="00A96168" w:rsidP="005E64B6">
            <w:pPr>
              <w:numPr>
                <w:ilvl w:val="0"/>
                <w:numId w:val="35"/>
              </w:numPr>
              <w:spacing w:after="160" w:line="259" w:lineRule="auto"/>
              <w:ind w:left="1276" w:hanging="567"/>
              <w:rPr>
                <w:rFonts w:cstheme="minorHAnsi"/>
              </w:rPr>
            </w:pPr>
            <w:r w:rsidRPr="00BB3653">
              <w:rPr>
                <w:rFonts w:cstheme="minorHAnsi"/>
              </w:rPr>
              <w:t xml:space="preserve">the </w:t>
            </w:r>
            <w:r w:rsidRPr="00BB3653">
              <w:rPr>
                <w:rFonts w:cstheme="minorHAnsi"/>
                <w:i/>
              </w:rPr>
              <w:t>Consultant’s</w:t>
            </w:r>
            <w:r w:rsidRPr="00BB3653">
              <w:rPr>
                <w:rFonts w:cstheme="minorHAnsi"/>
              </w:rPr>
              <w:t xml:space="preserve"> registration number with the Return to Work Corporation.</w:t>
            </w:r>
          </w:p>
          <w:p w14:paraId="300E0C01" w14:textId="77777777" w:rsidR="00A96168" w:rsidRPr="0097456F" w:rsidRDefault="00A96168" w:rsidP="004D79CA">
            <w:pPr>
              <w:pStyle w:val="Heading2"/>
              <w:numPr>
                <w:ilvl w:val="1"/>
                <w:numId w:val="57"/>
              </w:numPr>
              <w:spacing w:before="120"/>
              <w:rPr>
                <w:rFonts w:cstheme="minorHAnsi"/>
                <w:b w:val="0"/>
              </w:rPr>
            </w:pPr>
            <w:r w:rsidRPr="0097456F">
              <w:rPr>
                <w:rFonts w:cstheme="minorHAnsi"/>
                <w:b w:val="0"/>
              </w:rPr>
              <w:lastRenderedPageBreak/>
              <w:t xml:space="preserve">The Consultant must when on the premises occupied by the </w:t>
            </w:r>
            <w:r w:rsidRPr="0097456F">
              <w:rPr>
                <w:rFonts w:cstheme="minorHAnsi"/>
                <w:b w:val="0"/>
                <w:i/>
              </w:rPr>
              <w:t xml:space="preserve">Client </w:t>
            </w:r>
            <w:r w:rsidRPr="0097456F">
              <w:rPr>
                <w:rFonts w:cstheme="minorHAnsi"/>
                <w:b w:val="0"/>
              </w:rPr>
              <w:t xml:space="preserve">and when using the </w:t>
            </w:r>
            <w:r w:rsidRPr="0097456F">
              <w:rPr>
                <w:rFonts w:cstheme="minorHAnsi"/>
                <w:b w:val="0"/>
                <w:i/>
              </w:rPr>
              <w:t xml:space="preserve">Client’s </w:t>
            </w:r>
            <w:r w:rsidRPr="0097456F">
              <w:rPr>
                <w:rFonts w:cstheme="minorHAnsi"/>
                <w:b w:val="0"/>
              </w:rPr>
              <w:t xml:space="preserve">facilities, comply with the </w:t>
            </w:r>
            <w:r w:rsidRPr="0097456F">
              <w:rPr>
                <w:rFonts w:cstheme="minorHAnsi"/>
                <w:b w:val="0"/>
                <w:i/>
              </w:rPr>
              <w:t>Client</w:t>
            </w:r>
            <w:r w:rsidRPr="0097456F">
              <w:rPr>
                <w:rFonts w:cstheme="minorHAnsi"/>
                <w:b w:val="0"/>
              </w:rPr>
              <w:t>'s work health and safety policies, directions, procedures and instructions relating to work health and safety that are in effect at those premises and facilities.</w:t>
            </w:r>
          </w:p>
          <w:p w14:paraId="25EF42E1" w14:textId="77777777" w:rsidR="00A96168" w:rsidRPr="0097456F" w:rsidRDefault="00A96168" w:rsidP="004D79CA">
            <w:pPr>
              <w:pStyle w:val="Heading2"/>
              <w:numPr>
                <w:ilvl w:val="1"/>
                <w:numId w:val="57"/>
              </w:numPr>
              <w:spacing w:before="120"/>
              <w:rPr>
                <w:rFonts w:cstheme="minorHAnsi"/>
                <w:b w:val="0"/>
              </w:rPr>
            </w:pPr>
            <w:r w:rsidRPr="0097456F">
              <w:rPr>
                <w:rFonts w:cstheme="minorHAnsi"/>
                <w:b w:val="0"/>
              </w:rPr>
              <w:t xml:space="preserve">The </w:t>
            </w:r>
            <w:r w:rsidRPr="0097456F">
              <w:rPr>
                <w:rFonts w:cstheme="minorHAnsi"/>
                <w:b w:val="0"/>
                <w:i/>
              </w:rPr>
              <w:t>Consultant</w:t>
            </w:r>
            <w:r w:rsidRPr="0097456F">
              <w:rPr>
                <w:rFonts w:cstheme="minorHAnsi"/>
                <w:b w:val="0"/>
              </w:rPr>
              <w:t xml:space="preserve"> must comply with its duty under the </w:t>
            </w:r>
            <w:r w:rsidRPr="0097456F">
              <w:rPr>
                <w:rFonts w:cstheme="minorHAnsi"/>
                <w:b w:val="0"/>
                <w:i/>
              </w:rPr>
              <w:t>WHS Law</w:t>
            </w:r>
            <w:r w:rsidRPr="0097456F">
              <w:rPr>
                <w:rFonts w:cstheme="minorHAnsi"/>
                <w:b w:val="0"/>
              </w:rPr>
              <w:t xml:space="preserve"> to consult, cooperate and coordinate activities with all persons who have a work health and safety duty in relation to the same matter.</w:t>
            </w:r>
          </w:p>
          <w:p w14:paraId="66E57446" w14:textId="77777777" w:rsidR="00A96168" w:rsidRPr="0097456F" w:rsidRDefault="00A96168" w:rsidP="004D79CA">
            <w:pPr>
              <w:pStyle w:val="Heading2"/>
              <w:numPr>
                <w:ilvl w:val="1"/>
                <w:numId w:val="57"/>
              </w:numPr>
              <w:spacing w:before="120"/>
              <w:rPr>
                <w:rFonts w:cstheme="minorHAnsi"/>
                <w:b w:val="0"/>
              </w:rPr>
            </w:pPr>
            <w:r w:rsidRPr="0097456F">
              <w:rPr>
                <w:rFonts w:cstheme="minorHAnsi"/>
                <w:b w:val="0"/>
              </w:rPr>
              <w:t xml:space="preserve">If the </w:t>
            </w:r>
            <w:r w:rsidRPr="0097456F">
              <w:rPr>
                <w:rFonts w:cstheme="minorHAnsi"/>
                <w:b w:val="0"/>
                <w:i/>
              </w:rPr>
              <w:t>Consultant</w:t>
            </w:r>
            <w:r w:rsidRPr="0097456F">
              <w:rPr>
                <w:rFonts w:cstheme="minorHAnsi"/>
                <w:b w:val="0"/>
              </w:rPr>
              <w:t xml:space="preserve"> becomes aware of any potentially hazardous situation on the premises of the </w:t>
            </w:r>
            <w:r w:rsidRPr="0097456F">
              <w:rPr>
                <w:rFonts w:cstheme="minorHAnsi"/>
                <w:b w:val="0"/>
                <w:i/>
              </w:rPr>
              <w:t>Client</w:t>
            </w:r>
            <w:r w:rsidRPr="0097456F">
              <w:rPr>
                <w:rFonts w:cstheme="minorHAnsi"/>
                <w:b w:val="0"/>
              </w:rPr>
              <w:t xml:space="preserve">, the </w:t>
            </w:r>
            <w:r w:rsidRPr="0097456F">
              <w:rPr>
                <w:rFonts w:cstheme="minorHAnsi"/>
                <w:b w:val="0"/>
                <w:i/>
              </w:rPr>
              <w:t>Consultant</w:t>
            </w:r>
            <w:r w:rsidRPr="0097456F">
              <w:rPr>
                <w:rFonts w:cstheme="minorHAnsi"/>
                <w:b w:val="0"/>
              </w:rPr>
              <w:t xml:space="preserve"> must immediately bring it to the </w:t>
            </w:r>
            <w:r w:rsidRPr="0097456F">
              <w:rPr>
                <w:rFonts w:cstheme="minorHAnsi"/>
                <w:b w:val="0"/>
                <w:i/>
              </w:rPr>
              <w:t>Client's</w:t>
            </w:r>
            <w:r w:rsidRPr="0097456F">
              <w:rPr>
                <w:rFonts w:cstheme="minorHAnsi"/>
                <w:b w:val="0"/>
              </w:rPr>
              <w:t xml:space="preserve"> attention for a </w:t>
            </w:r>
            <w:r w:rsidRPr="0097456F">
              <w:rPr>
                <w:rFonts w:cstheme="minorHAnsi"/>
                <w:b w:val="0"/>
                <w:i/>
              </w:rPr>
              <w:t xml:space="preserve">Direction </w:t>
            </w:r>
            <w:r w:rsidRPr="0097456F">
              <w:rPr>
                <w:rFonts w:cstheme="minorHAnsi"/>
                <w:b w:val="0"/>
              </w:rPr>
              <w:t>regarding the matter.</w:t>
            </w:r>
          </w:p>
          <w:p w14:paraId="1A7E4966" w14:textId="43FA5B31" w:rsidR="00356DA5" w:rsidRDefault="00356DA5" w:rsidP="00BB1CDC">
            <w:pPr>
              <w:spacing w:before="120" w:after="120"/>
              <w:rPr>
                <w:rFonts w:cs="Arial"/>
              </w:rPr>
            </w:pPr>
          </w:p>
        </w:tc>
      </w:tr>
    </w:tbl>
    <w:p w14:paraId="161FF973" w14:textId="6E5E64BC" w:rsidR="00646863" w:rsidRDefault="00925900" w:rsidP="00646863">
      <w:pPr>
        <w:pStyle w:val="Heading1"/>
        <w:keepNext w:val="0"/>
        <w:keepLines/>
        <w:widowControl/>
        <w:numPr>
          <w:ilvl w:val="0"/>
          <w:numId w:val="3"/>
        </w:numPr>
        <w:jc w:val="both"/>
      </w:pPr>
      <w:bookmarkStart w:id="45" w:name="_Toc203140020"/>
      <w:r>
        <w:lastRenderedPageBreak/>
        <w:t>EVALUATION OF CONSULTANT'S PERFORMANCE</w:t>
      </w:r>
      <w:bookmarkEnd w:id="45"/>
    </w:p>
    <w:p w14:paraId="723A499E" w14:textId="37B4CB1B" w:rsidR="00925900" w:rsidRDefault="00925900" w:rsidP="00925900">
      <w:r>
        <w:rPr>
          <w:b/>
        </w:rPr>
        <w:t>Add</w:t>
      </w:r>
      <w:r>
        <w:t xml:space="preserve"> the following new clause 39:</w:t>
      </w:r>
    </w:p>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925900" w14:paraId="4E20BA8D" w14:textId="77777777" w:rsidTr="00925900">
        <w:tc>
          <w:tcPr>
            <w:tcW w:w="9207" w:type="dxa"/>
            <w:shd w:val="clear" w:color="auto" w:fill="DBE5F1" w:themeFill="accent1" w:themeFillTint="33"/>
          </w:tcPr>
          <w:p w14:paraId="02005FC3" w14:textId="2FA6137C" w:rsidR="00925900" w:rsidRPr="00202FF8" w:rsidRDefault="00925900" w:rsidP="00BB1CDC">
            <w:pPr>
              <w:autoSpaceDE w:val="0"/>
              <w:autoSpaceDN w:val="0"/>
              <w:adjustRightInd w:val="0"/>
              <w:spacing w:before="120" w:after="120"/>
              <w:rPr>
                <w:rFonts w:cs="Arial"/>
                <w:b/>
                <w:color w:val="000000"/>
              </w:rPr>
            </w:pPr>
            <w:r w:rsidRPr="00202FF8">
              <w:rPr>
                <w:rFonts w:cs="Arial"/>
                <w:b/>
                <w:color w:val="000000"/>
              </w:rPr>
              <w:t>39. EVALUATION OF CONSULTANT'S PERFORMANCE</w:t>
            </w:r>
          </w:p>
          <w:p w14:paraId="2DC1EE69" w14:textId="77777777" w:rsidR="00925900" w:rsidRDefault="00925900" w:rsidP="00BB1CDC">
            <w:pPr>
              <w:spacing w:before="120" w:after="120"/>
              <w:rPr>
                <w:rFonts w:cs="Arial"/>
              </w:rPr>
            </w:pPr>
            <w:r w:rsidRPr="00925900">
              <w:rPr>
                <w:rFonts w:cs="Arial"/>
              </w:rPr>
              <w:t xml:space="preserve">The </w:t>
            </w:r>
            <w:r w:rsidRPr="00925900">
              <w:rPr>
                <w:rFonts w:cs="Arial"/>
                <w:i/>
              </w:rPr>
              <w:t>Client</w:t>
            </w:r>
            <w:r w:rsidRPr="00925900">
              <w:rPr>
                <w:rFonts w:cs="Arial"/>
              </w:rPr>
              <w:t xml:space="preserve"> may undertake an ongoing evaluation of the </w:t>
            </w:r>
            <w:r w:rsidRPr="00925900">
              <w:rPr>
                <w:rFonts w:cs="Arial"/>
                <w:i/>
              </w:rPr>
              <w:t>Consultant's</w:t>
            </w:r>
            <w:r w:rsidRPr="00925900">
              <w:rPr>
                <w:rFonts w:cs="Arial"/>
              </w:rPr>
              <w:t xml:space="preserve"> performance in providing the </w:t>
            </w:r>
            <w:r w:rsidRPr="00925900">
              <w:rPr>
                <w:rFonts w:cs="Arial"/>
                <w:i/>
              </w:rPr>
              <w:t>Services</w:t>
            </w:r>
            <w:r w:rsidRPr="00925900">
              <w:rPr>
                <w:rFonts w:cs="Arial"/>
              </w:rPr>
              <w:t xml:space="preserve"> and compliance with the requirements of this </w:t>
            </w:r>
            <w:r w:rsidRPr="00925900">
              <w:rPr>
                <w:rFonts w:cs="Arial"/>
                <w:i/>
              </w:rPr>
              <w:t>Contract</w:t>
            </w:r>
            <w:r w:rsidRPr="00925900">
              <w:rPr>
                <w:rFonts w:cs="Arial"/>
              </w:rPr>
              <w:t xml:space="preserve">.  A copy of any such evaluation will be forwarded to the </w:t>
            </w:r>
            <w:r w:rsidRPr="00925900">
              <w:rPr>
                <w:rFonts w:cs="Arial"/>
                <w:i/>
              </w:rPr>
              <w:t>Consultant</w:t>
            </w:r>
            <w:r w:rsidRPr="00925900">
              <w:rPr>
                <w:rFonts w:cs="Arial"/>
              </w:rPr>
              <w:t xml:space="preserve">.  </w:t>
            </w:r>
          </w:p>
          <w:p w14:paraId="1578960A" w14:textId="4081C6F0" w:rsidR="00925900" w:rsidRDefault="00925900" w:rsidP="00BB1CDC">
            <w:pPr>
              <w:spacing w:before="120" w:after="120"/>
              <w:rPr>
                <w:rFonts w:cs="Arial"/>
              </w:rPr>
            </w:pPr>
            <w:r w:rsidRPr="00925900">
              <w:rPr>
                <w:rFonts w:cs="Arial"/>
              </w:rPr>
              <w:t xml:space="preserve">If the </w:t>
            </w:r>
            <w:r w:rsidRPr="00925900">
              <w:rPr>
                <w:rFonts w:cs="Arial"/>
                <w:i/>
              </w:rPr>
              <w:t>Consultant</w:t>
            </w:r>
            <w:r w:rsidRPr="00925900">
              <w:rPr>
                <w:rFonts w:cs="Arial"/>
              </w:rPr>
              <w:t xml:space="preserve"> disagrees with the evaluation, it may forward a request to the </w:t>
            </w:r>
            <w:r w:rsidRPr="00925900">
              <w:rPr>
                <w:rFonts w:cs="Arial"/>
                <w:i/>
              </w:rPr>
              <w:t>Client</w:t>
            </w:r>
            <w:r>
              <w:rPr>
                <w:rFonts w:cs="Arial"/>
              </w:rPr>
              <w:t xml:space="preserve"> </w:t>
            </w:r>
            <w:r w:rsidRPr="00925900">
              <w:rPr>
                <w:rFonts w:cs="Arial"/>
              </w:rPr>
              <w:t xml:space="preserve">for a review, along with reasons why it should be reviewed.  The </w:t>
            </w:r>
            <w:r w:rsidRPr="00925900">
              <w:rPr>
                <w:rFonts w:cs="Arial"/>
                <w:i/>
              </w:rPr>
              <w:t>Client</w:t>
            </w:r>
            <w:r>
              <w:rPr>
                <w:rFonts w:cs="Arial"/>
              </w:rPr>
              <w:t xml:space="preserve">'s </w:t>
            </w:r>
            <w:r w:rsidRPr="00925900">
              <w:rPr>
                <w:rFonts w:cs="Arial"/>
              </w:rPr>
              <w:t xml:space="preserve">decision will then be final. The evaluation may be taken into account in the assessment of future tenders with the </w:t>
            </w:r>
            <w:r w:rsidRPr="00925900">
              <w:rPr>
                <w:rFonts w:cs="Arial"/>
                <w:i/>
              </w:rPr>
              <w:t>Client</w:t>
            </w:r>
            <w:r>
              <w:rPr>
                <w:rFonts w:cs="Arial"/>
              </w:rPr>
              <w:t xml:space="preserve"> </w:t>
            </w:r>
            <w:r w:rsidRPr="00925900">
              <w:rPr>
                <w:rFonts w:cs="Arial"/>
              </w:rPr>
              <w:t>or other government agencies.</w:t>
            </w:r>
          </w:p>
        </w:tc>
      </w:tr>
    </w:tbl>
    <w:p w14:paraId="4241FFDC" w14:textId="35F52291" w:rsidR="003D6897" w:rsidRDefault="003D6897" w:rsidP="003D6897">
      <w:pPr>
        <w:pStyle w:val="Heading1"/>
        <w:keepNext w:val="0"/>
        <w:keepLines/>
        <w:widowControl/>
        <w:numPr>
          <w:ilvl w:val="0"/>
          <w:numId w:val="3"/>
        </w:numPr>
        <w:jc w:val="both"/>
      </w:pPr>
      <w:bookmarkStart w:id="46" w:name="_Toc203140021"/>
      <w:r>
        <w:t>RESPECTFUL BEHAVIOUR</w:t>
      </w:r>
      <w:bookmarkEnd w:id="46"/>
    </w:p>
    <w:p w14:paraId="790180C9" w14:textId="1DDFE252" w:rsidR="003D6897" w:rsidRDefault="003D6897" w:rsidP="003D6897">
      <w:r>
        <w:rPr>
          <w:b/>
        </w:rPr>
        <w:t>Add</w:t>
      </w:r>
      <w:r>
        <w:t xml:space="preserve"> the following new clause 40:</w:t>
      </w:r>
    </w:p>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3D6897" w14:paraId="6EF918E3" w14:textId="77777777" w:rsidTr="004002A3">
        <w:tc>
          <w:tcPr>
            <w:tcW w:w="9207" w:type="dxa"/>
            <w:shd w:val="clear" w:color="auto" w:fill="DBE5F1" w:themeFill="accent1" w:themeFillTint="33"/>
          </w:tcPr>
          <w:p w14:paraId="49B689B8" w14:textId="5E7E058A" w:rsidR="003D6897" w:rsidRPr="00202FF8" w:rsidRDefault="003D6897" w:rsidP="00BB1CDC">
            <w:pPr>
              <w:autoSpaceDE w:val="0"/>
              <w:autoSpaceDN w:val="0"/>
              <w:adjustRightInd w:val="0"/>
              <w:spacing w:before="120" w:after="120"/>
              <w:rPr>
                <w:rFonts w:cs="Arial"/>
                <w:b/>
                <w:color w:val="000000"/>
              </w:rPr>
            </w:pPr>
            <w:r w:rsidRPr="00202FF8">
              <w:rPr>
                <w:rFonts w:cs="Arial"/>
                <w:b/>
                <w:color w:val="000000"/>
              </w:rPr>
              <w:t>40. RESPECTFUL BEHAVIOUR</w:t>
            </w:r>
          </w:p>
          <w:p w14:paraId="214D6B48" w14:textId="67686953" w:rsidR="003D6897" w:rsidRPr="003D6897" w:rsidRDefault="003D6897" w:rsidP="00BB1CDC">
            <w:pPr>
              <w:spacing w:before="120" w:after="120"/>
              <w:rPr>
                <w:rFonts w:cs="Arial"/>
              </w:rPr>
            </w:pPr>
            <w:r w:rsidRPr="003D6897">
              <w:rPr>
                <w:rFonts w:cs="Arial"/>
              </w:rPr>
              <w:t xml:space="preserve">The </w:t>
            </w:r>
            <w:r w:rsidRPr="003D6897">
              <w:rPr>
                <w:rFonts w:cs="Arial"/>
                <w:i/>
                <w:lang w:val="en-US"/>
              </w:rPr>
              <w:t>Consultant</w:t>
            </w:r>
            <w:r w:rsidRPr="003D6897">
              <w:rPr>
                <w:rFonts w:cs="Arial"/>
              </w:rPr>
              <w:t xml:space="preserve"> acknowledges the </w:t>
            </w:r>
            <w:r w:rsidRPr="003D6897">
              <w:rPr>
                <w:rFonts w:cs="Arial"/>
                <w:i/>
              </w:rPr>
              <w:t>Client's</w:t>
            </w:r>
            <w:r w:rsidRPr="003D6897">
              <w:rPr>
                <w:rFonts w:cs="Arial"/>
              </w:rPr>
              <w:t xml:space="preserve"> zero tolerance towards </w:t>
            </w:r>
            <w:r w:rsidR="000E22DA">
              <w:rPr>
                <w:rFonts w:cs="Arial"/>
              </w:rPr>
              <w:t xml:space="preserve">gender based violence, discrimination and all forms of unacceptable behaviours </w:t>
            </w:r>
            <w:r w:rsidRPr="003D6897">
              <w:rPr>
                <w:rFonts w:cs="Arial"/>
              </w:rPr>
              <w:t>in the workplace and the broader community.</w:t>
            </w:r>
          </w:p>
          <w:p w14:paraId="169E0F81" w14:textId="138D3142" w:rsidR="003D6897" w:rsidRPr="003D6897" w:rsidRDefault="003D6897" w:rsidP="00BB1CDC">
            <w:pPr>
              <w:spacing w:before="120" w:after="120"/>
              <w:rPr>
                <w:rFonts w:cs="Arial"/>
              </w:rPr>
            </w:pPr>
            <w:r w:rsidRPr="003D6897">
              <w:rPr>
                <w:rFonts w:cs="Arial"/>
              </w:rPr>
              <w:t xml:space="preserve">The </w:t>
            </w:r>
            <w:r w:rsidRPr="003D6897">
              <w:rPr>
                <w:rFonts w:cs="Arial"/>
                <w:i/>
                <w:lang w:val="en-US"/>
              </w:rPr>
              <w:t>Consultant</w:t>
            </w:r>
            <w:r w:rsidRPr="003D6897">
              <w:rPr>
                <w:rFonts w:cs="Arial"/>
              </w:rPr>
              <w:t xml:space="preserve"> agrees that, in performing the </w:t>
            </w:r>
            <w:r w:rsidRPr="00013CAD">
              <w:rPr>
                <w:rFonts w:cs="Arial"/>
                <w:i/>
              </w:rPr>
              <w:t>Works</w:t>
            </w:r>
            <w:r w:rsidRPr="003D6897">
              <w:rPr>
                <w:rFonts w:cs="Arial"/>
              </w:rPr>
              <w:t xml:space="preserve">, the </w:t>
            </w:r>
            <w:r w:rsidRPr="003D6897">
              <w:rPr>
                <w:rFonts w:cs="Arial"/>
                <w:i/>
                <w:lang w:val="en-US"/>
              </w:rPr>
              <w:t>Consultant</w:t>
            </w:r>
            <w:r>
              <w:rPr>
                <w:rFonts w:cs="Arial"/>
              </w:rPr>
              <w:t xml:space="preserve">'s </w:t>
            </w:r>
            <w:r w:rsidR="00E7228B">
              <w:rPr>
                <w:rFonts w:cs="Arial"/>
              </w:rPr>
              <w:t>P</w:t>
            </w:r>
            <w:r w:rsidRPr="003D6897">
              <w:rPr>
                <w:rFonts w:cs="Arial"/>
              </w:rPr>
              <w:t>ersonnel will at all times:</w:t>
            </w:r>
          </w:p>
          <w:p w14:paraId="48C5793E" w14:textId="77777777" w:rsidR="003D6897" w:rsidRPr="003D6897" w:rsidRDefault="003D6897" w:rsidP="005E64B6">
            <w:pPr>
              <w:numPr>
                <w:ilvl w:val="0"/>
                <w:numId w:val="18"/>
              </w:numPr>
              <w:tabs>
                <w:tab w:val="clear" w:pos="720"/>
                <w:tab w:val="num" w:pos="1276"/>
              </w:tabs>
              <w:spacing w:before="120" w:after="120"/>
              <w:ind w:left="1276" w:hanging="567"/>
              <w:rPr>
                <w:rFonts w:cs="Arial"/>
              </w:rPr>
            </w:pPr>
            <w:r w:rsidRPr="003D6897">
              <w:rPr>
                <w:rFonts w:cs="Arial"/>
              </w:rPr>
              <w:t>act in a manner that is non-threatening, courteous, and respectful; and</w:t>
            </w:r>
          </w:p>
          <w:p w14:paraId="5AC90DE6" w14:textId="42AD1DAE" w:rsidR="003D6897" w:rsidRPr="003D6897" w:rsidRDefault="003D6897" w:rsidP="005E64B6">
            <w:pPr>
              <w:numPr>
                <w:ilvl w:val="0"/>
                <w:numId w:val="18"/>
              </w:numPr>
              <w:tabs>
                <w:tab w:val="clear" w:pos="720"/>
                <w:tab w:val="num" w:pos="1276"/>
              </w:tabs>
              <w:spacing w:before="120" w:after="120"/>
              <w:ind w:left="1276" w:hanging="567"/>
              <w:rPr>
                <w:rFonts w:cs="Arial"/>
              </w:rPr>
            </w:pPr>
            <w:r w:rsidRPr="003D6897">
              <w:rPr>
                <w:rFonts w:cs="Arial"/>
              </w:rPr>
              <w:t xml:space="preserve">comply with any instructions, policies, procedures or guidelines issued by the </w:t>
            </w:r>
            <w:r w:rsidRPr="003D6897">
              <w:rPr>
                <w:rFonts w:cs="Arial"/>
                <w:i/>
              </w:rPr>
              <w:t>Client</w:t>
            </w:r>
            <w:r>
              <w:rPr>
                <w:rFonts w:cs="Arial"/>
                <w:i/>
              </w:rPr>
              <w:t xml:space="preserve"> </w:t>
            </w:r>
            <w:r w:rsidRPr="003D6897">
              <w:rPr>
                <w:rFonts w:cs="Arial"/>
              </w:rPr>
              <w:t>regarding acceptable workplace behaviour.</w:t>
            </w:r>
          </w:p>
          <w:p w14:paraId="6AC0D69F" w14:textId="2AA76654" w:rsidR="003D6897" w:rsidRPr="003D6897" w:rsidRDefault="003D6897" w:rsidP="00BB1CDC">
            <w:pPr>
              <w:spacing w:before="120" w:after="120"/>
              <w:rPr>
                <w:rFonts w:cs="Arial"/>
              </w:rPr>
            </w:pPr>
            <w:r w:rsidRPr="003D6897">
              <w:rPr>
                <w:rFonts w:cs="Arial"/>
              </w:rPr>
              <w:t xml:space="preserve">If the </w:t>
            </w:r>
            <w:r w:rsidRPr="003D6897">
              <w:rPr>
                <w:rFonts w:cs="Arial"/>
                <w:i/>
              </w:rPr>
              <w:t>Client</w:t>
            </w:r>
            <w:r>
              <w:rPr>
                <w:rFonts w:cs="Arial"/>
                <w:i/>
              </w:rPr>
              <w:t xml:space="preserve"> </w:t>
            </w:r>
            <w:r w:rsidRPr="003D6897">
              <w:rPr>
                <w:rFonts w:cs="Arial"/>
              </w:rPr>
              <w:t xml:space="preserve">believes that the </w:t>
            </w:r>
            <w:r w:rsidRPr="003D6897">
              <w:rPr>
                <w:rFonts w:cs="Arial"/>
                <w:i/>
                <w:lang w:val="en-US"/>
              </w:rPr>
              <w:t>Consultant</w:t>
            </w:r>
            <w:r>
              <w:rPr>
                <w:rFonts w:cs="Arial"/>
              </w:rPr>
              <w:t xml:space="preserve">'s </w:t>
            </w:r>
            <w:r w:rsidR="00E7228B">
              <w:rPr>
                <w:rFonts w:cs="Arial"/>
              </w:rPr>
              <w:t>P</w:t>
            </w:r>
            <w:r w:rsidRPr="003D6897">
              <w:rPr>
                <w:rFonts w:cs="Arial"/>
              </w:rPr>
              <w:t xml:space="preserve">ersonnel are failing to comply with the behavioural standards specified in this clause, then the </w:t>
            </w:r>
            <w:r w:rsidRPr="003D6897">
              <w:rPr>
                <w:rFonts w:cs="Arial"/>
                <w:i/>
              </w:rPr>
              <w:t>Client</w:t>
            </w:r>
            <w:r>
              <w:rPr>
                <w:rFonts w:cs="Arial"/>
                <w:i/>
              </w:rPr>
              <w:t xml:space="preserve"> </w:t>
            </w:r>
            <w:r w:rsidRPr="003D6897">
              <w:rPr>
                <w:rFonts w:cs="Arial"/>
              </w:rPr>
              <w:t>may in its absolute discretion:</w:t>
            </w:r>
          </w:p>
          <w:p w14:paraId="02F67366" w14:textId="730D6494" w:rsidR="003D6897" w:rsidRPr="003D6897" w:rsidRDefault="003D6897" w:rsidP="005E64B6">
            <w:pPr>
              <w:numPr>
                <w:ilvl w:val="0"/>
                <w:numId w:val="18"/>
              </w:numPr>
              <w:tabs>
                <w:tab w:val="clear" w:pos="720"/>
                <w:tab w:val="num" w:pos="1276"/>
              </w:tabs>
              <w:spacing w:before="120" w:after="120"/>
              <w:ind w:left="1276" w:hanging="567"/>
              <w:rPr>
                <w:rFonts w:cs="Arial"/>
              </w:rPr>
            </w:pPr>
            <w:r w:rsidRPr="003D6897">
              <w:rPr>
                <w:rFonts w:cs="Arial"/>
              </w:rPr>
              <w:t xml:space="preserve">prohibit access by the relevant </w:t>
            </w:r>
            <w:r w:rsidRPr="003D6897">
              <w:rPr>
                <w:rFonts w:cs="Arial"/>
                <w:i/>
                <w:lang w:val="en-US"/>
              </w:rPr>
              <w:t>Consultant</w:t>
            </w:r>
            <w:r>
              <w:rPr>
                <w:rFonts w:cs="Arial"/>
              </w:rPr>
              <w:t xml:space="preserve">'s </w:t>
            </w:r>
            <w:r w:rsidR="00E7228B">
              <w:rPr>
                <w:rFonts w:cs="Arial"/>
              </w:rPr>
              <w:t>P</w:t>
            </w:r>
            <w:r w:rsidRPr="003D6897">
              <w:rPr>
                <w:rFonts w:cs="Arial"/>
              </w:rPr>
              <w:t xml:space="preserve">ersonnel to the </w:t>
            </w:r>
            <w:r w:rsidRPr="003D6897">
              <w:rPr>
                <w:rFonts w:cs="Arial"/>
                <w:i/>
              </w:rPr>
              <w:t>Client's</w:t>
            </w:r>
            <w:r w:rsidRPr="003D6897">
              <w:rPr>
                <w:rFonts w:cs="Arial"/>
              </w:rPr>
              <w:t xml:space="preserve"> premises;  and</w:t>
            </w:r>
          </w:p>
          <w:p w14:paraId="1C010A69" w14:textId="63D86737" w:rsidR="003D6897" w:rsidRDefault="003D6897" w:rsidP="005E64B6">
            <w:pPr>
              <w:numPr>
                <w:ilvl w:val="0"/>
                <w:numId w:val="18"/>
              </w:numPr>
              <w:tabs>
                <w:tab w:val="clear" w:pos="720"/>
                <w:tab w:val="num" w:pos="1276"/>
              </w:tabs>
              <w:spacing w:before="120" w:after="120"/>
              <w:ind w:left="1276" w:hanging="567"/>
              <w:rPr>
                <w:rFonts w:cs="Arial"/>
              </w:rPr>
            </w:pPr>
            <w:r w:rsidRPr="003D6897">
              <w:rPr>
                <w:rFonts w:cs="Arial"/>
              </w:rPr>
              <w:t xml:space="preserve">direct the </w:t>
            </w:r>
            <w:r w:rsidRPr="003D6897">
              <w:rPr>
                <w:rFonts w:cs="Arial"/>
                <w:i/>
              </w:rPr>
              <w:t>Consultant</w:t>
            </w:r>
            <w:r w:rsidRPr="003D6897">
              <w:rPr>
                <w:rFonts w:cs="Arial"/>
              </w:rPr>
              <w:t xml:space="preserve"> to withdraw  the relevant </w:t>
            </w:r>
            <w:r w:rsidRPr="003D6897">
              <w:rPr>
                <w:rFonts w:cs="Arial"/>
                <w:i/>
                <w:lang w:val="en-US"/>
              </w:rPr>
              <w:t>Consultant</w:t>
            </w:r>
            <w:r>
              <w:rPr>
                <w:rFonts w:cs="Arial"/>
              </w:rPr>
              <w:t xml:space="preserve">'s </w:t>
            </w:r>
            <w:r w:rsidR="00E7228B">
              <w:rPr>
                <w:rFonts w:cs="Arial"/>
              </w:rPr>
              <w:t>P</w:t>
            </w:r>
            <w:r w:rsidRPr="003D6897">
              <w:rPr>
                <w:rFonts w:cs="Arial"/>
              </w:rPr>
              <w:t xml:space="preserve">ersonnel from providing the </w:t>
            </w:r>
            <w:r w:rsidRPr="003D6897">
              <w:rPr>
                <w:rFonts w:cs="Arial"/>
                <w:i/>
              </w:rPr>
              <w:t>Services</w:t>
            </w:r>
            <w:r w:rsidRPr="003D6897">
              <w:rPr>
                <w:rFonts w:cs="Arial"/>
              </w:rPr>
              <w:t>.</w:t>
            </w:r>
          </w:p>
        </w:tc>
      </w:tr>
    </w:tbl>
    <w:p w14:paraId="2B24C770" w14:textId="256D9790" w:rsidR="003D6897" w:rsidRDefault="003D6897" w:rsidP="003D6897">
      <w:pPr>
        <w:pStyle w:val="Heading1"/>
        <w:keepNext w:val="0"/>
        <w:keepLines/>
        <w:widowControl/>
        <w:numPr>
          <w:ilvl w:val="0"/>
          <w:numId w:val="3"/>
        </w:numPr>
        <w:jc w:val="both"/>
      </w:pPr>
      <w:bookmarkStart w:id="47" w:name="_Toc203140022"/>
      <w:r>
        <w:t>INDUSTRY PARTICIPATION POLICY</w:t>
      </w:r>
      <w:bookmarkEnd w:id="47"/>
    </w:p>
    <w:p w14:paraId="3D03E703" w14:textId="7A54CB73" w:rsidR="003D6897" w:rsidRDefault="003D6897" w:rsidP="003D6897">
      <w:r>
        <w:rPr>
          <w:b/>
        </w:rPr>
        <w:t>Add</w:t>
      </w:r>
      <w:r>
        <w:t xml:space="preserve"> the following new clause 41:</w:t>
      </w:r>
    </w:p>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3D6897" w14:paraId="4696CAC2" w14:textId="77777777" w:rsidTr="004002A3">
        <w:tc>
          <w:tcPr>
            <w:tcW w:w="9207" w:type="dxa"/>
            <w:shd w:val="clear" w:color="auto" w:fill="DBE5F1" w:themeFill="accent1" w:themeFillTint="33"/>
          </w:tcPr>
          <w:p w14:paraId="59C227F8" w14:textId="685AB8BD" w:rsidR="003D6897" w:rsidRPr="00A16923" w:rsidRDefault="003D6897" w:rsidP="00BB1CDC">
            <w:pPr>
              <w:autoSpaceDE w:val="0"/>
              <w:autoSpaceDN w:val="0"/>
              <w:adjustRightInd w:val="0"/>
              <w:spacing w:before="120" w:after="120"/>
              <w:rPr>
                <w:rFonts w:cs="Arial"/>
                <w:b/>
                <w:color w:val="000000"/>
              </w:rPr>
            </w:pPr>
            <w:r w:rsidRPr="00A16923">
              <w:rPr>
                <w:rFonts w:cs="Arial"/>
                <w:b/>
                <w:color w:val="000000"/>
              </w:rPr>
              <w:t>41. INDUSTRY PARTICIPATION POLICY</w:t>
            </w:r>
          </w:p>
          <w:p w14:paraId="74BEC651" w14:textId="4C77898A" w:rsidR="003D6897" w:rsidRDefault="003D6897" w:rsidP="00BB1CDC">
            <w:pPr>
              <w:pStyle w:val="Level1fo"/>
              <w:spacing w:before="120" w:after="120"/>
              <w:rPr>
                <w:sz w:val="20"/>
                <w:szCs w:val="20"/>
              </w:rPr>
            </w:pPr>
            <w:r w:rsidRPr="003D6897">
              <w:rPr>
                <w:sz w:val="20"/>
                <w:szCs w:val="20"/>
              </w:rPr>
              <w:t xml:space="preserve">This clause </w:t>
            </w:r>
            <w:r>
              <w:rPr>
                <w:sz w:val="20"/>
                <w:szCs w:val="20"/>
              </w:rPr>
              <w:t>41</w:t>
            </w:r>
            <w:r w:rsidRPr="003D6897">
              <w:rPr>
                <w:sz w:val="20"/>
                <w:szCs w:val="20"/>
              </w:rPr>
              <w:t xml:space="preserve"> only applies if stated in Annexure </w:t>
            </w:r>
            <w:r w:rsidRPr="00C6581B">
              <w:rPr>
                <w:i/>
                <w:sz w:val="20"/>
                <w:szCs w:val="20"/>
              </w:rPr>
              <w:t>Item</w:t>
            </w:r>
            <w:r w:rsidR="00C6581B" w:rsidRPr="00C6581B">
              <w:rPr>
                <w:sz w:val="20"/>
                <w:szCs w:val="20"/>
              </w:rPr>
              <w:t xml:space="preserve"> 3</w:t>
            </w:r>
            <w:r w:rsidR="002C289C">
              <w:rPr>
                <w:sz w:val="20"/>
                <w:szCs w:val="20"/>
              </w:rPr>
              <w:t>2</w:t>
            </w:r>
            <w:r w:rsidRPr="00C6581B">
              <w:rPr>
                <w:sz w:val="20"/>
                <w:szCs w:val="20"/>
              </w:rPr>
              <w:t>.</w:t>
            </w:r>
            <w:r w:rsidRPr="003D6897">
              <w:rPr>
                <w:sz w:val="20"/>
                <w:szCs w:val="20"/>
              </w:rPr>
              <w:t xml:space="preserve"> </w:t>
            </w:r>
          </w:p>
          <w:p w14:paraId="2EFA3BBB" w14:textId="77777777" w:rsidR="00D32607" w:rsidRPr="00114820" w:rsidRDefault="00D32607" w:rsidP="00D32607">
            <w:r w:rsidRPr="00114820">
              <w:t>Agencies and private parties contracting to the Government of South Australia are required to comply with the South Australian Industry Participation Policy (SAIPP) and the supporting procedural and reporting requirements.</w:t>
            </w:r>
          </w:p>
          <w:p w14:paraId="2B537F93" w14:textId="605F6697" w:rsidR="00D32607" w:rsidRPr="00D32607" w:rsidRDefault="00D32607" w:rsidP="00360183">
            <w:pPr>
              <w:pStyle w:val="Heading2"/>
              <w:numPr>
                <w:ilvl w:val="1"/>
                <w:numId w:val="3"/>
              </w:numPr>
              <w:spacing w:before="120" w:after="120"/>
              <w:ind w:left="794" w:hanging="794"/>
              <w:rPr>
                <w:b w:val="0"/>
              </w:rPr>
            </w:pPr>
            <w:r w:rsidRPr="00D32607">
              <w:rPr>
                <w:b w:val="0"/>
              </w:rPr>
              <w:lastRenderedPageBreak/>
              <w:t xml:space="preserve">The </w:t>
            </w:r>
            <w:r w:rsidR="00A74B18">
              <w:rPr>
                <w:b w:val="0"/>
                <w:i/>
              </w:rPr>
              <w:t>Consultant</w:t>
            </w:r>
            <w:r w:rsidR="00A74B18" w:rsidRPr="00D32607">
              <w:rPr>
                <w:b w:val="0"/>
              </w:rPr>
              <w:t xml:space="preserve"> </w:t>
            </w:r>
            <w:r w:rsidRPr="00D32607">
              <w:rPr>
                <w:b w:val="0"/>
              </w:rPr>
              <w:t xml:space="preserve">must implement the </w:t>
            </w:r>
            <w:r w:rsidR="00A74B18">
              <w:rPr>
                <w:b w:val="0"/>
                <w:i/>
              </w:rPr>
              <w:t>Consultant</w:t>
            </w:r>
            <w:r w:rsidRPr="00D32607">
              <w:rPr>
                <w:b w:val="0"/>
              </w:rPr>
              <w:t xml:space="preserve">’s Standard or Tailored Industry Participation Plan (“SIPP” or “TIPP”) approved by the Industry Advocate (“IA”) in Attachment </w:t>
            </w:r>
            <w:r w:rsidR="00360183">
              <w:rPr>
                <w:b w:val="0"/>
              </w:rPr>
              <w:t>1</w:t>
            </w:r>
            <w:r w:rsidRPr="00D32607">
              <w:rPr>
                <w:b w:val="0"/>
              </w:rPr>
              <w:t xml:space="preserve"> to these Special Conditions.</w:t>
            </w:r>
          </w:p>
          <w:p w14:paraId="7D7B04FC" w14:textId="1AA2C55F" w:rsidR="005E64B6" w:rsidRPr="005E64B6" w:rsidRDefault="00D32607" w:rsidP="005E64B6">
            <w:pPr>
              <w:pStyle w:val="Heading2"/>
              <w:numPr>
                <w:ilvl w:val="1"/>
                <w:numId w:val="3"/>
              </w:numPr>
              <w:spacing w:before="120" w:after="120"/>
              <w:ind w:left="794" w:hanging="794"/>
              <w:rPr>
                <w:rFonts w:cs="Times New Roman"/>
                <w:color w:val="0000FF"/>
                <w:u w:val="single"/>
              </w:rPr>
            </w:pPr>
            <w:r w:rsidRPr="00D32607">
              <w:rPr>
                <w:b w:val="0"/>
              </w:rPr>
              <w:t xml:space="preserve">The </w:t>
            </w:r>
            <w:r w:rsidR="00A74B18">
              <w:rPr>
                <w:b w:val="0"/>
                <w:i/>
              </w:rPr>
              <w:t>Consultant</w:t>
            </w:r>
            <w:r w:rsidR="00A74B18" w:rsidRPr="00D32607">
              <w:rPr>
                <w:b w:val="0"/>
              </w:rPr>
              <w:t xml:space="preserve"> </w:t>
            </w:r>
            <w:r w:rsidRPr="00D32607">
              <w:rPr>
                <w:b w:val="0"/>
              </w:rPr>
              <w:t xml:space="preserve">must provide an Industry Participation Report (“IPP Report”) in respect of each Industry Participation Reporting Period to the </w:t>
            </w:r>
            <w:r w:rsidR="00A571AC" w:rsidRPr="00A571AC">
              <w:rPr>
                <w:b w:val="0"/>
                <w:iCs w:val="0"/>
              </w:rPr>
              <w:t>IA</w:t>
            </w:r>
            <w:r w:rsidR="00A571AC">
              <w:rPr>
                <w:b w:val="0"/>
              </w:rPr>
              <w:t xml:space="preserve"> </w:t>
            </w:r>
            <w:r w:rsidRPr="00D32607">
              <w:rPr>
                <w:b w:val="0"/>
              </w:rPr>
              <w:t xml:space="preserve">within two </w:t>
            </w:r>
            <w:r w:rsidR="0039534E">
              <w:rPr>
                <w:b w:val="0"/>
              </w:rPr>
              <w:t>weeks of the end of each period</w:t>
            </w:r>
            <w:r w:rsidR="0039534E" w:rsidRPr="00A74B18">
              <w:rPr>
                <w:b w:val="0"/>
              </w:rPr>
              <w:t xml:space="preserve">, </w:t>
            </w:r>
            <w:r w:rsidR="0039534E" w:rsidRPr="00A74B18">
              <w:rPr>
                <w:b w:val="0"/>
                <w:color w:val="000000" w:themeColor="text1"/>
              </w:rPr>
              <w:t>in the form set out at</w:t>
            </w:r>
            <w:r w:rsidR="00332D73">
              <w:rPr>
                <w:b w:val="0"/>
                <w:color w:val="000000" w:themeColor="text1"/>
              </w:rPr>
              <w:t xml:space="preserve"> </w:t>
            </w:r>
            <w:hyperlink r:id="rId22" w:history="1">
              <w:r w:rsidR="005E64B6" w:rsidRPr="00D84DE7">
                <w:rPr>
                  <w:rStyle w:val="Hyperlink"/>
                  <w:rFonts w:cs="Arial"/>
                </w:rPr>
                <w:t>https://www.industryadvocate.sa.gov.au/policy-and-resources</w:t>
              </w:r>
            </w:hyperlink>
            <w:r w:rsidR="00332D73">
              <w:t>.</w:t>
            </w:r>
          </w:p>
          <w:p w14:paraId="0BAAF088" w14:textId="77777777" w:rsidR="00D32607" w:rsidRPr="00D32607" w:rsidRDefault="00D32607" w:rsidP="00360183">
            <w:pPr>
              <w:pStyle w:val="Heading2"/>
              <w:numPr>
                <w:ilvl w:val="1"/>
                <w:numId w:val="3"/>
              </w:numPr>
              <w:spacing w:before="120" w:after="120"/>
              <w:ind w:left="794" w:hanging="794"/>
              <w:rPr>
                <w:b w:val="0"/>
              </w:rPr>
            </w:pPr>
            <w:r w:rsidRPr="00D32607">
              <w:rPr>
                <w:b w:val="0"/>
              </w:rPr>
              <w:t>An Industry Participation Reporting Period is:</w:t>
            </w:r>
          </w:p>
          <w:p w14:paraId="37DA3EE3" w14:textId="717A80FC" w:rsidR="00D32607" w:rsidRPr="00FE19DB" w:rsidRDefault="00D32607" w:rsidP="005E64B6">
            <w:pPr>
              <w:pStyle w:val="Heading3"/>
              <w:numPr>
                <w:ilvl w:val="2"/>
                <w:numId w:val="54"/>
              </w:numPr>
              <w:ind w:left="1418" w:hanging="567"/>
            </w:pPr>
            <w:r w:rsidRPr="00FE19DB">
              <w:t>the period between the Commencement Date and the</w:t>
            </w:r>
            <w:r w:rsidR="00DF3645">
              <w:t xml:space="preserve"> date six (6) months after</w:t>
            </w:r>
            <w:r w:rsidRPr="00FE19DB">
              <w:t xml:space="preserve"> the Commencement Date;</w:t>
            </w:r>
          </w:p>
          <w:p w14:paraId="4AAB6E1F" w14:textId="03B33B96" w:rsidR="00D32607" w:rsidRPr="00FE19DB" w:rsidRDefault="00D32607" w:rsidP="005E64B6">
            <w:pPr>
              <w:pStyle w:val="Heading3"/>
              <w:numPr>
                <w:ilvl w:val="2"/>
                <w:numId w:val="54"/>
              </w:numPr>
              <w:ind w:left="1418" w:hanging="567"/>
            </w:pPr>
            <w:r w:rsidRPr="00FE19DB">
              <w:t xml:space="preserve">each subsequent </w:t>
            </w:r>
            <w:r w:rsidR="00AE33ED">
              <w:t>6</w:t>
            </w:r>
            <w:r w:rsidRPr="00FE19DB">
              <w:t xml:space="preserve"> month period during the </w:t>
            </w:r>
            <w:r w:rsidR="00BA1FE4">
              <w:t xml:space="preserve">term of the </w:t>
            </w:r>
            <w:r w:rsidR="00BA1FE4" w:rsidRPr="002D69DE">
              <w:rPr>
                <w:i/>
              </w:rPr>
              <w:t>Contract</w:t>
            </w:r>
            <w:r w:rsidRPr="00FE19DB">
              <w:t xml:space="preserve">; </w:t>
            </w:r>
          </w:p>
          <w:p w14:paraId="2DAC6511" w14:textId="22054259" w:rsidR="00D32607" w:rsidRDefault="00D32607" w:rsidP="005E64B6">
            <w:pPr>
              <w:pStyle w:val="Heading3"/>
              <w:numPr>
                <w:ilvl w:val="2"/>
                <w:numId w:val="54"/>
              </w:numPr>
              <w:ind w:left="1418" w:hanging="567"/>
            </w:pPr>
            <w:r w:rsidRPr="00FE19DB">
              <w:t xml:space="preserve">if the </w:t>
            </w:r>
            <w:r w:rsidRPr="00D32607">
              <w:t>Contract</w:t>
            </w:r>
            <w:r>
              <w:t xml:space="preserve"> </w:t>
            </w:r>
            <w:r w:rsidRPr="00FE19DB">
              <w:t>ends on a date other than an anniversary of the Commencement Date</w:t>
            </w:r>
            <w:r w:rsidR="00DF3645">
              <w:t xml:space="preserve"> or an anniversary of the date in 41.3(a)</w:t>
            </w:r>
            <w:r w:rsidRPr="00FE19DB">
              <w:t xml:space="preserve">, the period from the conclusion of the preceding Industry Participation Reporting Period until the date of termination or expiry of the </w:t>
            </w:r>
            <w:r w:rsidRPr="00D32607">
              <w:t>Contract</w:t>
            </w:r>
            <w:r w:rsidRPr="00FE19DB">
              <w:t xml:space="preserve">; </w:t>
            </w:r>
          </w:p>
          <w:p w14:paraId="49AE13CB" w14:textId="2D3DFAC1" w:rsidR="00D32607" w:rsidRPr="00FE19DB" w:rsidRDefault="00D32607" w:rsidP="005E64B6">
            <w:pPr>
              <w:pStyle w:val="Heading3"/>
              <w:numPr>
                <w:ilvl w:val="2"/>
                <w:numId w:val="54"/>
              </w:numPr>
              <w:ind w:left="1418" w:hanging="567"/>
            </w:pPr>
            <w:r>
              <w:t xml:space="preserve">for short-term projects of </w:t>
            </w:r>
            <w:r w:rsidRPr="008F241C">
              <w:t xml:space="preserve">strategic importance to the State, the period notified by </w:t>
            </w:r>
            <w:r>
              <w:t>IA</w:t>
            </w:r>
            <w:r w:rsidRPr="008F241C">
              <w:t xml:space="preserve"> to the </w:t>
            </w:r>
            <w:r w:rsidR="00A74B18" w:rsidRPr="009641AD">
              <w:rPr>
                <w:i/>
              </w:rPr>
              <w:t>Consultant</w:t>
            </w:r>
            <w:r w:rsidRPr="008F241C">
              <w:t xml:space="preserve"> in writing;</w:t>
            </w:r>
            <w:r>
              <w:t xml:space="preserve"> </w:t>
            </w:r>
            <w:r w:rsidRPr="00FE19DB">
              <w:t>and</w:t>
            </w:r>
          </w:p>
          <w:p w14:paraId="363A2BB0" w14:textId="0E019CAC" w:rsidR="00D32607" w:rsidRPr="00D32607" w:rsidRDefault="00D32607" w:rsidP="005E64B6">
            <w:pPr>
              <w:pStyle w:val="Heading3"/>
              <w:numPr>
                <w:ilvl w:val="2"/>
                <w:numId w:val="54"/>
              </w:numPr>
              <w:ind w:left="1418" w:hanging="567"/>
            </w:pPr>
            <w:r w:rsidRPr="00D32607">
              <w:t>where the</w:t>
            </w:r>
            <w:r w:rsidR="00BA1FE4">
              <w:t xml:space="preserve"> term of the </w:t>
            </w:r>
            <w:r w:rsidRPr="002D69DE">
              <w:rPr>
                <w:i/>
              </w:rPr>
              <w:t>Contract</w:t>
            </w:r>
            <w:r w:rsidRPr="00D32607">
              <w:t xml:space="preserve"> is for a period less than </w:t>
            </w:r>
            <w:r w:rsidR="00AE33ED">
              <w:t>6</w:t>
            </w:r>
            <w:r w:rsidRPr="00D32607">
              <w:t xml:space="preserve"> months, the</w:t>
            </w:r>
            <w:r w:rsidR="00BA1FE4">
              <w:t xml:space="preserve"> term of the </w:t>
            </w:r>
            <w:r w:rsidRPr="002D69DE">
              <w:rPr>
                <w:i/>
              </w:rPr>
              <w:t>Contract</w:t>
            </w:r>
            <w:r w:rsidRPr="00D32607">
              <w:t>.</w:t>
            </w:r>
          </w:p>
          <w:p w14:paraId="70AAC9B7" w14:textId="182DA428" w:rsidR="00D32607" w:rsidRPr="00D32607" w:rsidRDefault="00D32607" w:rsidP="00360183">
            <w:pPr>
              <w:pStyle w:val="Heading2"/>
              <w:numPr>
                <w:ilvl w:val="1"/>
                <w:numId w:val="3"/>
              </w:numPr>
              <w:spacing w:before="120" w:after="120"/>
              <w:ind w:left="794" w:hanging="794"/>
              <w:rPr>
                <w:b w:val="0"/>
              </w:rPr>
            </w:pPr>
            <w:r w:rsidRPr="00D32607">
              <w:rPr>
                <w:b w:val="0"/>
              </w:rPr>
              <w:t xml:space="preserve">The </w:t>
            </w:r>
            <w:r w:rsidR="00A74B18">
              <w:rPr>
                <w:b w:val="0"/>
                <w:i/>
              </w:rPr>
              <w:t>Consultant</w:t>
            </w:r>
            <w:r w:rsidRPr="00D32607">
              <w:rPr>
                <w:b w:val="0"/>
              </w:rPr>
              <w:t xml:space="preserve"> must attend any meeting scheduled by the IA during the </w:t>
            </w:r>
            <w:r w:rsidR="00BA1FE4">
              <w:rPr>
                <w:b w:val="0"/>
              </w:rPr>
              <w:t xml:space="preserve">term of the </w:t>
            </w:r>
            <w:r w:rsidR="00BA1FE4" w:rsidRPr="002D69DE">
              <w:rPr>
                <w:b w:val="0"/>
                <w:i/>
              </w:rPr>
              <w:t>Contract</w:t>
            </w:r>
            <w:r w:rsidRPr="00D32607">
              <w:rPr>
                <w:b w:val="0"/>
                <w:i/>
              </w:rPr>
              <w:t xml:space="preserve"> </w:t>
            </w:r>
            <w:r w:rsidRPr="00D32607">
              <w:rPr>
                <w:b w:val="0"/>
              </w:rPr>
              <w:t xml:space="preserve">to review how the SIPP or TIPP is being implemented and advanced, and for this purpose, the </w:t>
            </w:r>
            <w:r w:rsidR="00A74B18">
              <w:rPr>
                <w:b w:val="0"/>
                <w:i/>
              </w:rPr>
              <w:t>Consultant</w:t>
            </w:r>
            <w:r w:rsidRPr="00D32607">
              <w:rPr>
                <w:b w:val="0"/>
              </w:rPr>
              <w:t xml:space="preserve"> must provide all information reasonably requested by the IA. The IA must give the </w:t>
            </w:r>
            <w:r w:rsidR="00A74B18">
              <w:rPr>
                <w:b w:val="0"/>
                <w:i/>
              </w:rPr>
              <w:t>Consultant</w:t>
            </w:r>
            <w:r w:rsidRPr="00D32607">
              <w:rPr>
                <w:b w:val="0"/>
              </w:rPr>
              <w:t xml:space="preserve"> not less than ten (10) Business Days’ notice of any such meeting.</w:t>
            </w:r>
          </w:p>
          <w:p w14:paraId="630955F5" w14:textId="27C3BDE6" w:rsidR="00D32607" w:rsidRPr="00D32607" w:rsidRDefault="00D32607" w:rsidP="00360183">
            <w:pPr>
              <w:pStyle w:val="Heading2"/>
              <w:numPr>
                <w:ilvl w:val="1"/>
                <w:numId w:val="3"/>
              </w:numPr>
              <w:spacing w:before="120" w:after="120"/>
              <w:ind w:left="794" w:hanging="794"/>
              <w:rPr>
                <w:b w:val="0"/>
              </w:rPr>
            </w:pPr>
            <w:r w:rsidRPr="00D32607">
              <w:rPr>
                <w:b w:val="0"/>
              </w:rPr>
              <w:t xml:space="preserve">The IA may, by written notice require that the </w:t>
            </w:r>
            <w:r w:rsidR="00A74B18">
              <w:rPr>
                <w:b w:val="0"/>
                <w:i/>
              </w:rPr>
              <w:t>Consultant</w:t>
            </w:r>
            <w:r w:rsidRPr="00D32607">
              <w:rPr>
                <w:b w:val="0"/>
              </w:rPr>
              <w:t xml:space="preserve"> within a reasonable time specified in the notice, provide information or documents to enable the IA to assess the </w:t>
            </w:r>
            <w:r w:rsidR="00A74B18">
              <w:rPr>
                <w:b w:val="0"/>
                <w:i/>
              </w:rPr>
              <w:t>Consultant</w:t>
            </w:r>
            <w:r w:rsidRPr="00D32607">
              <w:rPr>
                <w:b w:val="0"/>
              </w:rPr>
              <w:t>’s compliance with this clause 4</w:t>
            </w:r>
            <w:r w:rsidR="00360183">
              <w:rPr>
                <w:b w:val="0"/>
              </w:rPr>
              <w:t>1</w:t>
            </w:r>
            <w:r w:rsidRPr="00D32607">
              <w:rPr>
                <w:b w:val="0"/>
              </w:rPr>
              <w:t>.</w:t>
            </w:r>
          </w:p>
          <w:p w14:paraId="7833882B" w14:textId="3DD8B9E4" w:rsidR="00D32607" w:rsidRPr="00D32607" w:rsidRDefault="00D32607" w:rsidP="00360183">
            <w:pPr>
              <w:pStyle w:val="Heading2"/>
              <w:numPr>
                <w:ilvl w:val="1"/>
                <w:numId w:val="3"/>
              </w:numPr>
              <w:spacing w:before="120" w:after="120"/>
              <w:ind w:left="794" w:hanging="794"/>
              <w:rPr>
                <w:b w:val="0"/>
              </w:rPr>
            </w:pPr>
            <w:r w:rsidRPr="00D32607">
              <w:rPr>
                <w:b w:val="0"/>
              </w:rPr>
              <w:t xml:space="preserve">If the IA reasonably believes that the </w:t>
            </w:r>
            <w:r w:rsidR="00A74B18">
              <w:rPr>
                <w:b w:val="0"/>
                <w:i/>
              </w:rPr>
              <w:t>Consultant</w:t>
            </w:r>
            <w:r w:rsidRPr="00D32607">
              <w:rPr>
                <w:b w:val="0"/>
              </w:rPr>
              <w:t xml:space="preserve"> is not complying with the requirements of this clause 4</w:t>
            </w:r>
            <w:r w:rsidR="00360183">
              <w:rPr>
                <w:b w:val="0"/>
              </w:rPr>
              <w:t>1</w:t>
            </w:r>
            <w:r w:rsidRPr="00D32607">
              <w:rPr>
                <w:b w:val="0"/>
              </w:rPr>
              <w:t>, the IA may by notice in writing direct that the supply comply with those requirements.</w:t>
            </w:r>
          </w:p>
          <w:p w14:paraId="6BFBD699" w14:textId="27F279A3" w:rsidR="00D32607" w:rsidRPr="00D32607" w:rsidRDefault="00D32607" w:rsidP="00360183">
            <w:pPr>
              <w:pStyle w:val="Heading2"/>
              <w:numPr>
                <w:ilvl w:val="1"/>
                <w:numId w:val="3"/>
              </w:numPr>
              <w:spacing w:before="120" w:after="120"/>
              <w:ind w:left="794" w:hanging="794"/>
              <w:rPr>
                <w:b w:val="0"/>
              </w:rPr>
            </w:pPr>
            <w:r w:rsidRPr="00D32607">
              <w:rPr>
                <w:b w:val="0"/>
              </w:rPr>
              <w:t xml:space="preserve">Upon receipt of the notice, if the </w:t>
            </w:r>
            <w:r w:rsidR="00A74B18">
              <w:rPr>
                <w:b w:val="0"/>
                <w:i/>
              </w:rPr>
              <w:t>Consultant</w:t>
            </w:r>
            <w:r w:rsidRPr="00D32607">
              <w:rPr>
                <w:b w:val="0"/>
              </w:rPr>
              <w:t xml:space="preserve"> is of the opinion that its noncompliance is reasonable and justified, the </w:t>
            </w:r>
            <w:r w:rsidR="00A74B18">
              <w:rPr>
                <w:b w:val="0"/>
                <w:i/>
              </w:rPr>
              <w:t>Consultant</w:t>
            </w:r>
            <w:r w:rsidRPr="00D32607">
              <w:rPr>
                <w:b w:val="0"/>
              </w:rPr>
              <w:t xml:space="preserve"> may provide a response to the IA outlining that opinion and the reasons for it.   </w:t>
            </w:r>
          </w:p>
          <w:p w14:paraId="3764AAE3" w14:textId="26C2E34E" w:rsidR="00D32607" w:rsidRDefault="00D32607" w:rsidP="00360183">
            <w:pPr>
              <w:pStyle w:val="Heading2"/>
              <w:numPr>
                <w:ilvl w:val="1"/>
                <w:numId w:val="3"/>
              </w:numPr>
              <w:spacing w:before="120" w:after="120"/>
              <w:ind w:left="794" w:hanging="794"/>
              <w:rPr>
                <w:b w:val="0"/>
              </w:rPr>
            </w:pPr>
            <w:r w:rsidRPr="00D32607">
              <w:rPr>
                <w:b w:val="0"/>
              </w:rPr>
              <w:t xml:space="preserve">The </w:t>
            </w:r>
            <w:r w:rsidR="00A74B18">
              <w:rPr>
                <w:b w:val="0"/>
                <w:i/>
              </w:rPr>
              <w:t>Consultant</w:t>
            </w:r>
            <w:r w:rsidRPr="00D32607">
              <w:rPr>
                <w:b w:val="0"/>
              </w:rPr>
              <w:t>’s failure to comply, in whole or in part, with the commitments contained within the SIPP or TIPP will be a factor taken into account in the award of future contracts for the Government of South Australia.</w:t>
            </w:r>
          </w:p>
          <w:p w14:paraId="2BFC9152" w14:textId="77777777" w:rsidR="00D32607" w:rsidRPr="00360183" w:rsidRDefault="00D32607" w:rsidP="00360183">
            <w:pPr>
              <w:pStyle w:val="Heading2"/>
              <w:numPr>
                <w:ilvl w:val="0"/>
                <w:numId w:val="0"/>
              </w:numPr>
              <w:spacing w:before="120" w:after="120"/>
              <w:rPr>
                <w:b w:val="0"/>
              </w:rPr>
            </w:pPr>
            <w:r w:rsidRPr="00360183">
              <w:rPr>
                <w:b w:val="0"/>
              </w:rPr>
              <w:t>In this clause, “Industry Advocate” or “IA” means the person from time to time appointed by the Governor to the position of Industry Advocate under s.5 of the Industry Advocate Act 2017.</w:t>
            </w:r>
          </w:p>
          <w:p w14:paraId="3256CA2C" w14:textId="3C1AB962" w:rsidR="00821B34" w:rsidRDefault="00821B34" w:rsidP="00E14B2A">
            <w:pPr>
              <w:spacing w:before="120" w:after="120"/>
              <w:rPr>
                <w:rFonts w:cs="Arial"/>
              </w:rPr>
            </w:pPr>
          </w:p>
        </w:tc>
      </w:tr>
    </w:tbl>
    <w:p w14:paraId="27A9D91B" w14:textId="3F6FE641" w:rsidR="0061319F" w:rsidRDefault="0061319F" w:rsidP="00881D3E">
      <w:pPr>
        <w:pStyle w:val="Heading1"/>
        <w:keepNext w:val="0"/>
        <w:keepLines/>
        <w:pageBreakBefore/>
        <w:widowControl/>
        <w:numPr>
          <w:ilvl w:val="0"/>
          <w:numId w:val="3"/>
        </w:numPr>
        <w:ind w:left="431" w:hanging="431"/>
        <w:jc w:val="both"/>
      </w:pPr>
      <w:bookmarkStart w:id="48" w:name="_Toc203140023"/>
      <w:r>
        <w:lastRenderedPageBreak/>
        <w:t>FAULTS IN DELIVERABLES</w:t>
      </w:r>
      <w:bookmarkEnd w:id="48"/>
    </w:p>
    <w:p w14:paraId="39FAB375" w14:textId="6018BDEF" w:rsidR="0061319F" w:rsidRDefault="0061319F" w:rsidP="0061319F">
      <w:r>
        <w:rPr>
          <w:b/>
        </w:rPr>
        <w:t>Add</w:t>
      </w:r>
      <w:r>
        <w:t xml:space="preserve"> the following new clause 42:</w:t>
      </w:r>
    </w:p>
    <w:p w14:paraId="4F06289A" w14:textId="4111A927" w:rsidR="0061319F" w:rsidRDefault="0061319F" w:rsidP="003D6897"/>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61319F" w14:paraId="63D0621D" w14:textId="77777777" w:rsidTr="008F0CBC">
        <w:tc>
          <w:tcPr>
            <w:tcW w:w="9207" w:type="dxa"/>
            <w:shd w:val="clear" w:color="auto" w:fill="DBE5F1" w:themeFill="accent1" w:themeFillTint="33"/>
          </w:tcPr>
          <w:p w14:paraId="6BBFFD5E" w14:textId="726BF878" w:rsidR="0061319F" w:rsidRPr="00A16923" w:rsidRDefault="0061319F" w:rsidP="00BB1CDC">
            <w:pPr>
              <w:autoSpaceDE w:val="0"/>
              <w:autoSpaceDN w:val="0"/>
              <w:adjustRightInd w:val="0"/>
              <w:spacing w:before="120" w:after="120"/>
              <w:rPr>
                <w:rFonts w:cs="Arial"/>
                <w:b/>
                <w:color w:val="000000"/>
              </w:rPr>
            </w:pPr>
            <w:r w:rsidRPr="00A16923">
              <w:rPr>
                <w:rFonts w:cs="Arial"/>
                <w:b/>
                <w:color w:val="000000"/>
              </w:rPr>
              <w:t>42. FAULTS IN DELIVERABLES</w:t>
            </w:r>
          </w:p>
          <w:p w14:paraId="61E00832" w14:textId="751251F1" w:rsidR="00061B4C" w:rsidRDefault="00061B4C" w:rsidP="00BB1CDC">
            <w:pPr>
              <w:autoSpaceDE w:val="0"/>
              <w:autoSpaceDN w:val="0"/>
              <w:adjustRightInd w:val="0"/>
              <w:spacing w:before="120" w:after="120"/>
              <w:rPr>
                <w:rFonts w:cs="Arial"/>
                <w:color w:val="000000"/>
              </w:rPr>
            </w:pPr>
            <w:r>
              <w:rPr>
                <w:rFonts w:cs="Arial"/>
                <w:color w:val="000000"/>
              </w:rPr>
              <w:t>42.1</w:t>
            </w:r>
            <w:r>
              <w:rPr>
                <w:rFonts w:cs="Arial"/>
                <w:color w:val="000000"/>
              </w:rPr>
              <w:tab/>
            </w:r>
            <w:r w:rsidRPr="00061B4C">
              <w:rPr>
                <w:rFonts w:cs="Arial"/>
                <w:color w:val="000000"/>
              </w:rPr>
              <w:t xml:space="preserve">If it is necessary to subsequently amend the </w:t>
            </w:r>
            <w:r>
              <w:rPr>
                <w:rFonts w:cs="Arial"/>
                <w:i/>
                <w:color w:val="000000"/>
              </w:rPr>
              <w:t xml:space="preserve">Deliverables </w:t>
            </w:r>
            <w:r w:rsidRPr="00061B4C">
              <w:rPr>
                <w:rFonts w:cs="Arial"/>
                <w:color w:val="000000"/>
              </w:rPr>
              <w:t>due to</w:t>
            </w:r>
            <w:r w:rsidR="00013CAD">
              <w:rPr>
                <w:rFonts w:cs="Arial"/>
                <w:color w:val="000000"/>
              </w:rPr>
              <w:t xml:space="preserve"> a</w:t>
            </w:r>
            <w:r w:rsidRPr="00061B4C">
              <w:rPr>
                <w:rFonts w:cs="Arial"/>
                <w:color w:val="000000"/>
              </w:rPr>
              <w:t xml:space="preserve"> </w:t>
            </w:r>
            <w:r w:rsidRPr="00061B4C">
              <w:rPr>
                <w:rFonts w:cs="Arial"/>
                <w:i/>
                <w:color w:val="000000"/>
              </w:rPr>
              <w:t>Fault</w:t>
            </w:r>
            <w:r w:rsidRPr="00061B4C">
              <w:rPr>
                <w:rFonts w:cs="Arial"/>
                <w:color w:val="000000"/>
              </w:rPr>
              <w:t xml:space="preserve">, then the </w:t>
            </w:r>
            <w:r w:rsidRPr="00061B4C">
              <w:rPr>
                <w:rFonts w:cs="Arial"/>
                <w:i/>
                <w:color w:val="000000"/>
              </w:rPr>
              <w:t>Consultant</w:t>
            </w:r>
            <w:r w:rsidRPr="00061B4C">
              <w:rPr>
                <w:rFonts w:cs="Arial"/>
                <w:color w:val="000000"/>
              </w:rPr>
              <w:t xml:space="preserve"> </w:t>
            </w:r>
            <w:r>
              <w:rPr>
                <w:rFonts w:cs="Arial"/>
                <w:color w:val="000000"/>
              </w:rPr>
              <w:tab/>
            </w:r>
            <w:r w:rsidRPr="00061B4C">
              <w:rPr>
                <w:rFonts w:cs="Arial"/>
                <w:color w:val="000000"/>
              </w:rPr>
              <w:t xml:space="preserve">shall rectify the relevant </w:t>
            </w:r>
            <w:r>
              <w:rPr>
                <w:rFonts w:cs="Arial"/>
                <w:i/>
                <w:color w:val="000000"/>
              </w:rPr>
              <w:t xml:space="preserve">Deliverables </w:t>
            </w:r>
            <w:r w:rsidRPr="00061B4C">
              <w:rPr>
                <w:rFonts w:cs="Arial"/>
                <w:color w:val="000000"/>
              </w:rPr>
              <w:t xml:space="preserve">and shall be responsible for that part of the cost, </w:t>
            </w:r>
            <w:r>
              <w:rPr>
                <w:rFonts w:cs="Arial"/>
                <w:color w:val="000000"/>
              </w:rPr>
              <w:tab/>
            </w:r>
            <w:r w:rsidRPr="00061B4C">
              <w:rPr>
                <w:rFonts w:cs="Arial"/>
                <w:color w:val="000000"/>
              </w:rPr>
              <w:t xml:space="preserve">including </w:t>
            </w:r>
            <w:r w:rsidRPr="00061B4C">
              <w:rPr>
                <w:rFonts w:cs="Arial"/>
                <w:i/>
                <w:color w:val="000000"/>
              </w:rPr>
              <w:t xml:space="preserve">Client's </w:t>
            </w:r>
            <w:r w:rsidRPr="00061B4C">
              <w:rPr>
                <w:rFonts w:cs="Arial"/>
                <w:color w:val="000000"/>
              </w:rPr>
              <w:t xml:space="preserve">costs, of rectifying the </w:t>
            </w:r>
            <w:r>
              <w:rPr>
                <w:rFonts w:cs="Arial"/>
                <w:i/>
                <w:color w:val="000000"/>
              </w:rPr>
              <w:t xml:space="preserve">Deliverables </w:t>
            </w:r>
            <w:r w:rsidRPr="00061B4C">
              <w:rPr>
                <w:rFonts w:cs="Arial"/>
                <w:color w:val="000000"/>
              </w:rPr>
              <w:t xml:space="preserve">which may reasonably be attributed to </w:t>
            </w:r>
            <w:r>
              <w:rPr>
                <w:rFonts w:cs="Arial"/>
                <w:color w:val="000000"/>
              </w:rPr>
              <w:tab/>
            </w:r>
            <w:r w:rsidRPr="00061B4C">
              <w:rPr>
                <w:rFonts w:cs="Arial"/>
                <w:color w:val="000000"/>
              </w:rPr>
              <w:t xml:space="preserve">the </w:t>
            </w:r>
            <w:r w:rsidRPr="00061B4C">
              <w:rPr>
                <w:rFonts w:cs="Arial"/>
                <w:i/>
                <w:color w:val="000000"/>
              </w:rPr>
              <w:t>Consultant</w:t>
            </w:r>
            <w:r w:rsidRPr="00061B4C">
              <w:rPr>
                <w:rFonts w:cs="Arial"/>
                <w:color w:val="000000"/>
              </w:rPr>
              <w:t>, its employees</w:t>
            </w:r>
            <w:r w:rsidR="001E67D7">
              <w:rPr>
                <w:rFonts w:cs="Arial"/>
                <w:color w:val="000000"/>
              </w:rPr>
              <w:t xml:space="preserve">, </w:t>
            </w:r>
            <w:r w:rsidR="00D94A20" w:rsidRPr="00FA0A95">
              <w:rPr>
                <w:rFonts w:cs="Arial"/>
                <w:i/>
                <w:color w:val="000000"/>
              </w:rPr>
              <w:t>subcontractors</w:t>
            </w:r>
            <w:r w:rsidR="00D94A20">
              <w:rPr>
                <w:rFonts w:cs="Arial"/>
                <w:color w:val="000000"/>
              </w:rPr>
              <w:t xml:space="preserve"> or</w:t>
            </w:r>
            <w:r w:rsidRPr="00061B4C">
              <w:rPr>
                <w:rFonts w:cs="Arial"/>
                <w:color w:val="000000"/>
              </w:rPr>
              <w:t xml:space="preserve"> agents. </w:t>
            </w:r>
          </w:p>
          <w:p w14:paraId="6AA74D0A" w14:textId="0680FF37" w:rsidR="00061B4C" w:rsidRDefault="00061B4C" w:rsidP="00BB1CDC">
            <w:pPr>
              <w:autoSpaceDE w:val="0"/>
              <w:autoSpaceDN w:val="0"/>
              <w:adjustRightInd w:val="0"/>
              <w:spacing w:before="120" w:after="120"/>
              <w:rPr>
                <w:rFonts w:cs="Arial"/>
                <w:color w:val="000000"/>
              </w:rPr>
            </w:pPr>
            <w:r>
              <w:rPr>
                <w:rFonts w:cs="Arial"/>
                <w:color w:val="000000"/>
              </w:rPr>
              <w:t>42.2</w:t>
            </w:r>
            <w:r>
              <w:rPr>
                <w:rFonts w:cs="Arial"/>
                <w:color w:val="000000"/>
              </w:rPr>
              <w:tab/>
            </w:r>
            <w:r w:rsidRPr="00061B4C">
              <w:rPr>
                <w:rFonts w:cs="Arial"/>
                <w:color w:val="000000"/>
              </w:rPr>
              <w:t xml:space="preserve">As soon as possible after discovery of the </w:t>
            </w:r>
            <w:r w:rsidRPr="00061B4C">
              <w:rPr>
                <w:rFonts w:cs="Arial"/>
                <w:i/>
                <w:color w:val="000000"/>
              </w:rPr>
              <w:t>Fault</w:t>
            </w:r>
            <w:r w:rsidRPr="00061B4C">
              <w:rPr>
                <w:rFonts w:cs="Arial"/>
                <w:color w:val="000000"/>
              </w:rPr>
              <w:t xml:space="preserve">, where there do not appear to be any </w:t>
            </w:r>
            <w:r>
              <w:rPr>
                <w:rFonts w:cs="Arial"/>
                <w:color w:val="000000"/>
              </w:rPr>
              <w:tab/>
            </w:r>
            <w:r w:rsidRPr="00061B4C">
              <w:rPr>
                <w:rFonts w:cs="Arial"/>
                <w:color w:val="000000"/>
              </w:rPr>
              <w:t xml:space="preserve">construction rectification cost implications, the party that identified the </w:t>
            </w:r>
            <w:r w:rsidRPr="00061B4C">
              <w:rPr>
                <w:rFonts w:cs="Arial"/>
                <w:i/>
                <w:color w:val="000000"/>
              </w:rPr>
              <w:t>Fault</w:t>
            </w:r>
            <w:r w:rsidRPr="00061B4C">
              <w:rPr>
                <w:rFonts w:cs="Arial"/>
                <w:color w:val="000000"/>
              </w:rPr>
              <w:t xml:space="preserve"> will notify the </w:t>
            </w:r>
            <w:r>
              <w:rPr>
                <w:rFonts w:cs="Arial"/>
                <w:color w:val="000000"/>
              </w:rPr>
              <w:tab/>
              <w:t xml:space="preserve">other party of the </w:t>
            </w:r>
            <w:r w:rsidRPr="00061B4C">
              <w:rPr>
                <w:rFonts w:cs="Arial"/>
                <w:i/>
                <w:color w:val="000000"/>
              </w:rPr>
              <w:t>Fault</w:t>
            </w:r>
            <w:r w:rsidRPr="00061B4C">
              <w:rPr>
                <w:rFonts w:cs="Arial"/>
                <w:color w:val="000000"/>
              </w:rPr>
              <w:t xml:space="preserve">. </w:t>
            </w:r>
          </w:p>
          <w:p w14:paraId="2023C6E7" w14:textId="5EEB796C" w:rsidR="00061B4C" w:rsidRPr="00061B4C" w:rsidRDefault="00613B7C" w:rsidP="00BB1CDC">
            <w:pPr>
              <w:autoSpaceDE w:val="0"/>
              <w:autoSpaceDN w:val="0"/>
              <w:adjustRightInd w:val="0"/>
              <w:spacing w:before="120" w:after="120"/>
              <w:rPr>
                <w:rFonts w:cs="Arial"/>
                <w:color w:val="000000"/>
              </w:rPr>
            </w:pPr>
            <w:r>
              <w:rPr>
                <w:rFonts w:cs="Arial"/>
                <w:color w:val="000000"/>
              </w:rPr>
              <w:t>42.3</w:t>
            </w:r>
            <w:r>
              <w:rPr>
                <w:rFonts w:cs="Arial"/>
                <w:color w:val="000000"/>
              </w:rPr>
              <w:tab/>
            </w:r>
            <w:r w:rsidR="00061B4C" w:rsidRPr="00061B4C">
              <w:rPr>
                <w:rFonts w:cs="Arial"/>
                <w:color w:val="000000"/>
              </w:rPr>
              <w:t xml:space="preserve">Where </w:t>
            </w:r>
            <w:r w:rsidR="00C91700" w:rsidRPr="00E14B2A">
              <w:rPr>
                <w:rFonts w:cs="Arial"/>
                <w:i/>
                <w:color w:val="000000"/>
              </w:rPr>
              <w:t>Works</w:t>
            </w:r>
            <w:r w:rsidR="00061B4C" w:rsidRPr="00061B4C">
              <w:rPr>
                <w:rFonts w:cs="Arial"/>
                <w:color w:val="000000"/>
              </w:rPr>
              <w:t xml:space="preserve"> results from the</w:t>
            </w:r>
            <w:r>
              <w:rPr>
                <w:rFonts w:cs="Arial"/>
                <w:i/>
                <w:color w:val="000000"/>
              </w:rPr>
              <w:t xml:space="preserve"> Deliverables</w:t>
            </w:r>
            <w:r w:rsidR="00061B4C" w:rsidRPr="00061B4C">
              <w:rPr>
                <w:rFonts w:cs="Arial"/>
                <w:color w:val="000000"/>
              </w:rPr>
              <w:t xml:space="preserve">, and a </w:t>
            </w:r>
            <w:r w:rsidR="00061B4C" w:rsidRPr="00061B4C">
              <w:rPr>
                <w:rFonts w:cs="Arial"/>
                <w:i/>
                <w:color w:val="000000"/>
              </w:rPr>
              <w:t>Fault</w:t>
            </w:r>
            <w:r w:rsidR="00061B4C" w:rsidRPr="00061B4C">
              <w:rPr>
                <w:rFonts w:cs="Arial"/>
                <w:color w:val="000000"/>
              </w:rPr>
              <w:t xml:space="preserve"> is subsequently discovered after </w:t>
            </w:r>
            <w:r w:rsidR="00C91700">
              <w:rPr>
                <w:rFonts w:cs="Arial"/>
                <w:color w:val="000000"/>
              </w:rPr>
              <w:tab/>
            </w:r>
            <w:r w:rsidR="00061B4C" w:rsidRPr="00061B4C">
              <w:rPr>
                <w:rFonts w:cs="Arial"/>
                <w:color w:val="000000"/>
              </w:rPr>
              <w:t xml:space="preserve">construction, the following will apply: </w:t>
            </w:r>
          </w:p>
          <w:p w14:paraId="179258B9" w14:textId="34C65E09" w:rsidR="00061B4C" w:rsidRPr="00061B4C" w:rsidRDefault="00061B4C" w:rsidP="005E64B6">
            <w:pPr>
              <w:numPr>
                <w:ilvl w:val="0"/>
                <w:numId w:val="26"/>
              </w:numPr>
              <w:tabs>
                <w:tab w:val="clear" w:pos="720"/>
                <w:tab w:val="num" w:pos="1276"/>
              </w:tabs>
              <w:spacing w:before="120" w:after="120"/>
              <w:ind w:left="1276" w:hanging="567"/>
              <w:rPr>
                <w:rFonts w:cs="Arial"/>
                <w:color w:val="000000"/>
              </w:rPr>
            </w:pPr>
            <w:r w:rsidRPr="00061B4C">
              <w:rPr>
                <w:rFonts w:cs="Arial"/>
                <w:color w:val="000000"/>
              </w:rPr>
              <w:t xml:space="preserve">as soon as possible after discovery of the </w:t>
            </w:r>
            <w:r w:rsidRPr="00061B4C">
              <w:rPr>
                <w:rFonts w:cs="Arial"/>
                <w:i/>
                <w:color w:val="000000"/>
              </w:rPr>
              <w:t>Fault</w:t>
            </w:r>
            <w:r w:rsidRPr="00061B4C">
              <w:rPr>
                <w:rFonts w:cs="Arial"/>
                <w:color w:val="000000"/>
              </w:rPr>
              <w:t xml:space="preserve">, the party that identified the </w:t>
            </w:r>
            <w:r w:rsidRPr="00061B4C">
              <w:rPr>
                <w:rFonts w:cs="Arial"/>
                <w:i/>
                <w:color w:val="000000"/>
              </w:rPr>
              <w:t>Fault</w:t>
            </w:r>
            <w:r w:rsidR="00613B7C">
              <w:rPr>
                <w:rFonts w:cs="Arial"/>
                <w:color w:val="000000"/>
              </w:rPr>
              <w:t xml:space="preserve"> will notify the other party;</w:t>
            </w:r>
          </w:p>
          <w:p w14:paraId="64626BA6" w14:textId="4C5EDEDC" w:rsidR="00061B4C" w:rsidRPr="00061B4C" w:rsidRDefault="00061B4C" w:rsidP="005E64B6">
            <w:pPr>
              <w:numPr>
                <w:ilvl w:val="0"/>
                <w:numId w:val="26"/>
              </w:numPr>
              <w:tabs>
                <w:tab w:val="clear" w:pos="720"/>
                <w:tab w:val="num" w:pos="1276"/>
              </w:tabs>
              <w:spacing w:before="120" w:after="120"/>
              <w:ind w:left="1276" w:hanging="567"/>
              <w:rPr>
                <w:rFonts w:cs="Arial"/>
                <w:color w:val="000000"/>
              </w:rPr>
            </w:pPr>
            <w:r w:rsidRPr="00061B4C">
              <w:rPr>
                <w:rFonts w:cs="Arial"/>
              </w:rPr>
              <w:t>following</w:t>
            </w:r>
            <w:r w:rsidRPr="00061B4C">
              <w:rPr>
                <w:rFonts w:cs="Arial"/>
                <w:color w:val="000000"/>
              </w:rPr>
              <w:t xml:space="preserve"> notification in (a) above, except in cases of urgency, the </w:t>
            </w:r>
            <w:r w:rsidR="00613B7C" w:rsidRPr="00613B7C">
              <w:rPr>
                <w:rFonts w:cs="Arial"/>
                <w:i/>
                <w:color w:val="000000"/>
              </w:rPr>
              <w:t>Client</w:t>
            </w:r>
            <w:r w:rsidRPr="00061B4C">
              <w:rPr>
                <w:rFonts w:cs="Arial"/>
                <w:color w:val="000000"/>
              </w:rPr>
              <w:t xml:space="preserve"> shall provide the </w:t>
            </w:r>
            <w:r w:rsidRPr="00061B4C">
              <w:rPr>
                <w:rFonts w:cs="Arial"/>
                <w:i/>
                <w:color w:val="000000"/>
              </w:rPr>
              <w:t>Consultant</w:t>
            </w:r>
            <w:r w:rsidRPr="00061B4C">
              <w:rPr>
                <w:rFonts w:cs="Arial"/>
                <w:color w:val="000000"/>
              </w:rPr>
              <w:t xml:space="preserve"> an opportunity to respond to the existence of the </w:t>
            </w:r>
            <w:r w:rsidRPr="00061B4C">
              <w:rPr>
                <w:rFonts w:cs="Arial"/>
                <w:i/>
                <w:color w:val="000000"/>
              </w:rPr>
              <w:t>Fault</w:t>
            </w:r>
            <w:r w:rsidRPr="00061B4C">
              <w:rPr>
                <w:rFonts w:cs="Arial"/>
                <w:color w:val="000000"/>
              </w:rPr>
              <w:t xml:space="preserve"> and, where agreement is reached, the </w:t>
            </w:r>
            <w:r w:rsidRPr="00061B4C">
              <w:rPr>
                <w:rFonts w:cs="Arial"/>
                <w:i/>
                <w:color w:val="000000"/>
              </w:rPr>
              <w:t>Consultant</w:t>
            </w:r>
            <w:r w:rsidRPr="00061B4C">
              <w:rPr>
                <w:rFonts w:cs="Arial"/>
                <w:color w:val="000000"/>
              </w:rPr>
              <w:t xml:space="preserve"> shall prepare or be involved in the preparation of details of the rectification work to be performed, so that the </w:t>
            </w:r>
            <w:r w:rsidRPr="00061B4C">
              <w:rPr>
                <w:rFonts w:cs="Arial"/>
                <w:i/>
                <w:color w:val="000000"/>
              </w:rPr>
              <w:t>Consultant</w:t>
            </w:r>
            <w:r w:rsidRPr="00061B4C">
              <w:rPr>
                <w:rFonts w:cs="Arial"/>
                <w:color w:val="000000"/>
              </w:rPr>
              <w:t xml:space="preserve"> has the opportunity to minimise the costs and delays resulting from rectification works. Such response by the </w:t>
            </w:r>
            <w:r w:rsidRPr="00061B4C">
              <w:rPr>
                <w:rFonts w:cs="Arial"/>
                <w:i/>
                <w:color w:val="000000"/>
              </w:rPr>
              <w:t>Consultant</w:t>
            </w:r>
            <w:r w:rsidRPr="00061B4C">
              <w:rPr>
                <w:rFonts w:cs="Arial"/>
                <w:color w:val="000000"/>
              </w:rPr>
              <w:t xml:space="preserve"> shall be within 3 </w:t>
            </w:r>
            <w:r w:rsidR="00E14B2A" w:rsidRPr="00E14B2A">
              <w:rPr>
                <w:rFonts w:cs="Arial"/>
                <w:i/>
                <w:color w:val="000000"/>
              </w:rPr>
              <w:t>B</w:t>
            </w:r>
            <w:r w:rsidRPr="00E14B2A">
              <w:rPr>
                <w:rFonts w:cs="Arial"/>
                <w:i/>
                <w:color w:val="000000"/>
              </w:rPr>
              <w:t xml:space="preserve">usiness </w:t>
            </w:r>
            <w:r w:rsidR="00E14B2A" w:rsidRPr="00E14B2A">
              <w:rPr>
                <w:rFonts w:cs="Arial"/>
                <w:i/>
                <w:color w:val="000000"/>
              </w:rPr>
              <w:t>D</w:t>
            </w:r>
            <w:r w:rsidRPr="00E14B2A">
              <w:rPr>
                <w:rFonts w:cs="Arial"/>
                <w:i/>
                <w:color w:val="000000"/>
              </w:rPr>
              <w:t>ays</w:t>
            </w:r>
            <w:r w:rsidRPr="00061B4C">
              <w:rPr>
                <w:rFonts w:cs="Arial"/>
                <w:color w:val="000000"/>
              </w:rPr>
              <w:t xml:space="preserve"> of rec</w:t>
            </w:r>
            <w:r w:rsidR="00013CAD">
              <w:rPr>
                <w:rFonts w:cs="Arial"/>
                <w:color w:val="000000"/>
              </w:rPr>
              <w:t xml:space="preserve">eipt of the </w:t>
            </w:r>
            <w:r w:rsidR="00013CAD" w:rsidRPr="00567F89">
              <w:rPr>
                <w:rFonts w:cs="Arial"/>
                <w:i/>
                <w:color w:val="000000"/>
              </w:rPr>
              <w:t>notice</w:t>
            </w:r>
            <w:r w:rsidR="00013CAD">
              <w:rPr>
                <w:rFonts w:cs="Arial"/>
                <w:color w:val="000000"/>
              </w:rPr>
              <w:t xml:space="preserve"> in (a) above;</w:t>
            </w:r>
          </w:p>
          <w:p w14:paraId="2EC8B338" w14:textId="314B05A3" w:rsidR="00061B4C" w:rsidRPr="00061B4C" w:rsidRDefault="00061B4C" w:rsidP="005E64B6">
            <w:pPr>
              <w:numPr>
                <w:ilvl w:val="0"/>
                <w:numId w:val="26"/>
              </w:numPr>
              <w:tabs>
                <w:tab w:val="clear" w:pos="720"/>
                <w:tab w:val="num" w:pos="1276"/>
              </w:tabs>
              <w:spacing w:before="120" w:after="120"/>
              <w:ind w:left="1276" w:hanging="567"/>
              <w:rPr>
                <w:rFonts w:cs="Arial"/>
                <w:color w:val="000000"/>
              </w:rPr>
            </w:pPr>
            <w:r w:rsidRPr="00061B4C">
              <w:rPr>
                <w:rFonts w:cs="Arial"/>
              </w:rPr>
              <w:t>where</w:t>
            </w:r>
            <w:r w:rsidRPr="00061B4C">
              <w:rPr>
                <w:rFonts w:cs="Arial"/>
                <w:color w:val="000000"/>
              </w:rPr>
              <w:t xml:space="preserve"> agreement is not reached within 5 </w:t>
            </w:r>
            <w:r w:rsidR="00E14B2A" w:rsidRPr="00E14B2A">
              <w:rPr>
                <w:rFonts w:cs="Arial"/>
                <w:i/>
                <w:color w:val="000000"/>
              </w:rPr>
              <w:t>B</w:t>
            </w:r>
            <w:r w:rsidRPr="00E14B2A">
              <w:rPr>
                <w:rFonts w:cs="Arial"/>
                <w:i/>
                <w:color w:val="000000"/>
              </w:rPr>
              <w:t xml:space="preserve">usiness </w:t>
            </w:r>
            <w:r w:rsidR="00E14B2A" w:rsidRPr="00E14B2A">
              <w:rPr>
                <w:rFonts w:cs="Arial"/>
                <w:i/>
                <w:color w:val="000000"/>
              </w:rPr>
              <w:t>D</w:t>
            </w:r>
            <w:r w:rsidRPr="00E14B2A">
              <w:rPr>
                <w:rFonts w:cs="Arial"/>
                <w:i/>
                <w:color w:val="000000"/>
              </w:rPr>
              <w:t>ays</w:t>
            </w:r>
            <w:r w:rsidRPr="00061B4C">
              <w:rPr>
                <w:rFonts w:cs="Arial"/>
                <w:color w:val="000000"/>
              </w:rPr>
              <w:t xml:space="preserve"> of the </w:t>
            </w:r>
            <w:r w:rsidRPr="00567F89">
              <w:rPr>
                <w:rFonts w:cs="Arial"/>
                <w:i/>
                <w:color w:val="000000"/>
              </w:rPr>
              <w:t>notice</w:t>
            </w:r>
            <w:r w:rsidRPr="00061B4C">
              <w:rPr>
                <w:rFonts w:cs="Arial"/>
                <w:color w:val="000000"/>
              </w:rPr>
              <w:t xml:space="preserve"> in (a) above or where urgency precludes the opportunity for </w:t>
            </w:r>
            <w:r w:rsidRPr="00061B4C">
              <w:rPr>
                <w:rFonts w:cs="Arial"/>
                <w:i/>
                <w:color w:val="000000"/>
              </w:rPr>
              <w:t>Consultant</w:t>
            </w:r>
            <w:r w:rsidRPr="00061B4C">
              <w:rPr>
                <w:rFonts w:cs="Arial"/>
                <w:color w:val="000000"/>
              </w:rPr>
              <w:t xml:space="preserve"> response, the </w:t>
            </w:r>
            <w:r w:rsidR="00613B7C" w:rsidRPr="00613B7C">
              <w:rPr>
                <w:rFonts w:cs="Arial"/>
                <w:i/>
                <w:color w:val="000000"/>
              </w:rPr>
              <w:t>Client</w:t>
            </w:r>
            <w:r w:rsidRPr="00061B4C">
              <w:rPr>
                <w:rFonts w:cs="Arial"/>
                <w:color w:val="000000"/>
              </w:rPr>
              <w:t xml:space="preserve"> shall carry out the rectification work and the costs shall become a debt due and owing to the </w:t>
            </w:r>
            <w:r w:rsidR="00613B7C" w:rsidRPr="00613B7C">
              <w:rPr>
                <w:rFonts w:cs="Arial"/>
                <w:i/>
                <w:color w:val="000000"/>
              </w:rPr>
              <w:t>Client</w:t>
            </w:r>
            <w:r w:rsidRPr="00061B4C">
              <w:rPr>
                <w:rFonts w:cs="Arial"/>
                <w:color w:val="000000"/>
              </w:rPr>
              <w:t xml:space="preserve"> by the </w:t>
            </w:r>
            <w:r w:rsidRPr="00061B4C">
              <w:rPr>
                <w:rFonts w:cs="Arial"/>
                <w:i/>
                <w:color w:val="000000"/>
              </w:rPr>
              <w:t>Consultant</w:t>
            </w:r>
            <w:r w:rsidR="00613B7C">
              <w:rPr>
                <w:rFonts w:cs="Arial"/>
                <w:i/>
                <w:color w:val="000000"/>
              </w:rPr>
              <w:t>;</w:t>
            </w:r>
            <w:r w:rsidRPr="00061B4C">
              <w:rPr>
                <w:rFonts w:cs="Arial"/>
                <w:color w:val="000000"/>
              </w:rPr>
              <w:t xml:space="preserve"> and </w:t>
            </w:r>
          </w:p>
          <w:p w14:paraId="47E6ECD4" w14:textId="77777777" w:rsidR="0061319F" w:rsidRPr="007F3094" w:rsidRDefault="00061B4C" w:rsidP="005E64B6">
            <w:pPr>
              <w:numPr>
                <w:ilvl w:val="0"/>
                <w:numId w:val="26"/>
              </w:numPr>
              <w:tabs>
                <w:tab w:val="clear" w:pos="720"/>
                <w:tab w:val="num" w:pos="1276"/>
              </w:tabs>
              <w:spacing w:before="120" w:after="120"/>
              <w:ind w:left="1276" w:hanging="567"/>
              <w:rPr>
                <w:rFonts w:cs="Arial"/>
              </w:rPr>
            </w:pPr>
            <w:r w:rsidRPr="00061B4C">
              <w:rPr>
                <w:rFonts w:cs="Arial"/>
                <w:color w:val="000000"/>
              </w:rPr>
              <w:t xml:space="preserve">to the </w:t>
            </w:r>
            <w:r w:rsidRPr="00061B4C">
              <w:rPr>
                <w:rFonts w:cs="Arial"/>
              </w:rPr>
              <w:t>degree</w:t>
            </w:r>
            <w:r w:rsidRPr="00061B4C">
              <w:rPr>
                <w:rFonts w:cs="Arial"/>
                <w:color w:val="000000"/>
              </w:rPr>
              <w:t xml:space="preserve"> to which the </w:t>
            </w:r>
            <w:r w:rsidRPr="00061B4C">
              <w:rPr>
                <w:rFonts w:cs="Arial"/>
                <w:i/>
                <w:color w:val="000000"/>
              </w:rPr>
              <w:t>Consultant</w:t>
            </w:r>
            <w:r w:rsidRPr="00061B4C">
              <w:rPr>
                <w:rFonts w:cs="Arial"/>
                <w:color w:val="000000"/>
              </w:rPr>
              <w:t xml:space="preserve">, its employees and agents were responsible for the </w:t>
            </w:r>
            <w:r w:rsidRPr="00061B4C">
              <w:rPr>
                <w:rFonts w:cs="Arial"/>
                <w:i/>
                <w:color w:val="000000"/>
              </w:rPr>
              <w:t>Fault</w:t>
            </w:r>
            <w:r w:rsidRPr="00061B4C">
              <w:rPr>
                <w:rFonts w:cs="Arial"/>
                <w:color w:val="000000"/>
              </w:rPr>
              <w:t xml:space="preserve">, the </w:t>
            </w:r>
            <w:r w:rsidRPr="00061B4C">
              <w:rPr>
                <w:rFonts w:cs="Arial"/>
                <w:i/>
                <w:color w:val="000000"/>
              </w:rPr>
              <w:t>Consultant</w:t>
            </w:r>
            <w:r w:rsidRPr="00061B4C">
              <w:rPr>
                <w:rFonts w:cs="Arial"/>
                <w:color w:val="000000"/>
              </w:rPr>
              <w:t xml:space="preserve"> will be responsible for the reasonable cost of rectification works including costs of delays associated with the rectification works. </w:t>
            </w:r>
          </w:p>
          <w:p w14:paraId="3CA0119C" w14:textId="4F15C9F9" w:rsidR="007F3094" w:rsidRDefault="007F3094" w:rsidP="007F3094">
            <w:pPr>
              <w:keepNext/>
              <w:widowControl w:val="0"/>
              <w:spacing w:before="120" w:after="240"/>
              <w:ind w:left="737" w:hanging="737"/>
              <w:jc w:val="both"/>
              <w:rPr>
                <w:rFonts w:cs="Arial"/>
              </w:rPr>
            </w:pPr>
            <w:r>
              <w:rPr>
                <w:rFonts w:cs="Arial"/>
              </w:rPr>
              <w:t>42.4</w:t>
            </w:r>
            <w:r>
              <w:rPr>
                <w:rFonts w:cs="Arial"/>
                <w:color w:val="000000"/>
              </w:rPr>
              <w:tab/>
            </w:r>
            <w:r w:rsidRPr="000509C4">
              <w:rPr>
                <w:rFonts w:cs="Arial"/>
              </w:rPr>
              <w:t xml:space="preserve">Any omission by the </w:t>
            </w:r>
            <w:r w:rsidRPr="000509C4">
              <w:rPr>
                <w:rFonts w:cs="Arial"/>
                <w:i/>
              </w:rPr>
              <w:t>Client</w:t>
            </w:r>
            <w:r w:rsidRPr="000509C4">
              <w:rPr>
                <w:rFonts w:cs="Arial"/>
              </w:rPr>
              <w:t xml:space="preserve"> to require revision or amendment of any </w:t>
            </w:r>
            <w:r w:rsidRPr="000509C4">
              <w:rPr>
                <w:rFonts w:cs="Arial"/>
                <w:i/>
              </w:rPr>
              <w:t>Deliverables</w:t>
            </w:r>
            <w:r w:rsidRPr="000509C4">
              <w:rPr>
                <w:rFonts w:cs="Arial"/>
              </w:rPr>
              <w:t xml:space="preserve"> shall not constitute an acknowledgment or admission that such </w:t>
            </w:r>
            <w:r w:rsidRPr="00110AAF">
              <w:rPr>
                <w:rFonts w:cs="Arial"/>
                <w:i/>
              </w:rPr>
              <w:t>Deliverables</w:t>
            </w:r>
            <w:r w:rsidRPr="000509C4">
              <w:rPr>
                <w:rFonts w:cs="Arial"/>
              </w:rPr>
              <w:t xml:space="preserve"> is correct in detail as to measurement dimensions materials or in any other particular, the responsibility for which shall remain the </w:t>
            </w:r>
            <w:r w:rsidRPr="000509C4">
              <w:rPr>
                <w:rFonts w:cs="Arial"/>
                <w:i/>
              </w:rPr>
              <w:t>Consultant</w:t>
            </w:r>
            <w:r w:rsidRPr="000509C4">
              <w:rPr>
                <w:rFonts w:cs="Arial"/>
              </w:rPr>
              <w:t xml:space="preserve">’s.  No approval, direction or assistance given to the </w:t>
            </w:r>
            <w:r w:rsidRPr="000509C4">
              <w:rPr>
                <w:rFonts w:cs="Arial"/>
                <w:i/>
              </w:rPr>
              <w:t>Consultant</w:t>
            </w:r>
            <w:r w:rsidRPr="000509C4">
              <w:rPr>
                <w:rFonts w:cs="Arial"/>
              </w:rPr>
              <w:t xml:space="preserve"> whether by the </w:t>
            </w:r>
            <w:r w:rsidRPr="000509C4">
              <w:rPr>
                <w:rFonts w:cs="Arial"/>
                <w:i/>
              </w:rPr>
              <w:t>Client</w:t>
            </w:r>
            <w:r>
              <w:rPr>
                <w:rFonts w:cs="Arial"/>
                <w:i/>
              </w:rPr>
              <w:t>,</w:t>
            </w:r>
            <w:r w:rsidRPr="000509C4">
              <w:rPr>
                <w:rFonts w:cs="Arial"/>
              </w:rPr>
              <w:t xml:space="preserve"> the construction contract principal or by any statutory body whether acting in pursuance of its statutory functions or otherwise in respect of </w:t>
            </w:r>
            <w:r w:rsidRPr="000509C4">
              <w:rPr>
                <w:rFonts w:cs="Arial"/>
                <w:i/>
              </w:rPr>
              <w:t>Deliverables</w:t>
            </w:r>
            <w:r w:rsidRPr="000509C4">
              <w:rPr>
                <w:rFonts w:cs="Arial"/>
              </w:rPr>
              <w:t xml:space="preserve"> shall relieve the </w:t>
            </w:r>
            <w:r w:rsidRPr="000509C4">
              <w:rPr>
                <w:rFonts w:cs="Arial"/>
                <w:i/>
              </w:rPr>
              <w:t>Consultant</w:t>
            </w:r>
            <w:r w:rsidRPr="000509C4">
              <w:rPr>
                <w:rFonts w:cs="Arial"/>
              </w:rPr>
              <w:t xml:space="preserve"> of responsibility under the Contract.</w:t>
            </w:r>
          </w:p>
        </w:tc>
      </w:tr>
    </w:tbl>
    <w:p w14:paraId="0B6F7EB7" w14:textId="2A52D6D0" w:rsidR="003B51E2" w:rsidRDefault="003B51E2" w:rsidP="003B51E2">
      <w:pPr>
        <w:pStyle w:val="Heading1"/>
        <w:keepNext w:val="0"/>
        <w:keepLines/>
        <w:widowControl/>
        <w:numPr>
          <w:ilvl w:val="0"/>
          <w:numId w:val="3"/>
        </w:numPr>
        <w:jc w:val="both"/>
      </w:pPr>
      <w:bookmarkStart w:id="49" w:name="_Toc203140024"/>
      <w:r>
        <w:t>COLLUSIVE ARRANGEMENTS</w:t>
      </w:r>
      <w:bookmarkEnd w:id="49"/>
    </w:p>
    <w:p w14:paraId="4F5CECA0" w14:textId="150B797B" w:rsidR="003B51E2" w:rsidRDefault="003B51E2" w:rsidP="003B51E2">
      <w:r>
        <w:rPr>
          <w:b/>
        </w:rPr>
        <w:t>Add</w:t>
      </w:r>
      <w:r>
        <w:t xml:space="preserve"> the following new clause 4</w:t>
      </w:r>
      <w:r w:rsidR="00D56827">
        <w:t>3</w:t>
      </w:r>
      <w:r>
        <w:t>:</w:t>
      </w:r>
    </w:p>
    <w:p w14:paraId="2CFD523C" w14:textId="77777777" w:rsidR="003B51E2" w:rsidRDefault="003B51E2" w:rsidP="00D32F04"/>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3B51E2" w14:paraId="78C0FE5A" w14:textId="77777777" w:rsidTr="00D56827">
        <w:tc>
          <w:tcPr>
            <w:tcW w:w="9207" w:type="dxa"/>
            <w:shd w:val="clear" w:color="auto" w:fill="DBE5F1" w:themeFill="accent1" w:themeFillTint="33"/>
          </w:tcPr>
          <w:p w14:paraId="36571179" w14:textId="4B6F2238" w:rsidR="003B51E2" w:rsidRPr="00E92F4A" w:rsidRDefault="003B51E2" w:rsidP="007522AC">
            <w:pPr>
              <w:keepLines/>
              <w:spacing w:before="120" w:after="120"/>
              <w:jc w:val="both"/>
              <w:rPr>
                <w:rFonts w:cs="Arial"/>
                <w:b/>
              </w:rPr>
            </w:pPr>
            <w:r>
              <w:rPr>
                <w:rFonts w:cs="Arial"/>
                <w:b/>
              </w:rPr>
              <w:t>43. COLLUSIVE ARRANGEMENTS</w:t>
            </w:r>
          </w:p>
          <w:p w14:paraId="45462533" w14:textId="52DD20E3" w:rsidR="003B51E2" w:rsidRPr="00E92F4A" w:rsidRDefault="003B51E2" w:rsidP="007522AC">
            <w:pPr>
              <w:keepLines/>
              <w:spacing w:before="120" w:after="120"/>
              <w:jc w:val="both"/>
              <w:rPr>
                <w:rFonts w:cs="Arial"/>
              </w:rPr>
            </w:pPr>
            <w:r w:rsidRPr="00E92F4A">
              <w:rPr>
                <w:rFonts w:cs="Arial"/>
              </w:rPr>
              <w:t xml:space="preserve">The </w:t>
            </w:r>
            <w:r>
              <w:rPr>
                <w:rFonts w:cs="Arial"/>
                <w:i/>
              </w:rPr>
              <w:t>Consultant</w:t>
            </w:r>
            <w:r w:rsidRPr="00E92F4A">
              <w:rPr>
                <w:rFonts w:cs="Arial"/>
              </w:rPr>
              <w:t xml:space="preserve"> warrants and represents to the </w:t>
            </w:r>
            <w:r w:rsidR="0033737D">
              <w:rPr>
                <w:rFonts w:cs="Arial"/>
                <w:i/>
              </w:rPr>
              <w:t xml:space="preserve">Client </w:t>
            </w:r>
            <w:r w:rsidRPr="00E92F4A">
              <w:rPr>
                <w:rFonts w:cs="Arial"/>
              </w:rPr>
              <w:t xml:space="preserve">that: </w:t>
            </w:r>
          </w:p>
          <w:p w14:paraId="2F0DF1FD" w14:textId="04AD90A3" w:rsidR="003B51E2" w:rsidRPr="00E92F4A" w:rsidRDefault="003B51E2" w:rsidP="005E64B6">
            <w:pPr>
              <w:numPr>
                <w:ilvl w:val="0"/>
                <w:numId w:val="32"/>
              </w:numPr>
              <w:tabs>
                <w:tab w:val="clear" w:pos="720"/>
                <w:tab w:val="num" w:pos="1276"/>
              </w:tabs>
              <w:spacing w:before="120" w:after="120"/>
              <w:ind w:left="1276" w:hanging="567"/>
              <w:rPr>
                <w:rFonts w:cs="Arial"/>
                <w:color w:val="000000"/>
              </w:rPr>
            </w:pPr>
            <w:r w:rsidRPr="00E92F4A">
              <w:rPr>
                <w:rFonts w:cs="Arial"/>
                <w:color w:val="000000"/>
              </w:rPr>
              <w:t xml:space="preserve">it had no knowledge of </w:t>
            </w:r>
            <w:r>
              <w:rPr>
                <w:rFonts w:cs="Arial"/>
                <w:color w:val="000000"/>
              </w:rPr>
              <w:t xml:space="preserve">any offered or tendered fee or </w:t>
            </w:r>
            <w:r w:rsidRPr="00E92F4A">
              <w:rPr>
                <w:rFonts w:cs="Arial"/>
                <w:color w:val="000000"/>
              </w:rPr>
              <w:t xml:space="preserve">price of any other tenderer </w:t>
            </w:r>
            <w:r>
              <w:rPr>
                <w:rFonts w:cs="Arial"/>
                <w:color w:val="000000"/>
              </w:rPr>
              <w:t xml:space="preserve">or offerer for the </w:t>
            </w:r>
            <w:r w:rsidRPr="003B51E2">
              <w:rPr>
                <w:rFonts w:cs="Arial"/>
                <w:i/>
                <w:color w:val="000000"/>
              </w:rPr>
              <w:t>Services</w:t>
            </w:r>
            <w:r>
              <w:rPr>
                <w:rFonts w:cs="Arial"/>
                <w:color w:val="000000"/>
              </w:rPr>
              <w:t xml:space="preserve"> at the time of the tender or offer</w:t>
            </w:r>
            <w:r w:rsidRPr="00E92F4A">
              <w:rPr>
                <w:rFonts w:cs="Arial"/>
                <w:color w:val="000000"/>
              </w:rPr>
              <w:t xml:space="preserve">; </w:t>
            </w:r>
          </w:p>
          <w:p w14:paraId="4509564B" w14:textId="698F1C57" w:rsidR="003B51E2" w:rsidRPr="00E92F4A" w:rsidRDefault="003B51E2" w:rsidP="005E64B6">
            <w:pPr>
              <w:numPr>
                <w:ilvl w:val="0"/>
                <w:numId w:val="32"/>
              </w:numPr>
              <w:tabs>
                <w:tab w:val="clear" w:pos="720"/>
                <w:tab w:val="num" w:pos="1276"/>
              </w:tabs>
              <w:spacing w:before="120" w:after="120"/>
              <w:ind w:left="1276" w:hanging="567"/>
              <w:rPr>
                <w:rFonts w:cs="Arial"/>
                <w:color w:val="000000"/>
              </w:rPr>
            </w:pPr>
            <w:r w:rsidRPr="003B51E2">
              <w:rPr>
                <w:rFonts w:cs="Arial"/>
              </w:rPr>
              <w:t>except</w:t>
            </w:r>
            <w:r w:rsidRPr="00E92F4A">
              <w:rPr>
                <w:rFonts w:cs="Arial"/>
                <w:color w:val="000000"/>
              </w:rPr>
              <w:t xml:space="preserve"> as disclosed in its tender</w:t>
            </w:r>
            <w:r>
              <w:rPr>
                <w:rFonts w:cs="Arial"/>
                <w:color w:val="000000"/>
              </w:rPr>
              <w:t xml:space="preserve"> or offer</w:t>
            </w:r>
            <w:r w:rsidRPr="00E92F4A">
              <w:rPr>
                <w:rFonts w:cs="Arial"/>
                <w:color w:val="000000"/>
              </w:rPr>
              <w:t xml:space="preserve">, it has not entered into any </w:t>
            </w:r>
            <w:r>
              <w:rPr>
                <w:rFonts w:cs="Arial"/>
                <w:color w:val="000000"/>
              </w:rPr>
              <w:t>c</w:t>
            </w:r>
            <w:r w:rsidRPr="00E92F4A">
              <w:rPr>
                <w:rFonts w:cs="Arial"/>
                <w:color w:val="000000"/>
              </w:rPr>
              <w:t>ontract, arrangement or understanding to pay or allow to be paid any money directly or indirectly to a trade or industry association (above the published standard membership fee) or to or on behalf of any other tenderer</w:t>
            </w:r>
            <w:r>
              <w:rPr>
                <w:rFonts w:cs="Arial"/>
                <w:color w:val="000000"/>
              </w:rPr>
              <w:t xml:space="preserve"> or offerer</w:t>
            </w:r>
            <w:r w:rsidRPr="00E92F4A">
              <w:rPr>
                <w:rFonts w:cs="Arial"/>
                <w:color w:val="000000"/>
              </w:rPr>
              <w:t xml:space="preserve"> in relation to its tender</w:t>
            </w:r>
            <w:r>
              <w:rPr>
                <w:rFonts w:cs="Arial"/>
                <w:color w:val="000000"/>
              </w:rPr>
              <w:t xml:space="preserve"> or offer</w:t>
            </w:r>
            <w:r w:rsidRPr="00E92F4A">
              <w:rPr>
                <w:rFonts w:cs="Arial"/>
                <w:color w:val="000000"/>
              </w:rPr>
              <w:t xml:space="preserve"> </w:t>
            </w:r>
            <w:r>
              <w:rPr>
                <w:rFonts w:cs="Arial"/>
                <w:color w:val="000000"/>
              </w:rPr>
              <w:t>f</w:t>
            </w:r>
            <w:r w:rsidRPr="00E92F4A">
              <w:rPr>
                <w:rFonts w:cs="Arial"/>
                <w:color w:val="000000"/>
              </w:rPr>
              <w:t xml:space="preserve">or this </w:t>
            </w:r>
            <w:r w:rsidRPr="00E14B2A">
              <w:rPr>
                <w:rFonts w:cs="Arial"/>
                <w:i/>
                <w:color w:val="000000"/>
              </w:rPr>
              <w:t>Contract</w:t>
            </w:r>
            <w:r w:rsidRPr="00E92F4A">
              <w:rPr>
                <w:rFonts w:cs="Arial"/>
                <w:color w:val="000000"/>
              </w:rPr>
              <w:t xml:space="preserve">, nor paid or allowed to be paid any money on that account; </w:t>
            </w:r>
          </w:p>
          <w:p w14:paraId="12405DDB" w14:textId="63052826" w:rsidR="003B51E2" w:rsidRPr="00E92F4A" w:rsidRDefault="003B51E2" w:rsidP="005E64B6">
            <w:pPr>
              <w:numPr>
                <w:ilvl w:val="0"/>
                <w:numId w:val="32"/>
              </w:numPr>
              <w:tabs>
                <w:tab w:val="clear" w:pos="720"/>
                <w:tab w:val="num" w:pos="1276"/>
              </w:tabs>
              <w:spacing w:before="120" w:after="120"/>
              <w:ind w:left="1276" w:hanging="567"/>
              <w:rPr>
                <w:rFonts w:cs="Arial"/>
                <w:color w:val="000000"/>
              </w:rPr>
            </w:pPr>
            <w:r w:rsidRPr="00E92F4A">
              <w:rPr>
                <w:rFonts w:cs="Arial"/>
                <w:color w:val="000000"/>
              </w:rPr>
              <w:t xml:space="preserve">except by prior agreement with the </w:t>
            </w:r>
            <w:r>
              <w:rPr>
                <w:rFonts w:cs="Arial"/>
                <w:i/>
                <w:color w:val="000000"/>
              </w:rPr>
              <w:t>Client</w:t>
            </w:r>
            <w:r w:rsidRPr="00E92F4A">
              <w:rPr>
                <w:rFonts w:cs="Arial"/>
                <w:color w:val="000000"/>
              </w:rPr>
              <w:t xml:space="preserve">, it has not paid or allowed to be paid or entered into any </w:t>
            </w:r>
            <w:r>
              <w:rPr>
                <w:rFonts w:cs="Arial"/>
                <w:color w:val="000000"/>
              </w:rPr>
              <w:t>c</w:t>
            </w:r>
            <w:r w:rsidRPr="00E92F4A">
              <w:rPr>
                <w:rFonts w:cs="Arial"/>
                <w:color w:val="000000"/>
              </w:rPr>
              <w:t xml:space="preserve">ontract, arrangement or understanding to pay or allow to be paid any </w:t>
            </w:r>
            <w:r w:rsidRPr="00E92F4A">
              <w:rPr>
                <w:rFonts w:cs="Arial"/>
                <w:color w:val="000000"/>
              </w:rPr>
              <w:lastRenderedPageBreak/>
              <w:t>money directly or indirectly to or on behalf of any other tenderer</w:t>
            </w:r>
            <w:r>
              <w:rPr>
                <w:rFonts w:cs="Arial"/>
                <w:color w:val="000000"/>
              </w:rPr>
              <w:t xml:space="preserve"> or offerer</w:t>
            </w:r>
            <w:r w:rsidRPr="00E92F4A">
              <w:rPr>
                <w:rFonts w:cs="Arial"/>
                <w:color w:val="000000"/>
              </w:rPr>
              <w:t xml:space="preserve"> nor received any money or allowance from or on behalf of any other tenderer in relation to its tender or this </w:t>
            </w:r>
            <w:r w:rsidRPr="00150544">
              <w:rPr>
                <w:rFonts w:cs="Arial"/>
                <w:i/>
                <w:color w:val="000000"/>
              </w:rPr>
              <w:t>Contract</w:t>
            </w:r>
            <w:r w:rsidRPr="00E92F4A">
              <w:rPr>
                <w:rFonts w:cs="Arial"/>
                <w:color w:val="000000"/>
              </w:rPr>
              <w:t xml:space="preserve">, nor will it pay or allow or receive any </w:t>
            </w:r>
            <w:r>
              <w:rPr>
                <w:rFonts w:cs="Arial"/>
                <w:color w:val="000000"/>
              </w:rPr>
              <w:t xml:space="preserve">such </w:t>
            </w:r>
            <w:r w:rsidRPr="00E92F4A">
              <w:rPr>
                <w:rFonts w:cs="Arial"/>
                <w:color w:val="000000"/>
              </w:rPr>
              <w:t xml:space="preserve">money, and </w:t>
            </w:r>
          </w:p>
          <w:p w14:paraId="4A5D4F88" w14:textId="46DFC076" w:rsidR="003B51E2" w:rsidRDefault="003B51E2" w:rsidP="005E64B6">
            <w:pPr>
              <w:numPr>
                <w:ilvl w:val="0"/>
                <w:numId w:val="32"/>
              </w:numPr>
              <w:tabs>
                <w:tab w:val="clear" w:pos="720"/>
                <w:tab w:val="num" w:pos="1276"/>
              </w:tabs>
              <w:spacing w:before="120" w:after="120"/>
              <w:ind w:left="1276" w:hanging="567"/>
              <w:rPr>
                <w:rFonts w:cs="Arial"/>
              </w:rPr>
            </w:pPr>
            <w:r w:rsidRPr="00E92F4A">
              <w:rPr>
                <w:rFonts w:cs="Arial"/>
                <w:color w:val="000000"/>
              </w:rPr>
              <w:t xml:space="preserve">if, without the </w:t>
            </w:r>
            <w:r>
              <w:rPr>
                <w:rFonts w:cs="Arial"/>
                <w:i/>
                <w:color w:val="000000"/>
              </w:rPr>
              <w:t>Client's</w:t>
            </w:r>
            <w:r w:rsidRPr="00E92F4A">
              <w:rPr>
                <w:rFonts w:cs="Arial"/>
                <w:color w:val="000000"/>
              </w:rPr>
              <w:t xml:space="preserve"> prior agreement, it receives or has received any money or allowance from any other</w:t>
            </w:r>
            <w:r>
              <w:rPr>
                <w:rFonts w:cs="Arial"/>
                <w:color w:val="000000"/>
              </w:rPr>
              <w:t xml:space="preserve"> offerer or</w:t>
            </w:r>
            <w:r w:rsidRPr="00E92F4A">
              <w:rPr>
                <w:rFonts w:cs="Arial"/>
                <w:color w:val="000000"/>
              </w:rPr>
              <w:t xml:space="preserve"> tenderer in relation to its tender, the other tenderer's tender or this </w:t>
            </w:r>
            <w:r w:rsidRPr="00150544">
              <w:rPr>
                <w:rFonts w:cs="Arial"/>
                <w:i/>
                <w:color w:val="000000"/>
              </w:rPr>
              <w:t>Contract</w:t>
            </w:r>
            <w:r w:rsidRPr="00E92F4A">
              <w:rPr>
                <w:rFonts w:cs="Arial"/>
                <w:color w:val="000000"/>
              </w:rPr>
              <w:t xml:space="preserve">, then without prejudice to any other right or remedy of the </w:t>
            </w:r>
            <w:r w:rsidR="00C97792">
              <w:rPr>
                <w:rFonts w:cs="Arial"/>
                <w:i/>
                <w:color w:val="000000"/>
              </w:rPr>
              <w:t>Client</w:t>
            </w:r>
            <w:r w:rsidRPr="00E92F4A">
              <w:rPr>
                <w:rFonts w:cs="Arial"/>
                <w:color w:val="000000"/>
              </w:rPr>
              <w:t xml:space="preserve">, such money or allowance shall be deemed to be held by the </w:t>
            </w:r>
            <w:r w:rsidR="00C97792" w:rsidRPr="00C97792">
              <w:rPr>
                <w:rFonts w:cs="Arial"/>
                <w:i/>
                <w:color w:val="000000"/>
              </w:rPr>
              <w:t>Consultant</w:t>
            </w:r>
            <w:r w:rsidRPr="00E92F4A">
              <w:rPr>
                <w:rFonts w:cs="Arial"/>
                <w:color w:val="000000"/>
              </w:rPr>
              <w:t xml:space="preserve"> on trust for the </w:t>
            </w:r>
            <w:r w:rsidR="00C97792">
              <w:rPr>
                <w:rFonts w:cs="Arial"/>
                <w:i/>
                <w:color w:val="000000"/>
              </w:rPr>
              <w:t>Client</w:t>
            </w:r>
            <w:r w:rsidRPr="00E92F4A">
              <w:rPr>
                <w:rFonts w:cs="Arial"/>
                <w:color w:val="000000"/>
              </w:rPr>
              <w:t xml:space="preserve"> and shall be paid to the </w:t>
            </w:r>
            <w:r w:rsidR="00C97792">
              <w:rPr>
                <w:rFonts w:cs="Arial"/>
                <w:i/>
                <w:color w:val="000000"/>
              </w:rPr>
              <w:t>Client</w:t>
            </w:r>
            <w:r w:rsidRPr="00E92F4A">
              <w:rPr>
                <w:rFonts w:cs="Arial"/>
                <w:color w:val="000000"/>
              </w:rPr>
              <w:t xml:space="preserve"> immediately. </w:t>
            </w:r>
          </w:p>
        </w:tc>
      </w:tr>
    </w:tbl>
    <w:p w14:paraId="58AD9D9C" w14:textId="47E7D2B4" w:rsidR="00D56827" w:rsidRDefault="00D56827" w:rsidP="00D56827">
      <w:pPr>
        <w:pStyle w:val="Heading1"/>
        <w:keepNext w:val="0"/>
        <w:keepLines/>
        <w:widowControl/>
        <w:numPr>
          <w:ilvl w:val="0"/>
          <w:numId w:val="3"/>
        </w:numPr>
        <w:jc w:val="both"/>
      </w:pPr>
      <w:bookmarkStart w:id="50" w:name="_Toc203140025"/>
      <w:r>
        <w:lastRenderedPageBreak/>
        <w:t>CONSULTANT WARRANTIES</w:t>
      </w:r>
      <w:bookmarkEnd w:id="50"/>
    </w:p>
    <w:p w14:paraId="178445A6" w14:textId="0452D199" w:rsidR="00D56827" w:rsidRDefault="00D56827" w:rsidP="00D56827">
      <w:r>
        <w:rPr>
          <w:b/>
        </w:rPr>
        <w:t>Add</w:t>
      </w:r>
      <w:r>
        <w:t xml:space="preserve"> the following new clause 44:</w:t>
      </w:r>
    </w:p>
    <w:p w14:paraId="783F95D9" w14:textId="77777777" w:rsidR="00D56827" w:rsidRDefault="00D56827" w:rsidP="00D56827"/>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D56827" w14:paraId="389BCD5B" w14:textId="77777777" w:rsidTr="00D56827">
        <w:tc>
          <w:tcPr>
            <w:tcW w:w="9207" w:type="dxa"/>
            <w:shd w:val="clear" w:color="auto" w:fill="DBE5F1" w:themeFill="accent1" w:themeFillTint="33"/>
          </w:tcPr>
          <w:p w14:paraId="19A5E4CB" w14:textId="7AE902F5" w:rsidR="00D56827" w:rsidRPr="00822B37" w:rsidRDefault="004831F9" w:rsidP="00D56827">
            <w:pPr>
              <w:autoSpaceDE w:val="0"/>
              <w:autoSpaceDN w:val="0"/>
              <w:adjustRightInd w:val="0"/>
              <w:spacing w:before="120" w:after="120"/>
              <w:rPr>
                <w:rFonts w:cs="Arial"/>
                <w:color w:val="000000"/>
              </w:rPr>
            </w:pPr>
            <w:r>
              <w:rPr>
                <w:rFonts w:cs="Arial"/>
                <w:color w:val="000000"/>
              </w:rPr>
              <w:t>44.1</w:t>
            </w:r>
            <w:r>
              <w:rPr>
                <w:rFonts w:cs="Arial"/>
                <w:color w:val="000000"/>
              </w:rPr>
              <w:tab/>
            </w:r>
            <w:r w:rsidR="00D56827" w:rsidRPr="00822B37">
              <w:rPr>
                <w:rFonts w:cs="Arial"/>
                <w:color w:val="000000"/>
              </w:rPr>
              <w:t xml:space="preserve">The </w:t>
            </w:r>
            <w:r w:rsidR="00D56827">
              <w:rPr>
                <w:rFonts w:cs="Arial"/>
                <w:i/>
                <w:color w:val="000000"/>
              </w:rPr>
              <w:t>Consultant</w:t>
            </w:r>
            <w:r w:rsidR="00D56827" w:rsidRPr="00822B37">
              <w:rPr>
                <w:rFonts w:cs="Arial"/>
                <w:color w:val="000000"/>
              </w:rPr>
              <w:t xml:space="preserve"> warrants that it has and it shall be deemed to have: </w:t>
            </w:r>
          </w:p>
          <w:p w14:paraId="0C47025C" w14:textId="17CB0840" w:rsidR="00D56827" w:rsidRPr="00D56827" w:rsidRDefault="00D56827" w:rsidP="005E64B6">
            <w:pPr>
              <w:numPr>
                <w:ilvl w:val="0"/>
                <w:numId w:val="34"/>
              </w:numPr>
              <w:spacing w:before="120" w:after="120"/>
              <w:ind w:left="1276" w:hanging="567"/>
              <w:rPr>
                <w:rFonts w:cs="Arial"/>
                <w:color w:val="000000"/>
              </w:rPr>
            </w:pPr>
            <w:r w:rsidRPr="00D56827">
              <w:rPr>
                <w:rFonts w:cs="Arial"/>
                <w:color w:val="000000"/>
              </w:rPr>
              <w:t xml:space="preserve">examined carefully and to have acquired actual knowledge of the contents of the </w:t>
            </w:r>
            <w:r w:rsidRPr="00D56827">
              <w:rPr>
                <w:rFonts w:cs="Arial"/>
                <w:i/>
                <w:color w:val="000000"/>
              </w:rPr>
              <w:t>Contract</w:t>
            </w:r>
            <w:r w:rsidR="00013CAD">
              <w:rPr>
                <w:rFonts w:cs="Arial"/>
                <w:color w:val="000000"/>
              </w:rPr>
              <w:t xml:space="preserve"> </w:t>
            </w:r>
            <w:r w:rsidR="00013CAD" w:rsidRPr="00013CAD">
              <w:rPr>
                <w:rFonts w:cs="Arial"/>
                <w:i/>
                <w:color w:val="000000"/>
              </w:rPr>
              <w:t>D</w:t>
            </w:r>
            <w:r w:rsidRPr="00013CAD">
              <w:rPr>
                <w:rFonts w:cs="Arial"/>
                <w:i/>
                <w:color w:val="000000"/>
              </w:rPr>
              <w:t>ocuments</w:t>
            </w:r>
            <w:r w:rsidRPr="00D56827">
              <w:rPr>
                <w:rFonts w:cs="Arial"/>
                <w:color w:val="000000"/>
              </w:rPr>
              <w:t>, the</w:t>
            </w:r>
            <w:r>
              <w:rPr>
                <w:rFonts w:cs="Arial"/>
                <w:color w:val="000000"/>
              </w:rPr>
              <w:t xml:space="preserve"> </w:t>
            </w:r>
            <w:r w:rsidRPr="00D56827">
              <w:rPr>
                <w:rFonts w:cs="Arial"/>
                <w:i/>
                <w:color w:val="000000"/>
              </w:rPr>
              <w:t>Client's</w:t>
            </w:r>
            <w:r>
              <w:rPr>
                <w:rFonts w:cs="Arial"/>
                <w:color w:val="000000"/>
              </w:rPr>
              <w:t xml:space="preserve"> requirements</w:t>
            </w:r>
            <w:r w:rsidRPr="00D56827">
              <w:rPr>
                <w:rFonts w:cs="Arial"/>
                <w:color w:val="000000"/>
              </w:rPr>
              <w:t xml:space="preserve">, the tender documents and any other information made available in writing by the </w:t>
            </w:r>
            <w:r>
              <w:rPr>
                <w:rFonts w:cs="Arial"/>
                <w:i/>
                <w:color w:val="000000"/>
              </w:rPr>
              <w:t xml:space="preserve">Client </w:t>
            </w:r>
            <w:r w:rsidRPr="00D56827">
              <w:rPr>
                <w:rFonts w:cs="Arial"/>
                <w:color w:val="000000"/>
              </w:rPr>
              <w:t xml:space="preserve">or any other person on the </w:t>
            </w:r>
            <w:r>
              <w:rPr>
                <w:rFonts w:cs="Arial"/>
                <w:i/>
                <w:color w:val="000000"/>
              </w:rPr>
              <w:t xml:space="preserve">Client's </w:t>
            </w:r>
            <w:r w:rsidRPr="00D56827">
              <w:rPr>
                <w:rFonts w:cs="Arial"/>
                <w:color w:val="000000"/>
              </w:rPr>
              <w:t xml:space="preserve">behalf to the </w:t>
            </w:r>
            <w:r>
              <w:rPr>
                <w:rFonts w:cs="Arial"/>
                <w:i/>
                <w:color w:val="000000"/>
              </w:rPr>
              <w:t>Consultant</w:t>
            </w:r>
            <w:r w:rsidRPr="00822B37">
              <w:rPr>
                <w:rFonts w:cs="Arial"/>
                <w:color w:val="000000"/>
              </w:rPr>
              <w:t xml:space="preserve"> </w:t>
            </w:r>
            <w:r w:rsidRPr="00D56827">
              <w:rPr>
                <w:rFonts w:cs="Arial"/>
                <w:color w:val="000000"/>
              </w:rPr>
              <w:t xml:space="preserve">for the purpose of preparing and submitting the </w:t>
            </w:r>
            <w:r>
              <w:rPr>
                <w:rFonts w:cs="Arial"/>
                <w:i/>
                <w:color w:val="000000"/>
              </w:rPr>
              <w:t>Consultant's</w:t>
            </w:r>
            <w:r w:rsidRPr="00822B37">
              <w:rPr>
                <w:rFonts w:cs="Arial"/>
                <w:color w:val="000000"/>
              </w:rPr>
              <w:t xml:space="preserve"> </w:t>
            </w:r>
            <w:r w:rsidRPr="00D56827">
              <w:rPr>
                <w:rFonts w:cs="Arial"/>
                <w:color w:val="000000"/>
              </w:rPr>
              <w:t>tender</w:t>
            </w:r>
            <w:r>
              <w:rPr>
                <w:rFonts w:cs="Arial"/>
                <w:color w:val="000000"/>
              </w:rPr>
              <w:t>;</w:t>
            </w:r>
            <w:r w:rsidRPr="00D56827">
              <w:rPr>
                <w:rFonts w:cs="Arial"/>
                <w:color w:val="000000"/>
              </w:rPr>
              <w:t xml:space="preserve"> </w:t>
            </w:r>
          </w:p>
          <w:p w14:paraId="1B324942" w14:textId="2BB38818" w:rsidR="00D56827" w:rsidRPr="00D56827" w:rsidRDefault="00D56827" w:rsidP="005E64B6">
            <w:pPr>
              <w:numPr>
                <w:ilvl w:val="0"/>
                <w:numId w:val="34"/>
              </w:numPr>
              <w:spacing w:before="120" w:after="120"/>
              <w:ind w:left="1276" w:hanging="567"/>
              <w:rPr>
                <w:rFonts w:cs="Arial"/>
                <w:color w:val="000000"/>
              </w:rPr>
            </w:pPr>
            <w:r w:rsidRPr="00D56827">
              <w:rPr>
                <w:rFonts w:cs="Arial"/>
                <w:color w:val="000000"/>
              </w:rPr>
              <w:t xml:space="preserve">examined all information relevant to the risks, contingencies and other circumstances which could affect the </w:t>
            </w:r>
            <w:r w:rsidR="004831F9">
              <w:rPr>
                <w:rFonts w:cs="Arial"/>
                <w:i/>
                <w:color w:val="000000"/>
              </w:rPr>
              <w:t>Consultant's</w:t>
            </w:r>
            <w:r w:rsidRPr="00D56827">
              <w:rPr>
                <w:rFonts w:cs="Arial"/>
                <w:color w:val="000000"/>
              </w:rPr>
              <w:t xml:space="preserve"> tender and which was obtainable by the making of detailed enquiries</w:t>
            </w:r>
            <w:r w:rsidR="004831F9">
              <w:rPr>
                <w:rFonts w:cs="Arial"/>
                <w:color w:val="000000"/>
              </w:rPr>
              <w:t>;</w:t>
            </w:r>
            <w:r w:rsidRPr="00D56827">
              <w:rPr>
                <w:rFonts w:cs="Arial"/>
                <w:color w:val="000000"/>
              </w:rPr>
              <w:t xml:space="preserve"> </w:t>
            </w:r>
          </w:p>
          <w:p w14:paraId="7331278A" w14:textId="027419E2" w:rsidR="00D56827" w:rsidRPr="00D56827" w:rsidRDefault="00D56827" w:rsidP="005E64B6">
            <w:pPr>
              <w:numPr>
                <w:ilvl w:val="0"/>
                <w:numId w:val="34"/>
              </w:numPr>
              <w:spacing w:before="120" w:after="120"/>
              <w:ind w:left="1276" w:hanging="567"/>
              <w:rPr>
                <w:rFonts w:cs="Arial"/>
                <w:color w:val="000000"/>
              </w:rPr>
            </w:pPr>
            <w:r w:rsidRPr="00D56827">
              <w:rPr>
                <w:rFonts w:cs="Arial"/>
                <w:color w:val="000000"/>
              </w:rPr>
              <w:t xml:space="preserve">informed itself of the nature of the work and materials necessary for the execution of the </w:t>
            </w:r>
            <w:r w:rsidR="004831F9">
              <w:rPr>
                <w:rFonts w:cs="Arial"/>
                <w:i/>
                <w:color w:val="000000"/>
              </w:rPr>
              <w:t>Services;</w:t>
            </w:r>
            <w:r w:rsidRPr="00D56827">
              <w:rPr>
                <w:rFonts w:cs="Arial"/>
                <w:color w:val="000000"/>
              </w:rPr>
              <w:t xml:space="preserve"> </w:t>
            </w:r>
          </w:p>
          <w:p w14:paraId="48A6BFEB" w14:textId="7FC76AE1" w:rsidR="00D56827" w:rsidRPr="00D56827" w:rsidRDefault="00D56827" w:rsidP="005E64B6">
            <w:pPr>
              <w:numPr>
                <w:ilvl w:val="0"/>
                <w:numId w:val="34"/>
              </w:numPr>
              <w:spacing w:before="120" w:after="120"/>
              <w:ind w:left="1276" w:hanging="567"/>
              <w:rPr>
                <w:rFonts w:cs="Arial"/>
                <w:color w:val="000000"/>
              </w:rPr>
            </w:pPr>
            <w:r w:rsidRPr="00D56827">
              <w:rPr>
                <w:rFonts w:cs="Arial"/>
                <w:color w:val="000000"/>
              </w:rPr>
              <w:t xml:space="preserve">satisfied itself as to the correctness and sufficiency of the </w:t>
            </w:r>
            <w:r w:rsidR="004831F9">
              <w:rPr>
                <w:rFonts w:cs="Arial"/>
                <w:i/>
                <w:color w:val="000000"/>
              </w:rPr>
              <w:t>Fee</w:t>
            </w:r>
            <w:r w:rsidRPr="00D56827">
              <w:rPr>
                <w:rFonts w:cs="Arial"/>
                <w:color w:val="000000"/>
              </w:rPr>
              <w:t xml:space="preserve"> and that the </w:t>
            </w:r>
            <w:r w:rsidR="004831F9">
              <w:rPr>
                <w:rFonts w:cs="Arial"/>
                <w:i/>
                <w:color w:val="000000"/>
              </w:rPr>
              <w:t xml:space="preserve">Fee </w:t>
            </w:r>
            <w:r w:rsidRPr="00D56827">
              <w:rPr>
                <w:rFonts w:cs="Arial"/>
                <w:color w:val="000000"/>
              </w:rPr>
              <w:t xml:space="preserve">covers the cost of complying with all its obligations under the </w:t>
            </w:r>
            <w:r w:rsidRPr="004831F9">
              <w:rPr>
                <w:rFonts w:cs="Arial"/>
                <w:i/>
                <w:color w:val="000000"/>
              </w:rPr>
              <w:t>Contract</w:t>
            </w:r>
            <w:r w:rsidRPr="00D56827">
              <w:rPr>
                <w:rFonts w:cs="Arial"/>
                <w:color w:val="000000"/>
              </w:rPr>
              <w:t xml:space="preserve"> and of all matters and things necessary for the due and proper performance and completion of the </w:t>
            </w:r>
            <w:r w:rsidR="004831F9" w:rsidRPr="004831F9">
              <w:rPr>
                <w:rFonts w:cs="Arial"/>
                <w:i/>
                <w:color w:val="000000"/>
              </w:rPr>
              <w:t>Services</w:t>
            </w:r>
            <w:r w:rsidR="004831F9">
              <w:rPr>
                <w:rFonts w:cs="Arial"/>
                <w:color w:val="000000"/>
              </w:rPr>
              <w:t>;</w:t>
            </w:r>
            <w:r w:rsidRPr="00D56827">
              <w:rPr>
                <w:rFonts w:cs="Arial"/>
                <w:color w:val="000000"/>
              </w:rPr>
              <w:t xml:space="preserve"> </w:t>
            </w:r>
          </w:p>
          <w:p w14:paraId="401D879E" w14:textId="7F8226A2" w:rsidR="00D56827" w:rsidRPr="00D56827" w:rsidRDefault="00D56827" w:rsidP="005E64B6">
            <w:pPr>
              <w:numPr>
                <w:ilvl w:val="0"/>
                <w:numId w:val="34"/>
              </w:numPr>
              <w:spacing w:before="120" w:after="120"/>
              <w:ind w:left="1276" w:hanging="567"/>
              <w:rPr>
                <w:rFonts w:cs="Arial"/>
                <w:color w:val="000000"/>
              </w:rPr>
            </w:pPr>
            <w:r w:rsidRPr="00D56827">
              <w:rPr>
                <w:rFonts w:cs="Arial"/>
                <w:color w:val="000000"/>
              </w:rPr>
              <w:t xml:space="preserve">informed itself of all requirements of </w:t>
            </w:r>
            <w:r w:rsidR="00150544">
              <w:rPr>
                <w:rFonts w:cs="Arial"/>
                <w:color w:val="000000"/>
              </w:rPr>
              <w:t xml:space="preserve">any government </w:t>
            </w:r>
            <w:r w:rsidR="00150544" w:rsidRPr="00150544">
              <w:rPr>
                <w:rFonts w:cs="Arial"/>
                <w:color w:val="000000"/>
              </w:rPr>
              <w:t>a</w:t>
            </w:r>
            <w:r w:rsidRPr="00150544">
              <w:rPr>
                <w:rFonts w:cs="Arial"/>
                <w:color w:val="000000"/>
              </w:rPr>
              <w:t>uthorities</w:t>
            </w:r>
            <w:r w:rsidRPr="00D56827">
              <w:rPr>
                <w:rFonts w:cs="Arial"/>
                <w:color w:val="000000"/>
              </w:rPr>
              <w:t xml:space="preserve"> in relation to the </w:t>
            </w:r>
            <w:r w:rsidR="004831F9">
              <w:rPr>
                <w:rFonts w:cs="Arial"/>
                <w:i/>
                <w:color w:val="000000"/>
              </w:rPr>
              <w:t xml:space="preserve">Services </w:t>
            </w:r>
            <w:r w:rsidR="004831F9">
              <w:rPr>
                <w:rFonts w:cs="Arial"/>
                <w:color w:val="000000"/>
              </w:rPr>
              <w:t>generally;</w:t>
            </w:r>
          </w:p>
          <w:p w14:paraId="47E88BCB" w14:textId="7AAC93B9" w:rsidR="00D56827" w:rsidRPr="00D56827" w:rsidRDefault="00D56827" w:rsidP="005E64B6">
            <w:pPr>
              <w:numPr>
                <w:ilvl w:val="0"/>
                <w:numId w:val="34"/>
              </w:numPr>
              <w:spacing w:before="120" w:after="120"/>
              <w:ind w:left="1276" w:hanging="567"/>
              <w:rPr>
                <w:rFonts w:cs="Arial"/>
                <w:color w:val="000000"/>
              </w:rPr>
            </w:pPr>
            <w:r w:rsidRPr="00D56827">
              <w:rPr>
                <w:rFonts w:cs="Arial"/>
                <w:color w:val="000000"/>
              </w:rPr>
              <w:t>obtained all appropriate professional and technical advice on all matters and circumstances with respect to the matters referred to in this cluse prior to</w:t>
            </w:r>
            <w:r w:rsidR="004831F9">
              <w:rPr>
                <w:rFonts w:cs="Arial"/>
                <w:color w:val="000000"/>
              </w:rPr>
              <w:t xml:space="preserve"> submitting its tender for the </w:t>
            </w:r>
            <w:r w:rsidR="004831F9">
              <w:rPr>
                <w:rFonts w:cs="Arial"/>
                <w:i/>
                <w:color w:val="000000"/>
              </w:rPr>
              <w:t>Services</w:t>
            </w:r>
            <w:r w:rsidRPr="00D56827">
              <w:rPr>
                <w:rFonts w:cs="Arial"/>
                <w:color w:val="000000"/>
              </w:rPr>
              <w:t xml:space="preserve">, and </w:t>
            </w:r>
          </w:p>
          <w:p w14:paraId="3F47CAF4" w14:textId="5C7489FE" w:rsidR="00D56827" w:rsidRPr="0086005C" w:rsidRDefault="00D56827" w:rsidP="005E64B6">
            <w:pPr>
              <w:numPr>
                <w:ilvl w:val="0"/>
                <w:numId w:val="34"/>
              </w:numPr>
              <w:spacing w:before="120" w:after="120"/>
              <w:ind w:left="1276" w:hanging="567"/>
              <w:rPr>
                <w:rFonts w:cs="Arial"/>
              </w:rPr>
            </w:pPr>
            <w:r w:rsidRPr="004831F9">
              <w:rPr>
                <w:rFonts w:cs="Arial"/>
                <w:color w:val="000000"/>
              </w:rPr>
              <w:t>entered</w:t>
            </w:r>
            <w:r w:rsidRPr="0086005C">
              <w:rPr>
                <w:rFonts w:cs="Arial"/>
              </w:rPr>
              <w:t xml:space="preserve"> into this </w:t>
            </w:r>
            <w:r w:rsidRPr="004831F9">
              <w:rPr>
                <w:rFonts w:cs="Arial"/>
                <w:i/>
              </w:rPr>
              <w:t>Contract</w:t>
            </w:r>
            <w:r w:rsidRPr="0086005C">
              <w:rPr>
                <w:rFonts w:cs="Arial"/>
              </w:rPr>
              <w:t xml:space="preserve"> based on its own investigations, interpretations, deductions, information and determinations and the </w:t>
            </w:r>
            <w:r w:rsidR="004831F9" w:rsidRPr="004831F9">
              <w:rPr>
                <w:rFonts w:cs="Arial"/>
                <w:i/>
              </w:rPr>
              <w:t>Consultant</w:t>
            </w:r>
            <w:r w:rsidR="004831F9">
              <w:rPr>
                <w:rFonts w:cs="Arial"/>
              </w:rPr>
              <w:t xml:space="preserve"> </w:t>
            </w:r>
            <w:r w:rsidRPr="0086005C">
              <w:rPr>
                <w:rFonts w:cs="Arial"/>
              </w:rPr>
              <w:t xml:space="preserve">acknowledges that it is aware that the </w:t>
            </w:r>
            <w:r w:rsidR="004831F9">
              <w:rPr>
                <w:rFonts w:cs="Arial"/>
                <w:i/>
              </w:rPr>
              <w:t xml:space="preserve">Client </w:t>
            </w:r>
            <w:r w:rsidRPr="0086005C">
              <w:rPr>
                <w:rFonts w:cs="Arial"/>
              </w:rPr>
              <w:t xml:space="preserve">has entered into the </w:t>
            </w:r>
            <w:r w:rsidRPr="00013CAD">
              <w:rPr>
                <w:rFonts w:cs="Arial"/>
                <w:i/>
              </w:rPr>
              <w:t xml:space="preserve">Contract </w:t>
            </w:r>
            <w:r w:rsidRPr="0086005C">
              <w:rPr>
                <w:rFonts w:cs="Arial"/>
              </w:rPr>
              <w:t xml:space="preserve">relying upon this acknowledgment and warranty. </w:t>
            </w:r>
          </w:p>
          <w:p w14:paraId="0E9404DD" w14:textId="77777777" w:rsidR="0035502D" w:rsidRDefault="00A16923" w:rsidP="00A16923">
            <w:pPr>
              <w:autoSpaceDE w:val="0"/>
              <w:autoSpaceDN w:val="0"/>
              <w:adjustRightInd w:val="0"/>
              <w:spacing w:before="120" w:after="120"/>
              <w:rPr>
                <w:rFonts w:cs="Arial"/>
                <w:color w:val="000000"/>
              </w:rPr>
            </w:pPr>
            <w:r>
              <w:rPr>
                <w:rFonts w:cs="Arial"/>
                <w:color w:val="000000"/>
              </w:rPr>
              <w:t>44.2</w:t>
            </w:r>
            <w:r>
              <w:rPr>
                <w:rFonts w:cs="Arial"/>
                <w:color w:val="000000"/>
              </w:rPr>
              <w:tab/>
            </w:r>
            <w:r w:rsidR="00D56827" w:rsidRPr="0086005C">
              <w:rPr>
                <w:rFonts w:cs="Arial"/>
                <w:color w:val="000000"/>
              </w:rPr>
              <w:t xml:space="preserve">Failure by the </w:t>
            </w:r>
            <w:r>
              <w:rPr>
                <w:rFonts w:cs="Arial"/>
                <w:i/>
                <w:color w:val="000000"/>
              </w:rPr>
              <w:t>Consultant</w:t>
            </w:r>
            <w:r w:rsidR="00D56827" w:rsidRPr="0086005C">
              <w:rPr>
                <w:rFonts w:cs="Arial"/>
                <w:color w:val="000000"/>
              </w:rPr>
              <w:t xml:space="preserve"> to do all or any of the things it is deemed to have done under</w:t>
            </w:r>
            <w:r w:rsidR="00D56827">
              <w:rPr>
                <w:rFonts w:cs="Arial"/>
                <w:color w:val="000000"/>
              </w:rPr>
              <w:t xml:space="preserve"> this </w:t>
            </w:r>
            <w:r>
              <w:rPr>
                <w:rFonts w:cs="Arial"/>
                <w:color w:val="000000"/>
              </w:rPr>
              <w:tab/>
            </w:r>
            <w:r w:rsidR="00D56827">
              <w:rPr>
                <w:rFonts w:cs="Arial"/>
                <w:color w:val="000000"/>
              </w:rPr>
              <w:t>clause</w:t>
            </w:r>
            <w:r w:rsidR="00D56827" w:rsidRPr="0086005C">
              <w:rPr>
                <w:rFonts w:cs="Arial"/>
                <w:color w:val="000000"/>
              </w:rPr>
              <w:t xml:space="preserve"> will not relieve the </w:t>
            </w:r>
            <w:r>
              <w:rPr>
                <w:rFonts w:cs="Arial"/>
                <w:i/>
                <w:color w:val="000000"/>
              </w:rPr>
              <w:t>Consultant</w:t>
            </w:r>
            <w:r w:rsidRPr="0086005C">
              <w:rPr>
                <w:rFonts w:cs="Arial"/>
                <w:color w:val="000000"/>
              </w:rPr>
              <w:t xml:space="preserve"> </w:t>
            </w:r>
            <w:r w:rsidR="00D56827" w:rsidRPr="0086005C">
              <w:rPr>
                <w:rFonts w:cs="Arial"/>
                <w:color w:val="000000"/>
              </w:rPr>
              <w:t xml:space="preserve">of any of its obligations or liabilities under the </w:t>
            </w:r>
            <w:r w:rsidR="00D56827" w:rsidRPr="00A16923">
              <w:rPr>
                <w:rFonts w:cs="Arial"/>
                <w:i/>
                <w:color w:val="000000"/>
              </w:rPr>
              <w:t>Contract</w:t>
            </w:r>
            <w:r w:rsidR="00D56827" w:rsidRPr="0086005C">
              <w:rPr>
                <w:rFonts w:cs="Arial"/>
                <w:color w:val="000000"/>
              </w:rPr>
              <w:t xml:space="preserve">, </w:t>
            </w:r>
            <w:r>
              <w:rPr>
                <w:rFonts w:cs="Arial"/>
                <w:color w:val="000000"/>
              </w:rPr>
              <w:tab/>
            </w:r>
            <w:r w:rsidR="00D56827" w:rsidRPr="0086005C">
              <w:rPr>
                <w:rFonts w:cs="Arial"/>
                <w:color w:val="000000"/>
              </w:rPr>
              <w:t xml:space="preserve">including its obligation to perform and complete the </w:t>
            </w:r>
            <w:r>
              <w:rPr>
                <w:rFonts w:cs="Arial"/>
                <w:i/>
                <w:color w:val="000000"/>
              </w:rPr>
              <w:t>Services</w:t>
            </w:r>
            <w:r w:rsidR="00D56827">
              <w:rPr>
                <w:rFonts w:cs="Arial"/>
                <w:i/>
                <w:color w:val="000000"/>
              </w:rPr>
              <w:t xml:space="preserve"> </w:t>
            </w:r>
            <w:r w:rsidR="00D56827" w:rsidRPr="0086005C">
              <w:rPr>
                <w:rFonts w:cs="Arial"/>
                <w:color w:val="000000"/>
              </w:rPr>
              <w:t xml:space="preserve">in accordance with the </w:t>
            </w:r>
            <w:r w:rsidR="00D56827" w:rsidRPr="00150544">
              <w:rPr>
                <w:rFonts w:cs="Arial"/>
                <w:i/>
                <w:color w:val="000000"/>
              </w:rPr>
              <w:t>Contract</w:t>
            </w:r>
            <w:r w:rsidR="00D56827" w:rsidRPr="0086005C">
              <w:rPr>
                <w:rFonts w:cs="Arial"/>
                <w:color w:val="000000"/>
              </w:rPr>
              <w:t>.</w:t>
            </w:r>
          </w:p>
          <w:p w14:paraId="75226B4A" w14:textId="437D97AD" w:rsidR="0035502D" w:rsidRPr="0035502D" w:rsidRDefault="0035502D" w:rsidP="0035502D">
            <w:pPr>
              <w:autoSpaceDE w:val="0"/>
              <w:autoSpaceDN w:val="0"/>
              <w:spacing w:before="120" w:after="120"/>
              <w:rPr>
                <w:rFonts w:eastAsia="Calibri" w:cs="Arial"/>
                <w:b/>
                <w:bCs/>
                <w:i/>
                <w:iCs/>
                <w:szCs w:val="22"/>
                <w:lang w:eastAsia="en-US"/>
              </w:rPr>
            </w:pPr>
            <w:r w:rsidRPr="0035502D">
              <w:rPr>
                <w:rFonts w:eastAsia="Calibri" w:cs="Arial"/>
                <w:szCs w:val="22"/>
                <w:lang w:eastAsia="en-US"/>
              </w:rPr>
              <w:t xml:space="preserve">Clause 44.3 shall only apply if the </w:t>
            </w:r>
            <w:r w:rsidRPr="0035502D">
              <w:rPr>
                <w:rFonts w:eastAsia="Calibri" w:cs="Arial"/>
                <w:i/>
                <w:szCs w:val="22"/>
                <w:lang w:eastAsia="en-US"/>
              </w:rPr>
              <w:t>Services</w:t>
            </w:r>
            <w:r w:rsidRPr="0035502D">
              <w:rPr>
                <w:rFonts w:eastAsia="Calibri" w:cs="Arial"/>
                <w:szCs w:val="22"/>
                <w:lang w:eastAsia="en-US"/>
              </w:rPr>
              <w:t xml:space="preserve"> are not design related and </w:t>
            </w:r>
            <w:r w:rsidRPr="0035502D">
              <w:rPr>
                <w:rFonts w:eastAsia="Calibri" w:cs="Arial"/>
                <w:i/>
                <w:iCs/>
                <w:szCs w:val="22"/>
                <w:lang w:eastAsia="en-US"/>
              </w:rPr>
              <w:t xml:space="preserve">Item </w:t>
            </w:r>
            <w:r w:rsidRPr="0035502D">
              <w:rPr>
                <w:rFonts w:eastAsia="Calibri" w:cs="Arial"/>
                <w:szCs w:val="22"/>
                <w:lang w:eastAsia="en-US"/>
              </w:rPr>
              <w:t>31 states that clause 45 does not apply.</w:t>
            </w:r>
          </w:p>
          <w:p w14:paraId="447AF137" w14:textId="77777777" w:rsidR="0035502D" w:rsidRPr="0035502D" w:rsidRDefault="0035502D" w:rsidP="0035502D">
            <w:pPr>
              <w:autoSpaceDE w:val="0"/>
              <w:autoSpaceDN w:val="0"/>
              <w:spacing w:before="120" w:after="120"/>
              <w:rPr>
                <w:rFonts w:eastAsia="Calibri" w:cs="Arial"/>
                <w:b/>
                <w:bCs/>
                <w:szCs w:val="22"/>
                <w:lang w:eastAsia="en-US"/>
              </w:rPr>
            </w:pPr>
            <w:r w:rsidRPr="0035502D">
              <w:rPr>
                <w:rFonts w:eastAsia="Calibri" w:cs="Arial"/>
                <w:b/>
                <w:bCs/>
                <w:szCs w:val="22"/>
                <w:lang w:eastAsia="en-US"/>
              </w:rPr>
              <w:t>44.3 Consultant'</w:t>
            </w:r>
            <w:r w:rsidRPr="0035502D">
              <w:rPr>
                <w:rFonts w:eastAsia="Calibri" w:cs="Arial"/>
                <w:b/>
                <w:bCs/>
                <w:i/>
                <w:iCs/>
                <w:szCs w:val="22"/>
                <w:lang w:eastAsia="en-US"/>
              </w:rPr>
              <w:t>s</w:t>
            </w:r>
            <w:r w:rsidRPr="0035502D">
              <w:rPr>
                <w:rFonts w:eastAsia="Calibri" w:cs="Arial"/>
                <w:b/>
                <w:bCs/>
                <w:szCs w:val="22"/>
                <w:lang w:eastAsia="en-US"/>
              </w:rPr>
              <w:t xml:space="preserve"> warranties</w:t>
            </w:r>
          </w:p>
          <w:p w14:paraId="3B84A438" w14:textId="77777777" w:rsidR="0035502D" w:rsidRPr="0035502D" w:rsidRDefault="0035502D" w:rsidP="0035502D">
            <w:pPr>
              <w:autoSpaceDE w:val="0"/>
              <w:autoSpaceDN w:val="0"/>
              <w:spacing w:before="120" w:after="120"/>
              <w:rPr>
                <w:rFonts w:eastAsia="Calibri" w:cs="Arial"/>
                <w:szCs w:val="22"/>
                <w:lang w:eastAsia="en-US"/>
              </w:rPr>
            </w:pPr>
            <w:r w:rsidRPr="0035502D">
              <w:rPr>
                <w:rFonts w:eastAsia="Calibri" w:cs="Arial"/>
                <w:szCs w:val="22"/>
                <w:lang w:eastAsia="en-US"/>
              </w:rPr>
              <w:t xml:space="preserve">The </w:t>
            </w:r>
            <w:r w:rsidRPr="0035502D">
              <w:rPr>
                <w:rFonts w:eastAsia="Calibri" w:cs="Arial"/>
                <w:i/>
                <w:szCs w:val="22"/>
                <w:lang w:eastAsia="en-US"/>
              </w:rPr>
              <w:t>Consultant</w:t>
            </w:r>
            <w:r w:rsidRPr="0035502D">
              <w:rPr>
                <w:rFonts w:eastAsia="Calibri" w:cs="Arial"/>
                <w:szCs w:val="22"/>
                <w:lang w:eastAsia="en-US"/>
              </w:rPr>
              <w:t xml:space="preserve"> further warrants that: </w:t>
            </w:r>
          </w:p>
          <w:p w14:paraId="6A9CDEFE" w14:textId="77777777" w:rsidR="0035502D" w:rsidRPr="0035502D" w:rsidRDefault="0035502D" w:rsidP="001B4153">
            <w:pPr>
              <w:numPr>
                <w:ilvl w:val="0"/>
                <w:numId w:val="60"/>
              </w:numPr>
              <w:spacing w:before="120" w:after="120"/>
              <w:ind w:left="1276" w:hanging="567"/>
              <w:rPr>
                <w:rFonts w:eastAsia="Calibri" w:cs="Arial"/>
                <w:szCs w:val="22"/>
                <w:lang w:eastAsia="en-US"/>
              </w:rPr>
            </w:pPr>
            <w:r w:rsidRPr="0035502D">
              <w:rPr>
                <w:rFonts w:eastAsia="Calibri" w:cs="Arial"/>
                <w:szCs w:val="22"/>
                <w:lang w:eastAsia="en-US"/>
              </w:rPr>
              <w:t xml:space="preserve">it shall at all times be suitably qualified and experienced, and shall exercise due skill, care and diligence in the performance of the </w:t>
            </w:r>
            <w:r w:rsidRPr="0035502D">
              <w:rPr>
                <w:rFonts w:eastAsia="Calibri" w:cs="Arial"/>
                <w:i/>
                <w:szCs w:val="22"/>
                <w:lang w:eastAsia="en-US"/>
              </w:rPr>
              <w:t>Services</w:t>
            </w:r>
            <w:r w:rsidRPr="0035502D">
              <w:rPr>
                <w:rFonts w:eastAsia="Calibri" w:cs="Arial"/>
                <w:szCs w:val="22"/>
                <w:lang w:eastAsia="en-US"/>
              </w:rPr>
              <w:t xml:space="preserve">; </w:t>
            </w:r>
          </w:p>
          <w:p w14:paraId="1F23B0A2" w14:textId="77777777" w:rsidR="0035502D" w:rsidRPr="0035502D" w:rsidRDefault="0035502D" w:rsidP="001B4153">
            <w:pPr>
              <w:numPr>
                <w:ilvl w:val="0"/>
                <w:numId w:val="60"/>
              </w:numPr>
              <w:spacing w:before="120" w:after="120"/>
              <w:ind w:left="1276" w:hanging="567"/>
              <w:rPr>
                <w:rFonts w:eastAsia="Calibri" w:cs="Arial"/>
                <w:szCs w:val="22"/>
                <w:lang w:eastAsia="en-US"/>
              </w:rPr>
            </w:pPr>
            <w:r w:rsidRPr="0035502D">
              <w:rPr>
                <w:rFonts w:eastAsia="Calibri" w:cs="Arial"/>
                <w:szCs w:val="22"/>
                <w:lang w:eastAsia="en-US"/>
              </w:rPr>
              <w:t xml:space="preserve">the </w:t>
            </w:r>
            <w:r w:rsidRPr="0035502D">
              <w:rPr>
                <w:rFonts w:eastAsia="Calibri" w:cs="Arial"/>
                <w:i/>
                <w:szCs w:val="22"/>
                <w:lang w:eastAsia="en-US"/>
              </w:rPr>
              <w:t>Services</w:t>
            </w:r>
            <w:r w:rsidRPr="0035502D">
              <w:rPr>
                <w:rFonts w:eastAsia="Calibri" w:cs="Arial"/>
                <w:szCs w:val="22"/>
                <w:lang w:eastAsia="en-US"/>
              </w:rPr>
              <w:t xml:space="preserve"> will be carried out and completed in accordance with the requirements of the </w:t>
            </w:r>
            <w:r w:rsidRPr="0035502D">
              <w:rPr>
                <w:rFonts w:eastAsia="Calibri" w:cs="Arial"/>
                <w:i/>
                <w:szCs w:val="22"/>
                <w:lang w:eastAsia="en-US"/>
              </w:rPr>
              <w:t>Contract</w:t>
            </w:r>
            <w:r w:rsidRPr="0035502D">
              <w:rPr>
                <w:rFonts w:eastAsia="Calibri" w:cs="Arial"/>
                <w:szCs w:val="22"/>
                <w:lang w:eastAsia="en-US"/>
              </w:rPr>
              <w:t xml:space="preserve">, and that such </w:t>
            </w:r>
            <w:r w:rsidRPr="0035502D">
              <w:rPr>
                <w:rFonts w:eastAsia="Calibri" w:cs="Arial"/>
                <w:i/>
                <w:szCs w:val="22"/>
                <w:lang w:eastAsia="en-US"/>
              </w:rPr>
              <w:t>Services</w:t>
            </w:r>
            <w:r w:rsidRPr="0035502D">
              <w:rPr>
                <w:rFonts w:eastAsia="Calibri" w:cs="Arial"/>
                <w:szCs w:val="22"/>
                <w:lang w:eastAsia="en-US"/>
              </w:rPr>
              <w:t>:</w:t>
            </w:r>
          </w:p>
          <w:p w14:paraId="373C0215" w14:textId="2D1FAE28" w:rsidR="0035502D" w:rsidRPr="00332D73" w:rsidRDefault="0035502D" w:rsidP="001B4153">
            <w:pPr>
              <w:pStyle w:val="ListParagraph"/>
              <w:numPr>
                <w:ilvl w:val="0"/>
                <w:numId w:val="61"/>
              </w:numPr>
              <w:autoSpaceDE w:val="0"/>
              <w:autoSpaceDN w:val="0"/>
              <w:spacing w:before="120" w:after="120"/>
              <w:ind w:left="2104" w:hanging="794"/>
              <w:contextualSpacing w:val="0"/>
              <w:rPr>
                <w:rFonts w:eastAsia="Calibri" w:cs="Arial"/>
                <w:szCs w:val="22"/>
                <w:lang w:eastAsia="en-US"/>
              </w:rPr>
            </w:pPr>
            <w:r w:rsidRPr="00332D73">
              <w:rPr>
                <w:rFonts w:eastAsia="Calibri" w:cs="Arial"/>
                <w:szCs w:val="22"/>
                <w:lang w:eastAsia="en-US"/>
              </w:rPr>
              <w:t xml:space="preserve">will satisfy the </w:t>
            </w:r>
            <w:r w:rsidRPr="00332D73">
              <w:rPr>
                <w:rFonts w:eastAsia="Calibri" w:cs="Arial"/>
                <w:i/>
                <w:szCs w:val="22"/>
                <w:lang w:eastAsia="en-US"/>
              </w:rPr>
              <w:t>Client's</w:t>
            </w:r>
            <w:r w:rsidRPr="00332D73">
              <w:rPr>
                <w:rFonts w:eastAsia="Calibri" w:cs="Arial"/>
                <w:szCs w:val="22"/>
                <w:lang w:eastAsia="en-US"/>
              </w:rPr>
              <w:t xml:space="preserve"> </w:t>
            </w:r>
            <w:r w:rsidRPr="00332D73">
              <w:rPr>
                <w:rFonts w:eastAsia="Calibri" w:cs="Arial"/>
                <w:i/>
                <w:szCs w:val="22"/>
                <w:lang w:eastAsia="en-US"/>
              </w:rPr>
              <w:t>Requirements</w:t>
            </w:r>
            <w:r w:rsidRPr="00332D73">
              <w:rPr>
                <w:rFonts w:eastAsia="Calibri" w:cs="Arial"/>
                <w:szCs w:val="22"/>
                <w:lang w:eastAsia="en-US"/>
              </w:rPr>
              <w:t xml:space="preserve"> </w:t>
            </w:r>
            <w:r w:rsidR="00332D73" w:rsidRPr="00332D73">
              <w:rPr>
                <w:rFonts w:eastAsia="Calibri" w:cs="Arial"/>
                <w:szCs w:val="22"/>
                <w:lang w:eastAsia="en-US"/>
              </w:rPr>
              <w:t xml:space="preserve">and be fit and adequate for the </w:t>
            </w:r>
            <w:r w:rsidRPr="00332D73">
              <w:rPr>
                <w:rFonts w:eastAsia="Calibri" w:cs="Arial"/>
                <w:szCs w:val="22"/>
                <w:lang w:eastAsia="en-US"/>
              </w:rPr>
              <w:t xml:space="preserve">purposes stated in, or that can be reasonably implied from the Contract, and suitable and adequate for the Project; and </w:t>
            </w:r>
          </w:p>
          <w:p w14:paraId="1428A132" w14:textId="77777777" w:rsidR="0035502D" w:rsidRPr="0035502D" w:rsidRDefault="0035502D" w:rsidP="001B4153">
            <w:pPr>
              <w:pStyle w:val="ListParagraph"/>
              <w:numPr>
                <w:ilvl w:val="0"/>
                <w:numId w:val="61"/>
              </w:numPr>
              <w:autoSpaceDE w:val="0"/>
              <w:autoSpaceDN w:val="0"/>
              <w:spacing w:before="120" w:after="120"/>
              <w:ind w:left="2104" w:hanging="794"/>
              <w:contextualSpacing w:val="0"/>
              <w:rPr>
                <w:rFonts w:eastAsia="Calibri" w:cs="Arial"/>
                <w:szCs w:val="22"/>
                <w:lang w:eastAsia="en-US"/>
              </w:rPr>
            </w:pPr>
            <w:r w:rsidRPr="0035502D">
              <w:rPr>
                <w:rFonts w:eastAsia="Calibri" w:cs="Arial"/>
                <w:szCs w:val="22"/>
                <w:lang w:eastAsia="en-US"/>
              </w:rPr>
              <w:t>will be provided using good industry practices; and</w:t>
            </w:r>
          </w:p>
          <w:p w14:paraId="75BCAC2A" w14:textId="77777777" w:rsidR="0035502D" w:rsidRDefault="0035502D" w:rsidP="001B4153">
            <w:pPr>
              <w:pStyle w:val="ListParagraph"/>
              <w:numPr>
                <w:ilvl w:val="0"/>
                <w:numId w:val="61"/>
              </w:numPr>
              <w:autoSpaceDE w:val="0"/>
              <w:autoSpaceDN w:val="0"/>
              <w:spacing w:before="120" w:after="120"/>
              <w:ind w:left="2104" w:hanging="794"/>
              <w:contextualSpacing w:val="0"/>
              <w:rPr>
                <w:rFonts w:eastAsia="Calibri" w:cs="Arial"/>
                <w:szCs w:val="22"/>
                <w:lang w:eastAsia="en-US"/>
              </w:rPr>
            </w:pPr>
            <w:r w:rsidRPr="0035502D">
              <w:rPr>
                <w:rFonts w:eastAsia="Calibri" w:cs="Arial"/>
                <w:szCs w:val="22"/>
                <w:lang w:eastAsia="en-US"/>
              </w:rPr>
              <w:lastRenderedPageBreak/>
              <w:t xml:space="preserve">will comply with the standards and other requirements specified by this </w:t>
            </w:r>
            <w:r w:rsidRPr="007456DA">
              <w:rPr>
                <w:rFonts w:eastAsia="Calibri" w:cs="Arial"/>
                <w:i/>
                <w:szCs w:val="22"/>
                <w:lang w:eastAsia="en-US"/>
              </w:rPr>
              <w:t>Contract</w:t>
            </w:r>
            <w:r w:rsidRPr="0035502D">
              <w:rPr>
                <w:rFonts w:eastAsia="Calibri" w:cs="Arial"/>
                <w:szCs w:val="22"/>
                <w:lang w:eastAsia="en-US"/>
              </w:rPr>
              <w:t xml:space="preserve">, including all </w:t>
            </w:r>
            <w:r w:rsidRPr="007456DA">
              <w:rPr>
                <w:rFonts w:eastAsia="Calibri" w:cs="Arial"/>
                <w:i/>
                <w:szCs w:val="22"/>
                <w:lang w:eastAsia="en-US"/>
              </w:rPr>
              <w:t>Legislative Requirements</w:t>
            </w:r>
            <w:r w:rsidRPr="0035502D">
              <w:rPr>
                <w:rFonts w:eastAsia="Calibri" w:cs="Arial"/>
                <w:szCs w:val="22"/>
                <w:lang w:eastAsia="en-US"/>
              </w:rPr>
              <w:t xml:space="preserve"> and the requirements of all government authorities.</w:t>
            </w:r>
          </w:p>
          <w:p w14:paraId="11DB454B" w14:textId="077C2674" w:rsidR="00332D73" w:rsidRDefault="00332D73" w:rsidP="00DB5D1A">
            <w:pPr>
              <w:autoSpaceDE w:val="0"/>
              <w:autoSpaceDN w:val="0"/>
              <w:spacing w:before="120" w:after="120"/>
              <w:rPr>
                <w:color w:val="000000"/>
              </w:rPr>
            </w:pPr>
            <w:r>
              <w:rPr>
                <w:rFonts w:eastAsia="Calibri" w:cs="Arial"/>
                <w:b/>
                <w:bCs/>
                <w:szCs w:val="22"/>
                <w:lang w:eastAsia="en-US"/>
              </w:rPr>
              <w:t xml:space="preserve">44.4 </w:t>
            </w:r>
            <w:r w:rsidRPr="003019D4">
              <w:rPr>
                <w:rFonts w:cs="Arial"/>
                <w:b/>
                <w:bCs/>
                <w:color w:val="000000"/>
              </w:rPr>
              <w:t>Consultant's</w:t>
            </w:r>
            <w:r w:rsidRPr="00914F3E">
              <w:rPr>
                <w:rFonts w:cs="Arial"/>
                <w:b/>
                <w:bCs/>
                <w:color w:val="000000"/>
              </w:rPr>
              <w:t xml:space="preserve"> liabilities, obligations and warranties unaffected</w:t>
            </w:r>
          </w:p>
          <w:p w14:paraId="7C058DA5" w14:textId="77777777" w:rsidR="00DB5D1A" w:rsidRPr="00D93700" w:rsidRDefault="00DB5D1A" w:rsidP="00DB5D1A">
            <w:pPr>
              <w:autoSpaceDE w:val="0"/>
              <w:autoSpaceDN w:val="0"/>
              <w:spacing w:before="120" w:after="120"/>
              <w:rPr>
                <w:rFonts w:ascii="Calibri" w:hAnsi="Calibri"/>
                <w:color w:val="000000"/>
              </w:rPr>
            </w:pPr>
            <w:r w:rsidRPr="00D93700">
              <w:rPr>
                <w:color w:val="000000"/>
              </w:rPr>
              <w:t xml:space="preserve">The warranties in clause 44.3 shall remain unaffected, notwithstanding: </w:t>
            </w:r>
          </w:p>
          <w:p w14:paraId="7C17E2F5" w14:textId="77777777" w:rsidR="00DB5D1A" w:rsidRPr="00D93700" w:rsidRDefault="00DB5D1A" w:rsidP="001B4153">
            <w:pPr>
              <w:numPr>
                <w:ilvl w:val="0"/>
                <w:numId w:val="58"/>
              </w:numPr>
              <w:spacing w:before="120" w:after="120"/>
              <w:ind w:left="1276" w:hanging="567"/>
              <w:rPr>
                <w:color w:val="000000"/>
              </w:rPr>
            </w:pPr>
            <w:r w:rsidRPr="00D93700">
              <w:rPr>
                <w:color w:val="000000"/>
              </w:rPr>
              <w:t xml:space="preserve">any </w:t>
            </w:r>
            <w:r w:rsidRPr="00332D73">
              <w:rPr>
                <w:i/>
                <w:color w:val="000000"/>
              </w:rPr>
              <w:t>Services</w:t>
            </w:r>
            <w:r w:rsidRPr="00D93700">
              <w:rPr>
                <w:color w:val="000000"/>
              </w:rPr>
              <w:t xml:space="preserve"> that</w:t>
            </w:r>
            <w:r w:rsidRPr="00D93700">
              <w:rPr>
                <w:i/>
                <w:iCs/>
                <w:color w:val="000000"/>
              </w:rPr>
              <w:t xml:space="preserve"> </w:t>
            </w:r>
            <w:r w:rsidRPr="00D93700">
              <w:rPr>
                <w:color w:val="000000"/>
              </w:rPr>
              <w:t xml:space="preserve">may have been carried out by, or on behalf of, the </w:t>
            </w:r>
            <w:r w:rsidRPr="00D93700">
              <w:rPr>
                <w:i/>
                <w:iCs/>
                <w:color w:val="000000"/>
              </w:rPr>
              <w:t>Client</w:t>
            </w:r>
            <w:r w:rsidRPr="00D93700">
              <w:rPr>
                <w:color w:val="000000"/>
              </w:rPr>
              <w:t xml:space="preserve">; </w:t>
            </w:r>
          </w:p>
          <w:p w14:paraId="3B6AC020" w14:textId="77777777" w:rsidR="00DB5D1A" w:rsidRPr="00D93700" w:rsidRDefault="00DB5D1A" w:rsidP="001B4153">
            <w:pPr>
              <w:numPr>
                <w:ilvl w:val="0"/>
                <w:numId w:val="58"/>
              </w:numPr>
              <w:spacing w:before="120" w:after="120"/>
              <w:ind w:left="1276" w:hanging="567"/>
              <w:rPr>
                <w:color w:val="000000"/>
              </w:rPr>
            </w:pPr>
            <w:r w:rsidRPr="00D93700">
              <w:rPr>
                <w:color w:val="000000"/>
              </w:rPr>
              <w:t>any comment upon, response to, review or acceptance of, giving or withholding of permission to use, approval to proceed with,</w:t>
            </w:r>
            <w:r w:rsidRPr="00D93700">
              <w:rPr>
                <w:i/>
                <w:iCs/>
                <w:color w:val="000000"/>
              </w:rPr>
              <w:t xml:space="preserve"> Direction</w:t>
            </w:r>
            <w:r w:rsidRPr="00D93700">
              <w:rPr>
                <w:color w:val="000000"/>
              </w:rPr>
              <w:t xml:space="preserve"> or query in relation to or request to vary any of the </w:t>
            </w:r>
            <w:r w:rsidRPr="00332D73">
              <w:rPr>
                <w:i/>
                <w:color w:val="000000"/>
              </w:rPr>
              <w:t>Services</w:t>
            </w:r>
            <w:r w:rsidRPr="00D93700">
              <w:rPr>
                <w:color w:val="000000"/>
              </w:rPr>
              <w:t xml:space="preserve">, by the </w:t>
            </w:r>
            <w:r w:rsidRPr="00D93700">
              <w:rPr>
                <w:i/>
                <w:iCs/>
                <w:color w:val="000000"/>
              </w:rPr>
              <w:t>Client</w:t>
            </w:r>
            <w:r w:rsidRPr="00D93700">
              <w:rPr>
                <w:color w:val="000000"/>
              </w:rPr>
              <w:t xml:space="preserve">, or any agent, employee or consultant of the </w:t>
            </w:r>
            <w:r w:rsidRPr="00D93700">
              <w:rPr>
                <w:i/>
                <w:iCs/>
                <w:color w:val="000000"/>
              </w:rPr>
              <w:t>Client</w:t>
            </w:r>
            <w:r w:rsidRPr="00D93700">
              <w:rPr>
                <w:color w:val="000000"/>
              </w:rPr>
              <w:t xml:space="preserve">; </w:t>
            </w:r>
          </w:p>
          <w:p w14:paraId="09594D7E" w14:textId="77777777" w:rsidR="00DB5D1A" w:rsidRPr="00D93700" w:rsidRDefault="00DB5D1A" w:rsidP="001B4153">
            <w:pPr>
              <w:numPr>
                <w:ilvl w:val="0"/>
                <w:numId w:val="58"/>
              </w:numPr>
              <w:spacing w:before="120" w:after="120"/>
              <w:ind w:left="1276" w:hanging="567"/>
              <w:rPr>
                <w:color w:val="000000"/>
              </w:rPr>
            </w:pPr>
            <w:r w:rsidRPr="00D93700">
              <w:rPr>
                <w:color w:val="000000"/>
              </w:rPr>
              <w:t xml:space="preserve">any acceptance of the </w:t>
            </w:r>
            <w:r w:rsidRPr="00332D73">
              <w:rPr>
                <w:i/>
                <w:color w:val="000000"/>
              </w:rPr>
              <w:t>Services</w:t>
            </w:r>
            <w:r w:rsidRPr="00D93700">
              <w:rPr>
                <w:color w:val="000000"/>
              </w:rPr>
              <w:t xml:space="preserve">; </w:t>
            </w:r>
          </w:p>
          <w:p w14:paraId="41FE8149" w14:textId="77777777" w:rsidR="00DB5D1A" w:rsidRPr="00D93700" w:rsidRDefault="00DB5D1A" w:rsidP="001B4153">
            <w:pPr>
              <w:numPr>
                <w:ilvl w:val="0"/>
                <w:numId w:val="58"/>
              </w:numPr>
              <w:spacing w:before="120" w:after="120"/>
              <w:ind w:left="1276" w:hanging="567"/>
              <w:rPr>
                <w:color w:val="000000"/>
              </w:rPr>
            </w:pPr>
            <w:r w:rsidRPr="00D93700">
              <w:rPr>
                <w:color w:val="000000"/>
              </w:rPr>
              <w:t xml:space="preserve">any variation directed or approved by the </w:t>
            </w:r>
            <w:r w:rsidRPr="00D93700">
              <w:rPr>
                <w:i/>
                <w:iCs/>
                <w:color w:val="000000"/>
              </w:rPr>
              <w:t>Client</w:t>
            </w:r>
            <w:r w:rsidRPr="00D93700">
              <w:rPr>
                <w:color w:val="000000"/>
              </w:rPr>
              <w:t xml:space="preserve"> in accordance with clause 9, or </w:t>
            </w:r>
          </w:p>
          <w:p w14:paraId="4041D52C" w14:textId="604A605F" w:rsidR="00D56827" w:rsidRDefault="00DB5D1A" w:rsidP="001B4153">
            <w:pPr>
              <w:numPr>
                <w:ilvl w:val="0"/>
                <w:numId w:val="58"/>
              </w:numPr>
              <w:spacing w:before="120" w:after="120"/>
              <w:ind w:left="1276" w:hanging="567"/>
              <w:rPr>
                <w:rFonts w:cs="Arial"/>
              </w:rPr>
            </w:pPr>
            <w:r w:rsidRPr="00D93700">
              <w:rPr>
                <w:color w:val="000000"/>
              </w:rPr>
              <w:t xml:space="preserve">the provision of any warranty. </w:t>
            </w:r>
          </w:p>
        </w:tc>
      </w:tr>
    </w:tbl>
    <w:p w14:paraId="34A2BB00" w14:textId="77777777" w:rsidR="00A16923" w:rsidRDefault="00A16923" w:rsidP="00332D73">
      <w:pPr>
        <w:keepLines/>
        <w:spacing w:after="240"/>
        <w:jc w:val="both"/>
        <w:rPr>
          <w:rFonts w:cs="Arial"/>
          <w:b/>
        </w:rPr>
      </w:pPr>
    </w:p>
    <w:p w14:paraId="0B28DC46" w14:textId="452B634C" w:rsidR="00A16923" w:rsidRPr="00CA104D" w:rsidRDefault="00C91700" w:rsidP="003F5AE7">
      <w:pPr>
        <w:pStyle w:val="Heading1"/>
        <w:keepNext w:val="0"/>
        <w:keepLines/>
        <w:widowControl/>
        <w:numPr>
          <w:ilvl w:val="0"/>
          <w:numId w:val="3"/>
        </w:numPr>
        <w:spacing w:before="120"/>
        <w:ind w:left="431" w:hanging="431"/>
        <w:jc w:val="both"/>
      </w:pPr>
      <w:bookmarkStart w:id="51" w:name="_Toc203140026"/>
      <w:r w:rsidRPr="00CA104D">
        <w:t>CONSULTANT'S</w:t>
      </w:r>
      <w:r w:rsidR="00A16923" w:rsidRPr="00CA104D">
        <w:t xml:space="preserve"> DESIGN</w:t>
      </w:r>
      <w:bookmarkEnd w:id="51"/>
      <w:r w:rsidR="00013CAD">
        <w:t xml:space="preserve"> </w:t>
      </w:r>
    </w:p>
    <w:p w14:paraId="39972C6B" w14:textId="7892441C" w:rsidR="00A16923" w:rsidRPr="004A180D" w:rsidRDefault="00A16923" w:rsidP="00A16923">
      <w:pPr>
        <w:keepLines/>
        <w:spacing w:after="120"/>
        <w:jc w:val="both"/>
        <w:rPr>
          <w:rFonts w:cs="Arial"/>
          <w:b/>
        </w:rPr>
      </w:pPr>
      <w:r w:rsidRPr="004A180D">
        <w:rPr>
          <w:rFonts w:cs="Arial"/>
          <w:b/>
        </w:rPr>
        <w:t>ADD</w:t>
      </w:r>
      <w:r>
        <w:rPr>
          <w:rFonts w:cs="Arial"/>
        </w:rPr>
        <w:t xml:space="preserve"> a new </w:t>
      </w:r>
      <w:r w:rsidR="00CF7DC8">
        <w:rPr>
          <w:rFonts w:cs="Arial"/>
        </w:rPr>
        <w:t>c</w:t>
      </w:r>
      <w:r>
        <w:rPr>
          <w:rFonts w:cs="Arial"/>
        </w:rPr>
        <w:t xml:space="preserve">lause </w:t>
      </w:r>
      <w:r>
        <w:rPr>
          <w:rFonts w:cs="Arial"/>
          <w:b/>
        </w:rPr>
        <w:t>"</w:t>
      </w:r>
      <w:r w:rsidR="00DD35BB">
        <w:rPr>
          <w:rFonts w:cs="Arial"/>
          <w:b/>
        </w:rPr>
        <w:t>45</w:t>
      </w:r>
      <w:r w:rsidRPr="00C91700">
        <w:rPr>
          <w:rFonts w:cs="Arial"/>
          <w:b/>
        </w:rPr>
        <w:t xml:space="preserve"> </w:t>
      </w:r>
      <w:r w:rsidR="00C91700" w:rsidRPr="00C91700">
        <w:rPr>
          <w:rFonts w:cs="Arial"/>
          <w:b/>
        </w:rPr>
        <w:t>CONSULTANT'S</w:t>
      </w:r>
      <w:r>
        <w:rPr>
          <w:rFonts w:cs="Arial"/>
          <w:b/>
        </w:rPr>
        <w:t xml:space="preserve"> DESIGN" </w:t>
      </w:r>
      <w:r w:rsidRPr="004A180D">
        <w:rPr>
          <w:rFonts w:cs="Arial"/>
        </w:rPr>
        <w:t>as follows:</w:t>
      </w:r>
    </w:p>
    <w:tbl>
      <w:tblPr>
        <w:tblStyle w:val="TableGrid"/>
        <w:tblW w:w="0" w:type="auto"/>
        <w:tblInd w:w="421" w:type="dxa"/>
        <w:tblLook w:val="04A0" w:firstRow="1" w:lastRow="0" w:firstColumn="1" w:lastColumn="0" w:noHBand="0" w:noVBand="1"/>
      </w:tblPr>
      <w:tblGrid>
        <w:gridCol w:w="9207"/>
      </w:tblGrid>
      <w:tr w:rsidR="00A16923" w14:paraId="04988064" w14:textId="77777777" w:rsidTr="00A16923">
        <w:tc>
          <w:tcPr>
            <w:tcW w:w="9207" w:type="dxa"/>
            <w:shd w:val="clear" w:color="auto" w:fill="DBE5F1" w:themeFill="accent1" w:themeFillTint="33"/>
          </w:tcPr>
          <w:p w14:paraId="778FC72E" w14:textId="1CC7D722" w:rsidR="00A16923" w:rsidRDefault="00DD35BB" w:rsidP="00B84D1C">
            <w:pPr>
              <w:autoSpaceDE w:val="0"/>
              <w:autoSpaceDN w:val="0"/>
              <w:adjustRightInd w:val="0"/>
              <w:spacing w:before="120" w:after="120"/>
              <w:rPr>
                <w:rFonts w:cs="Arial"/>
                <w:b/>
                <w:color w:val="000000"/>
              </w:rPr>
            </w:pPr>
            <w:r>
              <w:rPr>
                <w:rFonts w:cs="Arial"/>
                <w:b/>
                <w:color w:val="000000"/>
              </w:rPr>
              <w:t>45</w:t>
            </w:r>
            <w:r w:rsidR="00A16923" w:rsidRPr="00C91700">
              <w:rPr>
                <w:rFonts w:cs="Arial"/>
                <w:b/>
                <w:color w:val="000000"/>
              </w:rPr>
              <w:t xml:space="preserve"> </w:t>
            </w:r>
            <w:r w:rsidR="00C91700" w:rsidRPr="00C91700">
              <w:rPr>
                <w:rFonts w:cs="Arial"/>
                <w:b/>
                <w:color w:val="000000"/>
              </w:rPr>
              <w:t>CONSULTANT'S</w:t>
            </w:r>
            <w:r w:rsidR="00C91700">
              <w:rPr>
                <w:rFonts w:cs="Arial"/>
                <w:b/>
                <w:i/>
                <w:color w:val="000000"/>
              </w:rPr>
              <w:t xml:space="preserve"> </w:t>
            </w:r>
            <w:r w:rsidR="00A16923">
              <w:rPr>
                <w:rFonts w:cs="Arial"/>
                <w:b/>
                <w:color w:val="000000"/>
              </w:rPr>
              <w:t>DESIGN</w:t>
            </w:r>
          </w:p>
          <w:p w14:paraId="1DA9BCFE" w14:textId="243B3BB7" w:rsidR="00C91700" w:rsidRPr="00C91700" w:rsidRDefault="00C91700" w:rsidP="00B84D1C">
            <w:pPr>
              <w:autoSpaceDE w:val="0"/>
              <w:autoSpaceDN w:val="0"/>
              <w:adjustRightInd w:val="0"/>
              <w:spacing w:before="120" w:after="120"/>
              <w:rPr>
                <w:rFonts w:cs="Arial"/>
                <w:b/>
                <w:i/>
                <w:color w:val="000000"/>
              </w:rPr>
            </w:pPr>
            <w:r>
              <w:rPr>
                <w:rFonts w:cs="Arial"/>
                <w:color w:val="000000"/>
              </w:rPr>
              <w:t xml:space="preserve">This clause </w:t>
            </w:r>
            <w:r w:rsidR="00DD35BB">
              <w:rPr>
                <w:rFonts w:cs="Arial"/>
                <w:color w:val="000000"/>
              </w:rPr>
              <w:t>45</w:t>
            </w:r>
            <w:r>
              <w:rPr>
                <w:rFonts w:cs="Arial"/>
                <w:color w:val="000000"/>
              </w:rPr>
              <w:t xml:space="preserve"> shall only apply if stated to apply at </w:t>
            </w:r>
            <w:r>
              <w:rPr>
                <w:rFonts w:cs="Arial"/>
                <w:i/>
                <w:color w:val="000000"/>
              </w:rPr>
              <w:t>Item</w:t>
            </w:r>
            <w:r w:rsidR="00501C73">
              <w:rPr>
                <w:rFonts w:cs="Arial"/>
                <w:i/>
                <w:color w:val="000000"/>
              </w:rPr>
              <w:t xml:space="preserve"> </w:t>
            </w:r>
            <w:r w:rsidR="00501C73" w:rsidRPr="003019D4">
              <w:rPr>
                <w:rFonts w:cs="Arial"/>
                <w:color w:val="000000"/>
              </w:rPr>
              <w:t>31</w:t>
            </w:r>
            <w:r w:rsidR="003019D4">
              <w:rPr>
                <w:rFonts w:cs="Arial"/>
                <w:color w:val="000000"/>
              </w:rPr>
              <w:t>.</w:t>
            </w:r>
          </w:p>
          <w:p w14:paraId="62A2E61A" w14:textId="14051859" w:rsidR="00A16923" w:rsidRPr="004A180D" w:rsidRDefault="00A16923" w:rsidP="00B84D1C">
            <w:pPr>
              <w:autoSpaceDE w:val="0"/>
              <w:autoSpaceDN w:val="0"/>
              <w:adjustRightInd w:val="0"/>
              <w:spacing w:before="120" w:after="120"/>
              <w:rPr>
                <w:rFonts w:cs="Arial"/>
                <w:color w:val="000000"/>
              </w:rPr>
            </w:pPr>
            <w:r w:rsidRPr="004A180D">
              <w:rPr>
                <w:rFonts w:cs="Arial"/>
                <w:color w:val="000000"/>
              </w:rPr>
              <w:t xml:space="preserve">The parties agree that the </w:t>
            </w:r>
            <w:r w:rsidR="00B84D1C" w:rsidRPr="00B84D1C">
              <w:rPr>
                <w:rFonts w:cs="Arial"/>
                <w:i/>
                <w:color w:val="000000"/>
              </w:rPr>
              <w:t>Client</w:t>
            </w:r>
            <w:r w:rsidR="00B84D1C">
              <w:rPr>
                <w:rFonts w:cs="Arial"/>
                <w:color w:val="000000"/>
              </w:rPr>
              <w:t xml:space="preserve"> </w:t>
            </w:r>
            <w:r w:rsidRPr="004A180D">
              <w:rPr>
                <w:rFonts w:cs="Arial"/>
                <w:color w:val="000000"/>
              </w:rPr>
              <w:t xml:space="preserve">may act in its absolute discretion when exercising any of its rights under </w:t>
            </w:r>
            <w:r w:rsidR="00150544">
              <w:rPr>
                <w:rFonts w:cs="Arial"/>
                <w:color w:val="000000"/>
              </w:rPr>
              <w:t>c</w:t>
            </w:r>
            <w:r w:rsidRPr="004A180D">
              <w:rPr>
                <w:rFonts w:cs="Arial"/>
                <w:color w:val="000000"/>
              </w:rPr>
              <w:t xml:space="preserve">lause </w:t>
            </w:r>
            <w:r w:rsidR="00DD35BB">
              <w:rPr>
                <w:rFonts w:cs="Arial"/>
                <w:color w:val="000000"/>
              </w:rPr>
              <w:t>45</w:t>
            </w:r>
            <w:r w:rsidRPr="004A180D">
              <w:rPr>
                <w:rFonts w:cs="Arial"/>
                <w:color w:val="000000"/>
              </w:rPr>
              <w:t>.</w:t>
            </w:r>
          </w:p>
          <w:p w14:paraId="3FDC316B" w14:textId="3D5A8D23" w:rsidR="00A16923" w:rsidRPr="00914F3E" w:rsidRDefault="00CA104D" w:rsidP="00B84D1C">
            <w:pPr>
              <w:autoSpaceDE w:val="0"/>
              <w:autoSpaceDN w:val="0"/>
              <w:adjustRightInd w:val="0"/>
              <w:spacing w:before="120" w:after="120"/>
              <w:rPr>
                <w:rFonts w:cs="Arial"/>
                <w:b/>
                <w:color w:val="000000"/>
              </w:rPr>
            </w:pPr>
            <w:r>
              <w:rPr>
                <w:rFonts w:cs="Arial"/>
                <w:b/>
                <w:color w:val="000000"/>
              </w:rPr>
              <w:t>45</w:t>
            </w:r>
            <w:r w:rsidR="00A16923">
              <w:rPr>
                <w:rFonts w:cs="Arial"/>
                <w:b/>
                <w:color w:val="000000"/>
              </w:rPr>
              <w:t>.1 Definitions</w:t>
            </w:r>
          </w:p>
          <w:p w14:paraId="02EDF786" w14:textId="44743265" w:rsidR="00A16923" w:rsidRPr="004A180D" w:rsidRDefault="00A16923" w:rsidP="00B84D1C">
            <w:pPr>
              <w:autoSpaceDE w:val="0"/>
              <w:autoSpaceDN w:val="0"/>
              <w:adjustRightInd w:val="0"/>
              <w:spacing w:before="120" w:after="120"/>
              <w:rPr>
                <w:rFonts w:cs="Arial"/>
                <w:color w:val="000000"/>
              </w:rPr>
            </w:pPr>
            <w:r w:rsidRPr="004A180D">
              <w:rPr>
                <w:rFonts w:cs="Arial"/>
                <w:color w:val="000000"/>
              </w:rPr>
              <w:t xml:space="preserve">Unless the context requires otherwise, in this </w:t>
            </w:r>
            <w:r w:rsidR="00150544">
              <w:rPr>
                <w:rFonts w:cs="Arial"/>
                <w:color w:val="000000"/>
              </w:rPr>
              <w:t>c</w:t>
            </w:r>
            <w:r w:rsidRPr="004A180D">
              <w:rPr>
                <w:rFonts w:cs="Arial"/>
                <w:color w:val="000000"/>
              </w:rPr>
              <w:t xml:space="preserve">lause </w:t>
            </w:r>
            <w:r w:rsidR="00DD35BB">
              <w:rPr>
                <w:rFonts w:cs="Arial"/>
                <w:color w:val="000000"/>
              </w:rPr>
              <w:t xml:space="preserve">45 </w:t>
            </w:r>
            <w:r w:rsidRPr="004A180D">
              <w:rPr>
                <w:rFonts w:cs="Arial"/>
                <w:color w:val="000000"/>
              </w:rPr>
              <w:t xml:space="preserve">and any other part of the </w:t>
            </w:r>
            <w:r w:rsidRPr="00150544">
              <w:rPr>
                <w:rFonts w:cs="Arial"/>
                <w:i/>
                <w:color w:val="000000"/>
              </w:rPr>
              <w:t>Contract</w:t>
            </w:r>
            <w:r w:rsidRPr="004A180D">
              <w:rPr>
                <w:rFonts w:cs="Arial"/>
                <w:color w:val="000000"/>
              </w:rPr>
              <w:t xml:space="preserve"> relating to work to be designed by the </w:t>
            </w:r>
            <w:r w:rsidR="00B84D1C">
              <w:rPr>
                <w:rFonts w:cs="Arial"/>
                <w:i/>
                <w:color w:val="000000"/>
              </w:rPr>
              <w:t>Consultant</w:t>
            </w:r>
            <w:r w:rsidRPr="004A180D">
              <w:rPr>
                <w:rFonts w:cs="Arial"/>
                <w:color w:val="000000"/>
              </w:rPr>
              <w:t xml:space="preserve">: </w:t>
            </w:r>
          </w:p>
          <w:p w14:paraId="7E3D828D" w14:textId="6E98857D" w:rsidR="00A16923" w:rsidRPr="00C60C3C" w:rsidRDefault="00B84D1C" w:rsidP="005E64B6">
            <w:pPr>
              <w:numPr>
                <w:ilvl w:val="0"/>
                <w:numId w:val="36"/>
              </w:numPr>
              <w:spacing w:before="120" w:after="120"/>
              <w:ind w:left="1276" w:hanging="567"/>
              <w:rPr>
                <w:rFonts w:cs="Arial"/>
                <w:color w:val="000000"/>
              </w:rPr>
            </w:pPr>
            <w:r w:rsidRPr="00B84D1C">
              <w:rPr>
                <w:rFonts w:cs="Arial"/>
                <w:i/>
                <w:color w:val="000000"/>
              </w:rPr>
              <w:t>'Consultant's</w:t>
            </w:r>
            <w:r w:rsidR="00A16923" w:rsidRPr="00C60C3C">
              <w:rPr>
                <w:rFonts w:cs="Arial"/>
                <w:color w:val="000000"/>
              </w:rPr>
              <w:t xml:space="preserve"> </w:t>
            </w:r>
            <w:r w:rsidR="00A16923" w:rsidRPr="00F364BD">
              <w:rPr>
                <w:rFonts w:cs="Arial"/>
                <w:i/>
                <w:color w:val="000000"/>
              </w:rPr>
              <w:t>Construction Drawing</w:t>
            </w:r>
            <w:r w:rsidR="00A16923" w:rsidRPr="00C60C3C">
              <w:rPr>
                <w:rFonts w:cs="Arial"/>
                <w:color w:val="000000"/>
              </w:rPr>
              <w:t xml:space="preserve">s' means the drawings prepared by, or on behalf of, the </w:t>
            </w:r>
            <w:r>
              <w:rPr>
                <w:rFonts w:cs="Arial"/>
                <w:i/>
                <w:color w:val="000000"/>
              </w:rPr>
              <w:t>Consultant</w:t>
            </w:r>
            <w:r w:rsidR="00A16923" w:rsidRPr="00C60C3C">
              <w:rPr>
                <w:rFonts w:cs="Arial"/>
                <w:color w:val="000000"/>
              </w:rPr>
              <w:t xml:space="preserve"> which are necessary for the construction and/or installation of the</w:t>
            </w:r>
            <w:r w:rsidR="00A16923">
              <w:rPr>
                <w:rFonts w:cs="Arial"/>
                <w:color w:val="000000"/>
              </w:rPr>
              <w:t xml:space="preserve"> </w:t>
            </w:r>
            <w:r>
              <w:rPr>
                <w:rFonts w:cs="Arial"/>
                <w:i/>
                <w:color w:val="000000"/>
              </w:rPr>
              <w:t>Works</w:t>
            </w:r>
            <w:r w:rsidR="00A16923" w:rsidRPr="00C60C3C">
              <w:rPr>
                <w:rFonts w:cs="Arial"/>
                <w:color w:val="000000"/>
              </w:rPr>
              <w:t xml:space="preserve">. </w:t>
            </w:r>
          </w:p>
          <w:p w14:paraId="18C6683E" w14:textId="5FA59B41" w:rsidR="00A16923" w:rsidRPr="004A180D" w:rsidRDefault="00B84D1C" w:rsidP="005E64B6">
            <w:pPr>
              <w:numPr>
                <w:ilvl w:val="0"/>
                <w:numId w:val="36"/>
              </w:numPr>
              <w:spacing w:before="120" w:after="120"/>
              <w:ind w:left="1276" w:hanging="567"/>
              <w:rPr>
                <w:rFonts w:cs="Arial"/>
                <w:color w:val="000000"/>
              </w:rPr>
            </w:pPr>
            <w:r w:rsidRPr="00F364BD">
              <w:rPr>
                <w:rFonts w:cs="Arial"/>
                <w:i/>
                <w:color w:val="000000"/>
              </w:rPr>
              <w:t xml:space="preserve">'Consultant's </w:t>
            </w:r>
            <w:r w:rsidR="00A16923" w:rsidRPr="00F364BD">
              <w:rPr>
                <w:rFonts w:cs="Arial"/>
                <w:i/>
                <w:color w:val="000000"/>
              </w:rPr>
              <w:t>Construction Specifications'</w:t>
            </w:r>
            <w:r w:rsidR="00A16923" w:rsidRPr="004A180D">
              <w:rPr>
                <w:rFonts w:cs="Arial"/>
                <w:color w:val="000000"/>
              </w:rPr>
              <w:t xml:space="preserve"> means the specifications prepared by, or on behalf of, the </w:t>
            </w:r>
            <w:r w:rsidR="00BA16CF">
              <w:rPr>
                <w:rFonts w:cs="Arial"/>
                <w:i/>
                <w:color w:val="000000"/>
              </w:rPr>
              <w:t>Consultant</w:t>
            </w:r>
            <w:r w:rsidR="00A16923" w:rsidRPr="004A180D">
              <w:rPr>
                <w:rFonts w:cs="Arial"/>
                <w:color w:val="000000"/>
              </w:rPr>
              <w:t xml:space="preserve"> which are necessary for the construction and/or installation of the</w:t>
            </w:r>
            <w:r w:rsidR="00A16923">
              <w:rPr>
                <w:rFonts w:cs="Arial"/>
                <w:color w:val="000000"/>
              </w:rPr>
              <w:t xml:space="preserve"> </w:t>
            </w:r>
            <w:r>
              <w:rPr>
                <w:rFonts w:cs="Arial"/>
                <w:i/>
                <w:color w:val="000000"/>
              </w:rPr>
              <w:t>Works</w:t>
            </w:r>
            <w:r w:rsidR="00A16923" w:rsidRPr="004A180D">
              <w:rPr>
                <w:rFonts w:cs="Arial"/>
                <w:color w:val="000000"/>
              </w:rPr>
              <w:t xml:space="preserve">. </w:t>
            </w:r>
          </w:p>
          <w:p w14:paraId="0E99D73C" w14:textId="2E0B448B" w:rsidR="00A16923" w:rsidRPr="004A180D" w:rsidRDefault="00B84D1C" w:rsidP="005E64B6">
            <w:pPr>
              <w:numPr>
                <w:ilvl w:val="0"/>
                <w:numId w:val="36"/>
              </w:numPr>
              <w:spacing w:before="120" w:after="120"/>
              <w:ind w:left="1276" w:hanging="567"/>
              <w:rPr>
                <w:rFonts w:cs="Arial"/>
                <w:color w:val="000000"/>
              </w:rPr>
            </w:pPr>
            <w:r w:rsidRPr="00F364BD">
              <w:rPr>
                <w:rFonts w:cs="Arial"/>
                <w:i/>
                <w:color w:val="000000"/>
              </w:rPr>
              <w:t xml:space="preserve">'Consultant's </w:t>
            </w:r>
            <w:r w:rsidR="00A16923" w:rsidRPr="00F364BD">
              <w:rPr>
                <w:rFonts w:cs="Arial"/>
                <w:i/>
                <w:color w:val="000000"/>
              </w:rPr>
              <w:t>Design'</w:t>
            </w:r>
            <w:r w:rsidR="00A16923" w:rsidRPr="004A180D">
              <w:rPr>
                <w:rFonts w:cs="Arial"/>
                <w:color w:val="000000"/>
              </w:rPr>
              <w:t xml:space="preserve"> means the design for the </w:t>
            </w:r>
            <w:r>
              <w:rPr>
                <w:rFonts w:cs="Arial"/>
                <w:i/>
                <w:color w:val="000000"/>
              </w:rPr>
              <w:t>Works</w:t>
            </w:r>
            <w:r w:rsidR="00A16923">
              <w:rPr>
                <w:rFonts w:cs="Arial"/>
                <w:i/>
                <w:color w:val="000000"/>
              </w:rPr>
              <w:t xml:space="preserve"> </w:t>
            </w:r>
            <w:r w:rsidR="00A16923" w:rsidRPr="004A180D">
              <w:rPr>
                <w:rFonts w:cs="Arial"/>
                <w:color w:val="000000"/>
              </w:rPr>
              <w:t xml:space="preserve">which has been accepted </w:t>
            </w:r>
            <w:r w:rsidR="00CF7DC8">
              <w:rPr>
                <w:rFonts w:cs="Arial"/>
                <w:color w:val="000000"/>
              </w:rPr>
              <w:t>pursuant to c</w:t>
            </w:r>
            <w:r w:rsidR="00A16923" w:rsidRPr="008C535C">
              <w:rPr>
                <w:rFonts w:cs="Arial"/>
                <w:color w:val="000000"/>
              </w:rPr>
              <w:t xml:space="preserve">lause </w:t>
            </w:r>
            <w:r w:rsidR="00DD35BB">
              <w:rPr>
                <w:rFonts w:cs="Arial"/>
                <w:color w:val="000000"/>
              </w:rPr>
              <w:t>45</w:t>
            </w:r>
            <w:r w:rsidR="00A16923" w:rsidRPr="008C535C">
              <w:rPr>
                <w:rFonts w:cs="Arial"/>
                <w:color w:val="000000"/>
              </w:rPr>
              <w:t>.</w:t>
            </w:r>
            <w:r w:rsidR="00A33199" w:rsidRPr="008C535C">
              <w:rPr>
                <w:rFonts w:cs="Arial"/>
                <w:color w:val="000000"/>
              </w:rPr>
              <w:t>7</w:t>
            </w:r>
            <w:r w:rsidR="00A16923" w:rsidRPr="008C535C">
              <w:rPr>
                <w:rFonts w:cs="Arial"/>
                <w:color w:val="000000"/>
              </w:rPr>
              <w:t>(d) or</w:t>
            </w:r>
            <w:r w:rsidR="00A16923" w:rsidRPr="00F801F3">
              <w:rPr>
                <w:rFonts w:cs="Arial"/>
                <w:color w:val="000000"/>
              </w:rPr>
              <w:t xml:space="preserve"> is deemed to </w:t>
            </w:r>
            <w:r w:rsidR="00CF7DC8">
              <w:rPr>
                <w:rFonts w:cs="Arial"/>
                <w:color w:val="000000"/>
              </w:rPr>
              <w:t>have been accepted pursuant to c</w:t>
            </w:r>
            <w:r w:rsidR="00A16923" w:rsidRPr="00F801F3">
              <w:rPr>
                <w:rFonts w:cs="Arial"/>
                <w:color w:val="000000"/>
              </w:rPr>
              <w:t xml:space="preserve">lause </w:t>
            </w:r>
            <w:r w:rsidR="00DD35BB">
              <w:rPr>
                <w:rFonts w:cs="Arial"/>
                <w:color w:val="000000"/>
              </w:rPr>
              <w:t>45</w:t>
            </w:r>
            <w:r w:rsidR="00A16923" w:rsidRPr="008C535C">
              <w:rPr>
                <w:rFonts w:cs="Arial"/>
                <w:color w:val="000000"/>
              </w:rPr>
              <w:t>.</w:t>
            </w:r>
            <w:r w:rsidR="008C535C" w:rsidRPr="008C535C">
              <w:rPr>
                <w:rFonts w:cs="Arial"/>
                <w:color w:val="000000"/>
              </w:rPr>
              <w:t>9</w:t>
            </w:r>
            <w:r w:rsidR="00A16923" w:rsidRPr="008C535C">
              <w:rPr>
                <w:rFonts w:cs="Arial"/>
                <w:color w:val="000000"/>
              </w:rPr>
              <w:t xml:space="preserve"> and includes</w:t>
            </w:r>
            <w:r w:rsidR="00A16923" w:rsidRPr="004A180D">
              <w:rPr>
                <w:rFonts w:cs="Arial"/>
                <w:color w:val="000000"/>
              </w:rPr>
              <w:t xml:space="preserve">: </w:t>
            </w:r>
          </w:p>
          <w:p w14:paraId="3EE2E1ED" w14:textId="0B213B42" w:rsidR="00A16923" w:rsidRDefault="00013CAD" w:rsidP="00332D73">
            <w:pPr>
              <w:numPr>
                <w:ilvl w:val="1"/>
                <w:numId w:val="36"/>
              </w:numPr>
              <w:spacing w:before="120" w:after="120"/>
              <w:ind w:hanging="130"/>
              <w:rPr>
                <w:rFonts w:cs="Arial"/>
                <w:color w:val="000000"/>
              </w:rPr>
            </w:pPr>
            <w:r>
              <w:rPr>
                <w:rFonts w:cs="Arial"/>
                <w:color w:val="000000"/>
              </w:rPr>
              <w:t>t</w:t>
            </w:r>
            <w:r w:rsidR="00A16923">
              <w:rPr>
                <w:rFonts w:cs="Arial"/>
                <w:color w:val="000000"/>
              </w:rPr>
              <w:t xml:space="preserve">he </w:t>
            </w:r>
            <w:r w:rsidR="00B84D1C">
              <w:rPr>
                <w:rFonts w:cs="Arial"/>
                <w:i/>
                <w:color w:val="000000"/>
              </w:rPr>
              <w:t>Deliverables</w:t>
            </w:r>
            <w:r w:rsidR="00A16923">
              <w:rPr>
                <w:rFonts w:cs="Arial"/>
                <w:i/>
                <w:color w:val="000000"/>
              </w:rPr>
              <w:t>;</w:t>
            </w:r>
          </w:p>
          <w:p w14:paraId="210225BB" w14:textId="3C9257EF" w:rsidR="00A16923" w:rsidRPr="004A180D" w:rsidRDefault="00A16923" w:rsidP="00332D73">
            <w:pPr>
              <w:numPr>
                <w:ilvl w:val="1"/>
                <w:numId w:val="36"/>
              </w:numPr>
              <w:tabs>
                <w:tab w:val="clear" w:pos="1440"/>
                <w:tab w:val="num" w:pos="2161"/>
              </w:tabs>
              <w:spacing w:before="120" w:after="120"/>
              <w:ind w:left="1452" w:hanging="130"/>
              <w:rPr>
                <w:rFonts w:cs="Arial"/>
                <w:color w:val="000000"/>
              </w:rPr>
            </w:pPr>
            <w:r w:rsidRPr="004A180D">
              <w:rPr>
                <w:rFonts w:cs="Arial"/>
                <w:color w:val="000000"/>
              </w:rPr>
              <w:t xml:space="preserve">the </w:t>
            </w:r>
            <w:r w:rsidR="00B84D1C" w:rsidRPr="00F364BD">
              <w:rPr>
                <w:rFonts w:cs="Arial"/>
                <w:i/>
                <w:color w:val="000000"/>
              </w:rPr>
              <w:t xml:space="preserve">Consultant's </w:t>
            </w:r>
            <w:r w:rsidRPr="00F364BD">
              <w:rPr>
                <w:rFonts w:cs="Arial"/>
                <w:i/>
                <w:color w:val="000000"/>
              </w:rPr>
              <w:t>Construction Drawings</w:t>
            </w:r>
            <w:r w:rsidRPr="004A180D">
              <w:rPr>
                <w:rFonts w:cs="Arial"/>
                <w:color w:val="000000"/>
              </w:rPr>
              <w:t xml:space="preserve">, the </w:t>
            </w:r>
            <w:r w:rsidR="00B84D1C" w:rsidRPr="00F364BD">
              <w:rPr>
                <w:rFonts w:cs="Arial"/>
                <w:i/>
                <w:color w:val="000000"/>
              </w:rPr>
              <w:t xml:space="preserve">Consultant's </w:t>
            </w:r>
            <w:r w:rsidRPr="00F364BD">
              <w:rPr>
                <w:rFonts w:cs="Arial"/>
                <w:i/>
                <w:color w:val="000000"/>
              </w:rPr>
              <w:t xml:space="preserve">Construction </w:t>
            </w:r>
            <w:r w:rsidR="00B84D1C" w:rsidRPr="00F364BD">
              <w:rPr>
                <w:rFonts w:cs="Arial"/>
                <w:i/>
                <w:color w:val="000000"/>
              </w:rPr>
              <w:tab/>
            </w:r>
            <w:r w:rsidRPr="00F364BD">
              <w:rPr>
                <w:rFonts w:cs="Arial"/>
                <w:i/>
                <w:color w:val="000000"/>
              </w:rPr>
              <w:t>Specifications</w:t>
            </w:r>
            <w:r w:rsidRPr="004A180D">
              <w:rPr>
                <w:rFonts w:cs="Arial"/>
                <w:color w:val="000000"/>
              </w:rPr>
              <w:t xml:space="preserve"> and all other </w:t>
            </w:r>
            <w:r w:rsidR="00B84D1C">
              <w:rPr>
                <w:rFonts w:cs="Arial"/>
                <w:color w:val="000000"/>
              </w:rPr>
              <w:t>d</w:t>
            </w:r>
            <w:r w:rsidRPr="004A180D">
              <w:rPr>
                <w:rFonts w:cs="Arial"/>
                <w:color w:val="000000"/>
              </w:rPr>
              <w:t xml:space="preserve">rawings, </w:t>
            </w:r>
            <w:r w:rsidR="00B84D1C">
              <w:rPr>
                <w:rFonts w:cs="Arial"/>
                <w:color w:val="000000"/>
              </w:rPr>
              <w:t>s</w:t>
            </w:r>
            <w:r w:rsidRPr="004A180D">
              <w:rPr>
                <w:rFonts w:cs="Arial"/>
                <w:color w:val="000000"/>
              </w:rPr>
              <w:t xml:space="preserve">pecifications, manuals, designs </w:t>
            </w:r>
            <w:r w:rsidR="00B84D1C">
              <w:rPr>
                <w:rFonts w:cs="Arial"/>
                <w:color w:val="000000"/>
              </w:rPr>
              <w:tab/>
            </w:r>
            <w:r w:rsidRPr="004A180D">
              <w:rPr>
                <w:rFonts w:cs="Arial"/>
                <w:color w:val="000000"/>
              </w:rPr>
              <w:t xml:space="preserve">(including systems designs) and other information, calculations, samples, </w:t>
            </w:r>
            <w:r w:rsidR="00B84D1C">
              <w:rPr>
                <w:rFonts w:cs="Arial"/>
                <w:color w:val="000000"/>
              </w:rPr>
              <w:tab/>
            </w:r>
            <w:r w:rsidRPr="004A180D">
              <w:rPr>
                <w:rFonts w:cs="Arial"/>
                <w:color w:val="000000"/>
              </w:rPr>
              <w:t xml:space="preserve">models, patterns and the like, and </w:t>
            </w:r>
          </w:p>
          <w:p w14:paraId="6A6E283C" w14:textId="26C9965C" w:rsidR="00A16923" w:rsidRPr="004A180D" w:rsidRDefault="00A16923" w:rsidP="005E64B6">
            <w:pPr>
              <w:numPr>
                <w:ilvl w:val="1"/>
                <w:numId w:val="36"/>
              </w:numPr>
              <w:spacing w:before="120" w:after="120"/>
              <w:ind w:hanging="130"/>
              <w:rPr>
                <w:rFonts w:cs="Arial"/>
                <w:color w:val="000000"/>
              </w:rPr>
            </w:pPr>
            <w:r w:rsidRPr="004A180D">
              <w:rPr>
                <w:rFonts w:cs="Arial"/>
                <w:color w:val="000000"/>
              </w:rPr>
              <w:t xml:space="preserve">any new software and any customised, modified or extended parts of any </w:t>
            </w:r>
            <w:r w:rsidR="00B84D1C">
              <w:rPr>
                <w:rFonts w:cs="Arial"/>
                <w:color w:val="000000"/>
              </w:rPr>
              <w:tab/>
            </w:r>
            <w:r w:rsidRPr="004A180D">
              <w:rPr>
                <w:rFonts w:cs="Arial"/>
                <w:color w:val="000000"/>
              </w:rPr>
              <w:t xml:space="preserve">existing software (including associated data and documentation) required for </w:t>
            </w:r>
            <w:r w:rsidR="00B84D1C">
              <w:rPr>
                <w:rFonts w:cs="Arial"/>
                <w:color w:val="000000"/>
              </w:rPr>
              <w:tab/>
            </w:r>
            <w:r w:rsidRPr="004A180D">
              <w:rPr>
                <w:rFonts w:cs="Arial"/>
                <w:color w:val="000000"/>
              </w:rPr>
              <w:t xml:space="preserve">the construction and/or installation of the </w:t>
            </w:r>
            <w:r w:rsidRPr="00F364BD">
              <w:rPr>
                <w:rFonts w:cs="Arial"/>
                <w:i/>
                <w:color w:val="000000"/>
              </w:rPr>
              <w:t>Works</w:t>
            </w:r>
            <w:r w:rsidRPr="004A180D">
              <w:rPr>
                <w:rFonts w:cs="Arial"/>
                <w:color w:val="000000"/>
              </w:rPr>
              <w:t xml:space="preserve"> or which the </w:t>
            </w:r>
            <w:r w:rsidRPr="00F364BD">
              <w:rPr>
                <w:rFonts w:cs="Arial"/>
                <w:i/>
                <w:color w:val="000000"/>
              </w:rPr>
              <w:t>Contract</w:t>
            </w:r>
            <w:r w:rsidRPr="004A180D">
              <w:rPr>
                <w:rFonts w:cs="Arial"/>
                <w:color w:val="000000"/>
              </w:rPr>
              <w:t xml:space="preserve"> </w:t>
            </w:r>
            <w:r w:rsidR="00B84D1C">
              <w:rPr>
                <w:rFonts w:cs="Arial"/>
                <w:color w:val="000000"/>
              </w:rPr>
              <w:tab/>
            </w:r>
            <w:r w:rsidRPr="004A180D">
              <w:rPr>
                <w:rFonts w:cs="Arial"/>
                <w:color w:val="000000"/>
              </w:rPr>
              <w:t xml:space="preserve">requires the </w:t>
            </w:r>
            <w:r w:rsidR="008F2B6B">
              <w:rPr>
                <w:rFonts w:cs="Arial"/>
                <w:i/>
                <w:color w:val="000000"/>
              </w:rPr>
              <w:t>Consultant</w:t>
            </w:r>
            <w:r w:rsidRPr="004A180D">
              <w:rPr>
                <w:rFonts w:cs="Arial"/>
                <w:color w:val="000000"/>
              </w:rPr>
              <w:t xml:space="preserve"> to create or cause to be created or to provide (in all </w:t>
            </w:r>
            <w:r w:rsidR="00B84D1C">
              <w:rPr>
                <w:rFonts w:cs="Arial"/>
                <w:color w:val="000000"/>
              </w:rPr>
              <w:tab/>
            </w:r>
            <w:r w:rsidRPr="004A180D">
              <w:rPr>
                <w:rFonts w:cs="Arial"/>
                <w:color w:val="000000"/>
              </w:rPr>
              <w:t xml:space="preserve">forms, including electronic) and which has become the </w:t>
            </w:r>
            <w:r w:rsidR="008F2B6B" w:rsidRPr="00F364BD">
              <w:rPr>
                <w:rFonts w:cs="Arial"/>
                <w:i/>
                <w:color w:val="000000"/>
              </w:rPr>
              <w:t xml:space="preserve">Consultant's </w:t>
            </w:r>
            <w:r w:rsidRPr="00F364BD">
              <w:rPr>
                <w:rFonts w:cs="Arial"/>
                <w:i/>
                <w:color w:val="000000"/>
              </w:rPr>
              <w:t>Design</w:t>
            </w:r>
            <w:r w:rsidRPr="004A180D">
              <w:rPr>
                <w:rFonts w:cs="Arial"/>
                <w:color w:val="000000"/>
              </w:rPr>
              <w:t xml:space="preserve"> </w:t>
            </w:r>
            <w:r w:rsidR="008F2B6B">
              <w:rPr>
                <w:rFonts w:cs="Arial"/>
                <w:color w:val="000000"/>
              </w:rPr>
              <w:tab/>
            </w:r>
            <w:r w:rsidRPr="004A180D">
              <w:rPr>
                <w:rFonts w:cs="Arial"/>
                <w:color w:val="000000"/>
              </w:rPr>
              <w:t xml:space="preserve">in accordance with </w:t>
            </w:r>
            <w:r w:rsidR="00CF7DC8">
              <w:rPr>
                <w:rFonts w:cs="Arial"/>
                <w:color w:val="000000"/>
              </w:rPr>
              <w:t>c</w:t>
            </w:r>
            <w:r w:rsidRPr="008C535C">
              <w:rPr>
                <w:rFonts w:cs="Arial"/>
                <w:color w:val="000000"/>
              </w:rPr>
              <w:t xml:space="preserve">lause </w:t>
            </w:r>
            <w:r w:rsidR="008F2B6B" w:rsidRPr="008C535C">
              <w:rPr>
                <w:rFonts w:cs="Arial"/>
                <w:color w:val="000000"/>
              </w:rPr>
              <w:t>4</w:t>
            </w:r>
            <w:r w:rsidR="00DD35BB">
              <w:rPr>
                <w:rFonts w:cs="Arial"/>
                <w:color w:val="000000"/>
              </w:rPr>
              <w:t>5</w:t>
            </w:r>
            <w:r w:rsidRPr="008C535C">
              <w:rPr>
                <w:rFonts w:cs="Arial"/>
                <w:color w:val="000000"/>
              </w:rPr>
              <w:t>.</w:t>
            </w:r>
            <w:r w:rsidR="008C535C" w:rsidRPr="008C535C">
              <w:rPr>
                <w:rFonts w:cs="Arial"/>
                <w:color w:val="000000"/>
              </w:rPr>
              <w:t>10</w:t>
            </w:r>
            <w:r w:rsidRPr="008C535C">
              <w:rPr>
                <w:rFonts w:cs="Arial"/>
                <w:color w:val="000000"/>
              </w:rPr>
              <w:t>.</w:t>
            </w:r>
            <w:r w:rsidRPr="004A180D">
              <w:rPr>
                <w:rFonts w:cs="Arial"/>
                <w:color w:val="000000"/>
              </w:rPr>
              <w:t xml:space="preserve"> </w:t>
            </w:r>
          </w:p>
          <w:p w14:paraId="6F005F7C" w14:textId="70E39080" w:rsidR="00A16923" w:rsidRPr="004A180D" w:rsidRDefault="00A16923" w:rsidP="005E64B6">
            <w:pPr>
              <w:numPr>
                <w:ilvl w:val="0"/>
                <w:numId w:val="36"/>
              </w:numPr>
              <w:spacing w:before="120" w:after="120"/>
              <w:ind w:left="1276" w:hanging="567"/>
              <w:rPr>
                <w:rFonts w:cs="Arial"/>
                <w:color w:val="000000"/>
              </w:rPr>
            </w:pPr>
            <w:r w:rsidRPr="00F364BD">
              <w:rPr>
                <w:rFonts w:cs="Arial"/>
                <w:i/>
                <w:color w:val="000000"/>
              </w:rPr>
              <w:t>'Designer's Certificate'</w:t>
            </w:r>
            <w:r w:rsidRPr="004A180D">
              <w:rPr>
                <w:rFonts w:cs="Arial"/>
                <w:color w:val="000000"/>
              </w:rPr>
              <w:t xml:space="preserve"> means a certificate in the </w:t>
            </w:r>
            <w:r>
              <w:rPr>
                <w:rFonts w:cs="Arial"/>
                <w:color w:val="000000"/>
              </w:rPr>
              <w:t>form</w:t>
            </w:r>
            <w:r w:rsidR="00DB5EA8">
              <w:rPr>
                <w:rFonts w:cs="Arial"/>
                <w:color w:val="000000"/>
              </w:rPr>
              <w:t xml:space="preserve"> </w:t>
            </w:r>
            <w:r w:rsidR="000C7C98">
              <w:rPr>
                <w:rFonts w:cs="Arial"/>
                <w:color w:val="000000"/>
              </w:rPr>
              <w:t>of</w:t>
            </w:r>
            <w:r w:rsidR="00DB5EA8">
              <w:rPr>
                <w:rFonts w:cs="Arial"/>
                <w:color w:val="000000"/>
              </w:rPr>
              <w:t xml:space="preserve"> Attachment 2</w:t>
            </w:r>
            <w:r>
              <w:rPr>
                <w:rFonts w:cs="Arial"/>
                <w:color w:val="000000"/>
              </w:rPr>
              <w:t xml:space="preserve"> to these </w:t>
            </w:r>
            <w:r w:rsidR="00150544">
              <w:rPr>
                <w:rFonts w:cs="Arial"/>
                <w:color w:val="000000"/>
              </w:rPr>
              <w:t xml:space="preserve">Special </w:t>
            </w:r>
            <w:r>
              <w:rPr>
                <w:rFonts w:cs="Arial"/>
                <w:color w:val="000000"/>
              </w:rPr>
              <w:t>Conditions</w:t>
            </w:r>
            <w:r w:rsidRPr="004A180D">
              <w:rPr>
                <w:rFonts w:cs="Arial"/>
                <w:color w:val="000000"/>
              </w:rPr>
              <w:t xml:space="preserve">. </w:t>
            </w:r>
          </w:p>
          <w:p w14:paraId="70BCC7CB" w14:textId="060D01A8" w:rsidR="00A16923" w:rsidRPr="004A180D" w:rsidRDefault="008F2B6B" w:rsidP="005E64B6">
            <w:pPr>
              <w:numPr>
                <w:ilvl w:val="0"/>
                <w:numId w:val="36"/>
              </w:numPr>
              <w:spacing w:before="120" w:after="120"/>
              <w:ind w:left="1276" w:hanging="567"/>
              <w:rPr>
                <w:rFonts w:cs="Arial"/>
                <w:color w:val="000000"/>
              </w:rPr>
            </w:pPr>
            <w:r w:rsidRPr="00F364BD">
              <w:rPr>
                <w:rFonts w:cs="Arial"/>
                <w:i/>
                <w:color w:val="000000"/>
              </w:rPr>
              <w:t>'Client's</w:t>
            </w:r>
            <w:r w:rsidR="00A16923" w:rsidRPr="00F364BD">
              <w:rPr>
                <w:rFonts w:cs="Arial"/>
                <w:i/>
                <w:color w:val="000000"/>
              </w:rPr>
              <w:t xml:space="preserve"> Requirements'</w:t>
            </w:r>
            <w:r w:rsidR="00A16923" w:rsidRPr="004A180D">
              <w:rPr>
                <w:rFonts w:cs="Arial"/>
                <w:color w:val="000000"/>
              </w:rPr>
              <w:t xml:space="preserve"> means </w:t>
            </w:r>
            <w:r w:rsidR="00150544">
              <w:rPr>
                <w:rFonts w:cs="Arial"/>
                <w:color w:val="000000"/>
              </w:rPr>
              <w:t>any</w:t>
            </w:r>
            <w:r w:rsidR="00A16923" w:rsidRPr="004A180D">
              <w:rPr>
                <w:rFonts w:cs="Arial"/>
                <w:color w:val="000000"/>
              </w:rPr>
              <w:t xml:space="preserve"> written summary or outline of the</w:t>
            </w:r>
            <w:r>
              <w:rPr>
                <w:rFonts w:cs="Arial"/>
                <w:color w:val="000000"/>
              </w:rPr>
              <w:t xml:space="preserve"> </w:t>
            </w:r>
            <w:r w:rsidRPr="00F364BD">
              <w:rPr>
                <w:rFonts w:cs="Arial"/>
                <w:i/>
                <w:color w:val="000000"/>
              </w:rPr>
              <w:t>Client's</w:t>
            </w:r>
            <w:r>
              <w:rPr>
                <w:rFonts w:cs="Arial"/>
                <w:color w:val="000000"/>
              </w:rPr>
              <w:t xml:space="preserve"> requirements for the </w:t>
            </w:r>
            <w:r w:rsidRPr="00F364BD">
              <w:rPr>
                <w:rFonts w:cs="Arial"/>
                <w:i/>
                <w:color w:val="000000"/>
              </w:rPr>
              <w:t>Services</w:t>
            </w:r>
            <w:r w:rsidR="00F364BD">
              <w:rPr>
                <w:rFonts w:cs="Arial"/>
                <w:color w:val="000000"/>
              </w:rPr>
              <w:t xml:space="preserve">, </w:t>
            </w:r>
            <w:r w:rsidR="00F364BD">
              <w:rPr>
                <w:rFonts w:cs="Arial"/>
                <w:i/>
                <w:color w:val="000000"/>
              </w:rPr>
              <w:t>Deliverables</w:t>
            </w:r>
            <w:r>
              <w:rPr>
                <w:rFonts w:cs="Arial"/>
                <w:color w:val="000000"/>
              </w:rPr>
              <w:t xml:space="preserve"> and </w:t>
            </w:r>
            <w:r>
              <w:rPr>
                <w:rFonts w:cs="Arial"/>
                <w:i/>
                <w:color w:val="000000"/>
              </w:rPr>
              <w:t>Works</w:t>
            </w:r>
            <w:r w:rsidR="00A16923" w:rsidRPr="004A180D">
              <w:rPr>
                <w:rFonts w:cs="Arial"/>
                <w:color w:val="000000"/>
              </w:rPr>
              <w:t xml:space="preserve"> provided by the </w:t>
            </w:r>
            <w:r w:rsidRPr="00150544">
              <w:rPr>
                <w:rFonts w:cs="Arial"/>
                <w:i/>
                <w:color w:val="000000"/>
              </w:rPr>
              <w:t>Client</w:t>
            </w:r>
            <w:r w:rsidR="00A16923" w:rsidRPr="004A180D">
              <w:rPr>
                <w:rFonts w:cs="Arial"/>
                <w:color w:val="000000"/>
              </w:rPr>
              <w:t xml:space="preserve">. </w:t>
            </w:r>
          </w:p>
          <w:p w14:paraId="448701DB" w14:textId="102CF598" w:rsidR="00A16923" w:rsidRDefault="00CA104D" w:rsidP="00B84D1C">
            <w:pPr>
              <w:autoSpaceDE w:val="0"/>
              <w:autoSpaceDN w:val="0"/>
              <w:adjustRightInd w:val="0"/>
              <w:spacing w:before="120" w:after="120"/>
              <w:rPr>
                <w:rFonts w:cs="Arial"/>
                <w:b/>
                <w:color w:val="000000"/>
              </w:rPr>
            </w:pPr>
            <w:r>
              <w:rPr>
                <w:rFonts w:cs="Arial"/>
                <w:b/>
                <w:color w:val="000000"/>
              </w:rPr>
              <w:lastRenderedPageBreak/>
              <w:t>45</w:t>
            </w:r>
            <w:r w:rsidR="00A16923">
              <w:rPr>
                <w:rFonts w:cs="Arial"/>
                <w:b/>
                <w:color w:val="000000"/>
              </w:rPr>
              <w:t xml:space="preserve">.2 </w:t>
            </w:r>
            <w:r w:rsidR="008F2B6B" w:rsidRPr="003019D4">
              <w:rPr>
                <w:rFonts w:cs="Arial"/>
                <w:b/>
                <w:color w:val="000000"/>
              </w:rPr>
              <w:t>Consultant'</w:t>
            </w:r>
            <w:r w:rsidR="008F2B6B">
              <w:rPr>
                <w:rFonts w:cs="Arial"/>
                <w:b/>
                <w:i/>
                <w:color w:val="000000"/>
              </w:rPr>
              <w:t>s</w:t>
            </w:r>
            <w:r w:rsidR="00A16923">
              <w:rPr>
                <w:rFonts w:cs="Arial"/>
                <w:b/>
                <w:color w:val="000000"/>
              </w:rPr>
              <w:t xml:space="preserve"> warranties</w:t>
            </w:r>
          </w:p>
          <w:p w14:paraId="7C4A91C8" w14:textId="564070A7" w:rsidR="00A16923" w:rsidRPr="00755794" w:rsidRDefault="00A16923" w:rsidP="00B84D1C">
            <w:pPr>
              <w:autoSpaceDE w:val="0"/>
              <w:autoSpaceDN w:val="0"/>
              <w:adjustRightInd w:val="0"/>
              <w:spacing w:before="120" w:after="120"/>
              <w:rPr>
                <w:rFonts w:cs="Arial"/>
                <w:color w:val="000000"/>
              </w:rPr>
            </w:pPr>
            <w:r w:rsidRPr="00755794">
              <w:rPr>
                <w:rFonts w:cs="Arial"/>
                <w:color w:val="000000"/>
              </w:rPr>
              <w:t xml:space="preserve">The </w:t>
            </w:r>
            <w:r w:rsidR="008F2B6B">
              <w:rPr>
                <w:rFonts w:cs="Arial"/>
                <w:i/>
                <w:color w:val="000000"/>
              </w:rPr>
              <w:t>Consultant</w:t>
            </w:r>
            <w:r w:rsidRPr="00755794">
              <w:rPr>
                <w:rFonts w:cs="Arial"/>
                <w:color w:val="000000"/>
              </w:rPr>
              <w:t xml:space="preserve"> warrants that: </w:t>
            </w:r>
          </w:p>
          <w:p w14:paraId="53C7A2A3" w14:textId="1851B3BD" w:rsidR="00A16923" w:rsidRPr="00755794" w:rsidRDefault="00A16923" w:rsidP="005E64B6">
            <w:pPr>
              <w:numPr>
                <w:ilvl w:val="0"/>
                <w:numId w:val="37"/>
              </w:numPr>
              <w:spacing w:before="120" w:after="120"/>
              <w:ind w:left="1276" w:hanging="567"/>
              <w:rPr>
                <w:rFonts w:cs="Arial"/>
                <w:color w:val="000000"/>
              </w:rPr>
            </w:pPr>
            <w:r w:rsidRPr="00755794">
              <w:rPr>
                <w:rFonts w:cs="Arial"/>
                <w:color w:val="000000"/>
              </w:rPr>
              <w:t xml:space="preserve">it shall at all times be suitably qualified and experienced, and shall exercise due skill, care and diligence in the execution and completion of the design of the </w:t>
            </w:r>
            <w:r w:rsidR="008F2B6B">
              <w:rPr>
                <w:rFonts w:cs="Arial"/>
                <w:i/>
                <w:color w:val="000000"/>
              </w:rPr>
              <w:t>Works;</w:t>
            </w:r>
            <w:r w:rsidRPr="00755794">
              <w:rPr>
                <w:rFonts w:cs="Arial"/>
                <w:color w:val="000000"/>
              </w:rPr>
              <w:t xml:space="preserve"> </w:t>
            </w:r>
          </w:p>
          <w:p w14:paraId="2CB72028" w14:textId="1EFEB220" w:rsidR="00A16923" w:rsidRPr="00755794" w:rsidRDefault="00A16923" w:rsidP="005E64B6">
            <w:pPr>
              <w:numPr>
                <w:ilvl w:val="0"/>
                <w:numId w:val="37"/>
              </w:numPr>
              <w:spacing w:before="120" w:after="120"/>
              <w:ind w:left="1276" w:hanging="567"/>
              <w:rPr>
                <w:rFonts w:cs="Arial"/>
                <w:color w:val="000000"/>
              </w:rPr>
            </w:pPr>
            <w:r w:rsidRPr="00755794">
              <w:rPr>
                <w:rFonts w:cs="Arial"/>
                <w:color w:val="000000"/>
              </w:rPr>
              <w:t xml:space="preserve">the design of the </w:t>
            </w:r>
            <w:r w:rsidR="008F2B6B">
              <w:rPr>
                <w:rFonts w:cs="Arial"/>
                <w:i/>
                <w:color w:val="000000"/>
              </w:rPr>
              <w:t>Works</w:t>
            </w:r>
            <w:r>
              <w:rPr>
                <w:rFonts w:cs="Arial"/>
                <w:i/>
                <w:color w:val="000000"/>
              </w:rPr>
              <w:t xml:space="preserve"> </w:t>
            </w:r>
            <w:r w:rsidRPr="00755794">
              <w:rPr>
                <w:rFonts w:cs="Arial"/>
                <w:color w:val="000000"/>
              </w:rPr>
              <w:t>will be carried out and completed in accordance with t</w:t>
            </w:r>
            <w:r w:rsidR="00683988">
              <w:rPr>
                <w:rFonts w:cs="Arial"/>
                <w:color w:val="000000"/>
              </w:rPr>
              <w:t xml:space="preserve">he requirements of the </w:t>
            </w:r>
            <w:r w:rsidR="00683988" w:rsidRPr="00150544">
              <w:rPr>
                <w:rFonts w:cs="Arial"/>
                <w:i/>
                <w:color w:val="000000"/>
              </w:rPr>
              <w:t>Contract</w:t>
            </w:r>
            <w:r w:rsidR="00683988">
              <w:rPr>
                <w:rFonts w:cs="Arial"/>
                <w:color w:val="000000"/>
              </w:rPr>
              <w:t>, and that</w:t>
            </w:r>
            <w:r w:rsidRPr="00755794">
              <w:rPr>
                <w:rFonts w:cs="Arial"/>
                <w:color w:val="000000"/>
              </w:rPr>
              <w:t>:</w:t>
            </w:r>
          </w:p>
          <w:p w14:paraId="08596950" w14:textId="54045506" w:rsidR="00A16923" w:rsidRPr="00755794" w:rsidRDefault="00A16923" w:rsidP="005E64B6">
            <w:pPr>
              <w:numPr>
                <w:ilvl w:val="1"/>
                <w:numId w:val="37"/>
              </w:numPr>
              <w:tabs>
                <w:tab w:val="clear" w:pos="1440"/>
                <w:tab w:val="num" w:pos="2161"/>
              </w:tabs>
              <w:spacing w:before="120" w:after="120"/>
              <w:ind w:left="1452" w:hanging="130"/>
              <w:rPr>
                <w:rFonts w:cs="Arial"/>
                <w:color w:val="000000"/>
              </w:rPr>
            </w:pPr>
            <w:r w:rsidRPr="00755794">
              <w:rPr>
                <w:rFonts w:cs="Arial"/>
                <w:color w:val="000000"/>
              </w:rPr>
              <w:t xml:space="preserve">such design will satisfy the </w:t>
            </w:r>
            <w:r w:rsidR="008F2B6B" w:rsidRPr="00F364BD">
              <w:rPr>
                <w:rFonts w:cs="Arial"/>
                <w:i/>
                <w:color w:val="000000"/>
              </w:rPr>
              <w:t>Client's</w:t>
            </w:r>
            <w:r w:rsidRPr="00F364BD">
              <w:rPr>
                <w:rFonts w:cs="Arial"/>
                <w:i/>
                <w:color w:val="000000"/>
              </w:rPr>
              <w:t xml:space="preserve"> Requirements</w:t>
            </w:r>
            <w:r w:rsidRPr="00755794">
              <w:rPr>
                <w:rFonts w:cs="Arial"/>
                <w:color w:val="000000"/>
              </w:rPr>
              <w:t xml:space="preserve"> and be fit and adequate </w:t>
            </w:r>
            <w:r w:rsidR="008F2B6B">
              <w:rPr>
                <w:rFonts w:cs="Arial"/>
                <w:color w:val="000000"/>
              </w:rPr>
              <w:tab/>
            </w:r>
            <w:r w:rsidRPr="00755794">
              <w:rPr>
                <w:rFonts w:cs="Arial"/>
                <w:color w:val="000000"/>
              </w:rPr>
              <w:t xml:space="preserve">for the purposes stated in, or that can be reasonably implied from the </w:t>
            </w:r>
            <w:r w:rsidR="008F2B6B">
              <w:rPr>
                <w:rFonts w:cs="Arial"/>
                <w:color w:val="000000"/>
              </w:rPr>
              <w:tab/>
            </w:r>
            <w:r w:rsidRPr="008F2B6B">
              <w:rPr>
                <w:rFonts w:cs="Arial"/>
                <w:i/>
                <w:color w:val="000000"/>
              </w:rPr>
              <w:t>Contract</w:t>
            </w:r>
            <w:r w:rsidRPr="00755794">
              <w:rPr>
                <w:rFonts w:cs="Arial"/>
                <w:color w:val="000000"/>
              </w:rPr>
              <w:t xml:space="preserve">, and suitable and adequate for the </w:t>
            </w:r>
            <w:r w:rsidRPr="00F364BD">
              <w:rPr>
                <w:rFonts w:cs="Arial"/>
                <w:i/>
                <w:color w:val="000000"/>
              </w:rPr>
              <w:t>Site</w:t>
            </w:r>
            <w:r w:rsidR="000A7E01">
              <w:rPr>
                <w:rFonts w:cs="Arial"/>
                <w:color w:val="000000"/>
              </w:rPr>
              <w:t>;</w:t>
            </w:r>
            <w:r w:rsidRPr="00755794">
              <w:rPr>
                <w:rFonts w:cs="Arial"/>
                <w:color w:val="000000"/>
              </w:rPr>
              <w:t xml:space="preserve"> and </w:t>
            </w:r>
          </w:p>
          <w:p w14:paraId="6929E02D" w14:textId="0FF8DFE1" w:rsidR="00A16923" w:rsidRPr="00755794" w:rsidRDefault="00A16923" w:rsidP="005E64B6">
            <w:pPr>
              <w:numPr>
                <w:ilvl w:val="1"/>
                <w:numId w:val="37"/>
              </w:numPr>
              <w:tabs>
                <w:tab w:val="clear" w:pos="1440"/>
                <w:tab w:val="num" w:pos="2161"/>
              </w:tabs>
              <w:spacing w:before="120" w:after="120"/>
              <w:ind w:left="1452" w:hanging="130"/>
              <w:rPr>
                <w:rFonts w:cs="Arial"/>
                <w:color w:val="000000"/>
              </w:rPr>
            </w:pPr>
            <w:r w:rsidRPr="00755794">
              <w:rPr>
                <w:rFonts w:cs="Arial"/>
                <w:color w:val="000000"/>
              </w:rPr>
              <w:t xml:space="preserve">construction in accordance with such design will comply with the standards </w:t>
            </w:r>
            <w:r w:rsidR="00B0151E">
              <w:rPr>
                <w:rFonts w:cs="Arial"/>
                <w:color w:val="000000"/>
              </w:rPr>
              <w:tab/>
            </w:r>
            <w:r w:rsidRPr="00755794">
              <w:rPr>
                <w:rFonts w:cs="Arial"/>
                <w:color w:val="000000"/>
              </w:rPr>
              <w:t xml:space="preserve">and other requirements specified by this </w:t>
            </w:r>
            <w:r w:rsidRPr="00F364BD">
              <w:rPr>
                <w:rFonts w:cs="Arial"/>
                <w:i/>
                <w:color w:val="000000"/>
              </w:rPr>
              <w:t>Contract</w:t>
            </w:r>
            <w:r w:rsidR="000A7E01">
              <w:rPr>
                <w:rFonts w:cs="Arial"/>
                <w:color w:val="000000"/>
              </w:rPr>
              <w:t>,</w:t>
            </w:r>
            <w:r w:rsidR="00013CAD">
              <w:rPr>
                <w:rFonts w:cs="Arial"/>
                <w:color w:val="000000"/>
              </w:rPr>
              <w:t xml:space="preserve"> and</w:t>
            </w:r>
          </w:p>
          <w:p w14:paraId="63DDA0E8" w14:textId="1ADEE7AD" w:rsidR="00A16923" w:rsidRPr="00755794" w:rsidRDefault="00A16923" w:rsidP="005E64B6">
            <w:pPr>
              <w:numPr>
                <w:ilvl w:val="0"/>
                <w:numId w:val="37"/>
              </w:numPr>
              <w:spacing w:before="120" w:after="120"/>
              <w:ind w:left="1276" w:hanging="567"/>
              <w:rPr>
                <w:rFonts w:cs="Arial"/>
                <w:color w:val="000000"/>
              </w:rPr>
            </w:pPr>
            <w:r w:rsidRPr="00755794">
              <w:rPr>
                <w:rFonts w:cs="Arial"/>
                <w:color w:val="000000"/>
              </w:rPr>
              <w:t xml:space="preserve">the </w:t>
            </w:r>
            <w:r w:rsidR="00B0151E">
              <w:rPr>
                <w:rFonts w:cs="Arial"/>
                <w:i/>
                <w:color w:val="000000"/>
              </w:rPr>
              <w:t>Works</w:t>
            </w:r>
            <w:r w:rsidRPr="00755794">
              <w:rPr>
                <w:rFonts w:cs="Arial"/>
                <w:color w:val="000000"/>
              </w:rPr>
              <w:t xml:space="preserve"> will,</w:t>
            </w:r>
            <w:r w:rsidR="00B0151E">
              <w:rPr>
                <w:rFonts w:cs="Arial"/>
                <w:color w:val="000000"/>
              </w:rPr>
              <w:t xml:space="preserve"> if constructed in accordance with the </w:t>
            </w:r>
            <w:r w:rsidR="00B0151E" w:rsidRPr="00F364BD">
              <w:rPr>
                <w:rFonts w:cs="Arial"/>
                <w:i/>
                <w:color w:val="000000"/>
              </w:rPr>
              <w:t>Consultant's Design</w:t>
            </w:r>
            <w:r w:rsidRPr="00755794">
              <w:rPr>
                <w:rFonts w:cs="Arial"/>
                <w:color w:val="000000"/>
              </w:rPr>
              <w:t xml:space="preserve">: </w:t>
            </w:r>
          </w:p>
          <w:p w14:paraId="4872DA38" w14:textId="12B66C82" w:rsidR="00A16923" w:rsidRPr="00755794" w:rsidRDefault="00A16923" w:rsidP="005E64B6">
            <w:pPr>
              <w:numPr>
                <w:ilvl w:val="1"/>
                <w:numId w:val="37"/>
              </w:numPr>
              <w:tabs>
                <w:tab w:val="clear" w:pos="1440"/>
                <w:tab w:val="num" w:pos="2161"/>
              </w:tabs>
              <w:spacing w:before="120" w:after="120"/>
              <w:ind w:left="1452" w:hanging="130"/>
              <w:rPr>
                <w:rFonts w:cs="Arial"/>
                <w:color w:val="000000"/>
              </w:rPr>
            </w:pPr>
            <w:r w:rsidRPr="00755794">
              <w:rPr>
                <w:rFonts w:cs="Arial"/>
                <w:color w:val="000000"/>
              </w:rPr>
              <w:t xml:space="preserve">satisfy the </w:t>
            </w:r>
            <w:r w:rsidR="00B0151E" w:rsidRPr="00F364BD">
              <w:rPr>
                <w:rFonts w:cs="Arial"/>
                <w:i/>
                <w:color w:val="000000"/>
              </w:rPr>
              <w:t xml:space="preserve">Client's </w:t>
            </w:r>
            <w:r w:rsidRPr="00F364BD">
              <w:rPr>
                <w:rFonts w:cs="Arial"/>
                <w:i/>
                <w:color w:val="000000"/>
              </w:rPr>
              <w:t>Requirements</w:t>
            </w:r>
            <w:r w:rsidRPr="00755794">
              <w:rPr>
                <w:rFonts w:cs="Arial"/>
                <w:color w:val="000000"/>
              </w:rPr>
              <w:t xml:space="preserve"> and be fit and adequate for the purposes </w:t>
            </w:r>
            <w:r w:rsidR="00B0151E">
              <w:rPr>
                <w:rFonts w:cs="Arial"/>
                <w:color w:val="000000"/>
              </w:rPr>
              <w:tab/>
            </w:r>
            <w:r w:rsidRPr="00755794">
              <w:rPr>
                <w:rFonts w:cs="Arial"/>
                <w:color w:val="000000"/>
              </w:rPr>
              <w:t xml:space="preserve">stated in, or that can be reasonably implied from, the </w:t>
            </w:r>
            <w:r w:rsidRPr="00F364BD">
              <w:rPr>
                <w:rFonts w:cs="Arial"/>
                <w:i/>
                <w:color w:val="000000"/>
              </w:rPr>
              <w:t>Contract</w:t>
            </w:r>
            <w:r w:rsidRPr="00755794">
              <w:rPr>
                <w:rFonts w:cs="Arial"/>
                <w:color w:val="000000"/>
              </w:rPr>
              <w:t xml:space="preserve"> and be </w:t>
            </w:r>
            <w:r w:rsidR="00B0151E">
              <w:rPr>
                <w:rFonts w:cs="Arial"/>
                <w:color w:val="000000"/>
              </w:rPr>
              <w:tab/>
            </w:r>
            <w:r w:rsidRPr="00755794">
              <w:rPr>
                <w:rFonts w:cs="Arial"/>
                <w:color w:val="000000"/>
              </w:rPr>
              <w:t xml:space="preserve">suitable and adequate for the </w:t>
            </w:r>
            <w:r w:rsidRPr="00F364BD">
              <w:rPr>
                <w:rFonts w:cs="Arial"/>
                <w:i/>
                <w:color w:val="000000"/>
              </w:rPr>
              <w:t>Site</w:t>
            </w:r>
            <w:r w:rsidR="00013CAD">
              <w:rPr>
                <w:rFonts w:cs="Arial"/>
                <w:color w:val="000000"/>
              </w:rPr>
              <w:t>;</w:t>
            </w:r>
            <w:r w:rsidRPr="00755794">
              <w:rPr>
                <w:rFonts w:cs="Arial"/>
                <w:color w:val="000000"/>
              </w:rPr>
              <w:t xml:space="preserve"> and </w:t>
            </w:r>
          </w:p>
          <w:p w14:paraId="792A6C6F" w14:textId="2B7F6CC2" w:rsidR="00A16923" w:rsidRPr="00755794" w:rsidRDefault="00A16923" w:rsidP="005E64B6">
            <w:pPr>
              <w:numPr>
                <w:ilvl w:val="1"/>
                <w:numId w:val="37"/>
              </w:numPr>
              <w:tabs>
                <w:tab w:val="clear" w:pos="1440"/>
                <w:tab w:val="num" w:pos="2161"/>
              </w:tabs>
              <w:spacing w:before="120" w:after="120"/>
              <w:ind w:left="1452" w:hanging="130"/>
              <w:rPr>
                <w:rFonts w:cs="Arial"/>
                <w:color w:val="000000"/>
              </w:rPr>
            </w:pPr>
            <w:r w:rsidRPr="00755794">
              <w:rPr>
                <w:rFonts w:cs="Arial"/>
                <w:color w:val="000000"/>
              </w:rPr>
              <w:t xml:space="preserve">comply with all the requirements of the </w:t>
            </w:r>
            <w:r w:rsidRPr="00F364BD">
              <w:rPr>
                <w:rFonts w:cs="Arial"/>
                <w:i/>
                <w:color w:val="000000"/>
              </w:rPr>
              <w:t>Contract</w:t>
            </w:r>
            <w:r w:rsidRPr="00755794">
              <w:rPr>
                <w:rFonts w:cs="Arial"/>
                <w:color w:val="000000"/>
              </w:rPr>
              <w:t xml:space="preserve">, including all </w:t>
            </w:r>
            <w:r w:rsidRPr="00150544">
              <w:rPr>
                <w:rFonts w:cs="Arial"/>
                <w:i/>
                <w:color w:val="000000"/>
              </w:rPr>
              <w:t xml:space="preserve">Legislative </w:t>
            </w:r>
            <w:r w:rsidR="00B0151E" w:rsidRPr="00150544">
              <w:rPr>
                <w:rFonts w:cs="Arial"/>
                <w:i/>
                <w:color w:val="000000"/>
              </w:rPr>
              <w:tab/>
            </w:r>
            <w:r w:rsidRPr="00150544">
              <w:rPr>
                <w:rFonts w:cs="Arial"/>
                <w:i/>
                <w:color w:val="000000"/>
              </w:rPr>
              <w:t>Requirements</w:t>
            </w:r>
            <w:r w:rsidRPr="00755794">
              <w:rPr>
                <w:rFonts w:cs="Arial"/>
                <w:color w:val="000000"/>
              </w:rPr>
              <w:t xml:space="preserve"> and the requirements of all</w:t>
            </w:r>
            <w:r w:rsidR="00150544">
              <w:rPr>
                <w:rFonts w:cs="Arial"/>
                <w:color w:val="000000"/>
              </w:rPr>
              <w:t xml:space="preserve"> government</w:t>
            </w:r>
            <w:r w:rsidRPr="00755794">
              <w:rPr>
                <w:rFonts w:cs="Arial"/>
                <w:color w:val="000000"/>
              </w:rPr>
              <w:t xml:space="preserve"> </w:t>
            </w:r>
            <w:r w:rsidR="00150544" w:rsidRPr="00150544">
              <w:rPr>
                <w:rFonts w:cs="Arial"/>
                <w:color w:val="000000"/>
              </w:rPr>
              <w:t>a</w:t>
            </w:r>
            <w:r w:rsidRPr="00150544">
              <w:rPr>
                <w:rFonts w:cs="Arial"/>
                <w:color w:val="000000"/>
              </w:rPr>
              <w:t>uthorities</w:t>
            </w:r>
            <w:r w:rsidR="00013CAD">
              <w:rPr>
                <w:rFonts w:cs="Arial"/>
                <w:color w:val="000000"/>
              </w:rPr>
              <w:t xml:space="preserve">. </w:t>
            </w:r>
            <w:r w:rsidRPr="00755794">
              <w:rPr>
                <w:rFonts w:cs="Arial"/>
                <w:color w:val="000000"/>
              </w:rPr>
              <w:t xml:space="preserve"> </w:t>
            </w:r>
          </w:p>
          <w:p w14:paraId="59159D7D" w14:textId="77777777" w:rsidR="00A16923" w:rsidRDefault="00A16923" w:rsidP="00B84D1C">
            <w:pPr>
              <w:autoSpaceDE w:val="0"/>
              <w:autoSpaceDN w:val="0"/>
              <w:adjustRightInd w:val="0"/>
              <w:spacing w:before="120" w:after="120"/>
              <w:rPr>
                <w:rFonts w:cs="Arial"/>
                <w:b/>
                <w:color w:val="000000"/>
              </w:rPr>
            </w:pPr>
          </w:p>
          <w:p w14:paraId="2D47AD16" w14:textId="565647D9" w:rsidR="00A16923" w:rsidRDefault="00CA104D" w:rsidP="00B84D1C">
            <w:pPr>
              <w:autoSpaceDE w:val="0"/>
              <w:autoSpaceDN w:val="0"/>
              <w:adjustRightInd w:val="0"/>
              <w:spacing w:before="120" w:after="120"/>
              <w:rPr>
                <w:rFonts w:cs="Arial"/>
                <w:b/>
                <w:bCs/>
                <w:color w:val="000000"/>
              </w:rPr>
            </w:pPr>
            <w:r>
              <w:rPr>
                <w:rFonts w:cs="Arial"/>
                <w:b/>
                <w:color w:val="000000"/>
              </w:rPr>
              <w:t>45</w:t>
            </w:r>
            <w:r w:rsidR="00A16923" w:rsidRPr="00914F3E">
              <w:rPr>
                <w:rFonts w:cs="Arial"/>
                <w:b/>
                <w:bCs/>
                <w:color w:val="000000"/>
              </w:rPr>
              <w:t xml:space="preserve">.3 </w:t>
            </w:r>
            <w:r w:rsidR="00BA16CF" w:rsidRPr="003019D4">
              <w:rPr>
                <w:rFonts w:cs="Arial"/>
                <w:b/>
                <w:bCs/>
                <w:color w:val="000000"/>
              </w:rPr>
              <w:t>Consultant's</w:t>
            </w:r>
            <w:r w:rsidR="00A16923" w:rsidRPr="00914F3E">
              <w:rPr>
                <w:rFonts w:cs="Arial"/>
                <w:b/>
                <w:bCs/>
                <w:color w:val="000000"/>
              </w:rPr>
              <w:t xml:space="preserve"> liabilities, obligations and warranties unaffected </w:t>
            </w:r>
          </w:p>
          <w:p w14:paraId="5F1AF379" w14:textId="142ED584" w:rsidR="00A16923" w:rsidRDefault="00CF7DC8" w:rsidP="00B84D1C">
            <w:pPr>
              <w:autoSpaceDE w:val="0"/>
              <w:autoSpaceDN w:val="0"/>
              <w:adjustRightInd w:val="0"/>
              <w:spacing w:before="120" w:after="120"/>
              <w:rPr>
                <w:rFonts w:cs="Arial"/>
                <w:color w:val="000000"/>
              </w:rPr>
            </w:pPr>
            <w:r>
              <w:rPr>
                <w:rFonts w:cs="Arial"/>
                <w:color w:val="000000"/>
              </w:rPr>
              <w:t>The warranties in c</w:t>
            </w:r>
            <w:r w:rsidR="00A16923" w:rsidRPr="00914F3E">
              <w:rPr>
                <w:rFonts w:cs="Arial"/>
                <w:color w:val="000000"/>
              </w:rPr>
              <w:t xml:space="preserve">lause </w:t>
            </w:r>
            <w:r w:rsidR="00DD35BB">
              <w:rPr>
                <w:rFonts w:cs="Arial"/>
                <w:color w:val="000000"/>
              </w:rPr>
              <w:t>45</w:t>
            </w:r>
            <w:r w:rsidR="00A16923" w:rsidRPr="00914F3E">
              <w:rPr>
                <w:rFonts w:cs="Arial"/>
                <w:color w:val="000000"/>
              </w:rPr>
              <w:t xml:space="preserve">.2 shall remain unaffected, notwithstanding: </w:t>
            </w:r>
          </w:p>
          <w:p w14:paraId="27FB5B00" w14:textId="7DFCEA04" w:rsidR="00A16923" w:rsidRPr="00914F3E" w:rsidRDefault="00A16923" w:rsidP="001B4153">
            <w:pPr>
              <w:numPr>
                <w:ilvl w:val="0"/>
                <w:numId w:val="59"/>
              </w:numPr>
              <w:spacing w:before="120" w:after="120"/>
              <w:ind w:left="1276" w:hanging="567"/>
              <w:rPr>
                <w:rFonts w:cs="Arial"/>
                <w:color w:val="000000"/>
              </w:rPr>
            </w:pPr>
            <w:r w:rsidRPr="00914F3E">
              <w:rPr>
                <w:rFonts w:cs="Arial"/>
                <w:color w:val="000000"/>
              </w:rPr>
              <w:t xml:space="preserve">any design work in respect of the </w:t>
            </w:r>
            <w:r w:rsidR="00B0151E">
              <w:rPr>
                <w:rFonts w:cs="Arial"/>
                <w:i/>
                <w:color w:val="000000"/>
              </w:rPr>
              <w:t>Works</w:t>
            </w:r>
            <w:r>
              <w:rPr>
                <w:rFonts w:cs="Arial"/>
                <w:i/>
                <w:color w:val="000000"/>
              </w:rPr>
              <w:t xml:space="preserve"> </w:t>
            </w:r>
            <w:r w:rsidRPr="00914F3E">
              <w:rPr>
                <w:rFonts w:cs="Arial"/>
                <w:color w:val="000000"/>
              </w:rPr>
              <w:t xml:space="preserve">may have been carried out by, or on behalf of, the </w:t>
            </w:r>
            <w:r w:rsidR="00B0151E" w:rsidRPr="00F364BD">
              <w:rPr>
                <w:rFonts w:cs="Arial"/>
                <w:i/>
                <w:color w:val="000000"/>
              </w:rPr>
              <w:t>Client</w:t>
            </w:r>
            <w:r w:rsidR="00B0151E">
              <w:rPr>
                <w:rFonts w:cs="Arial"/>
                <w:color w:val="000000"/>
              </w:rPr>
              <w:t>;</w:t>
            </w:r>
            <w:r w:rsidRPr="00914F3E">
              <w:rPr>
                <w:rFonts w:cs="Arial"/>
                <w:color w:val="000000"/>
              </w:rPr>
              <w:t xml:space="preserve"> </w:t>
            </w:r>
          </w:p>
          <w:p w14:paraId="70DED402" w14:textId="635DD779" w:rsidR="00A16923" w:rsidRPr="00914F3E" w:rsidRDefault="00A16923" w:rsidP="001B4153">
            <w:pPr>
              <w:numPr>
                <w:ilvl w:val="0"/>
                <w:numId w:val="59"/>
              </w:numPr>
              <w:spacing w:before="120" w:after="120"/>
              <w:ind w:left="1276" w:hanging="567"/>
              <w:rPr>
                <w:rFonts w:cs="Arial"/>
                <w:color w:val="000000"/>
              </w:rPr>
            </w:pPr>
            <w:r w:rsidRPr="00914F3E">
              <w:rPr>
                <w:rFonts w:cs="Arial"/>
                <w:color w:val="000000"/>
              </w:rPr>
              <w:t xml:space="preserve">any comment upon, response to, review or acceptance of, giving or withholding of permission to </w:t>
            </w:r>
            <w:r w:rsidR="000A7E01">
              <w:rPr>
                <w:rFonts w:cs="Arial"/>
                <w:color w:val="000000"/>
              </w:rPr>
              <w:t>use, approval to proceed with,</w:t>
            </w:r>
            <w:r w:rsidR="000A7E01" w:rsidRPr="000A7E01">
              <w:rPr>
                <w:rFonts w:cs="Arial"/>
                <w:i/>
                <w:color w:val="000000"/>
              </w:rPr>
              <w:t xml:space="preserve"> D</w:t>
            </w:r>
            <w:r w:rsidRPr="000A7E01">
              <w:rPr>
                <w:rFonts w:cs="Arial"/>
                <w:i/>
                <w:color w:val="000000"/>
              </w:rPr>
              <w:t>irection</w:t>
            </w:r>
            <w:r w:rsidRPr="00914F3E">
              <w:rPr>
                <w:rFonts w:cs="Arial"/>
                <w:color w:val="000000"/>
              </w:rPr>
              <w:t xml:space="preserve"> or query in relation to or request to vary any </w:t>
            </w:r>
            <w:r w:rsidR="00B0151E" w:rsidRPr="00F364BD">
              <w:rPr>
                <w:rFonts w:cs="Arial"/>
                <w:i/>
                <w:color w:val="000000"/>
              </w:rPr>
              <w:t>Consultant's</w:t>
            </w:r>
            <w:r w:rsidRPr="00F364BD">
              <w:rPr>
                <w:rFonts w:cs="Arial"/>
                <w:i/>
                <w:color w:val="000000"/>
              </w:rPr>
              <w:t xml:space="preserve"> Construction Drawing</w:t>
            </w:r>
            <w:r w:rsidRPr="00914F3E">
              <w:rPr>
                <w:rFonts w:cs="Arial"/>
                <w:color w:val="000000"/>
              </w:rPr>
              <w:t xml:space="preserve"> or </w:t>
            </w:r>
            <w:r w:rsidR="00B0151E" w:rsidRPr="00F364BD">
              <w:rPr>
                <w:rFonts w:cs="Arial"/>
                <w:i/>
                <w:color w:val="000000"/>
              </w:rPr>
              <w:t xml:space="preserve">Consultant's </w:t>
            </w:r>
            <w:r w:rsidRPr="00F364BD">
              <w:rPr>
                <w:rFonts w:cs="Arial"/>
                <w:i/>
                <w:color w:val="000000"/>
              </w:rPr>
              <w:t>Construction Specification</w:t>
            </w:r>
            <w:r w:rsidRPr="00914F3E">
              <w:rPr>
                <w:rFonts w:cs="Arial"/>
                <w:color w:val="000000"/>
              </w:rPr>
              <w:t xml:space="preserve"> or any part of the quality assurance system (in so far as it relates to the</w:t>
            </w:r>
            <w:r>
              <w:rPr>
                <w:rFonts w:cs="Arial"/>
                <w:color w:val="000000"/>
              </w:rPr>
              <w:t xml:space="preserve"> </w:t>
            </w:r>
            <w:r w:rsidR="00B0151E">
              <w:rPr>
                <w:rFonts w:cs="Arial"/>
                <w:i/>
                <w:color w:val="000000"/>
              </w:rPr>
              <w:t>Works</w:t>
            </w:r>
            <w:r w:rsidRPr="00914F3E">
              <w:rPr>
                <w:rFonts w:cs="Arial"/>
                <w:color w:val="000000"/>
              </w:rPr>
              <w:t xml:space="preserve">), by the </w:t>
            </w:r>
            <w:r w:rsidR="00B0151E" w:rsidRPr="00F364BD">
              <w:rPr>
                <w:rFonts w:cs="Arial"/>
                <w:i/>
                <w:color w:val="000000"/>
              </w:rPr>
              <w:t>Client</w:t>
            </w:r>
            <w:r w:rsidRPr="00914F3E">
              <w:rPr>
                <w:rFonts w:cs="Arial"/>
                <w:color w:val="000000"/>
              </w:rPr>
              <w:t xml:space="preserve">, or any agent, employee or consultant of the </w:t>
            </w:r>
            <w:r w:rsidR="00B0151E" w:rsidRPr="00F364BD">
              <w:rPr>
                <w:rFonts w:cs="Arial"/>
                <w:i/>
                <w:color w:val="000000"/>
              </w:rPr>
              <w:t>Client</w:t>
            </w:r>
            <w:r w:rsidR="00B0151E">
              <w:rPr>
                <w:rFonts w:cs="Arial"/>
                <w:color w:val="000000"/>
              </w:rPr>
              <w:t>;</w:t>
            </w:r>
            <w:r w:rsidRPr="00914F3E">
              <w:rPr>
                <w:rFonts w:cs="Arial"/>
                <w:color w:val="000000"/>
              </w:rPr>
              <w:t xml:space="preserve"> </w:t>
            </w:r>
          </w:p>
          <w:p w14:paraId="2F7835BB" w14:textId="69BCF23F" w:rsidR="00A16923" w:rsidRPr="00914F3E" w:rsidRDefault="00A16923" w:rsidP="001B4153">
            <w:pPr>
              <w:numPr>
                <w:ilvl w:val="0"/>
                <w:numId w:val="59"/>
              </w:numPr>
              <w:spacing w:before="120" w:after="120"/>
              <w:ind w:left="1276" w:hanging="567"/>
              <w:rPr>
                <w:rFonts w:cs="Arial"/>
                <w:color w:val="000000"/>
              </w:rPr>
            </w:pPr>
            <w:r w:rsidRPr="00914F3E">
              <w:rPr>
                <w:rFonts w:cs="Arial"/>
                <w:color w:val="000000"/>
              </w:rPr>
              <w:t xml:space="preserve">any acceptance of a </w:t>
            </w:r>
            <w:r w:rsidR="00B0151E">
              <w:rPr>
                <w:rFonts w:cs="Arial"/>
                <w:color w:val="000000"/>
              </w:rPr>
              <w:t>d</w:t>
            </w:r>
            <w:r w:rsidRPr="00914F3E">
              <w:rPr>
                <w:rFonts w:cs="Arial"/>
                <w:color w:val="000000"/>
              </w:rPr>
              <w:t xml:space="preserve">rawing or </w:t>
            </w:r>
            <w:r w:rsidR="00B0151E">
              <w:rPr>
                <w:rFonts w:cs="Arial"/>
                <w:color w:val="000000"/>
              </w:rPr>
              <w:t>s</w:t>
            </w:r>
            <w:r w:rsidRPr="00914F3E">
              <w:rPr>
                <w:rFonts w:cs="Arial"/>
                <w:color w:val="000000"/>
              </w:rPr>
              <w:t xml:space="preserve">pecification pursuant to </w:t>
            </w:r>
            <w:r w:rsidR="00CF7DC8">
              <w:rPr>
                <w:rFonts w:cs="Arial"/>
                <w:color w:val="000000"/>
              </w:rPr>
              <w:t>c</w:t>
            </w:r>
            <w:r w:rsidRPr="005E1628">
              <w:rPr>
                <w:rFonts w:cs="Arial"/>
                <w:color w:val="000000"/>
              </w:rPr>
              <w:t xml:space="preserve">lause </w:t>
            </w:r>
            <w:r w:rsidR="00DD35BB">
              <w:rPr>
                <w:rFonts w:cs="Arial"/>
                <w:color w:val="000000"/>
              </w:rPr>
              <w:t>45</w:t>
            </w:r>
            <w:r w:rsidRPr="005E1628">
              <w:rPr>
                <w:rFonts w:cs="Arial"/>
                <w:color w:val="000000"/>
              </w:rPr>
              <w:t>.</w:t>
            </w:r>
            <w:r w:rsidR="005E1628" w:rsidRPr="005E1628">
              <w:rPr>
                <w:rFonts w:cs="Arial"/>
                <w:color w:val="000000"/>
              </w:rPr>
              <w:t>7</w:t>
            </w:r>
            <w:r w:rsidRPr="005E1628">
              <w:rPr>
                <w:rFonts w:cs="Arial"/>
                <w:color w:val="000000"/>
              </w:rPr>
              <w:t>(d)</w:t>
            </w:r>
            <w:r w:rsidRPr="001E7A88">
              <w:rPr>
                <w:rFonts w:cs="Arial"/>
                <w:color w:val="000000"/>
              </w:rPr>
              <w:t xml:space="preserve"> or</w:t>
            </w:r>
            <w:r w:rsidRPr="00914F3E">
              <w:rPr>
                <w:rFonts w:cs="Arial"/>
                <w:color w:val="000000"/>
              </w:rPr>
              <w:t xml:space="preserve"> deemed acceptance pursuant to </w:t>
            </w:r>
            <w:r w:rsidR="00CF7DC8">
              <w:rPr>
                <w:rFonts w:cs="Arial"/>
                <w:color w:val="000000"/>
              </w:rPr>
              <w:t>c</w:t>
            </w:r>
            <w:r w:rsidRPr="00A33199">
              <w:rPr>
                <w:rFonts w:cs="Arial"/>
                <w:color w:val="000000"/>
              </w:rPr>
              <w:t xml:space="preserve">lause </w:t>
            </w:r>
            <w:r w:rsidR="00DD35BB">
              <w:rPr>
                <w:rFonts w:cs="Arial"/>
                <w:color w:val="000000"/>
              </w:rPr>
              <w:t>45</w:t>
            </w:r>
            <w:r w:rsidRPr="00A33199">
              <w:rPr>
                <w:rFonts w:cs="Arial"/>
                <w:color w:val="000000"/>
              </w:rPr>
              <w:t>.</w:t>
            </w:r>
            <w:r w:rsidR="00A33199" w:rsidRPr="00A33199">
              <w:rPr>
                <w:rFonts w:cs="Arial"/>
                <w:color w:val="000000"/>
              </w:rPr>
              <w:t>9</w:t>
            </w:r>
            <w:r w:rsidR="00150544">
              <w:rPr>
                <w:rFonts w:cs="Arial"/>
                <w:color w:val="000000"/>
              </w:rPr>
              <w:t>;</w:t>
            </w:r>
            <w:r w:rsidRPr="00914F3E">
              <w:rPr>
                <w:rFonts w:cs="Arial"/>
                <w:color w:val="000000"/>
              </w:rPr>
              <w:t xml:space="preserve"> </w:t>
            </w:r>
          </w:p>
          <w:p w14:paraId="31B21B14" w14:textId="433B1FAA" w:rsidR="00A16923" w:rsidRPr="00914F3E" w:rsidRDefault="00A16923" w:rsidP="001B4153">
            <w:pPr>
              <w:numPr>
                <w:ilvl w:val="0"/>
                <w:numId w:val="59"/>
              </w:numPr>
              <w:spacing w:before="120" w:after="120"/>
              <w:ind w:left="1276" w:hanging="567"/>
              <w:rPr>
                <w:rFonts w:cs="Arial"/>
                <w:color w:val="000000"/>
              </w:rPr>
            </w:pPr>
            <w:r>
              <w:rPr>
                <w:rFonts w:cs="Arial"/>
                <w:color w:val="000000"/>
              </w:rPr>
              <w:t>a</w:t>
            </w:r>
            <w:r w:rsidRPr="00914F3E">
              <w:rPr>
                <w:rFonts w:cs="Arial"/>
                <w:color w:val="000000"/>
              </w:rPr>
              <w:t xml:space="preserve">ny variation directed or approved by the </w:t>
            </w:r>
            <w:r w:rsidR="00B0151E" w:rsidRPr="00F364BD">
              <w:rPr>
                <w:rFonts w:cs="Arial"/>
                <w:i/>
                <w:color w:val="000000"/>
              </w:rPr>
              <w:t>Client</w:t>
            </w:r>
            <w:r>
              <w:rPr>
                <w:rFonts w:cs="Arial"/>
                <w:color w:val="000000"/>
              </w:rPr>
              <w:t xml:space="preserve"> </w:t>
            </w:r>
            <w:r w:rsidR="00CF7DC8">
              <w:rPr>
                <w:rFonts w:cs="Arial"/>
                <w:color w:val="000000"/>
              </w:rPr>
              <w:t>in accordance with c</w:t>
            </w:r>
            <w:r w:rsidRPr="00914F3E">
              <w:rPr>
                <w:rFonts w:cs="Arial"/>
                <w:color w:val="000000"/>
              </w:rPr>
              <w:t xml:space="preserve">lause </w:t>
            </w:r>
            <w:r w:rsidR="00B0151E">
              <w:rPr>
                <w:rFonts w:cs="Arial"/>
                <w:color w:val="000000"/>
              </w:rPr>
              <w:t>9</w:t>
            </w:r>
            <w:r w:rsidRPr="00914F3E">
              <w:rPr>
                <w:rFonts w:cs="Arial"/>
                <w:color w:val="000000"/>
              </w:rPr>
              <w:t xml:space="preserve">, or </w:t>
            </w:r>
          </w:p>
          <w:p w14:paraId="18C5A76F" w14:textId="77777777" w:rsidR="00A16923" w:rsidRDefault="00A16923" w:rsidP="001B4153">
            <w:pPr>
              <w:numPr>
                <w:ilvl w:val="0"/>
                <w:numId w:val="59"/>
              </w:numPr>
              <w:spacing w:before="120" w:after="120"/>
              <w:ind w:left="1276" w:hanging="567"/>
              <w:rPr>
                <w:rFonts w:cs="Arial"/>
                <w:color w:val="000000"/>
              </w:rPr>
            </w:pPr>
            <w:r w:rsidRPr="00914F3E">
              <w:rPr>
                <w:rFonts w:cs="Arial"/>
                <w:color w:val="000000"/>
              </w:rPr>
              <w:t xml:space="preserve">the provision of any warranty. </w:t>
            </w:r>
          </w:p>
          <w:p w14:paraId="19763ABD" w14:textId="77777777" w:rsidR="00B0151E" w:rsidRDefault="00B0151E" w:rsidP="00B84D1C">
            <w:pPr>
              <w:autoSpaceDE w:val="0"/>
              <w:autoSpaceDN w:val="0"/>
              <w:adjustRightInd w:val="0"/>
              <w:spacing w:before="120" w:after="120"/>
              <w:rPr>
                <w:b/>
                <w:bCs/>
              </w:rPr>
            </w:pPr>
          </w:p>
          <w:p w14:paraId="0A014231" w14:textId="66BFC019" w:rsidR="00A16923" w:rsidRPr="00DA3575" w:rsidRDefault="00CA104D" w:rsidP="00B84D1C">
            <w:pPr>
              <w:autoSpaceDE w:val="0"/>
              <w:autoSpaceDN w:val="0"/>
              <w:adjustRightInd w:val="0"/>
              <w:spacing w:before="120" w:after="120"/>
              <w:rPr>
                <w:rFonts w:cs="Arial"/>
                <w:color w:val="000000"/>
              </w:rPr>
            </w:pPr>
            <w:r>
              <w:rPr>
                <w:rFonts w:cs="Arial"/>
                <w:b/>
                <w:color w:val="000000"/>
              </w:rPr>
              <w:t>45</w:t>
            </w:r>
            <w:r w:rsidR="00830CCF">
              <w:rPr>
                <w:rFonts w:cs="Arial"/>
                <w:b/>
                <w:bCs/>
                <w:color w:val="000000"/>
              </w:rPr>
              <w:t>.4</w:t>
            </w:r>
            <w:r w:rsidR="00A16923" w:rsidRPr="00DA3575">
              <w:rPr>
                <w:rFonts w:cs="Arial"/>
                <w:b/>
                <w:bCs/>
                <w:color w:val="000000"/>
              </w:rPr>
              <w:t xml:space="preserve"> The Design </w:t>
            </w:r>
          </w:p>
          <w:p w14:paraId="6FF21AE5" w14:textId="22203B10" w:rsidR="00A16923" w:rsidRPr="00DA3575" w:rsidRDefault="00A16923" w:rsidP="00B84D1C">
            <w:pPr>
              <w:autoSpaceDE w:val="0"/>
              <w:autoSpaceDN w:val="0"/>
              <w:adjustRightInd w:val="0"/>
              <w:spacing w:before="120" w:after="120"/>
              <w:rPr>
                <w:rFonts w:cs="Arial"/>
                <w:color w:val="000000"/>
              </w:rPr>
            </w:pPr>
            <w:r w:rsidRPr="00DA3575">
              <w:rPr>
                <w:rFonts w:cs="Arial"/>
                <w:color w:val="000000"/>
              </w:rPr>
              <w:t xml:space="preserve">The </w:t>
            </w:r>
            <w:r w:rsidR="00830CCF">
              <w:rPr>
                <w:rFonts w:cs="Arial"/>
                <w:i/>
                <w:color w:val="000000"/>
              </w:rPr>
              <w:t>Consultant</w:t>
            </w:r>
            <w:r w:rsidRPr="00DA3575">
              <w:rPr>
                <w:rFonts w:cs="Arial"/>
                <w:color w:val="000000"/>
              </w:rPr>
              <w:t xml:space="preserve"> shall ensure the </w:t>
            </w:r>
            <w:r w:rsidR="00830CCF" w:rsidRPr="00F364BD">
              <w:rPr>
                <w:rFonts w:cs="Arial"/>
                <w:i/>
                <w:color w:val="000000"/>
              </w:rPr>
              <w:t xml:space="preserve">Consultant's </w:t>
            </w:r>
            <w:r w:rsidRPr="00F364BD">
              <w:rPr>
                <w:rFonts w:cs="Arial"/>
                <w:i/>
                <w:color w:val="000000"/>
              </w:rPr>
              <w:t>Design</w:t>
            </w:r>
            <w:r w:rsidRPr="00DA3575">
              <w:rPr>
                <w:rFonts w:cs="Arial"/>
                <w:color w:val="000000"/>
              </w:rPr>
              <w:t xml:space="preserve"> is carried out and completed in accordance with the </w:t>
            </w:r>
            <w:r w:rsidRPr="00F364BD">
              <w:rPr>
                <w:rFonts w:cs="Arial"/>
                <w:i/>
                <w:color w:val="000000"/>
              </w:rPr>
              <w:t>Contract</w:t>
            </w:r>
            <w:r w:rsidRPr="00DA3575">
              <w:rPr>
                <w:rFonts w:cs="Arial"/>
                <w:color w:val="000000"/>
              </w:rPr>
              <w:t xml:space="preserve"> and that the </w:t>
            </w:r>
            <w:r w:rsidR="00830CCF">
              <w:rPr>
                <w:rFonts w:cs="Arial"/>
                <w:i/>
                <w:color w:val="000000"/>
              </w:rPr>
              <w:t>Consultant's</w:t>
            </w:r>
            <w:r w:rsidRPr="00DA3575">
              <w:rPr>
                <w:rFonts w:cs="Arial"/>
                <w:color w:val="000000"/>
              </w:rPr>
              <w:t xml:space="preserve"> </w:t>
            </w:r>
            <w:r w:rsidRPr="00F364BD">
              <w:rPr>
                <w:rFonts w:cs="Arial"/>
                <w:i/>
                <w:color w:val="000000"/>
              </w:rPr>
              <w:t>Design</w:t>
            </w:r>
            <w:r w:rsidRPr="00DA3575">
              <w:rPr>
                <w:rFonts w:cs="Arial"/>
                <w:color w:val="000000"/>
              </w:rPr>
              <w:t xml:space="preserve">, the </w:t>
            </w:r>
            <w:r w:rsidR="00830CCF">
              <w:rPr>
                <w:rFonts w:cs="Arial"/>
                <w:i/>
                <w:color w:val="000000"/>
              </w:rPr>
              <w:t>Consultant's</w:t>
            </w:r>
            <w:r w:rsidRPr="00DA3575">
              <w:rPr>
                <w:rFonts w:cs="Arial"/>
                <w:color w:val="000000"/>
              </w:rPr>
              <w:t xml:space="preserve"> </w:t>
            </w:r>
            <w:r w:rsidRPr="00F364BD">
              <w:rPr>
                <w:rFonts w:cs="Arial"/>
                <w:i/>
                <w:color w:val="000000"/>
              </w:rPr>
              <w:t>Construction Drawings</w:t>
            </w:r>
            <w:r w:rsidR="00830CCF">
              <w:rPr>
                <w:rFonts w:cs="Arial"/>
                <w:color w:val="000000"/>
              </w:rPr>
              <w:t xml:space="preserve"> and</w:t>
            </w:r>
            <w:r w:rsidRPr="00DA3575">
              <w:rPr>
                <w:rFonts w:cs="Arial"/>
                <w:color w:val="000000"/>
              </w:rPr>
              <w:t xml:space="preserve"> the </w:t>
            </w:r>
            <w:r w:rsidR="00830CCF">
              <w:rPr>
                <w:rFonts w:cs="Arial"/>
                <w:i/>
                <w:color w:val="000000"/>
              </w:rPr>
              <w:t>Consultant's</w:t>
            </w:r>
            <w:r w:rsidRPr="00DA3575">
              <w:rPr>
                <w:rFonts w:cs="Arial"/>
                <w:color w:val="000000"/>
              </w:rPr>
              <w:t xml:space="preserve"> </w:t>
            </w:r>
            <w:r w:rsidRPr="00F364BD">
              <w:rPr>
                <w:rFonts w:cs="Arial"/>
                <w:i/>
                <w:color w:val="000000"/>
              </w:rPr>
              <w:t>Construction Specifications</w:t>
            </w:r>
            <w:r w:rsidRPr="00DA3575">
              <w:rPr>
                <w:rFonts w:cs="Arial"/>
                <w:color w:val="000000"/>
              </w:rPr>
              <w:t xml:space="preserve">: </w:t>
            </w:r>
          </w:p>
          <w:p w14:paraId="35FEC1E5" w14:textId="384AC989" w:rsidR="00A16923" w:rsidRPr="007F1464" w:rsidRDefault="00A16923" w:rsidP="005E64B6">
            <w:pPr>
              <w:numPr>
                <w:ilvl w:val="0"/>
                <w:numId w:val="38"/>
              </w:numPr>
              <w:spacing w:before="120" w:after="120"/>
              <w:ind w:left="1276" w:hanging="567"/>
              <w:rPr>
                <w:rFonts w:cs="Arial"/>
                <w:color w:val="000000"/>
              </w:rPr>
            </w:pPr>
            <w:r w:rsidRPr="00DA3575">
              <w:rPr>
                <w:rFonts w:cs="Arial"/>
                <w:color w:val="000000"/>
              </w:rPr>
              <w:t xml:space="preserve">are in </w:t>
            </w:r>
            <w:r w:rsidRPr="007F1464">
              <w:rPr>
                <w:rFonts w:cs="Arial"/>
                <w:color w:val="000000"/>
              </w:rPr>
              <w:t xml:space="preserve">accordance with the </w:t>
            </w:r>
            <w:r w:rsidR="00830CCF" w:rsidRPr="00F364BD">
              <w:rPr>
                <w:rFonts w:cs="Arial"/>
                <w:i/>
                <w:color w:val="000000"/>
              </w:rPr>
              <w:t>Client's</w:t>
            </w:r>
            <w:r w:rsidRPr="00F364BD">
              <w:rPr>
                <w:rFonts w:cs="Arial"/>
                <w:i/>
                <w:color w:val="000000"/>
              </w:rPr>
              <w:t xml:space="preserve"> Requirements</w:t>
            </w:r>
            <w:r w:rsidR="00F364BD">
              <w:rPr>
                <w:rFonts w:cs="Arial"/>
                <w:i/>
                <w:color w:val="000000"/>
              </w:rPr>
              <w:t>;</w:t>
            </w:r>
            <w:r w:rsidRPr="007F1464">
              <w:rPr>
                <w:rFonts w:cs="Arial"/>
                <w:color w:val="000000"/>
              </w:rPr>
              <w:t xml:space="preserve"> </w:t>
            </w:r>
          </w:p>
          <w:p w14:paraId="09614E07" w14:textId="2291A31C" w:rsidR="00A16923" w:rsidRPr="00DA3575" w:rsidRDefault="00A16923" w:rsidP="005E64B6">
            <w:pPr>
              <w:numPr>
                <w:ilvl w:val="0"/>
                <w:numId w:val="38"/>
              </w:numPr>
              <w:spacing w:before="120" w:after="120"/>
              <w:ind w:left="1276" w:hanging="567"/>
              <w:rPr>
                <w:rFonts w:cs="Arial"/>
                <w:color w:val="000000"/>
              </w:rPr>
            </w:pPr>
            <w:r w:rsidRPr="007F1464">
              <w:rPr>
                <w:rFonts w:cs="Arial"/>
                <w:color w:val="000000"/>
              </w:rPr>
              <w:t xml:space="preserve">are consistent with the </w:t>
            </w:r>
            <w:r w:rsidR="00830CCF">
              <w:rPr>
                <w:rFonts w:cs="Arial"/>
                <w:i/>
                <w:color w:val="000000"/>
              </w:rPr>
              <w:t>Consultant's</w:t>
            </w:r>
            <w:r w:rsidRPr="007F1464">
              <w:rPr>
                <w:rFonts w:cs="Arial"/>
                <w:color w:val="000000"/>
              </w:rPr>
              <w:t xml:space="preserve"> tender for the </w:t>
            </w:r>
            <w:r w:rsidR="00830CCF">
              <w:rPr>
                <w:rFonts w:cs="Arial"/>
                <w:i/>
                <w:color w:val="000000"/>
              </w:rPr>
              <w:t>Services</w:t>
            </w:r>
            <w:r w:rsidRPr="007F1464">
              <w:rPr>
                <w:rFonts w:cs="Arial"/>
                <w:color w:val="000000"/>
              </w:rPr>
              <w:t xml:space="preserve"> (except to the extent that the </w:t>
            </w:r>
            <w:r w:rsidR="00830CCF">
              <w:rPr>
                <w:rFonts w:cs="Arial"/>
                <w:i/>
                <w:color w:val="000000"/>
              </w:rPr>
              <w:t>Consultant's</w:t>
            </w:r>
            <w:r w:rsidRPr="007F1464">
              <w:rPr>
                <w:rFonts w:cs="Arial"/>
                <w:color w:val="000000"/>
              </w:rPr>
              <w:t xml:space="preserve"> tender is inconsistent with the </w:t>
            </w:r>
            <w:r w:rsidR="00830CCF" w:rsidRPr="00F364BD">
              <w:rPr>
                <w:rFonts w:cs="Arial"/>
                <w:i/>
                <w:color w:val="000000"/>
              </w:rPr>
              <w:t>Client's</w:t>
            </w:r>
            <w:r w:rsidRPr="00F364BD">
              <w:rPr>
                <w:rFonts w:cs="Arial"/>
                <w:i/>
                <w:color w:val="000000"/>
              </w:rPr>
              <w:t xml:space="preserve"> Requirements</w:t>
            </w:r>
            <w:r w:rsidRPr="007F1464">
              <w:rPr>
                <w:rFonts w:cs="Arial"/>
                <w:color w:val="000000"/>
              </w:rPr>
              <w:t xml:space="preserve"> or the </w:t>
            </w:r>
            <w:r w:rsidRPr="00F364BD">
              <w:rPr>
                <w:rFonts w:cs="Arial"/>
                <w:i/>
                <w:color w:val="000000"/>
              </w:rPr>
              <w:t>Contract Documents</w:t>
            </w:r>
            <w:r w:rsidRPr="007F1464">
              <w:rPr>
                <w:rFonts w:cs="Arial"/>
                <w:color w:val="000000"/>
              </w:rPr>
              <w:t xml:space="preserve"> or provides for standards</w:t>
            </w:r>
            <w:r w:rsidRPr="00DA3575">
              <w:rPr>
                <w:rFonts w:cs="Arial"/>
                <w:color w:val="000000"/>
              </w:rPr>
              <w:t xml:space="preserve"> of finish, workmanship or materials of a lesser standard than that required by the </w:t>
            </w:r>
            <w:r w:rsidR="00830CCF" w:rsidRPr="00F364BD">
              <w:rPr>
                <w:rFonts w:cs="Arial"/>
                <w:i/>
                <w:color w:val="000000"/>
              </w:rPr>
              <w:t>Client's</w:t>
            </w:r>
            <w:r w:rsidRPr="00F364BD">
              <w:rPr>
                <w:rFonts w:cs="Arial"/>
                <w:i/>
                <w:color w:val="000000"/>
              </w:rPr>
              <w:t xml:space="preserve"> Requirements</w:t>
            </w:r>
            <w:r w:rsidRPr="00DA3575">
              <w:rPr>
                <w:rFonts w:cs="Arial"/>
                <w:color w:val="000000"/>
              </w:rPr>
              <w:t xml:space="preserve"> or the </w:t>
            </w:r>
            <w:r w:rsidRPr="00F364BD">
              <w:rPr>
                <w:rFonts w:cs="Arial"/>
                <w:i/>
                <w:color w:val="000000"/>
              </w:rPr>
              <w:t>Contract Documents</w:t>
            </w:r>
            <w:r w:rsidRPr="00DA3575">
              <w:rPr>
                <w:rFonts w:cs="Arial"/>
                <w:color w:val="000000"/>
              </w:rPr>
              <w:t xml:space="preserve">, in which case the </w:t>
            </w:r>
            <w:r w:rsidR="00830CCF">
              <w:rPr>
                <w:rFonts w:cs="Arial"/>
                <w:i/>
                <w:color w:val="000000"/>
              </w:rPr>
              <w:t>Consultant's</w:t>
            </w:r>
            <w:r w:rsidRPr="00DA3575">
              <w:rPr>
                <w:rFonts w:cs="Arial"/>
                <w:color w:val="000000"/>
              </w:rPr>
              <w:t xml:space="preserve"> </w:t>
            </w:r>
            <w:r w:rsidRPr="00F364BD">
              <w:rPr>
                <w:rFonts w:cs="Arial"/>
                <w:i/>
                <w:color w:val="000000"/>
              </w:rPr>
              <w:t>Design</w:t>
            </w:r>
            <w:r w:rsidRPr="00DA3575">
              <w:rPr>
                <w:rFonts w:cs="Arial"/>
                <w:color w:val="000000"/>
              </w:rPr>
              <w:t xml:space="preserve"> shall be in accordance with the </w:t>
            </w:r>
            <w:r w:rsidR="00830CCF" w:rsidRPr="00F364BD">
              <w:rPr>
                <w:rFonts w:cs="Arial"/>
                <w:i/>
                <w:color w:val="000000"/>
              </w:rPr>
              <w:t>Client's</w:t>
            </w:r>
            <w:r w:rsidRPr="00F364BD">
              <w:rPr>
                <w:rFonts w:cs="Arial"/>
                <w:i/>
                <w:color w:val="000000"/>
              </w:rPr>
              <w:t xml:space="preserve"> Requirements</w:t>
            </w:r>
            <w:r w:rsidRPr="00DA3575">
              <w:rPr>
                <w:rFonts w:cs="Arial"/>
                <w:color w:val="000000"/>
              </w:rPr>
              <w:t xml:space="preserve"> and the </w:t>
            </w:r>
            <w:r w:rsidRPr="00F364BD">
              <w:rPr>
                <w:rFonts w:cs="Arial"/>
                <w:i/>
                <w:color w:val="000000"/>
              </w:rPr>
              <w:t>Contract Documents</w:t>
            </w:r>
            <w:r w:rsidRPr="00DA3575">
              <w:rPr>
                <w:rFonts w:cs="Arial"/>
                <w:color w:val="000000"/>
              </w:rPr>
              <w:t xml:space="preserve">), and </w:t>
            </w:r>
          </w:p>
          <w:p w14:paraId="74FB223B" w14:textId="6D769352" w:rsidR="00A16923" w:rsidRPr="00DA3575" w:rsidRDefault="00A16923" w:rsidP="005E64B6">
            <w:pPr>
              <w:numPr>
                <w:ilvl w:val="0"/>
                <w:numId w:val="38"/>
              </w:numPr>
              <w:spacing w:before="120" w:after="120"/>
              <w:ind w:left="1276" w:hanging="567"/>
              <w:rPr>
                <w:rFonts w:cs="Arial"/>
                <w:color w:val="000000"/>
              </w:rPr>
            </w:pPr>
            <w:r w:rsidRPr="00DA3575">
              <w:rPr>
                <w:rFonts w:cs="Arial"/>
                <w:color w:val="000000"/>
              </w:rPr>
              <w:t xml:space="preserve">are sufficient to enable the </w:t>
            </w:r>
            <w:r w:rsidR="00830CCF">
              <w:rPr>
                <w:rFonts w:cs="Arial"/>
                <w:i/>
                <w:color w:val="000000"/>
              </w:rPr>
              <w:t xml:space="preserve">Client </w:t>
            </w:r>
            <w:r w:rsidRPr="00DA3575">
              <w:rPr>
                <w:rFonts w:cs="Arial"/>
                <w:color w:val="000000"/>
              </w:rPr>
              <w:t>to construct and complete the</w:t>
            </w:r>
            <w:r>
              <w:rPr>
                <w:rFonts w:cs="Arial"/>
                <w:color w:val="000000"/>
              </w:rPr>
              <w:t xml:space="preserve"> </w:t>
            </w:r>
            <w:r w:rsidR="00830CCF">
              <w:rPr>
                <w:rFonts w:cs="Arial"/>
                <w:i/>
                <w:color w:val="000000"/>
              </w:rPr>
              <w:t>Works</w:t>
            </w:r>
            <w:r w:rsidRPr="00DA3575">
              <w:rPr>
                <w:rFonts w:cs="Arial"/>
                <w:color w:val="000000"/>
              </w:rPr>
              <w:t xml:space="preserve">. </w:t>
            </w:r>
          </w:p>
          <w:p w14:paraId="615D1A68" w14:textId="77777777" w:rsidR="00A16923" w:rsidRDefault="00A16923" w:rsidP="00B84D1C">
            <w:pPr>
              <w:autoSpaceDE w:val="0"/>
              <w:autoSpaceDN w:val="0"/>
              <w:adjustRightInd w:val="0"/>
              <w:spacing w:before="120" w:after="120"/>
              <w:rPr>
                <w:rFonts w:cs="Arial"/>
                <w:b/>
                <w:color w:val="000000"/>
              </w:rPr>
            </w:pPr>
          </w:p>
          <w:p w14:paraId="4BCAF40D" w14:textId="7517AD29" w:rsidR="00A16923" w:rsidRDefault="00CA104D" w:rsidP="00B84D1C">
            <w:pPr>
              <w:autoSpaceDE w:val="0"/>
              <w:autoSpaceDN w:val="0"/>
              <w:adjustRightInd w:val="0"/>
              <w:spacing w:before="120" w:after="120"/>
              <w:rPr>
                <w:rFonts w:cs="Arial"/>
                <w:b/>
                <w:bCs/>
                <w:color w:val="000000"/>
              </w:rPr>
            </w:pPr>
            <w:r>
              <w:rPr>
                <w:rFonts w:cs="Arial"/>
                <w:b/>
                <w:color w:val="000000"/>
              </w:rPr>
              <w:t>45</w:t>
            </w:r>
            <w:r w:rsidR="00A16923" w:rsidRPr="00BD403E">
              <w:rPr>
                <w:rFonts w:cs="Arial"/>
                <w:b/>
                <w:bCs/>
                <w:color w:val="000000"/>
              </w:rPr>
              <w:t>.</w:t>
            </w:r>
            <w:r w:rsidR="00830CCF">
              <w:rPr>
                <w:rFonts w:cs="Arial"/>
                <w:b/>
                <w:bCs/>
                <w:color w:val="000000"/>
              </w:rPr>
              <w:t>5</w:t>
            </w:r>
            <w:r w:rsidR="00A16923" w:rsidRPr="00BD403E">
              <w:rPr>
                <w:rFonts w:cs="Arial"/>
                <w:b/>
                <w:bCs/>
                <w:color w:val="000000"/>
              </w:rPr>
              <w:t xml:space="preserve"> Submission of </w:t>
            </w:r>
            <w:r w:rsidR="00830CCF">
              <w:rPr>
                <w:rFonts w:cs="Arial"/>
                <w:b/>
                <w:bCs/>
                <w:i/>
                <w:color w:val="000000"/>
              </w:rPr>
              <w:t>Consultant's</w:t>
            </w:r>
            <w:r w:rsidR="00A16923" w:rsidRPr="00BD403E">
              <w:rPr>
                <w:rFonts w:cs="Arial"/>
                <w:b/>
                <w:bCs/>
                <w:color w:val="000000"/>
              </w:rPr>
              <w:t xml:space="preserve"> Construction Drawings, Specifications and certificate </w:t>
            </w:r>
          </w:p>
          <w:p w14:paraId="08FCD6D2" w14:textId="47962D0E" w:rsidR="00A16923" w:rsidRPr="00BD403E" w:rsidRDefault="00A16923" w:rsidP="00B84D1C">
            <w:pPr>
              <w:autoSpaceDE w:val="0"/>
              <w:autoSpaceDN w:val="0"/>
              <w:adjustRightInd w:val="0"/>
              <w:spacing w:before="120" w:after="120"/>
              <w:rPr>
                <w:rFonts w:cs="Arial"/>
                <w:color w:val="000000"/>
              </w:rPr>
            </w:pPr>
            <w:r w:rsidRPr="00BD403E">
              <w:rPr>
                <w:rFonts w:cs="Arial"/>
                <w:color w:val="000000"/>
              </w:rPr>
              <w:t xml:space="preserve">The </w:t>
            </w:r>
            <w:r w:rsidR="00830CCF">
              <w:rPr>
                <w:rFonts w:cs="Arial"/>
                <w:i/>
                <w:color w:val="000000"/>
              </w:rPr>
              <w:t>Consultant</w:t>
            </w:r>
            <w:r w:rsidRPr="00BD403E">
              <w:rPr>
                <w:rFonts w:cs="Arial"/>
                <w:color w:val="000000"/>
              </w:rPr>
              <w:t xml:space="preserve"> shall, in accordance with the </w:t>
            </w:r>
            <w:r w:rsidR="005E1628" w:rsidRPr="0005578D">
              <w:rPr>
                <w:rFonts w:cs="Arial"/>
                <w:i/>
                <w:color w:val="000000"/>
              </w:rPr>
              <w:t>Program</w:t>
            </w:r>
            <w:r w:rsidRPr="00BD403E">
              <w:rPr>
                <w:rFonts w:cs="Arial"/>
                <w:color w:val="000000"/>
              </w:rPr>
              <w:t xml:space="preserve">, submit to the </w:t>
            </w:r>
            <w:r w:rsidR="00830CCF">
              <w:rPr>
                <w:rFonts w:cs="Arial"/>
                <w:i/>
                <w:color w:val="000000"/>
              </w:rPr>
              <w:t>Client</w:t>
            </w:r>
            <w:r w:rsidRPr="00BD403E">
              <w:rPr>
                <w:rFonts w:cs="Arial"/>
                <w:color w:val="000000"/>
              </w:rPr>
              <w:t xml:space="preserve">: </w:t>
            </w:r>
          </w:p>
          <w:p w14:paraId="66C9ED96" w14:textId="1ED05FDE" w:rsidR="00A16923" w:rsidRPr="00BD403E" w:rsidRDefault="003831B5" w:rsidP="005E64B6">
            <w:pPr>
              <w:numPr>
                <w:ilvl w:val="0"/>
                <w:numId w:val="39"/>
              </w:numPr>
              <w:spacing w:before="120" w:after="120"/>
              <w:ind w:left="1276" w:hanging="567"/>
              <w:rPr>
                <w:rFonts w:cs="Arial"/>
                <w:color w:val="000000"/>
              </w:rPr>
            </w:pPr>
            <w:r>
              <w:rPr>
                <w:rFonts w:cs="Arial"/>
                <w:color w:val="000000"/>
              </w:rPr>
              <w:lastRenderedPageBreak/>
              <w:t>one copy</w:t>
            </w:r>
            <w:r w:rsidR="00A16923" w:rsidRPr="00BD403E">
              <w:rPr>
                <w:rFonts w:cs="Arial"/>
                <w:color w:val="000000"/>
              </w:rPr>
              <w:t xml:space="preserve"> of the </w:t>
            </w:r>
            <w:r w:rsidR="00830CCF" w:rsidRPr="0005578D">
              <w:rPr>
                <w:rFonts w:cs="Arial"/>
                <w:i/>
                <w:color w:val="000000"/>
              </w:rPr>
              <w:t xml:space="preserve">Consultant's </w:t>
            </w:r>
            <w:r w:rsidR="00A16923" w:rsidRPr="0005578D">
              <w:rPr>
                <w:rFonts w:cs="Arial"/>
                <w:i/>
                <w:color w:val="000000"/>
              </w:rPr>
              <w:t>Drawings</w:t>
            </w:r>
            <w:r w:rsidR="00A16923" w:rsidRPr="00BD403E">
              <w:rPr>
                <w:rFonts w:cs="Arial"/>
                <w:color w:val="000000"/>
              </w:rPr>
              <w:t xml:space="preserve"> and </w:t>
            </w:r>
            <w:r w:rsidR="00830CCF" w:rsidRPr="0005578D">
              <w:rPr>
                <w:rFonts w:cs="Arial"/>
                <w:i/>
                <w:color w:val="000000"/>
              </w:rPr>
              <w:t xml:space="preserve">Consultant's </w:t>
            </w:r>
            <w:r w:rsidR="00A16923" w:rsidRPr="0005578D">
              <w:rPr>
                <w:rFonts w:cs="Arial"/>
                <w:i/>
                <w:color w:val="000000"/>
              </w:rPr>
              <w:t>Specifications</w:t>
            </w:r>
            <w:r w:rsidR="00A16923" w:rsidRPr="00BD403E">
              <w:rPr>
                <w:rFonts w:cs="Arial"/>
                <w:color w:val="000000"/>
              </w:rPr>
              <w:t xml:space="preserve"> for the </w:t>
            </w:r>
            <w:r w:rsidR="00830CCF">
              <w:rPr>
                <w:rFonts w:cs="Arial"/>
                <w:i/>
                <w:color w:val="000000"/>
              </w:rPr>
              <w:t>Works</w:t>
            </w:r>
            <w:r w:rsidR="00A16923">
              <w:rPr>
                <w:rFonts w:cs="Arial"/>
                <w:i/>
                <w:color w:val="000000"/>
              </w:rPr>
              <w:t xml:space="preserve"> </w:t>
            </w:r>
            <w:r w:rsidR="00A16923" w:rsidRPr="00BD403E">
              <w:rPr>
                <w:rFonts w:cs="Arial"/>
                <w:color w:val="000000"/>
              </w:rPr>
              <w:t xml:space="preserve">or as otherwise </w:t>
            </w:r>
            <w:r w:rsidR="00B4540B">
              <w:rPr>
                <w:rFonts w:cs="Arial"/>
                <w:color w:val="000000"/>
              </w:rPr>
              <w:t xml:space="preserve">directed by the </w:t>
            </w:r>
            <w:r w:rsidR="00B4540B" w:rsidRPr="0005578D">
              <w:rPr>
                <w:rFonts w:cs="Arial"/>
                <w:i/>
                <w:color w:val="000000"/>
              </w:rPr>
              <w:t>Client</w:t>
            </w:r>
            <w:r w:rsidR="00A16923" w:rsidRPr="007F1464">
              <w:rPr>
                <w:rFonts w:cs="Arial"/>
                <w:color w:val="000000"/>
              </w:rPr>
              <w:t>,</w:t>
            </w:r>
            <w:r w:rsidR="00A16923" w:rsidRPr="00BD403E">
              <w:rPr>
                <w:rFonts w:cs="Arial"/>
                <w:color w:val="000000"/>
              </w:rPr>
              <w:t xml:space="preserve"> and</w:t>
            </w:r>
          </w:p>
          <w:p w14:paraId="6BAC6F47" w14:textId="37CDBB3A" w:rsidR="00A16923" w:rsidRPr="00BD403E" w:rsidRDefault="00A16923" w:rsidP="005E64B6">
            <w:pPr>
              <w:numPr>
                <w:ilvl w:val="0"/>
                <w:numId w:val="39"/>
              </w:numPr>
              <w:spacing w:before="120" w:after="120"/>
              <w:ind w:left="1276" w:hanging="567"/>
              <w:rPr>
                <w:rFonts w:cs="Arial"/>
                <w:color w:val="000000"/>
              </w:rPr>
            </w:pPr>
            <w:r w:rsidRPr="00BD403E">
              <w:rPr>
                <w:rFonts w:cs="Arial"/>
                <w:color w:val="000000"/>
              </w:rPr>
              <w:t>with the cop</w:t>
            </w:r>
            <w:r w:rsidR="003831B5">
              <w:rPr>
                <w:rFonts w:cs="Arial"/>
                <w:color w:val="000000"/>
              </w:rPr>
              <w:t>y</w:t>
            </w:r>
            <w:r w:rsidRPr="00BD403E">
              <w:rPr>
                <w:rFonts w:cs="Arial"/>
                <w:color w:val="000000"/>
              </w:rPr>
              <w:t xml:space="preserve"> of the </w:t>
            </w:r>
            <w:r w:rsidR="00B4540B" w:rsidRPr="0005578D">
              <w:rPr>
                <w:rFonts w:cs="Arial"/>
                <w:i/>
                <w:color w:val="000000"/>
              </w:rPr>
              <w:t xml:space="preserve">Consultant's </w:t>
            </w:r>
            <w:r w:rsidRPr="0005578D">
              <w:rPr>
                <w:rFonts w:cs="Arial"/>
                <w:i/>
                <w:color w:val="000000"/>
              </w:rPr>
              <w:t>Drawings</w:t>
            </w:r>
            <w:r w:rsidRPr="00BD403E">
              <w:rPr>
                <w:rFonts w:cs="Arial"/>
                <w:color w:val="000000"/>
              </w:rPr>
              <w:t xml:space="preserve"> and </w:t>
            </w:r>
            <w:r w:rsidR="00B4540B" w:rsidRPr="0005578D">
              <w:rPr>
                <w:rFonts w:cs="Arial"/>
                <w:i/>
                <w:color w:val="000000"/>
              </w:rPr>
              <w:t xml:space="preserve">Consultant's </w:t>
            </w:r>
            <w:r w:rsidRPr="0005578D">
              <w:rPr>
                <w:rFonts w:cs="Arial"/>
                <w:i/>
                <w:color w:val="000000"/>
              </w:rPr>
              <w:t>Specifications</w:t>
            </w:r>
            <w:r w:rsidRPr="00BD403E">
              <w:rPr>
                <w:rFonts w:cs="Arial"/>
                <w:color w:val="000000"/>
              </w:rPr>
              <w:t xml:space="preserve"> for the </w:t>
            </w:r>
            <w:r w:rsidR="00B4540B" w:rsidRPr="0005578D">
              <w:rPr>
                <w:rFonts w:cs="Arial"/>
                <w:i/>
                <w:color w:val="000000"/>
              </w:rPr>
              <w:t>Works</w:t>
            </w:r>
            <w:r w:rsidR="00CF7DC8">
              <w:rPr>
                <w:rFonts w:cs="Arial"/>
                <w:color w:val="000000"/>
              </w:rPr>
              <w:t xml:space="preserve"> submitted under c</w:t>
            </w:r>
            <w:r w:rsidRPr="00BD403E">
              <w:rPr>
                <w:rFonts w:cs="Arial"/>
                <w:color w:val="000000"/>
              </w:rPr>
              <w:t xml:space="preserve">lause </w:t>
            </w:r>
            <w:r w:rsidR="00DD35BB">
              <w:rPr>
                <w:rFonts w:cs="Arial"/>
                <w:color w:val="000000"/>
              </w:rPr>
              <w:t>45</w:t>
            </w:r>
            <w:r w:rsidRPr="00BD403E">
              <w:rPr>
                <w:rFonts w:cs="Arial"/>
                <w:color w:val="000000"/>
              </w:rPr>
              <w:t>.</w:t>
            </w:r>
            <w:r>
              <w:rPr>
                <w:rFonts w:cs="Arial"/>
                <w:color w:val="000000"/>
              </w:rPr>
              <w:t>5</w:t>
            </w:r>
            <w:r w:rsidRPr="00BD403E">
              <w:rPr>
                <w:rFonts w:cs="Arial"/>
                <w:color w:val="000000"/>
              </w:rPr>
              <w:t xml:space="preserve">(a), </w:t>
            </w:r>
            <w:r w:rsidR="003831B5">
              <w:rPr>
                <w:rFonts w:cs="Arial"/>
                <w:color w:val="000000"/>
              </w:rPr>
              <w:t xml:space="preserve">one copy </w:t>
            </w:r>
            <w:r w:rsidRPr="00BD403E">
              <w:rPr>
                <w:rFonts w:cs="Arial"/>
                <w:color w:val="000000"/>
              </w:rPr>
              <w:t xml:space="preserve"> of a </w:t>
            </w:r>
            <w:r w:rsidRPr="0005578D">
              <w:rPr>
                <w:rFonts w:cs="Arial"/>
                <w:i/>
                <w:color w:val="000000"/>
              </w:rPr>
              <w:t>Designer's Certificate</w:t>
            </w:r>
            <w:r w:rsidRPr="00BD403E">
              <w:rPr>
                <w:rFonts w:cs="Arial"/>
                <w:color w:val="000000"/>
              </w:rPr>
              <w:t xml:space="preserve"> (signed by a </w:t>
            </w:r>
            <w:r w:rsidR="0005578D">
              <w:rPr>
                <w:rFonts w:cs="Arial"/>
                <w:color w:val="000000"/>
              </w:rPr>
              <w:t>p</w:t>
            </w:r>
            <w:r w:rsidRPr="00BD403E">
              <w:rPr>
                <w:rFonts w:cs="Arial"/>
                <w:color w:val="000000"/>
              </w:rPr>
              <w:t xml:space="preserve">rincipal of the </w:t>
            </w:r>
            <w:r w:rsidR="00B4540B">
              <w:rPr>
                <w:rFonts w:cs="Arial"/>
                <w:i/>
                <w:color w:val="000000"/>
              </w:rPr>
              <w:t>Consultant</w:t>
            </w:r>
            <w:r w:rsidRPr="00BD403E">
              <w:rPr>
                <w:rFonts w:cs="Arial"/>
                <w:color w:val="000000"/>
              </w:rPr>
              <w:t xml:space="preserve">). </w:t>
            </w:r>
          </w:p>
          <w:p w14:paraId="1B7FE6C6" w14:textId="151CA62C" w:rsidR="00A16923" w:rsidRPr="00BD403E" w:rsidRDefault="00CA104D" w:rsidP="00B84D1C">
            <w:pPr>
              <w:autoSpaceDE w:val="0"/>
              <w:autoSpaceDN w:val="0"/>
              <w:adjustRightInd w:val="0"/>
              <w:spacing w:before="120" w:after="120"/>
              <w:rPr>
                <w:rFonts w:cs="Arial"/>
                <w:color w:val="000000"/>
              </w:rPr>
            </w:pPr>
            <w:r>
              <w:rPr>
                <w:rFonts w:cs="Arial"/>
                <w:b/>
                <w:color w:val="000000"/>
              </w:rPr>
              <w:t>45</w:t>
            </w:r>
            <w:r w:rsidR="00A16923" w:rsidRPr="00BD403E">
              <w:rPr>
                <w:rFonts w:cs="Arial"/>
                <w:b/>
                <w:bCs/>
                <w:color w:val="000000"/>
              </w:rPr>
              <w:t>.</w:t>
            </w:r>
            <w:r w:rsidR="00B4540B">
              <w:rPr>
                <w:rFonts w:cs="Arial"/>
                <w:b/>
                <w:bCs/>
                <w:color w:val="000000"/>
              </w:rPr>
              <w:t>6</w:t>
            </w:r>
            <w:r w:rsidR="00A16923" w:rsidRPr="00BD403E">
              <w:rPr>
                <w:rFonts w:cs="Arial"/>
                <w:b/>
                <w:bCs/>
                <w:color w:val="000000"/>
              </w:rPr>
              <w:t xml:space="preserve"> No obligations to review or check Drawings and Specifications </w:t>
            </w:r>
          </w:p>
          <w:p w14:paraId="618CA3AF" w14:textId="01E161DF" w:rsidR="00A16923" w:rsidRPr="00BD403E" w:rsidRDefault="00B4540B" w:rsidP="00B84D1C">
            <w:pPr>
              <w:autoSpaceDE w:val="0"/>
              <w:autoSpaceDN w:val="0"/>
              <w:adjustRightInd w:val="0"/>
              <w:spacing w:before="120" w:after="120"/>
              <w:rPr>
                <w:rFonts w:cs="Arial"/>
                <w:color w:val="000000"/>
              </w:rPr>
            </w:pPr>
            <w:r>
              <w:rPr>
                <w:rFonts w:cs="Arial"/>
                <w:color w:val="000000"/>
              </w:rPr>
              <w:t>T</w:t>
            </w:r>
            <w:r w:rsidR="00A16923" w:rsidRPr="00BD403E">
              <w:rPr>
                <w:rFonts w:cs="Arial"/>
                <w:color w:val="000000"/>
              </w:rPr>
              <w:t xml:space="preserve">he </w:t>
            </w:r>
            <w:r w:rsidRPr="0005578D">
              <w:rPr>
                <w:rFonts w:cs="Arial"/>
                <w:i/>
                <w:color w:val="000000"/>
              </w:rPr>
              <w:t>Client</w:t>
            </w:r>
            <w:r w:rsidR="00A16923" w:rsidRPr="00BD403E">
              <w:rPr>
                <w:rFonts w:cs="Arial"/>
                <w:color w:val="000000"/>
              </w:rPr>
              <w:t xml:space="preserve"> is</w:t>
            </w:r>
            <w:r>
              <w:rPr>
                <w:rFonts w:cs="Arial"/>
                <w:color w:val="000000"/>
              </w:rPr>
              <w:t xml:space="preserve"> not</w:t>
            </w:r>
            <w:r w:rsidR="00A16923" w:rsidRPr="00BD403E">
              <w:rPr>
                <w:rFonts w:cs="Arial"/>
                <w:color w:val="000000"/>
              </w:rPr>
              <w:t xml:space="preserve"> required to review or check any </w:t>
            </w:r>
            <w:r w:rsidRPr="0005578D">
              <w:rPr>
                <w:rFonts w:cs="Arial"/>
                <w:i/>
                <w:color w:val="000000"/>
              </w:rPr>
              <w:t xml:space="preserve">Consultant's </w:t>
            </w:r>
            <w:r w:rsidR="00A16923" w:rsidRPr="0005578D">
              <w:rPr>
                <w:rFonts w:cs="Arial"/>
                <w:i/>
                <w:color w:val="000000"/>
              </w:rPr>
              <w:t>Drawings</w:t>
            </w:r>
            <w:r w:rsidR="00A16923" w:rsidRPr="00BD403E">
              <w:rPr>
                <w:rFonts w:cs="Arial"/>
                <w:color w:val="000000"/>
              </w:rPr>
              <w:t xml:space="preserve"> </w:t>
            </w:r>
            <w:r w:rsidR="00A16923" w:rsidRPr="0005578D">
              <w:rPr>
                <w:rFonts w:cs="Arial"/>
                <w:i/>
                <w:color w:val="000000"/>
              </w:rPr>
              <w:t xml:space="preserve">or </w:t>
            </w:r>
            <w:r w:rsidRPr="0005578D">
              <w:rPr>
                <w:rFonts w:cs="Arial"/>
                <w:i/>
                <w:color w:val="000000"/>
              </w:rPr>
              <w:t xml:space="preserve">Consultant's </w:t>
            </w:r>
            <w:r w:rsidR="00A16923" w:rsidRPr="0005578D">
              <w:rPr>
                <w:rFonts w:cs="Arial"/>
                <w:i/>
                <w:color w:val="000000"/>
              </w:rPr>
              <w:t>Specifications</w:t>
            </w:r>
            <w:r w:rsidR="00A16923" w:rsidRPr="00BD403E">
              <w:rPr>
                <w:rFonts w:cs="Arial"/>
                <w:color w:val="000000"/>
              </w:rPr>
              <w:t xml:space="preserve"> submitted by the </w:t>
            </w:r>
            <w:r>
              <w:rPr>
                <w:rFonts w:cs="Arial"/>
                <w:i/>
                <w:color w:val="000000"/>
              </w:rPr>
              <w:t>Consultant</w:t>
            </w:r>
            <w:r w:rsidR="00A16923" w:rsidRPr="00BD403E">
              <w:rPr>
                <w:rFonts w:cs="Arial"/>
                <w:color w:val="000000"/>
              </w:rPr>
              <w:t xml:space="preserve"> under </w:t>
            </w:r>
            <w:r w:rsidR="00150544">
              <w:rPr>
                <w:rFonts w:cs="Arial"/>
                <w:color w:val="000000"/>
              </w:rPr>
              <w:t>c</w:t>
            </w:r>
            <w:r w:rsidR="00A16923" w:rsidRPr="00BD403E">
              <w:rPr>
                <w:rFonts w:cs="Arial"/>
                <w:color w:val="000000"/>
              </w:rPr>
              <w:t xml:space="preserve">lause </w:t>
            </w:r>
            <w:r w:rsidR="00DD35BB">
              <w:rPr>
                <w:rFonts w:cs="Arial"/>
                <w:color w:val="000000"/>
              </w:rPr>
              <w:t xml:space="preserve">45 </w:t>
            </w:r>
            <w:r w:rsidR="00A16923" w:rsidRPr="00BD403E">
              <w:rPr>
                <w:rFonts w:cs="Arial"/>
                <w:color w:val="000000"/>
              </w:rPr>
              <w:t xml:space="preserve">or any reasons or supporting information submitted by the </w:t>
            </w:r>
            <w:r>
              <w:rPr>
                <w:rFonts w:cs="Arial"/>
                <w:i/>
                <w:color w:val="000000"/>
              </w:rPr>
              <w:t>Consultant</w:t>
            </w:r>
            <w:r w:rsidR="00A16923" w:rsidRPr="00BD403E">
              <w:rPr>
                <w:rFonts w:cs="Arial"/>
                <w:color w:val="000000"/>
              </w:rPr>
              <w:t xml:space="preserve"> under </w:t>
            </w:r>
            <w:r w:rsidR="00150544">
              <w:rPr>
                <w:rFonts w:cs="Arial"/>
                <w:color w:val="000000"/>
              </w:rPr>
              <w:t>c</w:t>
            </w:r>
            <w:r w:rsidR="00A16923" w:rsidRPr="00BD403E">
              <w:rPr>
                <w:rFonts w:cs="Arial"/>
                <w:color w:val="000000"/>
              </w:rPr>
              <w:t>lause</w:t>
            </w:r>
            <w:r w:rsidR="00A16923">
              <w:rPr>
                <w:rFonts w:cs="Arial"/>
                <w:color w:val="000000"/>
              </w:rPr>
              <w:t xml:space="preserve"> </w:t>
            </w:r>
            <w:r w:rsidR="00DD35BB">
              <w:rPr>
                <w:rFonts w:cs="Arial"/>
                <w:color w:val="000000"/>
              </w:rPr>
              <w:t>45</w:t>
            </w:r>
            <w:r w:rsidR="00A16923" w:rsidRPr="00BD403E">
              <w:rPr>
                <w:rFonts w:cs="Arial"/>
                <w:color w:val="000000"/>
              </w:rPr>
              <w:t xml:space="preserve">: </w:t>
            </w:r>
          </w:p>
          <w:p w14:paraId="6B706443" w14:textId="4822B91C" w:rsidR="00A16923" w:rsidRPr="00BD403E" w:rsidRDefault="00A16923" w:rsidP="005E64B6">
            <w:pPr>
              <w:numPr>
                <w:ilvl w:val="0"/>
                <w:numId w:val="40"/>
              </w:numPr>
              <w:spacing w:before="120" w:after="120"/>
              <w:ind w:left="1276" w:hanging="567"/>
              <w:rPr>
                <w:rFonts w:cs="Arial"/>
                <w:color w:val="000000"/>
              </w:rPr>
            </w:pPr>
            <w:r w:rsidRPr="00BD403E">
              <w:rPr>
                <w:rFonts w:cs="Arial"/>
                <w:color w:val="000000"/>
              </w:rPr>
              <w:t xml:space="preserve">for errors, omissions or compliance with the </w:t>
            </w:r>
            <w:r w:rsidRPr="0005578D">
              <w:rPr>
                <w:rFonts w:cs="Arial"/>
                <w:i/>
                <w:color w:val="000000"/>
              </w:rPr>
              <w:t>Contract</w:t>
            </w:r>
            <w:r w:rsidRPr="00BD403E">
              <w:rPr>
                <w:rFonts w:cs="Arial"/>
                <w:color w:val="000000"/>
              </w:rPr>
              <w:t xml:space="preserve"> (including the </w:t>
            </w:r>
            <w:r w:rsidR="00B4540B" w:rsidRPr="0005578D">
              <w:rPr>
                <w:rFonts w:cs="Arial"/>
                <w:i/>
                <w:color w:val="000000"/>
              </w:rPr>
              <w:t>Client's</w:t>
            </w:r>
            <w:r w:rsidRPr="0005578D">
              <w:rPr>
                <w:rFonts w:cs="Arial"/>
                <w:i/>
                <w:color w:val="000000"/>
              </w:rPr>
              <w:t xml:space="preserve"> Requirements</w:t>
            </w:r>
            <w:r w:rsidRPr="00BD403E">
              <w:rPr>
                <w:rFonts w:cs="Arial"/>
                <w:color w:val="000000"/>
              </w:rPr>
              <w:t xml:space="preserve">), or </w:t>
            </w:r>
          </w:p>
          <w:p w14:paraId="51C34990" w14:textId="77777777" w:rsidR="00A16923" w:rsidRPr="00BD403E" w:rsidRDefault="00A16923" w:rsidP="005E64B6">
            <w:pPr>
              <w:numPr>
                <w:ilvl w:val="0"/>
                <w:numId w:val="40"/>
              </w:numPr>
              <w:spacing w:before="120" w:after="120"/>
              <w:ind w:left="1276" w:hanging="567"/>
              <w:rPr>
                <w:rFonts w:cs="Arial"/>
                <w:color w:val="000000"/>
              </w:rPr>
            </w:pPr>
            <w:r w:rsidRPr="00BD403E">
              <w:rPr>
                <w:rFonts w:cs="Arial"/>
                <w:color w:val="000000"/>
              </w:rPr>
              <w:t xml:space="preserve">for any other purpose whatsoever. </w:t>
            </w:r>
          </w:p>
          <w:p w14:paraId="4BE9F074" w14:textId="1A59857B" w:rsidR="00A16923" w:rsidRPr="00BD403E" w:rsidRDefault="00A16923" w:rsidP="00B84D1C">
            <w:pPr>
              <w:autoSpaceDE w:val="0"/>
              <w:autoSpaceDN w:val="0"/>
              <w:adjustRightInd w:val="0"/>
              <w:spacing w:before="120" w:after="120"/>
              <w:rPr>
                <w:rFonts w:cs="Arial"/>
                <w:color w:val="000000"/>
              </w:rPr>
            </w:pPr>
            <w:r w:rsidRPr="00BD403E">
              <w:rPr>
                <w:rFonts w:cs="Arial"/>
                <w:color w:val="000000"/>
              </w:rPr>
              <w:t xml:space="preserve">The </w:t>
            </w:r>
            <w:r w:rsidR="00B4540B">
              <w:rPr>
                <w:rFonts w:cs="Arial"/>
                <w:i/>
                <w:color w:val="000000"/>
              </w:rPr>
              <w:t>Consultant</w:t>
            </w:r>
            <w:r w:rsidR="00B4540B" w:rsidRPr="00BD403E">
              <w:rPr>
                <w:rFonts w:cs="Arial"/>
                <w:color w:val="000000"/>
              </w:rPr>
              <w:t xml:space="preserve"> </w:t>
            </w:r>
            <w:r w:rsidRPr="00BD403E">
              <w:rPr>
                <w:rFonts w:cs="Arial"/>
                <w:color w:val="000000"/>
              </w:rPr>
              <w:t xml:space="preserve">acknowledges that in considering and responding to any </w:t>
            </w:r>
            <w:r w:rsidR="00B4540B">
              <w:rPr>
                <w:rFonts w:cs="Arial"/>
                <w:i/>
                <w:color w:val="000000"/>
              </w:rPr>
              <w:t xml:space="preserve">Consultant's </w:t>
            </w:r>
            <w:r w:rsidRPr="0005578D">
              <w:rPr>
                <w:rFonts w:cs="Arial"/>
                <w:i/>
                <w:color w:val="000000"/>
              </w:rPr>
              <w:t>Drawings</w:t>
            </w:r>
            <w:r w:rsidRPr="00BD403E">
              <w:rPr>
                <w:rFonts w:cs="Arial"/>
                <w:color w:val="000000"/>
              </w:rPr>
              <w:t xml:space="preserve"> or </w:t>
            </w:r>
            <w:r w:rsidR="00B4540B">
              <w:rPr>
                <w:rFonts w:cs="Arial"/>
                <w:i/>
                <w:color w:val="000000"/>
              </w:rPr>
              <w:t xml:space="preserve">Consultant's </w:t>
            </w:r>
            <w:r w:rsidRPr="0005578D">
              <w:rPr>
                <w:rFonts w:cs="Arial"/>
                <w:i/>
                <w:color w:val="000000"/>
              </w:rPr>
              <w:t>Specifications</w:t>
            </w:r>
            <w:r w:rsidRPr="00BD403E">
              <w:rPr>
                <w:rFonts w:cs="Arial"/>
                <w:color w:val="000000"/>
              </w:rPr>
              <w:t xml:space="preserve"> submitted by the </w:t>
            </w:r>
            <w:r w:rsidR="00B4540B">
              <w:rPr>
                <w:rFonts w:cs="Arial"/>
                <w:i/>
                <w:color w:val="000000"/>
              </w:rPr>
              <w:t>Consultant</w:t>
            </w:r>
            <w:r w:rsidR="00B4540B" w:rsidRPr="00BD403E">
              <w:rPr>
                <w:rFonts w:cs="Arial"/>
                <w:color w:val="000000"/>
              </w:rPr>
              <w:t xml:space="preserve"> </w:t>
            </w:r>
            <w:r w:rsidRPr="00BD403E">
              <w:rPr>
                <w:rFonts w:cs="Arial"/>
                <w:color w:val="000000"/>
              </w:rPr>
              <w:t xml:space="preserve">(if any such consideration occurs or response is given), the </w:t>
            </w:r>
            <w:r w:rsidR="00B4540B" w:rsidRPr="0005578D">
              <w:rPr>
                <w:rFonts w:cs="Arial"/>
                <w:i/>
                <w:color w:val="000000"/>
              </w:rPr>
              <w:t>Client</w:t>
            </w:r>
            <w:r w:rsidR="00B4540B">
              <w:rPr>
                <w:rFonts w:cs="Arial"/>
                <w:color w:val="000000"/>
              </w:rPr>
              <w:t xml:space="preserve"> </w:t>
            </w:r>
            <w:r w:rsidRPr="00BD403E">
              <w:rPr>
                <w:rFonts w:cs="Arial"/>
                <w:color w:val="000000"/>
              </w:rPr>
              <w:t xml:space="preserve">will be relying upon: </w:t>
            </w:r>
          </w:p>
          <w:p w14:paraId="68BA757E" w14:textId="53B35B0D" w:rsidR="00A16923" w:rsidRPr="00BD403E" w:rsidRDefault="00A16923" w:rsidP="005E64B6">
            <w:pPr>
              <w:numPr>
                <w:ilvl w:val="0"/>
                <w:numId w:val="40"/>
              </w:numPr>
              <w:spacing w:before="120" w:after="120"/>
              <w:ind w:left="1276" w:hanging="567"/>
              <w:rPr>
                <w:rFonts w:cs="Arial"/>
                <w:color w:val="000000"/>
              </w:rPr>
            </w:pPr>
            <w:r w:rsidRPr="00BD403E">
              <w:rPr>
                <w:rFonts w:cs="Arial"/>
                <w:color w:val="000000"/>
              </w:rPr>
              <w:t xml:space="preserve">the advice, skill and judgment of the </w:t>
            </w:r>
            <w:r w:rsidR="00B4540B">
              <w:rPr>
                <w:rFonts w:cs="Arial"/>
                <w:i/>
                <w:color w:val="000000"/>
              </w:rPr>
              <w:t>Consultant</w:t>
            </w:r>
            <w:r w:rsidR="00B4540B">
              <w:rPr>
                <w:rFonts w:cs="Arial"/>
                <w:color w:val="000000"/>
              </w:rPr>
              <w:t>;</w:t>
            </w:r>
          </w:p>
          <w:p w14:paraId="543A5D6E" w14:textId="6F73371C" w:rsidR="00A16923" w:rsidRPr="00BD403E" w:rsidRDefault="00A16923" w:rsidP="005E64B6">
            <w:pPr>
              <w:numPr>
                <w:ilvl w:val="0"/>
                <w:numId w:val="40"/>
              </w:numPr>
              <w:spacing w:before="120" w:after="120"/>
              <w:ind w:left="1276" w:hanging="567"/>
              <w:rPr>
                <w:rFonts w:cs="Arial"/>
                <w:color w:val="000000"/>
              </w:rPr>
            </w:pPr>
            <w:r w:rsidRPr="00BD403E">
              <w:rPr>
                <w:rFonts w:cs="Arial"/>
                <w:color w:val="000000"/>
              </w:rPr>
              <w:t xml:space="preserve">the </w:t>
            </w:r>
            <w:r w:rsidRPr="0005578D">
              <w:rPr>
                <w:rFonts w:cs="Arial"/>
                <w:i/>
                <w:color w:val="000000"/>
              </w:rPr>
              <w:t>Designer's Certificate</w:t>
            </w:r>
            <w:r w:rsidRPr="00BD403E">
              <w:rPr>
                <w:rFonts w:cs="Arial"/>
                <w:color w:val="000000"/>
              </w:rPr>
              <w:t xml:space="preserve"> provided under </w:t>
            </w:r>
            <w:r w:rsidR="00150544">
              <w:rPr>
                <w:rFonts w:cs="Arial"/>
                <w:color w:val="000000"/>
              </w:rPr>
              <w:t>c</w:t>
            </w:r>
            <w:r w:rsidRPr="00BD403E">
              <w:rPr>
                <w:rFonts w:cs="Arial"/>
                <w:color w:val="000000"/>
              </w:rPr>
              <w:t>lause</w:t>
            </w:r>
            <w:r>
              <w:rPr>
                <w:rFonts w:cs="Arial"/>
                <w:color w:val="000000"/>
              </w:rPr>
              <w:t xml:space="preserve"> </w:t>
            </w:r>
            <w:r w:rsidR="00DD35BB">
              <w:rPr>
                <w:rFonts w:cs="Arial"/>
                <w:color w:val="000000"/>
              </w:rPr>
              <w:t>45</w:t>
            </w:r>
            <w:r w:rsidR="00B4540B">
              <w:rPr>
                <w:rFonts w:cs="Arial"/>
                <w:color w:val="000000"/>
              </w:rPr>
              <w:t>.5</w:t>
            </w:r>
            <w:r w:rsidRPr="00BD403E">
              <w:rPr>
                <w:rFonts w:cs="Arial"/>
                <w:color w:val="000000"/>
              </w:rPr>
              <w:t xml:space="preserve">  </w:t>
            </w:r>
          </w:p>
          <w:p w14:paraId="5E1F2C10" w14:textId="792F4F85" w:rsidR="00A16923" w:rsidRPr="00BD403E" w:rsidRDefault="00A16923" w:rsidP="005E64B6">
            <w:pPr>
              <w:numPr>
                <w:ilvl w:val="0"/>
                <w:numId w:val="40"/>
              </w:numPr>
              <w:spacing w:before="120" w:after="120"/>
              <w:ind w:left="1276" w:hanging="567"/>
              <w:rPr>
                <w:rFonts w:cs="Arial"/>
                <w:color w:val="000000"/>
              </w:rPr>
            </w:pPr>
            <w:r w:rsidRPr="00BD403E">
              <w:rPr>
                <w:rFonts w:cs="Arial"/>
                <w:color w:val="000000"/>
              </w:rPr>
              <w:t xml:space="preserve">any reasons and supporting information given by the </w:t>
            </w:r>
            <w:r w:rsidR="00BA16CF">
              <w:rPr>
                <w:rFonts w:cs="Arial"/>
                <w:i/>
                <w:color w:val="000000"/>
              </w:rPr>
              <w:t>Consultant</w:t>
            </w:r>
            <w:r w:rsidRPr="00BD403E">
              <w:rPr>
                <w:rFonts w:cs="Arial"/>
                <w:color w:val="000000"/>
              </w:rPr>
              <w:t xml:space="preserve"> under </w:t>
            </w:r>
            <w:r w:rsidR="00150544">
              <w:rPr>
                <w:rFonts w:cs="Arial"/>
                <w:color w:val="000000"/>
              </w:rPr>
              <w:t>c</w:t>
            </w:r>
            <w:r w:rsidRPr="00BD403E">
              <w:rPr>
                <w:rFonts w:cs="Arial"/>
                <w:color w:val="000000"/>
              </w:rPr>
              <w:t xml:space="preserve">lause </w:t>
            </w:r>
            <w:r w:rsidR="00B4540B">
              <w:rPr>
                <w:rFonts w:cs="Arial"/>
                <w:color w:val="000000"/>
              </w:rPr>
              <w:t>4</w:t>
            </w:r>
            <w:r w:rsidR="00CA104D">
              <w:rPr>
                <w:rFonts w:cs="Arial"/>
                <w:color w:val="000000"/>
              </w:rPr>
              <w:t>5</w:t>
            </w:r>
            <w:r w:rsidRPr="00BD403E">
              <w:rPr>
                <w:rFonts w:cs="Arial"/>
                <w:color w:val="000000"/>
              </w:rPr>
              <w:t xml:space="preserve">, and </w:t>
            </w:r>
          </w:p>
          <w:p w14:paraId="6CEA3940" w14:textId="358301DC" w:rsidR="00A16923" w:rsidRPr="00BD403E" w:rsidRDefault="00A16923" w:rsidP="005E64B6">
            <w:pPr>
              <w:numPr>
                <w:ilvl w:val="0"/>
                <w:numId w:val="40"/>
              </w:numPr>
              <w:spacing w:before="120" w:after="120"/>
              <w:ind w:left="1276" w:hanging="567"/>
              <w:rPr>
                <w:rFonts w:cs="Arial"/>
                <w:color w:val="000000"/>
              </w:rPr>
            </w:pPr>
            <w:r w:rsidRPr="00BD403E">
              <w:rPr>
                <w:rFonts w:cs="Arial"/>
                <w:color w:val="000000"/>
              </w:rPr>
              <w:t xml:space="preserve">the warranties given by the </w:t>
            </w:r>
            <w:r w:rsidR="00B4540B">
              <w:rPr>
                <w:rFonts w:cs="Arial"/>
                <w:i/>
                <w:color w:val="000000"/>
              </w:rPr>
              <w:t>Consultant</w:t>
            </w:r>
            <w:r w:rsidR="00B4540B" w:rsidRPr="00BD403E">
              <w:rPr>
                <w:rFonts w:cs="Arial"/>
                <w:color w:val="000000"/>
              </w:rPr>
              <w:t xml:space="preserve"> </w:t>
            </w:r>
            <w:r w:rsidRPr="00BD403E">
              <w:rPr>
                <w:rFonts w:cs="Arial"/>
                <w:color w:val="000000"/>
              </w:rPr>
              <w:t xml:space="preserve">under the </w:t>
            </w:r>
            <w:r w:rsidRPr="0005578D">
              <w:rPr>
                <w:rFonts w:cs="Arial"/>
                <w:i/>
                <w:color w:val="000000"/>
              </w:rPr>
              <w:t>Contract</w:t>
            </w:r>
            <w:r w:rsidRPr="00BD403E">
              <w:rPr>
                <w:rFonts w:cs="Arial"/>
                <w:color w:val="000000"/>
              </w:rPr>
              <w:t xml:space="preserve">. </w:t>
            </w:r>
          </w:p>
          <w:p w14:paraId="70A34B7A" w14:textId="1466D94F" w:rsidR="00A16923" w:rsidRPr="00BD403E" w:rsidRDefault="00A16923" w:rsidP="00B84D1C">
            <w:pPr>
              <w:autoSpaceDE w:val="0"/>
              <w:autoSpaceDN w:val="0"/>
              <w:adjustRightInd w:val="0"/>
              <w:spacing w:before="120" w:after="120"/>
              <w:rPr>
                <w:rFonts w:cs="Arial"/>
                <w:color w:val="000000"/>
              </w:rPr>
            </w:pPr>
            <w:r w:rsidRPr="00BD403E">
              <w:rPr>
                <w:rFonts w:cs="Arial"/>
                <w:color w:val="000000"/>
              </w:rPr>
              <w:t xml:space="preserve">No review of, comments upon, rejection of, or failure to review or comment upon or reject, any </w:t>
            </w:r>
            <w:r w:rsidR="00B4540B" w:rsidRPr="0005578D">
              <w:rPr>
                <w:rFonts w:cs="Arial"/>
                <w:i/>
                <w:color w:val="000000"/>
              </w:rPr>
              <w:t xml:space="preserve">Consultant's </w:t>
            </w:r>
            <w:r w:rsidRPr="0005578D">
              <w:rPr>
                <w:rFonts w:cs="Arial"/>
                <w:i/>
                <w:color w:val="000000"/>
              </w:rPr>
              <w:t>Drawings</w:t>
            </w:r>
            <w:r w:rsidRPr="00BD403E">
              <w:rPr>
                <w:rFonts w:cs="Arial"/>
                <w:color w:val="000000"/>
              </w:rPr>
              <w:t xml:space="preserve"> or </w:t>
            </w:r>
            <w:r w:rsidR="00B4540B" w:rsidRPr="0005578D">
              <w:rPr>
                <w:rFonts w:cs="Arial"/>
                <w:i/>
                <w:color w:val="000000"/>
              </w:rPr>
              <w:t xml:space="preserve">Consultant's </w:t>
            </w:r>
            <w:r w:rsidRPr="0005578D">
              <w:rPr>
                <w:rFonts w:cs="Arial"/>
                <w:i/>
                <w:color w:val="000000"/>
              </w:rPr>
              <w:t>Specifications</w:t>
            </w:r>
            <w:r w:rsidRPr="00BD403E">
              <w:rPr>
                <w:rFonts w:cs="Arial"/>
                <w:color w:val="000000"/>
              </w:rPr>
              <w:t xml:space="preserve"> submitted by the </w:t>
            </w:r>
            <w:r w:rsidR="00B4540B">
              <w:rPr>
                <w:rFonts w:cs="Arial"/>
                <w:i/>
                <w:color w:val="000000"/>
              </w:rPr>
              <w:t>Consultant</w:t>
            </w:r>
            <w:r w:rsidR="00B4540B" w:rsidRPr="00BD403E">
              <w:rPr>
                <w:rFonts w:cs="Arial"/>
                <w:color w:val="000000"/>
              </w:rPr>
              <w:t xml:space="preserve"> </w:t>
            </w:r>
            <w:r w:rsidRPr="00BD403E">
              <w:rPr>
                <w:rFonts w:cs="Arial"/>
                <w:color w:val="000000"/>
              </w:rPr>
              <w:t xml:space="preserve">or any other direction by the </w:t>
            </w:r>
            <w:r w:rsidR="00B4540B" w:rsidRPr="0005578D">
              <w:rPr>
                <w:rFonts w:cs="Arial"/>
                <w:i/>
                <w:color w:val="000000"/>
              </w:rPr>
              <w:t>Client</w:t>
            </w:r>
            <w:r w:rsidR="00B4540B">
              <w:rPr>
                <w:rFonts w:cs="Arial"/>
                <w:color w:val="000000"/>
              </w:rPr>
              <w:t xml:space="preserve"> </w:t>
            </w:r>
            <w:r w:rsidRPr="00BD403E">
              <w:rPr>
                <w:rFonts w:cs="Arial"/>
                <w:color w:val="000000"/>
              </w:rPr>
              <w:t xml:space="preserve">about such </w:t>
            </w:r>
            <w:r w:rsidR="00B4540B">
              <w:rPr>
                <w:rFonts w:cs="Arial"/>
                <w:i/>
                <w:color w:val="000000"/>
              </w:rPr>
              <w:t xml:space="preserve">Consultant's </w:t>
            </w:r>
            <w:r w:rsidR="00B4540B" w:rsidRPr="00BD403E">
              <w:rPr>
                <w:rFonts w:cs="Arial"/>
                <w:color w:val="000000"/>
              </w:rPr>
              <w:t xml:space="preserve"> </w:t>
            </w:r>
            <w:r w:rsidRPr="0005578D">
              <w:rPr>
                <w:rFonts w:cs="Arial"/>
                <w:i/>
                <w:color w:val="000000"/>
              </w:rPr>
              <w:t>Drawings</w:t>
            </w:r>
            <w:r w:rsidRPr="00BD403E">
              <w:rPr>
                <w:rFonts w:cs="Arial"/>
                <w:color w:val="000000"/>
              </w:rPr>
              <w:t xml:space="preserve"> or </w:t>
            </w:r>
            <w:r w:rsidR="00B4540B">
              <w:rPr>
                <w:rFonts w:cs="Arial"/>
                <w:i/>
                <w:color w:val="000000"/>
              </w:rPr>
              <w:t>Consultant's</w:t>
            </w:r>
            <w:r w:rsidR="00B4540B" w:rsidRPr="00BD403E">
              <w:rPr>
                <w:rFonts w:cs="Arial"/>
                <w:color w:val="000000"/>
              </w:rPr>
              <w:t xml:space="preserve"> </w:t>
            </w:r>
            <w:r w:rsidRPr="0005578D">
              <w:rPr>
                <w:rFonts w:cs="Arial"/>
                <w:i/>
                <w:color w:val="000000"/>
              </w:rPr>
              <w:t>Specifications</w:t>
            </w:r>
            <w:r w:rsidRPr="00BD403E">
              <w:rPr>
                <w:rFonts w:cs="Arial"/>
                <w:color w:val="000000"/>
              </w:rPr>
              <w:t xml:space="preserve"> forming part of the </w:t>
            </w:r>
            <w:r w:rsidR="00BA16CF">
              <w:rPr>
                <w:rFonts w:cs="Arial"/>
                <w:i/>
                <w:color w:val="000000"/>
              </w:rPr>
              <w:t>Consultant's</w:t>
            </w:r>
            <w:r w:rsidRPr="00BD403E">
              <w:rPr>
                <w:rFonts w:cs="Arial"/>
                <w:color w:val="000000"/>
              </w:rPr>
              <w:t xml:space="preserve"> </w:t>
            </w:r>
            <w:r w:rsidRPr="0005578D">
              <w:rPr>
                <w:rFonts w:cs="Arial"/>
                <w:i/>
                <w:color w:val="000000"/>
              </w:rPr>
              <w:t>Design</w:t>
            </w:r>
            <w:r w:rsidRPr="00BD403E">
              <w:rPr>
                <w:rFonts w:cs="Arial"/>
                <w:color w:val="000000"/>
              </w:rPr>
              <w:t xml:space="preserve"> will: </w:t>
            </w:r>
          </w:p>
          <w:p w14:paraId="439371A5" w14:textId="2EAE38CA" w:rsidR="00A16923" w:rsidRPr="00BD403E" w:rsidRDefault="00A16923" w:rsidP="005E64B6">
            <w:pPr>
              <w:numPr>
                <w:ilvl w:val="0"/>
                <w:numId w:val="40"/>
              </w:numPr>
              <w:spacing w:before="120" w:after="120"/>
              <w:ind w:left="1276" w:hanging="567"/>
              <w:rPr>
                <w:rFonts w:cs="Arial"/>
                <w:color w:val="000000"/>
              </w:rPr>
            </w:pPr>
            <w:r w:rsidRPr="00BD403E">
              <w:rPr>
                <w:rFonts w:cs="Arial"/>
                <w:color w:val="000000"/>
              </w:rPr>
              <w:t xml:space="preserve">relieve the </w:t>
            </w:r>
            <w:r w:rsidR="00B4540B">
              <w:rPr>
                <w:rFonts w:cs="Arial"/>
                <w:i/>
                <w:color w:val="000000"/>
              </w:rPr>
              <w:t>Consultant</w:t>
            </w:r>
            <w:r w:rsidR="00B4540B" w:rsidRPr="00BD403E">
              <w:rPr>
                <w:rFonts w:cs="Arial"/>
                <w:color w:val="000000"/>
              </w:rPr>
              <w:t xml:space="preserve"> </w:t>
            </w:r>
            <w:r w:rsidRPr="00BD403E">
              <w:rPr>
                <w:rFonts w:cs="Arial"/>
                <w:color w:val="000000"/>
              </w:rPr>
              <w:t xml:space="preserve">from, or alter or affect, the </w:t>
            </w:r>
            <w:r w:rsidR="00B4540B">
              <w:rPr>
                <w:rFonts w:cs="Arial"/>
                <w:i/>
                <w:color w:val="000000"/>
              </w:rPr>
              <w:t>Consultant's</w:t>
            </w:r>
            <w:r w:rsidR="00B4540B" w:rsidRPr="00BD403E">
              <w:rPr>
                <w:rFonts w:cs="Arial"/>
                <w:color w:val="000000"/>
              </w:rPr>
              <w:t xml:space="preserve"> </w:t>
            </w:r>
            <w:r w:rsidRPr="00BD403E">
              <w:rPr>
                <w:rFonts w:cs="Arial"/>
                <w:color w:val="000000"/>
              </w:rPr>
              <w:t xml:space="preserve">liabilities or responsibilities whether under the </w:t>
            </w:r>
            <w:r w:rsidRPr="0005578D">
              <w:rPr>
                <w:rFonts w:cs="Arial"/>
                <w:i/>
                <w:color w:val="000000"/>
              </w:rPr>
              <w:t>Contract</w:t>
            </w:r>
            <w:r w:rsidRPr="00BD403E">
              <w:rPr>
                <w:rFonts w:cs="Arial"/>
                <w:color w:val="000000"/>
              </w:rPr>
              <w:t xml:space="preserve"> or otherwise according to law, or </w:t>
            </w:r>
          </w:p>
          <w:p w14:paraId="0A7B9731" w14:textId="71203490" w:rsidR="00A16923" w:rsidRDefault="00A16923" w:rsidP="005E64B6">
            <w:pPr>
              <w:numPr>
                <w:ilvl w:val="0"/>
                <w:numId w:val="40"/>
              </w:numPr>
              <w:spacing w:before="120" w:after="120"/>
              <w:ind w:left="1276" w:hanging="567"/>
              <w:rPr>
                <w:rFonts w:cs="Arial"/>
                <w:color w:val="000000"/>
              </w:rPr>
            </w:pPr>
            <w:r w:rsidRPr="00BD403E">
              <w:rPr>
                <w:rFonts w:cs="Arial"/>
                <w:color w:val="000000"/>
              </w:rPr>
              <w:t xml:space="preserve">prejudice the </w:t>
            </w:r>
            <w:r w:rsidR="00B4540B" w:rsidRPr="00BE21B5">
              <w:rPr>
                <w:rFonts w:cs="Arial"/>
                <w:i/>
                <w:color w:val="000000"/>
              </w:rPr>
              <w:t>Client's</w:t>
            </w:r>
            <w:r w:rsidRPr="00BD403E">
              <w:rPr>
                <w:rFonts w:cs="Arial"/>
                <w:color w:val="000000"/>
              </w:rPr>
              <w:t xml:space="preserve"> rights against the </w:t>
            </w:r>
            <w:r w:rsidR="00B4540B">
              <w:rPr>
                <w:rFonts w:cs="Arial"/>
                <w:i/>
                <w:color w:val="000000"/>
              </w:rPr>
              <w:t>Consultant</w:t>
            </w:r>
            <w:r w:rsidR="00B4540B" w:rsidRPr="00BD403E">
              <w:rPr>
                <w:rFonts w:cs="Arial"/>
                <w:color w:val="000000"/>
              </w:rPr>
              <w:t xml:space="preserve"> </w:t>
            </w:r>
            <w:r w:rsidRPr="00BD403E">
              <w:rPr>
                <w:rFonts w:cs="Arial"/>
                <w:color w:val="000000"/>
              </w:rPr>
              <w:t xml:space="preserve">whether under the </w:t>
            </w:r>
            <w:r w:rsidRPr="0005578D">
              <w:rPr>
                <w:rFonts w:cs="Arial"/>
                <w:i/>
                <w:color w:val="000000"/>
              </w:rPr>
              <w:t>Contract</w:t>
            </w:r>
            <w:r w:rsidRPr="00BD403E">
              <w:rPr>
                <w:rFonts w:cs="Arial"/>
                <w:color w:val="000000"/>
              </w:rPr>
              <w:t xml:space="preserve"> or otherwise according to law. </w:t>
            </w:r>
          </w:p>
          <w:p w14:paraId="4488BC16" w14:textId="49DB13C6" w:rsidR="00A16923" w:rsidRDefault="00CA104D" w:rsidP="00B84D1C">
            <w:pPr>
              <w:autoSpaceDE w:val="0"/>
              <w:autoSpaceDN w:val="0"/>
              <w:adjustRightInd w:val="0"/>
              <w:spacing w:before="120" w:after="120"/>
              <w:rPr>
                <w:rFonts w:cs="Arial"/>
                <w:b/>
                <w:bCs/>
                <w:color w:val="000000"/>
              </w:rPr>
            </w:pPr>
            <w:r>
              <w:rPr>
                <w:rFonts w:cs="Arial"/>
                <w:b/>
                <w:color w:val="000000"/>
              </w:rPr>
              <w:t>45</w:t>
            </w:r>
            <w:r w:rsidR="00A16923">
              <w:rPr>
                <w:rFonts w:cs="Arial"/>
                <w:b/>
                <w:bCs/>
                <w:color w:val="000000"/>
              </w:rPr>
              <w:t>.</w:t>
            </w:r>
            <w:r w:rsidR="003263AE">
              <w:rPr>
                <w:rFonts w:cs="Arial"/>
                <w:b/>
                <w:bCs/>
                <w:color w:val="000000"/>
              </w:rPr>
              <w:t>7</w:t>
            </w:r>
            <w:r w:rsidR="00A16923" w:rsidRPr="0032582C">
              <w:rPr>
                <w:rFonts w:cs="Arial"/>
                <w:b/>
                <w:bCs/>
                <w:color w:val="000000"/>
              </w:rPr>
              <w:t xml:space="preserve"> Giving and withholding permission to use </w:t>
            </w:r>
          </w:p>
          <w:p w14:paraId="5B7C0C61" w14:textId="51300C3E" w:rsidR="00A16923" w:rsidRDefault="00A16923" w:rsidP="00B84D1C">
            <w:pPr>
              <w:autoSpaceDE w:val="0"/>
              <w:autoSpaceDN w:val="0"/>
              <w:adjustRightInd w:val="0"/>
              <w:spacing w:before="120" w:after="120"/>
              <w:rPr>
                <w:rFonts w:cs="Arial"/>
                <w:color w:val="000000"/>
              </w:rPr>
            </w:pPr>
            <w:r w:rsidRPr="0032582C">
              <w:rPr>
                <w:rFonts w:cs="Arial"/>
                <w:color w:val="000000"/>
              </w:rPr>
              <w:t xml:space="preserve">Within 10 </w:t>
            </w:r>
            <w:r w:rsidRPr="005361B4">
              <w:rPr>
                <w:rFonts w:cs="Arial"/>
                <w:i/>
                <w:color w:val="000000"/>
              </w:rPr>
              <w:t xml:space="preserve">Business </w:t>
            </w:r>
            <w:r w:rsidR="0005578D">
              <w:rPr>
                <w:rFonts w:cs="Arial"/>
                <w:i/>
                <w:color w:val="000000"/>
              </w:rPr>
              <w:t>D</w:t>
            </w:r>
            <w:r w:rsidRPr="005361B4">
              <w:rPr>
                <w:rFonts w:cs="Arial"/>
                <w:i/>
                <w:color w:val="000000"/>
              </w:rPr>
              <w:t>ay</w:t>
            </w:r>
            <w:r w:rsidRPr="0032582C">
              <w:rPr>
                <w:rFonts w:cs="Arial"/>
                <w:color w:val="000000"/>
              </w:rPr>
              <w:t xml:space="preserve">s after the submission by the </w:t>
            </w:r>
            <w:r w:rsidR="003263AE">
              <w:rPr>
                <w:rFonts w:cs="Arial"/>
                <w:i/>
                <w:color w:val="000000"/>
              </w:rPr>
              <w:t>Consultant</w:t>
            </w:r>
            <w:r w:rsidR="003263AE" w:rsidRPr="00BD403E">
              <w:rPr>
                <w:rFonts w:cs="Arial"/>
                <w:color w:val="000000"/>
              </w:rPr>
              <w:t xml:space="preserve"> </w:t>
            </w:r>
            <w:r w:rsidRPr="0032582C">
              <w:rPr>
                <w:rFonts w:cs="Arial"/>
                <w:color w:val="000000"/>
              </w:rPr>
              <w:t xml:space="preserve">to the </w:t>
            </w:r>
            <w:r w:rsidR="003263AE">
              <w:rPr>
                <w:rFonts w:cs="Arial"/>
                <w:i/>
                <w:color w:val="000000"/>
              </w:rPr>
              <w:t>Client</w:t>
            </w:r>
            <w:r w:rsidRPr="0032582C">
              <w:rPr>
                <w:rFonts w:cs="Arial"/>
                <w:color w:val="000000"/>
              </w:rPr>
              <w:t xml:space="preserve"> of: </w:t>
            </w:r>
          </w:p>
          <w:p w14:paraId="40F3BC15" w14:textId="58979844" w:rsidR="00A16923" w:rsidRPr="0032582C" w:rsidRDefault="003263AE" w:rsidP="005E64B6">
            <w:pPr>
              <w:numPr>
                <w:ilvl w:val="0"/>
                <w:numId w:val="41"/>
              </w:numPr>
              <w:spacing w:before="120" w:after="120"/>
              <w:ind w:left="1276" w:hanging="567"/>
              <w:rPr>
                <w:rFonts w:cs="Arial"/>
                <w:color w:val="000000"/>
              </w:rPr>
            </w:pPr>
            <w:r w:rsidRPr="0005578D">
              <w:rPr>
                <w:rFonts w:cs="Arial"/>
                <w:i/>
                <w:color w:val="000000"/>
              </w:rPr>
              <w:t xml:space="preserve">Consultant's </w:t>
            </w:r>
            <w:r w:rsidR="00A16923" w:rsidRPr="0005578D">
              <w:rPr>
                <w:rFonts w:cs="Arial"/>
                <w:i/>
                <w:color w:val="000000"/>
              </w:rPr>
              <w:t>Drawings</w:t>
            </w:r>
            <w:r w:rsidR="00A16923" w:rsidRPr="0032582C">
              <w:rPr>
                <w:rFonts w:cs="Arial"/>
                <w:color w:val="000000"/>
              </w:rPr>
              <w:t xml:space="preserve"> and </w:t>
            </w:r>
            <w:r w:rsidRPr="0005578D">
              <w:rPr>
                <w:rFonts w:cs="Arial"/>
                <w:i/>
                <w:color w:val="000000"/>
              </w:rPr>
              <w:t xml:space="preserve">Consultant's </w:t>
            </w:r>
            <w:r w:rsidR="00A16923" w:rsidRPr="0005578D">
              <w:rPr>
                <w:rFonts w:cs="Arial"/>
                <w:i/>
                <w:color w:val="000000"/>
              </w:rPr>
              <w:t>Specifications</w:t>
            </w:r>
            <w:r w:rsidR="00A16923" w:rsidRPr="0032582C">
              <w:rPr>
                <w:rFonts w:cs="Arial"/>
                <w:color w:val="000000"/>
              </w:rPr>
              <w:t xml:space="preserve"> and the accompanying </w:t>
            </w:r>
            <w:r w:rsidR="00A16923" w:rsidRPr="0005578D">
              <w:rPr>
                <w:rFonts w:cs="Arial"/>
                <w:i/>
                <w:color w:val="000000"/>
              </w:rPr>
              <w:t>Designer's Certificate</w:t>
            </w:r>
            <w:r w:rsidR="00A16923" w:rsidRPr="0032582C">
              <w:rPr>
                <w:rFonts w:cs="Arial"/>
                <w:color w:val="000000"/>
              </w:rPr>
              <w:t xml:space="preserve"> in accordance with </w:t>
            </w:r>
            <w:r w:rsidR="00CF7DC8">
              <w:rPr>
                <w:rFonts w:cs="Arial"/>
                <w:color w:val="000000"/>
              </w:rPr>
              <w:t>c</w:t>
            </w:r>
            <w:r w:rsidR="00A16923" w:rsidRPr="0032582C">
              <w:rPr>
                <w:rFonts w:cs="Arial"/>
                <w:color w:val="000000"/>
              </w:rPr>
              <w:t xml:space="preserve">lause </w:t>
            </w:r>
            <w:r w:rsidR="00DD35BB">
              <w:rPr>
                <w:rFonts w:cs="Arial"/>
                <w:color w:val="000000"/>
              </w:rPr>
              <w:t>45</w:t>
            </w:r>
            <w:r w:rsidR="00A16923">
              <w:rPr>
                <w:rFonts w:cs="Arial"/>
                <w:color w:val="000000"/>
              </w:rPr>
              <w:t>.</w:t>
            </w:r>
            <w:r>
              <w:rPr>
                <w:rFonts w:cs="Arial"/>
                <w:color w:val="000000"/>
              </w:rPr>
              <w:t>5</w:t>
            </w:r>
            <w:r w:rsidR="0005578D">
              <w:rPr>
                <w:rFonts w:cs="Arial"/>
                <w:color w:val="000000"/>
              </w:rPr>
              <w:t>;</w:t>
            </w:r>
          </w:p>
          <w:p w14:paraId="6183391C" w14:textId="4D282650" w:rsidR="00A16923" w:rsidRPr="005E1628" w:rsidRDefault="00A16923" w:rsidP="005E64B6">
            <w:pPr>
              <w:numPr>
                <w:ilvl w:val="0"/>
                <w:numId w:val="41"/>
              </w:numPr>
              <w:spacing w:before="120" w:after="120"/>
              <w:ind w:left="1276" w:hanging="567"/>
              <w:rPr>
                <w:rFonts w:cs="Arial"/>
                <w:color w:val="000000"/>
              </w:rPr>
            </w:pPr>
            <w:r w:rsidRPr="00CF7687">
              <w:rPr>
                <w:rFonts w:cs="Arial"/>
                <w:color w:val="000000"/>
              </w:rPr>
              <w:t xml:space="preserve">resubmitted </w:t>
            </w:r>
            <w:r w:rsidR="005E1628" w:rsidRPr="0005578D">
              <w:rPr>
                <w:rFonts w:cs="Arial"/>
                <w:i/>
                <w:color w:val="000000"/>
              </w:rPr>
              <w:t xml:space="preserve">Consultant's </w:t>
            </w:r>
            <w:r w:rsidRPr="0005578D">
              <w:rPr>
                <w:rFonts w:cs="Arial"/>
                <w:i/>
                <w:color w:val="000000"/>
              </w:rPr>
              <w:t>Drawings</w:t>
            </w:r>
            <w:r w:rsidRPr="00CF7687">
              <w:rPr>
                <w:rFonts w:cs="Arial"/>
                <w:color w:val="000000"/>
              </w:rPr>
              <w:t xml:space="preserve"> and </w:t>
            </w:r>
            <w:r w:rsidR="005E1628" w:rsidRPr="0005578D">
              <w:rPr>
                <w:rFonts w:cs="Arial"/>
                <w:i/>
                <w:color w:val="000000"/>
              </w:rPr>
              <w:t xml:space="preserve">Consultant's </w:t>
            </w:r>
            <w:r w:rsidRPr="0005578D">
              <w:rPr>
                <w:rFonts w:cs="Arial"/>
                <w:i/>
                <w:color w:val="000000"/>
              </w:rPr>
              <w:t>Specifications</w:t>
            </w:r>
            <w:r w:rsidRPr="005E1628">
              <w:rPr>
                <w:rFonts w:cs="Arial"/>
                <w:color w:val="000000"/>
              </w:rPr>
              <w:t xml:space="preserve"> and the accompanying </w:t>
            </w:r>
            <w:r w:rsidRPr="0005578D">
              <w:rPr>
                <w:rFonts w:cs="Arial"/>
                <w:i/>
                <w:color w:val="000000"/>
              </w:rPr>
              <w:t>Designer's Certificate</w:t>
            </w:r>
            <w:r w:rsidR="00CF7DC8">
              <w:rPr>
                <w:rFonts w:cs="Arial"/>
                <w:color w:val="000000"/>
              </w:rPr>
              <w:t xml:space="preserve"> in accordance with c</w:t>
            </w:r>
            <w:r w:rsidRPr="005E1628">
              <w:rPr>
                <w:rFonts w:cs="Arial"/>
                <w:color w:val="000000"/>
              </w:rPr>
              <w:t xml:space="preserve">lause </w:t>
            </w:r>
            <w:r w:rsidR="00DD35BB">
              <w:rPr>
                <w:rFonts w:cs="Arial"/>
                <w:color w:val="000000"/>
              </w:rPr>
              <w:t>45</w:t>
            </w:r>
            <w:r w:rsidRPr="005E1628">
              <w:rPr>
                <w:rFonts w:cs="Arial"/>
                <w:color w:val="000000"/>
              </w:rPr>
              <w:t>.</w:t>
            </w:r>
            <w:r w:rsidR="005E1628" w:rsidRPr="005E1628">
              <w:rPr>
                <w:rFonts w:cs="Arial"/>
                <w:color w:val="000000"/>
              </w:rPr>
              <w:t>8</w:t>
            </w:r>
            <w:r w:rsidRPr="005E1628">
              <w:rPr>
                <w:rFonts w:cs="Arial"/>
                <w:color w:val="000000"/>
              </w:rPr>
              <w:t xml:space="preserve">(a), or </w:t>
            </w:r>
          </w:p>
          <w:p w14:paraId="0232CBF4" w14:textId="37A96B47" w:rsidR="00A16923" w:rsidRPr="00CF7687" w:rsidRDefault="00A16923" w:rsidP="005E64B6">
            <w:pPr>
              <w:numPr>
                <w:ilvl w:val="0"/>
                <w:numId w:val="41"/>
              </w:numPr>
              <w:spacing w:before="120" w:after="120"/>
              <w:ind w:left="1276" w:hanging="567"/>
              <w:rPr>
                <w:rFonts w:cs="Arial"/>
                <w:color w:val="000000"/>
              </w:rPr>
            </w:pPr>
            <w:r w:rsidRPr="005E1628">
              <w:rPr>
                <w:rFonts w:cs="Arial"/>
                <w:color w:val="000000"/>
              </w:rPr>
              <w:t xml:space="preserve">reasons and supporting information in accordance with </w:t>
            </w:r>
            <w:r w:rsidR="00CF7DC8">
              <w:rPr>
                <w:rFonts w:cs="Arial"/>
                <w:color w:val="000000"/>
              </w:rPr>
              <w:t>c</w:t>
            </w:r>
            <w:r w:rsidRPr="005E1628">
              <w:rPr>
                <w:rFonts w:cs="Arial"/>
                <w:color w:val="000000"/>
              </w:rPr>
              <w:t xml:space="preserve">lause </w:t>
            </w:r>
            <w:r w:rsidR="00DD35BB">
              <w:rPr>
                <w:rFonts w:cs="Arial"/>
                <w:color w:val="000000"/>
              </w:rPr>
              <w:t>45</w:t>
            </w:r>
            <w:r w:rsidRPr="005E1628">
              <w:rPr>
                <w:rFonts w:cs="Arial"/>
                <w:color w:val="000000"/>
              </w:rPr>
              <w:t>.</w:t>
            </w:r>
            <w:r w:rsidR="005E1628" w:rsidRPr="005E1628">
              <w:rPr>
                <w:rFonts w:cs="Arial"/>
                <w:color w:val="000000"/>
              </w:rPr>
              <w:t>8</w:t>
            </w:r>
            <w:r w:rsidRPr="005E1628">
              <w:rPr>
                <w:rFonts w:cs="Arial"/>
                <w:color w:val="000000"/>
              </w:rPr>
              <w:t>(b) concerning</w:t>
            </w:r>
            <w:r w:rsidRPr="00CF7687">
              <w:rPr>
                <w:rFonts w:cs="Arial"/>
                <w:color w:val="000000"/>
              </w:rPr>
              <w:t xml:space="preserve"> </w:t>
            </w:r>
            <w:r w:rsidR="005E1628" w:rsidRPr="0005578D">
              <w:rPr>
                <w:rFonts w:cs="Arial"/>
                <w:i/>
                <w:color w:val="000000"/>
              </w:rPr>
              <w:t xml:space="preserve">Consultant's </w:t>
            </w:r>
            <w:r w:rsidRPr="0005578D">
              <w:rPr>
                <w:rFonts w:cs="Arial"/>
                <w:i/>
                <w:color w:val="000000"/>
              </w:rPr>
              <w:t>Drawings</w:t>
            </w:r>
            <w:r w:rsidRPr="00CF7687">
              <w:rPr>
                <w:rFonts w:cs="Arial"/>
                <w:color w:val="000000"/>
              </w:rPr>
              <w:t xml:space="preserve"> and </w:t>
            </w:r>
            <w:r w:rsidR="005E1628" w:rsidRPr="0005578D">
              <w:rPr>
                <w:rFonts w:cs="Arial"/>
                <w:i/>
                <w:color w:val="000000"/>
              </w:rPr>
              <w:t xml:space="preserve">Consultant's </w:t>
            </w:r>
            <w:r w:rsidRPr="0005578D">
              <w:rPr>
                <w:rFonts w:cs="Arial"/>
                <w:i/>
                <w:color w:val="000000"/>
              </w:rPr>
              <w:t>Specifications</w:t>
            </w:r>
            <w:r w:rsidRPr="00CF7687">
              <w:rPr>
                <w:rFonts w:cs="Arial"/>
                <w:color w:val="000000"/>
              </w:rPr>
              <w:t xml:space="preserve"> for which the </w:t>
            </w:r>
            <w:r w:rsidR="005E1628">
              <w:rPr>
                <w:rFonts w:cs="Arial"/>
                <w:i/>
                <w:color w:val="000000"/>
              </w:rPr>
              <w:t>Client</w:t>
            </w:r>
            <w:r>
              <w:rPr>
                <w:rFonts w:cs="Arial"/>
                <w:color w:val="000000"/>
              </w:rPr>
              <w:t xml:space="preserve"> </w:t>
            </w:r>
            <w:r w:rsidRPr="00CF7687">
              <w:rPr>
                <w:rFonts w:cs="Arial"/>
                <w:color w:val="000000"/>
              </w:rPr>
              <w:t>has previously withheld permission to use</w:t>
            </w:r>
            <w:r w:rsidR="0005578D">
              <w:rPr>
                <w:rFonts w:cs="Arial"/>
                <w:color w:val="000000"/>
              </w:rPr>
              <w:t>;</w:t>
            </w:r>
            <w:r w:rsidRPr="00CF7687">
              <w:rPr>
                <w:rFonts w:cs="Arial"/>
                <w:color w:val="000000"/>
              </w:rPr>
              <w:t xml:space="preserve"> </w:t>
            </w:r>
          </w:p>
          <w:p w14:paraId="71C70EE1" w14:textId="0F43E67B" w:rsidR="00A16923" w:rsidRPr="00CF7687" w:rsidRDefault="00A16923" w:rsidP="00B84D1C">
            <w:pPr>
              <w:autoSpaceDE w:val="0"/>
              <w:autoSpaceDN w:val="0"/>
              <w:adjustRightInd w:val="0"/>
              <w:spacing w:before="120" w:after="120"/>
              <w:rPr>
                <w:rFonts w:cs="Arial"/>
                <w:color w:val="000000"/>
              </w:rPr>
            </w:pPr>
            <w:r w:rsidRPr="00CF7687">
              <w:rPr>
                <w:rFonts w:cs="Arial"/>
                <w:color w:val="000000"/>
              </w:rPr>
              <w:t xml:space="preserve">as the case may be, the </w:t>
            </w:r>
            <w:r w:rsidR="005E1628">
              <w:rPr>
                <w:rFonts w:cs="Arial"/>
                <w:i/>
                <w:color w:val="000000"/>
              </w:rPr>
              <w:t>Client</w:t>
            </w:r>
            <w:r>
              <w:rPr>
                <w:rFonts w:cs="Arial"/>
                <w:color w:val="000000"/>
              </w:rPr>
              <w:t xml:space="preserve"> </w:t>
            </w:r>
            <w:r w:rsidRPr="00CF7687">
              <w:rPr>
                <w:rFonts w:cs="Arial"/>
                <w:color w:val="000000"/>
              </w:rPr>
              <w:t xml:space="preserve">may either: </w:t>
            </w:r>
          </w:p>
          <w:p w14:paraId="7C92B344" w14:textId="6D4BC087" w:rsidR="00A16923" w:rsidRPr="00CF7687" w:rsidRDefault="00A16923" w:rsidP="005E64B6">
            <w:pPr>
              <w:numPr>
                <w:ilvl w:val="0"/>
                <w:numId w:val="41"/>
              </w:numPr>
              <w:spacing w:before="120" w:after="120"/>
              <w:ind w:left="1276" w:hanging="567"/>
              <w:rPr>
                <w:rFonts w:cs="Arial"/>
                <w:color w:val="000000"/>
              </w:rPr>
            </w:pPr>
            <w:r w:rsidRPr="00CF7687">
              <w:rPr>
                <w:rFonts w:cs="Arial"/>
                <w:color w:val="000000"/>
              </w:rPr>
              <w:t xml:space="preserve">give the </w:t>
            </w:r>
            <w:r w:rsidR="005E1628">
              <w:rPr>
                <w:rFonts w:cs="Arial"/>
                <w:i/>
                <w:color w:val="000000"/>
              </w:rPr>
              <w:t>Consultant</w:t>
            </w:r>
            <w:r w:rsidRPr="00CF7687">
              <w:rPr>
                <w:rFonts w:cs="Arial"/>
                <w:color w:val="000000"/>
              </w:rPr>
              <w:t xml:space="preserve"> </w:t>
            </w:r>
            <w:r w:rsidRPr="00567F89">
              <w:rPr>
                <w:rFonts w:cs="Arial"/>
                <w:i/>
                <w:color w:val="000000"/>
              </w:rPr>
              <w:t>notice</w:t>
            </w:r>
            <w:r w:rsidRPr="00CF7687">
              <w:rPr>
                <w:rFonts w:cs="Arial"/>
                <w:color w:val="000000"/>
              </w:rPr>
              <w:t xml:space="preserve"> in writing that it accepts use of the </w:t>
            </w:r>
            <w:r w:rsidRPr="006E576C">
              <w:rPr>
                <w:rFonts w:cs="Arial"/>
                <w:color w:val="000000"/>
              </w:rPr>
              <w:t xml:space="preserve">relevant </w:t>
            </w:r>
            <w:r w:rsidR="005E1628" w:rsidRPr="0005578D">
              <w:rPr>
                <w:rFonts w:cs="Arial"/>
                <w:i/>
                <w:color w:val="000000"/>
              </w:rPr>
              <w:t xml:space="preserve">Consultant's </w:t>
            </w:r>
            <w:r w:rsidRPr="0005578D">
              <w:rPr>
                <w:rFonts w:cs="Arial"/>
                <w:i/>
                <w:color w:val="000000"/>
              </w:rPr>
              <w:t xml:space="preserve">Drawings </w:t>
            </w:r>
            <w:r w:rsidRPr="00CF7687">
              <w:rPr>
                <w:rFonts w:cs="Arial"/>
                <w:color w:val="000000"/>
              </w:rPr>
              <w:t>and</w:t>
            </w:r>
            <w:r w:rsidR="005E1628">
              <w:rPr>
                <w:rFonts w:cs="Arial"/>
                <w:color w:val="000000"/>
              </w:rPr>
              <w:t xml:space="preserve"> </w:t>
            </w:r>
            <w:r w:rsidR="005E1628" w:rsidRPr="0005578D">
              <w:rPr>
                <w:rFonts w:cs="Arial"/>
                <w:i/>
                <w:color w:val="000000"/>
              </w:rPr>
              <w:t>Consultant's</w:t>
            </w:r>
            <w:r w:rsidRPr="0005578D">
              <w:rPr>
                <w:rFonts w:cs="Arial"/>
                <w:i/>
                <w:color w:val="000000"/>
              </w:rPr>
              <w:t xml:space="preserve"> Specifications</w:t>
            </w:r>
            <w:r w:rsidRPr="00CF7687">
              <w:rPr>
                <w:rFonts w:cs="Arial"/>
                <w:color w:val="000000"/>
              </w:rPr>
              <w:t xml:space="preserve"> for the construction of the</w:t>
            </w:r>
            <w:r>
              <w:rPr>
                <w:rFonts w:cs="Arial"/>
                <w:color w:val="000000"/>
              </w:rPr>
              <w:t xml:space="preserve"> </w:t>
            </w:r>
            <w:r w:rsidR="005E1628">
              <w:rPr>
                <w:rFonts w:cs="Arial"/>
                <w:i/>
                <w:color w:val="000000"/>
              </w:rPr>
              <w:t>Works</w:t>
            </w:r>
            <w:r w:rsidRPr="00CF7687">
              <w:rPr>
                <w:rFonts w:cs="Arial"/>
                <w:color w:val="000000"/>
              </w:rPr>
              <w:t xml:space="preserve">, or </w:t>
            </w:r>
          </w:p>
          <w:p w14:paraId="238162A3" w14:textId="3A5D815B" w:rsidR="005E1628" w:rsidRPr="0003739A" w:rsidRDefault="00A16923" w:rsidP="0003739A">
            <w:pPr>
              <w:numPr>
                <w:ilvl w:val="0"/>
                <w:numId w:val="41"/>
              </w:numPr>
              <w:spacing w:before="120" w:after="120"/>
              <w:ind w:left="1276" w:hanging="567"/>
              <w:rPr>
                <w:rFonts w:cs="Arial"/>
                <w:color w:val="000000"/>
              </w:rPr>
            </w:pPr>
            <w:r w:rsidRPr="00CF7687">
              <w:rPr>
                <w:rFonts w:cs="Arial"/>
                <w:color w:val="000000"/>
              </w:rPr>
              <w:t xml:space="preserve">advise the </w:t>
            </w:r>
            <w:r w:rsidR="005E1628">
              <w:rPr>
                <w:rFonts w:cs="Arial"/>
                <w:i/>
                <w:color w:val="000000"/>
              </w:rPr>
              <w:t>Consultant</w:t>
            </w:r>
            <w:r w:rsidR="005E1628" w:rsidRPr="00CF7687">
              <w:rPr>
                <w:rFonts w:cs="Arial"/>
                <w:color w:val="000000"/>
              </w:rPr>
              <w:t xml:space="preserve"> </w:t>
            </w:r>
            <w:r w:rsidRPr="00CF7687">
              <w:rPr>
                <w:rFonts w:cs="Arial"/>
                <w:color w:val="000000"/>
              </w:rPr>
              <w:t xml:space="preserve">in writing that it does not accept such </w:t>
            </w:r>
            <w:r w:rsidR="005E1628" w:rsidRPr="0005578D">
              <w:rPr>
                <w:rFonts w:cs="Arial"/>
                <w:i/>
                <w:color w:val="000000"/>
              </w:rPr>
              <w:t xml:space="preserve">Consultant's </w:t>
            </w:r>
            <w:r w:rsidRPr="0005578D">
              <w:rPr>
                <w:rFonts w:cs="Arial"/>
                <w:i/>
                <w:color w:val="000000"/>
              </w:rPr>
              <w:t>Drawings</w:t>
            </w:r>
            <w:r w:rsidRPr="00CF7687">
              <w:rPr>
                <w:rFonts w:cs="Arial"/>
                <w:color w:val="000000"/>
              </w:rPr>
              <w:t xml:space="preserve"> or </w:t>
            </w:r>
            <w:r w:rsidR="005E1628" w:rsidRPr="0005578D">
              <w:rPr>
                <w:rFonts w:cs="Arial"/>
                <w:i/>
                <w:color w:val="000000"/>
              </w:rPr>
              <w:t xml:space="preserve">Consultant's </w:t>
            </w:r>
            <w:r w:rsidRPr="0005578D">
              <w:rPr>
                <w:rFonts w:cs="Arial"/>
                <w:i/>
                <w:color w:val="000000"/>
              </w:rPr>
              <w:t>Specifications</w:t>
            </w:r>
            <w:r w:rsidRPr="00CF7687">
              <w:rPr>
                <w:rFonts w:cs="Arial"/>
                <w:color w:val="000000"/>
              </w:rPr>
              <w:t xml:space="preserve"> and give the </w:t>
            </w:r>
            <w:r w:rsidR="005E1628">
              <w:rPr>
                <w:rFonts w:cs="Arial"/>
                <w:i/>
                <w:color w:val="000000"/>
              </w:rPr>
              <w:t>Consultant</w:t>
            </w:r>
            <w:r w:rsidR="005E1628" w:rsidRPr="00CF7687">
              <w:rPr>
                <w:rFonts w:cs="Arial"/>
                <w:color w:val="000000"/>
              </w:rPr>
              <w:t xml:space="preserve"> </w:t>
            </w:r>
            <w:r w:rsidRPr="00CF7687">
              <w:rPr>
                <w:rFonts w:cs="Arial"/>
                <w:color w:val="000000"/>
              </w:rPr>
              <w:t xml:space="preserve">brief reasons for withholding permission. </w:t>
            </w:r>
          </w:p>
          <w:p w14:paraId="27E6DD6E" w14:textId="7243C196" w:rsidR="00A16923" w:rsidRDefault="00CA104D" w:rsidP="00B84D1C">
            <w:pPr>
              <w:autoSpaceDE w:val="0"/>
              <w:autoSpaceDN w:val="0"/>
              <w:adjustRightInd w:val="0"/>
              <w:spacing w:before="120" w:after="120"/>
              <w:rPr>
                <w:rFonts w:cs="Arial"/>
                <w:b/>
                <w:bCs/>
                <w:color w:val="000000"/>
              </w:rPr>
            </w:pPr>
            <w:r>
              <w:rPr>
                <w:rFonts w:cs="Arial"/>
                <w:b/>
                <w:color w:val="000000"/>
              </w:rPr>
              <w:t>45</w:t>
            </w:r>
            <w:r w:rsidR="00A16923">
              <w:rPr>
                <w:rFonts w:cs="Arial"/>
                <w:b/>
                <w:bCs/>
                <w:color w:val="000000"/>
              </w:rPr>
              <w:t>.</w:t>
            </w:r>
            <w:r w:rsidR="005E1628">
              <w:rPr>
                <w:rFonts w:cs="Arial"/>
                <w:b/>
                <w:bCs/>
                <w:color w:val="000000"/>
              </w:rPr>
              <w:t>8</w:t>
            </w:r>
            <w:r w:rsidR="00A16923" w:rsidRPr="00CF7687">
              <w:rPr>
                <w:rFonts w:cs="Arial"/>
                <w:b/>
                <w:bCs/>
                <w:color w:val="000000"/>
              </w:rPr>
              <w:t xml:space="preserve"> Where permission to use is withheld </w:t>
            </w:r>
          </w:p>
          <w:p w14:paraId="734924E8" w14:textId="52A409A8" w:rsidR="00A16923" w:rsidRPr="00CF7687" w:rsidRDefault="00A16923" w:rsidP="00B84D1C">
            <w:pPr>
              <w:autoSpaceDE w:val="0"/>
              <w:autoSpaceDN w:val="0"/>
              <w:adjustRightInd w:val="0"/>
              <w:spacing w:before="120" w:after="120"/>
              <w:rPr>
                <w:rFonts w:cs="Arial"/>
                <w:color w:val="000000"/>
              </w:rPr>
            </w:pPr>
            <w:r w:rsidRPr="00CF7687">
              <w:rPr>
                <w:rFonts w:cs="Arial"/>
                <w:color w:val="000000"/>
              </w:rPr>
              <w:t xml:space="preserve">If the </w:t>
            </w:r>
            <w:r w:rsidR="005E1628">
              <w:rPr>
                <w:rFonts w:cs="Arial"/>
                <w:i/>
                <w:color w:val="000000"/>
              </w:rPr>
              <w:t xml:space="preserve">Client </w:t>
            </w:r>
            <w:r w:rsidRPr="00CF7687">
              <w:rPr>
                <w:rFonts w:cs="Arial"/>
                <w:color w:val="000000"/>
              </w:rPr>
              <w:t xml:space="preserve">advises the </w:t>
            </w:r>
            <w:r w:rsidR="005E1628">
              <w:rPr>
                <w:rFonts w:cs="Arial"/>
                <w:i/>
                <w:color w:val="000000"/>
              </w:rPr>
              <w:t>Consultant</w:t>
            </w:r>
            <w:r w:rsidR="005E1628" w:rsidRPr="00CF7687">
              <w:rPr>
                <w:rFonts w:cs="Arial"/>
                <w:color w:val="000000"/>
              </w:rPr>
              <w:t xml:space="preserve"> </w:t>
            </w:r>
            <w:r w:rsidR="00CF7DC8">
              <w:rPr>
                <w:rFonts w:cs="Arial"/>
                <w:color w:val="000000"/>
              </w:rPr>
              <w:t>under c</w:t>
            </w:r>
            <w:r w:rsidRPr="00CF7687">
              <w:rPr>
                <w:rFonts w:cs="Arial"/>
                <w:color w:val="000000"/>
              </w:rPr>
              <w:t xml:space="preserve">lause </w:t>
            </w:r>
            <w:r w:rsidR="00DD35BB">
              <w:rPr>
                <w:rFonts w:cs="Arial"/>
                <w:color w:val="000000"/>
              </w:rPr>
              <w:t>45</w:t>
            </w:r>
            <w:r>
              <w:rPr>
                <w:rFonts w:cs="Arial"/>
                <w:color w:val="000000"/>
              </w:rPr>
              <w:t>.</w:t>
            </w:r>
            <w:r w:rsidR="005E1628">
              <w:rPr>
                <w:rFonts w:cs="Arial"/>
                <w:color w:val="000000"/>
              </w:rPr>
              <w:t>7</w:t>
            </w:r>
            <w:r w:rsidRPr="00CF7687">
              <w:rPr>
                <w:rFonts w:cs="Arial"/>
                <w:color w:val="000000"/>
              </w:rPr>
              <w:t xml:space="preserve">(e) that it does not accept the </w:t>
            </w:r>
            <w:r w:rsidR="005E1628" w:rsidRPr="0005578D">
              <w:rPr>
                <w:rFonts w:cs="Arial"/>
                <w:i/>
                <w:color w:val="000000"/>
              </w:rPr>
              <w:t xml:space="preserve">Consultant's </w:t>
            </w:r>
            <w:r w:rsidRPr="0005578D">
              <w:rPr>
                <w:rFonts w:cs="Arial"/>
                <w:i/>
                <w:color w:val="000000"/>
              </w:rPr>
              <w:t>Drawing</w:t>
            </w:r>
            <w:r w:rsidR="005E1628" w:rsidRPr="0005578D">
              <w:rPr>
                <w:rFonts w:cs="Arial"/>
                <w:i/>
                <w:color w:val="000000"/>
              </w:rPr>
              <w:t>s</w:t>
            </w:r>
            <w:r w:rsidRPr="00CF7687">
              <w:rPr>
                <w:rFonts w:cs="Arial"/>
                <w:color w:val="000000"/>
              </w:rPr>
              <w:t xml:space="preserve"> or </w:t>
            </w:r>
            <w:r w:rsidR="005E1628" w:rsidRPr="0005578D">
              <w:rPr>
                <w:rFonts w:cs="Arial"/>
                <w:i/>
                <w:color w:val="000000"/>
              </w:rPr>
              <w:t xml:space="preserve">Consultant's </w:t>
            </w:r>
            <w:r w:rsidRPr="0005578D">
              <w:rPr>
                <w:rFonts w:cs="Arial"/>
                <w:i/>
                <w:color w:val="000000"/>
              </w:rPr>
              <w:t>Specification</w:t>
            </w:r>
            <w:r w:rsidRPr="00CF7687">
              <w:rPr>
                <w:rFonts w:cs="Arial"/>
                <w:color w:val="000000"/>
              </w:rPr>
              <w:t xml:space="preserve">, the </w:t>
            </w:r>
            <w:r w:rsidR="005E1628">
              <w:rPr>
                <w:rFonts w:cs="Arial"/>
                <w:i/>
                <w:color w:val="000000"/>
              </w:rPr>
              <w:t>Consultant</w:t>
            </w:r>
            <w:r w:rsidRPr="00CF7687">
              <w:rPr>
                <w:rFonts w:cs="Arial"/>
                <w:color w:val="000000"/>
              </w:rPr>
              <w:t xml:space="preserve"> shall either: </w:t>
            </w:r>
          </w:p>
          <w:p w14:paraId="5819D170" w14:textId="4E5C3700" w:rsidR="00A16923" w:rsidRPr="00CF7687" w:rsidRDefault="00A16923" w:rsidP="005E64B6">
            <w:pPr>
              <w:numPr>
                <w:ilvl w:val="0"/>
                <w:numId w:val="43"/>
              </w:numPr>
              <w:spacing w:before="120" w:after="120"/>
              <w:ind w:left="1276" w:hanging="567"/>
              <w:rPr>
                <w:rFonts w:cs="Arial"/>
                <w:color w:val="000000"/>
              </w:rPr>
            </w:pPr>
            <w:r w:rsidRPr="00CF7687">
              <w:rPr>
                <w:rFonts w:cs="Arial"/>
                <w:color w:val="000000"/>
              </w:rPr>
              <w:t xml:space="preserve">amend the </w:t>
            </w:r>
            <w:r w:rsidR="005E1628" w:rsidRPr="0005578D">
              <w:rPr>
                <w:rFonts w:cs="Arial"/>
                <w:i/>
                <w:color w:val="000000"/>
              </w:rPr>
              <w:t xml:space="preserve">Consultant's </w:t>
            </w:r>
            <w:r w:rsidRPr="0005578D">
              <w:rPr>
                <w:rFonts w:cs="Arial"/>
                <w:i/>
                <w:color w:val="000000"/>
              </w:rPr>
              <w:t>Drawing</w:t>
            </w:r>
            <w:r w:rsidRPr="00CF7687">
              <w:rPr>
                <w:rFonts w:cs="Arial"/>
                <w:color w:val="000000"/>
              </w:rPr>
              <w:t xml:space="preserve"> or </w:t>
            </w:r>
            <w:r w:rsidR="005E1628" w:rsidRPr="0005578D">
              <w:rPr>
                <w:rFonts w:cs="Arial"/>
                <w:i/>
                <w:color w:val="000000"/>
              </w:rPr>
              <w:t xml:space="preserve">Consultant's </w:t>
            </w:r>
            <w:r w:rsidRPr="0005578D">
              <w:rPr>
                <w:rFonts w:cs="Arial"/>
                <w:i/>
                <w:color w:val="000000"/>
              </w:rPr>
              <w:t>Specification</w:t>
            </w:r>
            <w:r w:rsidRPr="00CF7687">
              <w:rPr>
                <w:rFonts w:cs="Arial"/>
                <w:color w:val="000000"/>
              </w:rPr>
              <w:t xml:space="preserve"> and resubmit it to the </w:t>
            </w:r>
            <w:r w:rsidR="005E1628">
              <w:rPr>
                <w:rFonts w:cs="Arial"/>
                <w:i/>
                <w:color w:val="000000"/>
              </w:rPr>
              <w:t>Client</w:t>
            </w:r>
            <w:r>
              <w:rPr>
                <w:rFonts w:cs="Arial"/>
                <w:color w:val="000000"/>
              </w:rPr>
              <w:t xml:space="preserve"> </w:t>
            </w:r>
            <w:r w:rsidRPr="00CF7687">
              <w:rPr>
                <w:rFonts w:cs="Arial"/>
                <w:color w:val="000000"/>
              </w:rPr>
              <w:t xml:space="preserve">together with an accompanying </w:t>
            </w:r>
            <w:r w:rsidRPr="006E576C">
              <w:rPr>
                <w:rFonts w:cs="Arial"/>
                <w:i/>
                <w:color w:val="000000"/>
              </w:rPr>
              <w:t>Designer's Certificate</w:t>
            </w:r>
            <w:r w:rsidRPr="00CF7687">
              <w:rPr>
                <w:rFonts w:cs="Arial"/>
                <w:color w:val="000000"/>
              </w:rPr>
              <w:t xml:space="preserve"> in accordance with </w:t>
            </w:r>
            <w:r w:rsidR="00BE21B5">
              <w:rPr>
                <w:rFonts w:cs="Arial"/>
                <w:color w:val="000000"/>
              </w:rPr>
              <w:t>c</w:t>
            </w:r>
            <w:r w:rsidRPr="00CF7687">
              <w:rPr>
                <w:rFonts w:cs="Arial"/>
                <w:color w:val="000000"/>
              </w:rPr>
              <w:t xml:space="preserve">lause </w:t>
            </w:r>
            <w:r w:rsidR="00DD35BB">
              <w:rPr>
                <w:rFonts w:cs="Arial"/>
                <w:color w:val="000000"/>
              </w:rPr>
              <w:t>45</w:t>
            </w:r>
            <w:r w:rsidR="005E1628">
              <w:rPr>
                <w:rFonts w:cs="Arial"/>
                <w:color w:val="000000"/>
              </w:rPr>
              <w:t>.5</w:t>
            </w:r>
            <w:r w:rsidRPr="00CF7687">
              <w:rPr>
                <w:rFonts w:cs="Arial"/>
                <w:color w:val="000000"/>
              </w:rPr>
              <w:t xml:space="preserve">, or </w:t>
            </w:r>
          </w:p>
          <w:p w14:paraId="7184AAF3" w14:textId="16B5E727" w:rsidR="00A16923" w:rsidRDefault="00A16923" w:rsidP="005E64B6">
            <w:pPr>
              <w:numPr>
                <w:ilvl w:val="0"/>
                <w:numId w:val="43"/>
              </w:numPr>
              <w:spacing w:before="120" w:after="120"/>
              <w:ind w:left="1276" w:hanging="567"/>
              <w:rPr>
                <w:rFonts w:cs="Arial"/>
                <w:color w:val="000000"/>
              </w:rPr>
            </w:pPr>
            <w:r w:rsidRPr="00CF7687">
              <w:rPr>
                <w:rFonts w:cs="Arial"/>
                <w:color w:val="000000"/>
              </w:rPr>
              <w:lastRenderedPageBreak/>
              <w:t xml:space="preserve">submit written reasons and supporting information to the </w:t>
            </w:r>
            <w:r w:rsidR="0005578D">
              <w:rPr>
                <w:rFonts w:cs="Arial"/>
                <w:i/>
                <w:color w:val="000000"/>
              </w:rPr>
              <w:t>Client</w:t>
            </w:r>
            <w:r w:rsidRPr="00CF7687">
              <w:rPr>
                <w:rFonts w:cs="Arial"/>
                <w:color w:val="000000"/>
              </w:rPr>
              <w:t xml:space="preserve"> stating why use of the </w:t>
            </w:r>
            <w:r w:rsidR="0005578D">
              <w:rPr>
                <w:rFonts w:cs="Arial"/>
                <w:i/>
                <w:color w:val="000000"/>
              </w:rPr>
              <w:t xml:space="preserve">Consultant's </w:t>
            </w:r>
            <w:r w:rsidRPr="0005578D">
              <w:rPr>
                <w:rFonts w:cs="Arial"/>
                <w:i/>
                <w:color w:val="000000"/>
              </w:rPr>
              <w:t>Drawing</w:t>
            </w:r>
            <w:r w:rsidRPr="00CF7687">
              <w:rPr>
                <w:rFonts w:cs="Arial"/>
                <w:color w:val="000000"/>
              </w:rPr>
              <w:t xml:space="preserve"> or </w:t>
            </w:r>
            <w:r w:rsidR="0005578D">
              <w:rPr>
                <w:rFonts w:cs="Arial"/>
                <w:i/>
                <w:color w:val="000000"/>
              </w:rPr>
              <w:t xml:space="preserve">Consultant's </w:t>
            </w:r>
            <w:r w:rsidRPr="0005578D">
              <w:rPr>
                <w:rFonts w:cs="Arial"/>
                <w:i/>
                <w:color w:val="000000"/>
              </w:rPr>
              <w:t>Specification</w:t>
            </w:r>
            <w:r w:rsidRPr="00CF7687">
              <w:rPr>
                <w:rFonts w:cs="Arial"/>
                <w:color w:val="000000"/>
              </w:rPr>
              <w:t xml:space="preserve"> should be accepted. </w:t>
            </w:r>
          </w:p>
          <w:p w14:paraId="7A4E3BB6" w14:textId="77777777" w:rsidR="0003739A" w:rsidRDefault="0003739A" w:rsidP="00B84D1C">
            <w:pPr>
              <w:autoSpaceDE w:val="0"/>
              <w:autoSpaceDN w:val="0"/>
              <w:adjustRightInd w:val="0"/>
              <w:spacing w:before="120" w:after="120"/>
              <w:rPr>
                <w:rFonts w:cs="Arial"/>
                <w:b/>
                <w:bCs/>
                <w:color w:val="000000"/>
              </w:rPr>
            </w:pPr>
          </w:p>
          <w:p w14:paraId="36444CDB" w14:textId="6586643D" w:rsidR="00A16923" w:rsidRPr="00DA6A7D" w:rsidRDefault="00CA104D" w:rsidP="00B84D1C">
            <w:pPr>
              <w:autoSpaceDE w:val="0"/>
              <w:autoSpaceDN w:val="0"/>
              <w:adjustRightInd w:val="0"/>
              <w:spacing w:before="120" w:after="120"/>
              <w:rPr>
                <w:rFonts w:cs="Arial"/>
                <w:color w:val="000000"/>
              </w:rPr>
            </w:pPr>
            <w:r>
              <w:rPr>
                <w:rFonts w:cs="Arial"/>
                <w:b/>
                <w:color w:val="000000"/>
              </w:rPr>
              <w:t>45</w:t>
            </w:r>
            <w:r w:rsidR="00A16923">
              <w:rPr>
                <w:rFonts w:cs="Arial"/>
                <w:b/>
                <w:bCs/>
                <w:color w:val="000000"/>
              </w:rPr>
              <w:t>.</w:t>
            </w:r>
            <w:r w:rsidR="00A33199">
              <w:rPr>
                <w:rFonts w:cs="Arial"/>
                <w:b/>
                <w:bCs/>
                <w:color w:val="000000"/>
              </w:rPr>
              <w:t>9</w:t>
            </w:r>
            <w:r w:rsidR="00A16923" w:rsidRPr="00DA6A7D">
              <w:rPr>
                <w:rFonts w:cs="Arial"/>
                <w:b/>
                <w:bCs/>
                <w:color w:val="000000"/>
              </w:rPr>
              <w:t xml:space="preserve"> Deemed permission to use </w:t>
            </w:r>
          </w:p>
          <w:p w14:paraId="75452B72" w14:textId="3B64DBDE" w:rsidR="00A16923" w:rsidRPr="00DA6A7D" w:rsidRDefault="00A16923" w:rsidP="00B84D1C">
            <w:pPr>
              <w:autoSpaceDE w:val="0"/>
              <w:autoSpaceDN w:val="0"/>
              <w:adjustRightInd w:val="0"/>
              <w:spacing w:before="120" w:after="120"/>
              <w:rPr>
                <w:rFonts w:cs="Arial"/>
                <w:color w:val="000000"/>
              </w:rPr>
            </w:pPr>
            <w:r w:rsidRPr="00DA6A7D">
              <w:rPr>
                <w:rFonts w:cs="Arial"/>
                <w:color w:val="000000"/>
              </w:rPr>
              <w:t xml:space="preserve">If within 10 </w:t>
            </w:r>
            <w:r w:rsidRPr="005361B4">
              <w:rPr>
                <w:rFonts w:cs="Arial"/>
                <w:i/>
                <w:color w:val="000000"/>
              </w:rPr>
              <w:t xml:space="preserve">Business </w:t>
            </w:r>
            <w:r w:rsidR="0005578D">
              <w:rPr>
                <w:rFonts w:cs="Arial"/>
                <w:i/>
                <w:color w:val="000000"/>
              </w:rPr>
              <w:t>D</w:t>
            </w:r>
            <w:r w:rsidRPr="005361B4">
              <w:rPr>
                <w:rFonts w:cs="Arial"/>
                <w:i/>
                <w:color w:val="000000"/>
              </w:rPr>
              <w:t>ay</w:t>
            </w:r>
            <w:r w:rsidRPr="00DA6A7D">
              <w:rPr>
                <w:rFonts w:cs="Arial"/>
                <w:color w:val="000000"/>
              </w:rPr>
              <w:t xml:space="preserve">s after submission by the </w:t>
            </w:r>
            <w:r w:rsidR="00BA16CF">
              <w:rPr>
                <w:rFonts w:cs="Arial"/>
                <w:i/>
                <w:color w:val="000000"/>
              </w:rPr>
              <w:t>Consultant</w:t>
            </w:r>
            <w:r w:rsidRPr="00DA6A7D">
              <w:rPr>
                <w:rFonts w:cs="Arial"/>
                <w:color w:val="000000"/>
              </w:rPr>
              <w:t xml:space="preserve"> to the </w:t>
            </w:r>
            <w:r w:rsidR="0005578D">
              <w:rPr>
                <w:rFonts w:cs="Arial"/>
                <w:i/>
                <w:color w:val="000000"/>
              </w:rPr>
              <w:t>Client</w:t>
            </w:r>
            <w:r w:rsidRPr="00DA6A7D">
              <w:rPr>
                <w:rFonts w:cs="Arial"/>
                <w:color w:val="000000"/>
              </w:rPr>
              <w:t xml:space="preserve"> of: </w:t>
            </w:r>
          </w:p>
          <w:p w14:paraId="79A0B5F6" w14:textId="6B9DFAF9" w:rsidR="00A16923" w:rsidRPr="00DA6A7D" w:rsidRDefault="00A16923" w:rsidP="005E64B6">
            <w:pPr>
              <w:numPr>
                <w:ilvl w:val="0"/>
                <w:numId w:val="42"/>
              </w:numPr>
              <w:spacing w:before="120" w:after="120"/>
              <w:ind w:left="1276" w:hanging="567"/>
              <w:rPr>
                <w:rFonts w:cs="Arial"/>
                <w:color w:val="000000"/>
              </w:rPr>
            </w:pPr>
            <w:r w:rsidRPr="00DA6A7D">
              <w:rPr>
                <w:rFonts w:cs="Arial"/>
                <w:color w:val="000000"/>
              </w:rPr>
              <w:t xml:space="preserve">a </w:t>
            </w:r>
            <w:r w:rsidR="00A33199" w:rsidRPr="0005578D">
              <w:rPr>
                <w:rFonts w:cs="Arial"/>
                <w:i/>
                <w:color w:val="000000"/>
              </w:rPr>
              <w:t xml:space="preserve">Consultant's </w:t>
            </w:r>
            <w:r w:rsidRPr="0005578D">
              <w:rPr>
                <w:rFonts w:cs="Arial"/>
                <w:i/>
                <w:color w:val="000000"/>
              </w:rPr>
              <w:t>Drawing</w:t>
            </w:r>
            <w:r w:rsidRPr="00DA6A7D">
              <w:rPr>
                <w:rFonts w:cs="Arial"/>
                <w:color w:val="000000"/>
              </w:rPr>
              <w:t xml:space="preserve"> or </w:t>
            </w:r>
            <w:r w:rsidR="00A33199" w:rsidRPr="0005578D">
              <w:rPr>
                <w:rFonts w:cs="Arial"/>
                <w:i/>
                <w:color w:val="000000"/>
              </w:rPr>
              <w:t xml:space="preserve">Consultant's </w:t>
            </w:r>
            <w:r w:rsidRPr="0005578D">
              <w:rPr>
                <w:rFonts w:cs="Arial"/>
                <w:i/>
                <w:color w:val="000000"/>
              </w:rPr>
              <w:t>Specification</w:t>
            </w:r>
            <w:r w:rsidRPr="00DA6A7D">
              <w:rPr>
                <w:rFonts w:cs="Arial"/>
                <w:color w:val="000000"/>
              </w:rPr>
              <w:t xml:space="preserve"> and the </w:t>
            </w:r>
            <w:r w:rsidRPr="0005578D">
              <w:rPr>
                <w:rFonts w:cs="Arial"/>
                <w:i/>
                <w:color w:val="000000"/>
              </w:rPr>
              <w:t>accompanying Designer's Certificate</w:t>
            </w:r>
            <w:r w:rsidR="00CF7DC8">
              <w:rPr>
                <w:rFonts w:cs="Arial"/>
                <w:color w:val="000000"/>
              </w:rPr>
              <w:t xml:space="preserve"> in accordance with c</w:t>
            </w:r>
            <w:r w:rsidRPr="00DA6A7D">
              <w:rPr>
                <w:rFonts w:cs="Arial"/>
                <w:color w:val="000000"/>
              </w:rPr>
              <w:t xml:space="preserve">lause </w:t>
            </w:r>
            <w:r w:rsidR="00DD35BB">
              <w:rPr>
                <w:rFonts w:cs="Arial"/>
                <w:color w:val="000000"/>
              </w:rPr>
              <w:t>45</w:t>
            </w:r>
            <w:r>
              <w:rPr>
                <w:rFonts w:cs="Arial"/>
                <w:color w:val="000000"/>
              </w:rPr>
              <w:t>.</w:t>
            </w:r>
            <w:r w:rsidR="00A33199">
              <w:rPr>
                <w:rFonts w:cs="Arial"/>
                <w:color w:val="000000"/>
              </w:rPr>
              <w:t>5</w:t>
            </w:r>
            <w:r w:rsidR="006E576C">
              <w:rPr>
                <w:rFonts w:cs="Arial"/>
                <w:color w:val="000000"/>
              </w:rPr>
              <w:t>;</w:t>
            </w:r>
          </w:p>
          <w:p w14:paraId="2571A0D2" w14:textId="2039DFF1" w:rsidR="00A16923" w:rsidRPr="00DA6A7D" w:rsidRDefault="00A16923" w:rsidP="005E64B6">
            <w:pPr>
              <w:numPr>
                <w:ilvl w:val="0"/>
                <w:numId w:val="42"/>
              </w:numPr>
              <w:spacing w:before="120" w:after="120"/>
              <w:ind w:left="1276" w:hanging="567"/>
              <w:rPr>
                <w:rFonts w:cs="Arial"/>
                <w:color w:val="000000"/>
              </w:rPr>
            </w:pPr>
            <w:r w:rsidRPr="00DA6A7D">
              <w:rPr>
                <w:rFonts w:cs="Arial"/>
                <w:color w:val="000000"/>
              </w:rPr>
              <w:t xml:space="preserve">a resubmitted </w:t>
            </w:r>
            <w:r w:rsidR="00A33199" w:rsidRPr="0005578D">
              <w:rPr>
                <w:rFonts w:cs="Arial"/>
                <w:i/>
                <w:color w:val="000000"/>
              </w:rPr>
              <w:t xml:space="preserve">Consultant's </w:t>
            </w:r>
            <w:r w:rsidRPr="0005578D">
              <w:rPr>
                <w:rFonts w:cs="Arial"/>
                <w:i/>
                <w:color w:val="000000"/>
              </w:rPr>
              <w:t>Drawing</w:t>
            </w:r>
            <w:r w:rsidRPr="00DA6A7D">
              <w:rPr>
                <w:rFonts w:cs="Arial"/>
                <w:color w:val="000000"/>
              </w:rPr>
              <w:t xml:space="preserve"> or </w:t>
            </w:r>
            <w:r w:rsidR="00A33199" w:rsidRPr="0005578D">
              <w:rPr>
                <w:rFonts w:cs="Arial"/>
                <w:i/>
                <w:color w:val="000000"/>
              </w:rPr>
              <w:t xml:space="preserve">Consultant's </w:t>
            </w:r>
            <w:r w:rsidRPr="0005578D">
              <w:rPr>
                <w:rFonts w:cs="Arial"/>
                <w:i/>
                <w:color w:val="000000"/>
              </w:rPr>
              <w:t>Specification</w:t>
            </w:r>
            <w:r w:rsidRPr="00DA6A7D">
              <w:rPr>
                <w:rFonts w:cs="Arial"/>
                <w:color w:val="000000"/>
              </w:rPr>
              <w:t xml:space="preserve"> and the accompanying </w:t>
            </w:r>
            <w:r w:rsidRPr="0005578D">
              <w:rPr>
                <w:rFonts w:cs="Arial"/>
                <w:i/>
                <w:color w:val="000000"/>
              </w:rPr>
              <w:t>Designer's Certificate</w:t>
            </w:r>
            <w:r w:rsidR="00CF7DC8">
              <w:rPr>
                <w:rFonts w:cs="Arial"/>
                <w:color w:val="000000"/>
              </w:rPr>
              <w:t xml:space="preserve"> in accordance with c</w:t>
            </w:r>
            <w:r w:rsidRPr="00DA6A7D">
              <w:rPr>
                <w:rFonts w:cs="Arial"/>
                <w:color w:val="000000"/>
              </w:rPr>
              <w:t>lause</w:t>
            </w:r>
            <w:r w:rsidR="00A33199">
              <w:rPr>
                <w:rFonts w:cs="Arial"/>
                <w:color w:val="000000"/>
              </w:rPr>
              <w:t xml:space="preserve"> </w:t>
            </w:r>
            <w:r w:rsidR="00DD35BB">
              <w:rPr>
                <w:rFonts w:cs="Arial"/>
                <w:color w:val="000000"/>
              </w:rPr>
              <w:t>45</w:t>
            </w:r>
            <w:r>
              <w:rPr>
                <w:rFonts w:cs="Arial"/>
                <w:color w:val="000000"/>
              </w:rPr>
              <w:t>.</w:t>
            </w:r>
            <w:r w:rsidR="00A33199">
              <w:rPr>
                <w:rFonts w:cs="Arial"/>
                <w:color w:val="000000"/>
              </w:rPr>
              <w:t>7</w:t>
            </w:r>
            <w:r>
              <w:rPr>
                <w:rFonts w:cs="Arial"/>
                <w:color w:val="000000"/>
              </w:rPr>
              <w:t>(a)</w:t>
            </w:r>
            <w:r w:rsidR="006E576C">
              <w:rPr>
                <w:rFonts w:cs="Arial"/>
                <w:color w:val="000000"/>
              </w:rPr>
              <w:t>;</w:t>
            </w:r>
            <w:r w:rsidRPr="00DA6A7D">
              <w:rPr>
                <w:rFonts w:cs="Arial"/>
                <w:color w:val="000000"/>
              </w:rPr>
              <w:t xml:space="preserve"> or </w:t>
            </w:r>
          </w:p>
          <w:p w14:paraId="133354E9" w14:textId="1BD1B14B" w:rsidR="00A16923" w:rsidRPr="00DA6A7D" w:rsidRDefault="00A16923" w:rsidP="005E64B6">
            <w:pPr>
              <w:numPr>
                <w:ilvl w:val="0"/>
                <w:numId w:val="42"/>
              </w:numPr>
              <w:spacing w:before="120" w:after="120"/>
              <w:ind w:left="1276" w:hanging="567"/>
              <w:rPr>
                <w:rFonts w:cs="Arial"/>
                <w:color w:val="000000"/>
              </w:rPr>
            </w:pPr>
            <w:r w:rsidRPr="00DA6A7D">
              <w:rPr>
                <w:rFonts w:cs="Arial"/>
                <w:color w:val="000000"/>
              </w:rPr>
              <w:t xml:space="preserve">reasons and supporting </w:t>
            </w:r>
            <w:r w:rsidR="00CF7DC8">
              <w:rPr>
                <w:rFonts w:cs="Arial"/>
                <w:color w:val="000000"/>
              </w:rPr>
              <w:t>information in accordance with c</w:t>
            </w:r>
            <w:r w:rsidRPr="00DA6A7D">
              <w:rPr>
                <w:rFonts w:cs="Arial"/>
                <w:color w:val="000000"/>
              </w:rPr>
              <w:t xml:space="preserve">lause </w:t>
            </w:r>
            <w:r w:rsidR="00DD35BB">
              <w:rPr>
                <w:rFonts w:cs="Arial"/>
                <w:color w:val="000000"/>
              </w:rPr>
              <w:t>45</w:t>
            </w:r>
            <w:r>
              <w:rPr>
                <w:rFonts w:cs="Arial"/>
                <w:color w:val="000000"/>
              </w:rPr>
              <w:t>.</w:t>
            </w:r>
            <w:r w:rsidR="00A33199">
              <w:rPr>
                <w:rFonts w:cs="Arial"/>
                <w:color w:val="000000"/>
              </w:rPr>
              <w:t>7</w:t>
            </w:r>
            <w:r>
              <w:rPr>
                <w:rFonts w:cs="Arial"/>
                <w:color w:val="000000"/>
              </w:rPr>
              <w:t>(b)</w:t>
            </w:r>
            <w:r w:rsidRPr="00DA6A7D">
              <w:rPr>
                <w:rFonts w:cs="Arial"/>
                <w:color w:val="000000"/>
              </w:rPr>
              <w:t xml:space="preserve"> concerning a </w:t>
            </w:r>
            <w:r w:rsidR="00A33199" w:rsidRPr="0005578D">
              <w:rPr>
                <w:rFonts w:cs="Arial"/>
                <w:i/>
                <w:color w:val="000000"/>
              </w:rPr>
              <w:t xml:space="preserve">Consultant's </w:t>
            </w:r>
            <w:r w:rsidRPr="0005578D">
              <w:rPr>
                <w:rFonts w:cs="Arial"/>
                <w:i/>
                <w:color w:val="000000"/>
              </w:rPr>
              <w:t>Drawing</w:t>
            </w:r>
            <w:r w:rsidRPr="00DA6A7D">
              <w:rPr>
                <w:rFonts w:cs="Arial"/>
                <w:color w:val="000000"/>
              </w:rPr>
              <w:t xml:space="preserve"> or </w:t>
            </w:r>
            <w:r w:rsidR="00A33199" w:rsidRPr="0005578D">
              <w:rPr>
                <w:rFonts w:cs="Arial"/>
                <w:i/>
                <w:color w:val="000000"/>
              </w:rPr>
              <w:t xml:space="preserve">Consultant's </w:t>
            </w:r>
            <w:r w:rsidRPr="0005578D">
              <w:rPr>
                <w:rFonts w:cs="Arial"/>
                <w:i/>
                <w:color w:val="000000"/>
              </w:rPr>
              <w:t>Specification</w:t>
            </w:r>
            <w:r w:rsidRPr="00DA6A7D">
              <w:rPr>
                <w:rFonts w:cs="Arial"/>
                <w:color w:val="000000"/>
              </w:rPr>
              <w:t xml:space="preserve"> for which the </w:t>
            </w:r>
            <w:r w:rsidR="00A33199">
              <w:rPr>
                <w:rFonts w:cs="Arial"/>
                <w:i/>
                <w:color w:val="000000"/>
              </w:rPr>
              <w:t>Client</w:t>
            </w:r>
            <w:r>
              <w:rPr>
                <w:rFonts w:cs="Arial"/>
                <w:color w:val="000000"/>
              </w:rPr>
              <w:t xml:space="preserve"> </w:t>
            </w:r>
            <w:r w:rsidRPr="00DA6A7D">
              <w:rPr>
                <w:rFonts w:cs="Arial"/>
                <w:color w:val="000000"/>
              </w:rPr>
              <w:t>has previously withheld permission to use</w:t>
            </w:r>
            <w:r w:rsidR="006E576C">
              <w:rPr>
                <w:rFonts w:cs="Arial"/>
                <w:color w:val="000000"/>
              </w:rPr>
              <w:t>,</w:t>
            </w:r>
            <w:r w:rsidRPr="00DA6A7D">
              <w:rPr>
                <w:rFonts w:cs="Arial"/>
                <w:color w:val="000000"/>
              </w:rPr>
              <w:t xml:space="preserve"> </w:t>
            </w:r>
          </w:p>
          <w:p w14:paraId="334D2019" w14:textId="0E25F148" w:rsidR="00A16923" w:rsidRPr="00DA6A7D" w:rsidRDefault="00A16923" w:rsidP="00B84D1C">
            <w:pPr>
              <w:autoSpaceDE w:val="0"/>
              <w:autoSpaceDN w:val="0"/>
              <w:adjustRightInd w:val="0"/>
              <w:spacing w:before="120" w:after="120"/>
              <w:rPr>
                <w:rFonts w:cs="Arial"/>
                <w:color w:val="000000"/>
              </w:rPr>
            </w:pPr>
            <w:r w:rsidRPr="00DA6A7D">
              <w:rPr>
                <w:rFonts w:cs="Arial"/>
                <w:color w:val="000000"/>
              </w:rPr>
              <w:t xml:space="preserve">as the case may be, the </w:t>
            </w:r>
            <w:r w:rsidR="00A33199">
              <w:rPr>
                <w:rFonts w:cs="Arial"/>
                <w:i/>
                <w:color w:val="000000"/>
              </w:rPr>
              <w:t>Client</w:t>
            </w:r>
            <w:r w:rsidRPr="00DA6A7D">
              <w:rPr>
                <w:rFonts w:cs="Arial"/>
                <w:color w:val="000000"/>
              </w:rPr>
              <w:t xml:space="preserve"> has not responded to the </w:t>
            </w:r>
            <w:r w:rsidR="00A33199">
              <w:rPr>
                <w:rFonts w:cs="Arial"/>
                <w:i/>
                <w:color w:val="000000"/>
              </w:rPr>
              <w:t>Consultant</w:t>
            </w:r>
            <w:r w:rsidR="00CF7DC8">
              <w:rPr>
                <w:rFonts w:cs="Arial"/>
                <w:color w:val="000000"/>
              </w:rPr>
              <w:t xml:space="preserve"> as provided in c</w:t>
            </w:r>
            <w:r w:rsidRPr="00DA6A7D">
              <w:rPr>
                <w:rFonts w:cs="Arial"/>
                <w:color w:val="000000"/>
              </w:rPr>
              <w:t xml:space="preserve">lause </w:t>
            </w:r>
            <w:r w:rsidR="00DD35BB">
              <w:rPr>
                <w:rFonts w:cs="Arial"/>
                <w:color w:val="000000"/>
              </w:rPr>
              <w:t>45</w:t>
            </w:r>
            <w:r>
              <w:rPr>
                <w:rFonts w:cs="Arial"/>
                <w:color w:val="000000"/>
              </w:rPr>
              <w:t>.</w:t>
            </w:r>
            <w:r w:rsidR="00A33199">
              <w:rPr>
                <w:rFonts w:cs="Arial"/>
                <w:color w:val="000000"/>
              </w:rPr>
              <w:t>7</w:t>
            </w:r>
            <w:r>
              <w:rPr>
                <w:rFonts w:cs="Arial"/>
                <w:color w:val="000000"/>
              </w:rPr>
              <w:t xml:space="preserve">(d) </w:t>
            </w:r>
            <w:r w:rsidRPr="00DA6A7D">
              <w:rPr>
                <w:rFonts w:cs="Arial"/>
                <w:color w:val="000000"/>
              </w:rPr>
              <w:t>or</w:t>
            </w:r>
            <w:r>
              <w:rPr>
                <w:rFonts w:cs="Arial"/>
                <w:color w:val="000000"/>
              </w:rPr>
              <w:t xml:space="preserve"> </w:t>
            </w:r>
            <w:r w:rsidR="00DD35BB">
              <w:rPr>
                <w:rFonts w:cs="Arial"/>
                <w:color w:val="000000"/>
              </w:rPr>
              <w:t>45</w:t>
            </w:r>
            <w:r>
              <w:rPr>
                <w:rFonts w:cs="Arial"/>
                <w:color w:val="000000"/>
              </w:rPr>
              <w:t>.</w:t>
            </w:r>
            <w:r w:rsidR="00A33199">
              <w:rPr>
                <w:rFonts w:cs="Arial"/>
                <w:color w:val="000000"/>
              </w:rPr>
              <w:t>7</w:t>
            </w:r>
            <w:r>
              <w:rPr>
                <w:rFonts w:cs="Arial"/>
                <w:color w:val="000000"/>
              </w:rPr>
              <w:t>(e)</w:t>
            </w:r>
            <w:r w:rsidRPr="00DA6A7D">
              <w:rPr>
                <w:rFonts w:cs="Arial"/>
                <w:color w:val="000000"/>
              </w:rPr>
              <w:t xml:space="preserve">, then upon the expiration of the relevant 10 </w:t>
            </w:r>
            <w:r w:rsidRPr="005361B4">
              <w:rPr>
                <w:rFonts w:cs="Arial"/>
                <w:i/>
                <w:color w:val="000000"/>
              </w:rPr>
              <w:t xml:space="preserve">Business </w:t>
            </w:r>
            <w:r w:rsidR="0005578D">
              <w:rPr>
                <w:rFonts w:cs="Arial"/>
                <w:i/>
                <w:color w:val="000000"/>
              </w:rPr>
              <w:t>D</w:t>
            </w:r>
            <w:r w:rsidRPr="005361B4">
              <w:rPr>
                <w:rFonts w:cs="Arial"/>
                <w:i/>
                <w:color w:val="000000"/>
              </w:rPr>
              <w:t>ay</w:t>
            </w:r>
            <w:r w:rsidRPr="00DA6A7D">
              <w:rPr>
                <w:rFonts w:cs="Arial"/>
                <w:color w:val="000000"/>
              </w:rPr>
              <w:t xml:space="preserve"> period, the </w:t>
            </w:r>
            <w:r w:rsidR="00A33199">
              <w:rPr>
                <w:rFonts w:cs="Arial"/>
                <w:i/>
                <w:color w:val="000000"/>
              </w:rPr>
              <w:t>Client</w:t>
            </w:r>
            <w:r w:rsidRPr="00DA6A7D">
              <w:rPr>
                <w:rFonts w:cs="Arial"/>
                <w:color w:val="000000"/>
              </w:rPr>
              <w:t xml:space="preserve"> shall be deemed to have accepted the use of the relevant </w:t>
            </w:r>
            <w:r w:rsidR="00A33199" w:rsidRPr="0005578D">
              <w:rPr>
                <w:rFonts w:cs="Arial"/>
                <w:i/>
                <w:color w:val="000000"/>
              </w:rPr>
              <w:t xml:space="preserve">Consultant's </w:t>
            </w:r>
            <w:r w:rsidRPr="0005578D">
              <w:rPr>
                <w:rFonts w:cs="Arial"/>
                <w:i/>
                <w:color w:val="000000"/>
              </w:rPr>
              <w:t>Drawing</w:t>
            </w:r>
            <w:r w:rsidRPr="00DA6A7D">
              <w:rPr>
                <w:rFonts w:cs="Arial"/>
                <w:color w:val="000000"/>
              </w:rPr>
              <w:t xml:space="preserve"> or </w:t>
            </w:r>
            <w:r w:rsidR="00A33199" w:rsidRPr="0005578D">
              <w:rPr>
                <w:rFonts w:cs="Arial"/>
                <w:i/>
                <w:color w:val="000000"/>
              </w:rPr>
              <w:t xml:space="preserve">Consultant's </w:t>
            </w:r>
            <w:r w:rsidRPr="0005578D">
              <w:rPr>
                <w:rFonts w:cs="Arial"/>
                <w:i/>
                <w:color w:val="000000"/>
              </w:rPr>
              <w:t>Specification</w:t>
            </w:r>
            <w:r w:rsidRPr="00DA6A7D">
              <w:rPr>
                <w:rFonts w:cs="Arial"/>
                <w:color w:val="000000"/>
              </w:rPr>
              <w:t xml:space="preserve">  for the construction of the </w:t>
            </w:r>
            <w:r w:rsidR="00A33199">
              <w:rPr>
                <w:rFonts w:cs="Arial"/>
                <w:i/>
                <w:color w:val="000000"/>
              </w:rPr>
              <w:t>Works</w:t>
            </w:r>
            <w:r>
              <w:rPr>
                <w:rFonts w:cs="Arial"/>
                <w:i/>
                <w:color w:val="000000"/>
              </w:rPr>
              <w:t xml:space="preserve"> </w:t>
            </w:r>
            <w:r w:rsidRPr="00DA6A7D">
              <w:rPr>
                <w:rFonts w:cs="Arial"/>
                <w:color w:val="000000"/>
              </w:rPr>
              <w:t xml:space="preserve">to the extent that the document complies with the requirements of the </w:t>
            </w:r>
            <w:r w:rsidRPr="0005578D">
              <w:rPr>
                <w:rFonts w:cs="Arial"/>
                <w:i/>
                <w:color w:val="000000"/>
              </w:rPr>
              <w:t>Contract</w:t>
            </w:r>
            <w:r w:rsidRPr="00DA6A7D">
              <w:rPr>
                <w:rFonts w:cs="Arial"/>
                <w:color w:val="000000"/>
              </w:rPr>
              <w:t>.</w:t>
            </w:r>
          </w:p>
          <w:p w14:paraId="30D5346D" w14:textId="77777777" w:rsidR="00A16923" w:rsidRPr="00DA3575" w:rsidRDefault="00A16923" w:rsidP="00B84D1C">
            <w:pPr>
              <w:autoSpaceDE w:val="0"/>
              <w:autoSpaceDN w:val="0"/>
              <w:adjustRightInd w:val="0"/>
              <w:spacing w:before="120" w:after="120"/>
              <w:rPr>
                <w:rFonts w:cs="Arial"/>
                <w:b/>
                <w:color w:val="000000"/>
              </w:rPr>
            </w:pPr>
          </w:p>
          <w:p w14:paraId="7E490F2A" w14:textId="0E648731" w:rsidR="00A16923" w:rsidRDefault="00CA104D" w:rsidP="00B84D1C">
            <w:pPr>
              <w:autoSpaceDE w:val="0"/>
              <w:autoSpaceDN w:val="0"/>
              <w:adjustRightInd w:val="0"/>
              <w:spacing w:before="120" w:after="120"/>
              <w:rPr>
                <w:rFonts w:cs="Arial"/>
                <w:b/>
                <w:bCs/>
                <w:color w:val="000000"/>
              </w:rPr>
            </w:pPr>
            <w:r>
              <w:rPr>
                <w:rFonts w:cs="Arial"/>
                <w:b/>
                <w:color w:val="000000"/>
              </w:rPr>
              <w:t>45</w:t>
            </w:r>
            <w:r w:rsidR="00A33199">
              <w:rPr>
                <w:rFonts w:cs="Arial"/>
                <w:b/>
                <w:bCs/>
                <w:color w:val="000000"/>
              </w:rPr>
              <w:t>.10</w:t>
            </w:r>
            <w:r w:rsidR="00A16923" w:rsidRPr="00DA6A7D">
              <w:rPr>
                <w:rFonts w:cs="Arial"/>
                <w:b/>
                <w:bCs/>
                <w:color w:val="000000"/>
              </w:rPr>
              <w:t xml:space="preserve"> Documents become part of the </w:t>
            </w:r>
            <w:r w:rsidR="00BA16CF">
              <w:rPr>
                <w:rFonts w:cs="Arial"/>
                <w:b/>
                <w:bCs/>
                <w:i/>
                <w:color w:val="000000"/>
              </w:rPr>
              <w:t>Consultant's</w:t>
            </w:r>
            <w:r w:rsidR="00A16923" w:rsidRPr="00DA6A7D">
              <w:rPr>
                <w:rFonts w:cs="Arial"/>
                <w:b/>
                <w:bCs/>
                <w:color w:val="000000"/>
              </w:rPr>
              <w:t xml:space="preserve"> </w:t>
            </w:r>
            <w:r w:rsidR="00A16923" w:rsidRPr="006E576C">
              <w:rPr>
                <w:rFonts w:cs="Arial"/>
                <w:b/>
                <w:bCs/>
                <w:i/>
                <w:color w:val="000000"/>
              </w:rPr>
              <w:t xml:space="preserve">Design </w:t>
            </w:r>
          </w:p>
          <w:p w14:paraId="53D7A8BB" w14:textId="6365A2BC" w:rsidR="00A16923" w:rsidRPr="00DA6A7D" w:rsidRDefault="00A16923" w:rsidP="00B84D1C">
            <w:pPr>
              <w:autoSpaceDE w:val="0"/>
              <w:autoSpaceDN w:val="0"/>
              <w:adjustRightInd w:val="0"/>
              <w:spacing w:before="120" w:after="120"/>
              <w:rPr>
                <w:rFonts w:cs="Arial"/>
                <w:color w:val="000000"/>
              </w:rPr>
            </w:pPr>
            <w:r w:rsidRPr="00DA6A7D">
              <w:rPr>
                <w:rFonts w:cs="Arial"/>
                <w:color w:val="000000"/>
              </w:rPr>
              <w:t xml:space="preserve">A </w:t>
            </w:r>
            <w:r w:rsidR="00A33199" w:rsidRPr="0005578D">
              <w:rPr>
                <w:rFonts w:cs="Arial"/>
                <w:i/>
                <w:color w:val="000000"/>
              </w:rPr>
              <w:t xml:space="preserve">Consultant's </w:t>
            </w:r>
            <w:r w:rsidRPr="0005578D">
              <w:rPr>
                <w:rFonts w:cs="Arial"/>
                <w:i/>
                <w:color w:val="000000"/>
              </w:rPr>
              <w:t>Drawing</w:t>
            </w:r>
            <w:r w:rsidRPr="00DA6A7D">
              <w:rPr>
                <w:rFonts w:cs="Arial"/>
                <w:color w:val="000000"/>
              </w:rPr>
              <w:t xml:space="preserve"> or </w:t>
            </w:r>
            <w:r w:rsidR="00A33199" w:rsidRPr="0005578D">
              <w:rPr>
                <w:rFonts w:cs="Arial"/>
                <w:i/>
                <w:color w:val="000000"/>
              </w:rPr>
              <w:t xml:space="preserve">Consultant's </w:t>
            </w:r>
            <w:r w:rsidRPr="0005578D">
              <w:rPr>
                <w:rFonts w:cs="Arial"/>
                <w:i/>
                <w:color w:val="000000"/>
              </w:rPr>
              <w:t>Specification</w:t>
            </w:r>
            <w:r w:rsidR="00CF7DC8">
              <w:rPr>
                <w:rFonts w:cs="Arial"/>
                <w:color w:val="000000"/>
              </w:rPr>
              <w:t xml:space="preserve"> submitted under c</w:t>
            </w:r>
            <w:r w:rsidRPr="00DA6A7D">
              <w:rPr>
                <w:rFonts w:cs="Arial"/>
                <w:color w:val="000000"/>
              </w:rPr>
              <w:t xml:space="preserve">lause </w:t>
            </w:r>
            <w:r w:rsidR="00DD35BB">
              <w:rPr>
                <w:rFonts w:cs="Arial"/>
                <w:color w:val="000000"/>
              </w:rPr>
              <w:t>45</w:t>
            </w:r>
            <w:r>
              <w:rPr>
                <w:rFonts w:cs="Arial"/>
                <w:color w:val="000000"/>
              </w:rPr>
              <w:t>.</w:t>
            </w:r>
            <w:r w:rsidR="00A33199">
              <w:rPr>
                <w:rFonts w:cs="Arial"/>
                <w:color w:val="000000"/>
              </w:rPr>
              <w:t>5</w:t>
            </w:r>
            <w:r w:rsidRPr="00DA6A7D">
              <w:rPr>
                <w:rFonts w:cs="Arial"/>
                <w:color w:val="000000"/>
              </w:rPr>
              <w:t xml:space="preserve"> or resubmitted in accordance with </w:t>
            </w:r>
            <w:r w:rsidR="00CF7DC8">
              <w:rPr>
                <w:rFonts w:cs="Arial"/>
                <w:color w:val="000000"/>
              </w:rPr>
              <w:t>c</w:t>
            </w:r>
            <w:r w:rsidRPr="00DA6A7D">
              <w:rPr>
                <w:rFonts w:cs="Arial"/>
                <w:color w:val="000000"/>
              </w:rPr>
              <w:t xml:space="preserve">lause </w:t>
            </w:r>
            <w:r w:rsidR="00DD35BB">
              <w:rPr>
                <w:rFonts w:cs="Arial"/>
                <w:color w:val="000000"/>
              </w:rPr>
              <w:t>45</w:t>
            </w:r>
            <w:r w:rsidR="00A33199">
              <w:rPr>
                <w:rFonts w:cs="Arial"/>
                <w:color w:val="000000"/>
              </w:rPr>
              <w:t>.8</w:t>
            </w:r>
            <w:r>
              <w:rPr>
                <w:rFonts w:cs="Arial"/>
                <w:color w:val="000000"/>
              </w:rPr>
              <w:t>(a)</w:t>
            </w:r>
            <w:r w:rsidRPr="00DA6A7D">
              <w:rPr>
                <w:rFonts w:cs="Arial"/>
                <w:color w:val="000000"/>
              </w:rPr>
              <w:t xml:space="preserve"> shall become part of the </w:t>
            </w:r>
            <w:r w:rsidR="00A33199">
              <w:rPr>
                <w:rFonts w:cs="Arial"/>
                <w:i/>
                <w:color w:val="000000"/>
              </w:rPr>
              <w:t>Consultant's</w:t>
            </w:r>
            <w:r w:rsidRPr="00DA6A7D">
              <w:rPr>
                <w:rFonts w:cs="Arial"/>
                <w:color w:val="000000"/>
              </w:rPr>
              <w:t xml:space="preserve"> </w:t>
            </w:r>
            <w:r w:rsidRPr="0005578D">
              <w:rPr>
                <w:rFonts w:cs="Arial"/>
                <w:i/>
                <w:color w:val="000000"/>
              </w:rPr>
              <w:t>Design</w:t>
            </w:r>
            <w:r w:rsidRPr="00DA6A7D">
              <w:rPr>
                <w:rFonts w:cs="Arial"/>
                <w:color w:val="000000"/>
              </w:rPr>
              <w:t xml:space="preserve">: </w:t>
            </w:r>
          </w:p>
          <w:p w14:paraId="1370EC1F" w14:textId="6096109F" w:rsidR="00A16923" w:rsidRPr="00DA6A7D" w:rsidRDefault="00A16923" w:rsidP="005E64B6">
            <w:pPr>
              <w:numPr>
                <w:ilvl w:val="0"/>
                <w:numId w:val="44"/>
              </w:numPr>
              <w:spacing w:before="120" w:after="120"/>
              <w:ind w:left="1276" w:hanging="567"/>
              <w:rPr>
                <w:rFonts w:cs="Arial"/>
                <w:color w:val="000000"/>
              </w:rPr>
            </w:pPr>
            <w:r w:rsidRPr="00DA6A7D">
              <w:rPr>
                <w:rFonts w:cs="Arial"/>
                <w:color w:val="000000"/>
              </w:rPr>
              <w:t xml:space="preserve">when the </w:t>
            </w:r>
            <w:r w:rsidR="00A33199">
              <w:rPr>
                <w:rFonts w:cs="Arial"/>
                <w:i/>
                <w:color w:val="000000"/>
              </w:rPr>
              <w:t>Client</w:t>
            </w:r>
            <w:r w:rsidRPr="00DA6A7D">
              <w:rPr>
                <w:rFonts w:cs="Arial"/>
                <w:color w:val="000000"/>
              </w:rPr>
              <w:t xml:space="preserve"> has accepted that </w:t>
            </w:r>
            <w:r w:rsidR="00A33199" w:rsidRPr="0005578D">
              <w:rPr>
                <w:rFonts w:cs="Arial"/>
                <w:i/>
                <w:color w:val="000000"/>
              </w:rPr>
              <w:t xml:space="preserve">Consultant's </w:t>
            </w:r>
            <w:r w:rsidRPr="0005578D">
              <w:rPr>
                <w:rFonts w:cs="Arial"/>
                <w:i/>
                <w:color w:val="000000"/>
              </w:rPr>
              <w:t>Drawing</w:t>
            </w:r>
            <w:r w:rsidRPr="00DA6A7D">
              <w:rPr>
                <w:rFonts w:cs="Arial"/>
                <w:color w:val="000000"/>
              </w:rPr>
              <w:t xml:space="preserve"> or</w:t>
            </w:r>
            <w:r w:rsidR="00A33199">
              <w:rPr>
                <w:rFonts w:cs="Arial"/>
                <w:color w:val="000000"/>
              </w:rPr>
              <w:t xml:space="preserve"> </w:t>
            </w:r>
            <w:r w:rsidR="00A33199" w:rsidRPr="0005578D">
              <w:rPr>
                <w:rFonts w:cs="Arial"/>
                <w:i/>
                <w:color w:val="000000"/>
              </w:rPr>
              <w:t>Consultant's</w:t>
            </w:r>
            <w:r w:rsidRPr="0005578D">
              <w:rPr>
                <w:rFonts w:cs="Arial"/>
                <w:i/>
                <w:color w:val="000000"/>
              </w:rPr>
              <w:t xml:space="preserve"> Specification</w:t>
            </w:r>
            <w:r w:rsidRPr="00DA6A7D">
              <w:rPr>
                <w:rFonts w:cs="Arial"/>
                <w:color w:val="000000"/>
              </w:rPr>
              <w:t xml:space="preserve"> may be used  for the construction of the </w:t>
            </w:r>
            <w:r w:rsidR="00A33199">
              <w:rPr>
                <w:rFonts w:cs="Arial"/>
                <w:i/>
                <w:color w:val="000000"/>
              </w:rPr>
              <w:t>Works</w:t>
            </w:r>
            <w:r w:rsidR="00CF7DC8">
              <w:rPr>
                <w:rFonts w:cs="Arial"/>
                <w:color w:val="000000"/>
              </w:rPr>
              <w:t xml:space="preserve"> pursuant to c</w:t>
            </w:r>
            <w:r w:rsidRPr="00DA6A7D">
              <w:rPr>
                <w:rFonts w:cs="Arial"/>
                <w:color w:val="000000"/>
              </w:rPr>
              <w:t xml:space="preserve">lause </w:t>
            </w:r>
            <w:r w:rsidR="00DD35BB">
              <w:rPr>
                <w:rFonts w:cs="Arial"/>
                <w:color w:val="000000"/>
              </w:rPr>
              <w:t>45</w:t>
            </w:r>
            <w:r>
              <w:rPr>
                <w:rFonts w:cs="Arial"/>
                <w:color w:val="000000"/>
              </w:rPr>
              <w:t>.</w:t>
            </w:r>
            <w:r w:rsidR="00A33199">
              <w:rPr>
                <w:rFonts w:cs="Arial"/>
                <w:color w:val="000000"/>
              </w:rPr>
              <w:t>7</w:t>
            </w:r>
            <w:r>
              <w:rPr>
                <w:rFonts w:cs="Arial"/>
                <w:color w:val="000000"/>
              </w:rPr>
              <w:t>(d)</w:t>
            </w:r>
            <w:r w:rsidRPr="00DA6A7D">
              <w:rPr>
                <w:rFonts w:cs="Arial"/>
                <w:color w:val="000000"/>
              </w:rPr>
              <w:t xml:space="preserve">, or </w:t>
            </w:r>
          </w:p>
          <w:p w14:paraId="6E1F2119" w14:textId="5D8222AF" w:rsidR="00A16923" w:rsidRPr="00DA6A7D" w:rsidRDefault="00A16923" w:rsidP="005E64B6">
            <w:pPr>
              <w:numPr>
                <w:ilvl w:val="0"/>
                <w:numId w:val="44"/>
              </w:numPr>
              <w:spacing w:before="120" w:after="120"/>
              <w:ind w:left="1276" w:hanging="567"/>
              <w:rPr>
                <w:rFonts w:cs="Arial"/>
                <w:color w:val="000000"/>
              </w:rPr>
            </w:pPr>
            <w:r w:rsidRPr="00DA6A7D">
              <w:rPr>
                <w:rFonts w:cs="Arial"/>
                <w:color w:val="000000"/>
              </w:rPr>
              <w:t>where such acceptance is deeme</w:t>
            </w:r>
            <w:r w:rsidR="00CF7DC8">
              <w:rPr>
                <w:rFonts w:cs="Arial"/>
                <w:color w:val="000000"/>
              </w:rPr>
              <w:t>d to have occurred pursuant to c</w:t>
            </w:r>
            <w:r w:rsidRPr="00DA6A7D">
              <w:rPr>
                <w:rFonts w:cs="Arial"/>
                <w:color w:val="000000"/>
              </w:rPr>
              <w:t xml:space="preserve">lause </w:t>
            </w:r>
            <w:r w:rsidR="00DD35BB">
              <w:rPr>
                <w:rFonts w:cs="Arial"/>
                <w:color w:val="000000"/>
              </w:rPr>
              <w:t>45</w:t>
            </w:r>
            <w:r>
              <w:rPr>
                <w:rFonts w:cs="Arial"/>
                <w:color w:val="000000"/>
              </w:rPr>
              <w:t>.</w:t>
            </w:r>
            <w:r w:rsidR="00A33199">
              <w:rPr>
                <w:rFonts w:cs="Arial"/>
                <w:color w:val="000000"/>
              </w:rPr>
              <w:t>9</w:t>
            </w:r>
            <w:r w:rsidRPr="00DA6A7D">
              <w:rPr>
                <w:rFonts w:cs="Arial"/>
                <w:color w:val="000000"/>
              </w:rPr>
              <w:t xml:space="preserve">. </w:t>
            </w:r>
          </w:p>
          <w:p w14:paraId="3B45B2FE" w14:textId="77777777" w:rsidR="00A16923" w:rsidRPr="00755794" w:rsidRDefault="00A16923" w:rsidP="00B84D1C">
            <w:pPr>
              <w:autoSpaceDE w:val="0"/>
              <w:autoSpaceDN w:val="0"/>
              <w:adjustRightInd w:val="0"/>
              <w:spacing w:before="120" w:after="120"/>
              <w:rPr>
                <w:rFonts w:cs="Arial"/>
                <w:b/>
                <w:color w:val="000000"/>
              </w:rPr>
            </w:pPr>
          </w:p>
          <w:p w14:paraId="7BF09E4D" w14:textId="65E6296C" w:rsidR="00A16923" w:rsidRPr="00B80F8D" w:rsidRDefault="00CA104D" w:rsidP="00B84D1C">
            <w:pPr>
              <w:autoSpaceDE w:val="0"/>
              <w:autoSpaceDN w:val="0"/>
              <w:adjustRightInd w:val="0"/>
              <w:spacing w:before="120" w:after="120"/>
              <w:rPr>
                <w:rFonts w:cs="Arial"/>
                <w:color w:val="000000"/>
              </w:rPr>
            </w:pPr>
            <w:r>
              <w:rPr>
                <w:rFonts w:cs="Arial"/>
                <w:b/>
                <w:color w:val="000000"/>
              </w:rPr>
              <w:t>45</w:t>
            </w:r>
            <w:r w:rsidR="00A16923">
              <w:rPr>
                <w:rFonts w:cs="Arial"/>
                <w:b/>
                <w:bCs/>
                <w:color w:val="000000"/>
              </w:rPr>
              <w:t>.</w:t>
            </w:r>
            <w:r w:rsidR="00A33199">
              <w:rPr>
                <w:rFonts w:cs="Arial"/>
                <w:b/>
                <w:bCs/>
                <w:color w:val="000000"/>
              </w:rPr>
              <w:t>11</w:t>
            </w:r>
            <w:r w:rsidR="00A16923" w:rsidRPr="00B80F8D">
              <w:rPr>
                <w:rFonts w:cs="Arial"/>
                <w:b/>
                <w:bCs/>
                <w:color w:val="000000"/>
              </w:rPr>
              <w:t xml:space="preserve"> Documentation program </w:t>
            </w:r>
          </w:p>
          <w:p w14:paraId="6B1D81EC" w14:textId="25A2FC6D" w:rsidR="00A16923" w:rsidRDefault="00A16923" w:rsidP="00B84D1C">
            <w:pPr>
              <w:autoSpaceDE w:val="0"/>
              <w:autoSpaceDN w:val="0"/>
              <w:adjustRightInd w:val="0"/>
              <w:spacing w:before="120" w:after="120"/>
              <w:rPr>
                <w:rFonts w:cs="Arial"/>
                <w:color w:val="000000"/>
              </w:rPr>
            </w:pPr>
            <w:r w:rsidRPr="00B80F8D">
              <w:rPr>
                <w:rFonts w:cs="Arial"/>
                <w:color w:val="000000"/>
              </w:rPr>
              <w:t xml:space="preserve">The </w:t>
            </w:r>
            <w:r w:rsidR="008C535C" w:rsidRPr="0005578D">
              <w:rPr>
                <w:rFonts w:cs="Arial"/>
                <w:i/>
                <w:color w:val="000000"/>
              </w:rPr>
              <w:t>Consultant</w:t>
            </w:r>
            <w:r w:rsidR="008C535C">
              <w:rPr>
                <w:rFonts w:cs="Arial"/>
                <w:color w:val="000000"/>
              </w:rPr>
              <w:t xml:space="preserve"> </w:t>
            </w:r>
            <w:r w:rsidRPr="00B80F8D">
              <w:rPr>
                <w:rFonts w:cs="Arial"/>
                <w:color w:val="000000"/>
              </w:rPr>
              <w:t xml:space="preserve">shall, as part of </w:t>
            </w:r>
            <w:r w:rsidR="0005578D">
              <w:rPr>
                <w:rFonts w:cs="Arial"/>
                <w:color w:val="000000"/>
              </w:rPr>
              <w:t>any</w:t>
            </w:r>
            <w:r w:rsidRPr="00B80F8D">
              <w:rPr>
                <w:rFonts w:cs="Arial"/>
                <w:color w:val="000000"/>
              </w:rPr>
              <w:t xml:space="preserve"> </w:t>
            </w:r>
            <w:r w:rsidR="0005578D" w:rsidRPr="0005578D">
              <w:rPr>
                <w:rFonts w:cs="Arial"/>
                <w:i/>
                <w:color w:val="000000"/>
              </w:rPr>
              <w:t>P</w:t>
            </w:r>
            <w:r w:rsidRPr="0005578D">
              <w:rPr>
                <w:rFonts w:cs="Arial"/>
                <w:i/>
                <w:color w:val="000000"/>
              </w:rPr>
              <w:t>rogram</w:t>
            </w:r>
            <w:r w:rsidRPr="00B80F8D">
              <w:rPr>
                <w:rFonts w:cs="Arial"/>
                <w:color w:val="000000"/>
              </w:rPr>
              <w:t xml:space="preserve"> which it is obliged to provide pursuant to </w:t>
            </w:r>
            <w:r w:rsidR="00CF7DC8">
              <w:rPr>
                <w:rFonts w:cs="Arial"/>
                <w:color w:val="000000"/>
              </w:rPr>
              <w:t>c</w:t>
            </w:r>
            <w:r w:rsidRPr="00B80F8D">
              <w:rPr>
                <w:rFonts w:cs="Arial"/>
                <w:color w:val="000000"/>
              </w:rPr>
              <w:t xml:space="preserve">lause </w:t>
            </w:r>
            <w:r w:rsidR="008C535C">
              <w:rPr>
                <w:rFonts w:cs="Arial"/>
                <w:color w:val="000000"/>
              </w:rPr>
              <w:t>12</w:t>
            </w:r>
            <w:r w:rsidRPr="00B80F8D">
              <w:rPr>
                <w:rFonts w:cs="Arial"/>
                <w:color w:val="000000"/>
              </w:rPr>
              <w:t xml:space="preserve">, submit a documentation program to the </w:t>
            </w:r>
            <w:r w:rsidR="008C535C">
              <w:rPr>
                <w:rFonts w:cs="Arial"/>
                <w:i/>
                <w:color w:val="000000"/>
              </w:rPr>
              <w:t>Client</w:t>
            </w:r>
            <w:r w:rsidRPr="00B80F8D">
              <w:rPr>
                <w:rFonts w:cs="Arial"/>
                <w:color w:val="000000"/>
              </w:rPr>
              <w:t xml:space="preserve"> setting out the order in which and times by which </w:t>
            </w:r>
            <w:r w:rsidR="008C535C" w:rsidRPr="0005578D">
              <w:rPr>
                <w:rFonts w:cs="Arial"/>
                <w:i/>
                <w:color w:val="000000"/>
              </w:rPr>
              <w:t xml:space="preserve">Consultant's </w:t>
            </w:r>
            <w:r w:rsidRPr="0005578D">
              <w:rPr>
                <w:rFonts w:cs="Arial"/>
                <w:i/>
                <w:color w:val="000000"/>
              </w:rPr>
              <w:t>Drawings</w:t>
            </w:r>
            <w:r w:rsidRPr="00B80F8D">
              <w:rPr>
                <w:rFonts w:cs="Arial"/>
                <w:color w:val="000000"/>
              </w:rPr>
              <w:t xml:space="preserve"> and </w:t>
            </w:r>
            <w:r w:rsidR="008C535C" w:rsidRPr="0005578D">
              <w:rPr>
                <w:rFonts w:cs="Arial"/>
                <w:i/>
                <w:color w:val="000000"/>
              </w:rPr>
              <w:t xml:space="preserve">Consultant's </w:t>
            </w:r>
            <w:r w:rsidRPr="0005578D">
              <w:rPr>
                <w:rFonts w:cs="Arial"/>
                <w:i/>
                <w:color w:val="000000"/>
              </w:rPr>
              <w:t>Specifications</w:t>
            </w:r>
            <w:r w:rsidRPr="00B80F8D">
              <w:rPr>
                <w:rFonts w:cs="Arial"/>
                <w:color w:val="000000"/>
              </w:rPr>
              <w:t xml:space="preserve"> for the construction of the</w:t>
            </w:r>
            <w:r>
              <w:rPr>
                <w:rFonts w:cs="Arial"/>
                <w:color w:val="000000"/>
              </w:rPr>
              <w:t xml:space="preserve"> </w:t>
            </w:r>
            <w:r w:rsidR="008C535C">
              <w:rPr>
                <w:rFonts w:cs="Arial"/>
                <w:i/>
                <w:color w:val="000000"/>
              </w:rPr>
              <w:t>Works</w:t>
            </w:r>
            <w:r w:rsidRPr="00B80F8D">
              <w:rPr>
                <w:rFonts w:cs="Arial"/>
                <w:color w:val="000000"/>
              </w:rPr>
              <w:t xml:space="preserve"> are to be completed and submitted to the </w:t>
            </w:r>
            <w:r w:rsidR="008C535C">
              <w:rPr>
                <w:rFonts w:cs="Arial"/>
                <w:i/>
                <w:color w:val="000000"/>
              </w:rPr>
              <w:t>Client</w:t>
            </w:r>
            <w:r w:rsidRPr="00B80F8D">
              <w:rPr>
                <w:rFonts w:cs="Arial"/>
                <w:color w:val="000000"/>
              </w:rPr>
              <w:t xml:space="preserve">. </w:t>
            </w:r>
          </w:p>
          <w:p w14:paraId="4774237D" w14:textId="2B5E724B" w:rsidR="00A16923" w:rsidRPr="00B80F8D" w:rsidRDefault="00A16923" w:rsidP="00B84D1C">
            <w:pPr>
              <w:autoSpaceDE w:val="0"/>
              <w:autoSpaceDN w:val="0"/>
              <w:adjustRightInd w:val="0"/>
              <w:spacing w:before="120" w:after="120"/>
              <w:rPr>
                <w:rFonts w:cs="Arial"/>
                <w:color w:val="000000"/>
              </w:rPr>
            </w:pPr>
            <w:r w:rsidRPr="00B80F8D">
              <w:rPr>
                <w:rFonts w:cs="Arial"/>
                <w:color w:val="000000"/>
              </w:rPr>
              <w:t xml:space="preserve">The </w:t>
            </w:r>
            <w:r w:rsidR="008C535C" w:rsidRPr="0005578D">
              <w:rPr>
                <w:rFonts w:cs="Arial"/>
                <w:i/>
                <w:color w:val="000000"/>
              </w:rPr>
              <w:t>Consultant</w:t>
            </w:r>
            <w:r w:rsidR="008C535C">
              <w:rPr>
                <w:rFonts w:cs="Arial"/>
                <w:color w:val="000000"/>
              </w:rPr>
              <w:t xml:space="preserve"> </w:t>
            </w:r>
            <w:r w:rsidRPr="00B80F8D">
              <w:rPr>
                <w:rFonts w:cs="Arial"/>
                <w:color w:val="000000"/>
              </w:rPr>
              <w:t xml:space="preserve">shall ensure that the documentation program provides for, and makes due allowance for, those </w:t>
            </w:r>
            <w:r w:rsidR="008C535C" w:rsidRPr="0005578D">
              <w:rPr>
                <w:rFonts w:cs="Arial"/>
                <w:i/>
                <w:color w:val="000000"/>
              </w:rPr>
              <w:t xml:space="preserve">Consultant's </w:t>
            </w:r>
            <w:r w:rsidRPr="0005578D">
              <w:rPr>
                <w:rFonts w:cs="Arial"/>
                <w:i/>
                <w:color w:val="000000"/>
              </w:rPr>
              <w:t>Drawings</w:t>
            </w:r>
            <w:r w:rsidRPr="00B80F8D">
              <w:rPr>
                <w:rFonts w:cs="Arial"/>
                <w:color w:val="000000"/>
              </w:rPr>
              <w:t xml:space="preserve"> and </w:t>
            </w:r>
            <w:r w:rsidR="008C535C" w:rsidRPr="0005578D">
              <w:rPr>
                <w:rFonts w:cs="Arial"/>
                <w:i/>
                <w:color w:val="000000"/>
              </w:rPr>
              <w:t xml:space="preserve">Consultant's </w:t>
            </w:r>
            <w:r w:rsidRPr="0005578D">
              <w:rPr>
                <w:rFonts w:cs="Arial"/>
                <w:i/>
                <w:color w:val="000000"/>
              </w:rPr>
              <w:t>Specifications</w:t>
            </w:r>
            <w:r w:rsidRPr="00B80F8D">
              <w:rPr>
                <w:rFonts w:cs="Arial"/>
                <w:color w:val="000000"/>
              </w:rPr>
              <w:t xml:space="preserve"> to be prepared and supplied to the </w:t>
            </w:r>
            <w:r w:rsidR="008C535C">
              <w:rPr>
                <w:rFonts w:cs="Arial"/>
                <w:i/>
                <w:color w:val="000000"/>
              </w:rPr>
              <w:t>Client</w:t>
            </w:r>
            <w:r w:rsidRPr="00B80F8D">
              <w:rPr>
                <w:rFonts w:cs="Arial"/>
                <w:color w:val="000000"/>
              </w:rPr>
              <w:t xml:space="preserve"> within the time required by and at a rate consistent with the maintenance of progress of the </w:t>
            </w:r>
            <w:r w:rsidR="008C535C">
              <w:rPr>
                <w:rFonts w:cs="Arial"/>
                <w:i/>
                <w:color w:val="000000"/>
              </w:rPr>
              <w:t>Works</w:t>
            </w:r>
            <w:r>
              <w:rPr>
                <w:rFonts w:cs="Arial"/>
                <w:i/>
                <w:color w:val="000000"/>
              </w:rPr>
              <w:t xml:space="preserve"> </w:t>
            </w:r>
            <w:r w:rsidR="008C535C">
              <w:rPr>
                <w:rFonts w:cs="Arial"/>
                <w:color w:val="000000"/>
              </w:rPr>
              <w:t xml:space="preserve">as advised by the </w:t>
            </w:r>
            <w:r w:rsidR="008C535C" w:rsidRPr="0005578D">
              <w:rPr>
                <w:rFonts w:cs="Arial"/>
                <w:i/>
                <w:color w:val="000000"/>
              </w:rPr>
              <w:t>Client</w:t>
            </w:r>
            <w:r w:rsidRPr="00B80F8D">
              <w:rPr>
                <w:rFonts w:cs="Arial"/>
                <w:color w:val="000000"/>
              </w:rPr>
              <w:t xml:space="preserve">. </w:t>
            </w:r>
          </w:p>
          <w:p w14:paraId="4D824B46" w14:textId="77777777" w:rsidR="00A16923" w:rsidRDefault="00A16923" w:rsidP="00B84D1C">
            <w:pPr>
              <w:autoSpaceDE w:val="0"/>
              <w:autoSpaceDN w:val="0"/>
              <w:adjustRightInd w:val="0"/>
              <w:spacing w:before="120" w:after="120"/>
              <w:rPr>
                <w:rFonts w:cs="Arial"/>
                <w:color w:val="000000"/>
              </w:rPr>
            </w:pPr>
          </w:p>
          <w:p w14:paraId="6E3849BF" w14:textId="12FEB1E5" w:rsidR="00A16923" w:rsidRDefault="00CA104D" w:rsidP="00B84D1C">
            <w:pPr>
              <w:autoSpaceDE w:val="0"/>
              <w:autoSpaceDN w:val="0"/>
              <w:adjustRightInd w:val="0"/>
              <w:spacing w:before="120" w:after="120"/>
              <w:rPr>
                <w:rFonts w:cs="Arial"/>
                <w:b/>
                <w:bCs/>
                <w:color w:val="000000"/>
              </w:rPr>
            </w:pPr>
            <w:r>
              <w:rPr>
                <w:rFonts w:cs="Arial"/>
                <w:b/>
                <w:color w:val="000000"/>
              </w:rPr>
              <w:t>45</w:t>
            </w:r>
            <w:r w:rsidR="00A16923" w:rsidRPr="008C535C">
              <w:rPr>
                <w:rFonts w:cs="Arial"/>
                <w:b/>
                <w:bCs/>
                <w:color w:val="000000"/>
              </w:rPr>
              <w:t>.1</w:t>
            </w:r>
            <w:r w:rsidR="008C535C" w:rsidRPr="008C535C">
              <w:rPr>
                <w:rFonts w:cs="Arial"/>
                <w:b/>
                <w:bCs/>
                <w:color w:val="000000"/>
              </w:rPr>
              <w:t>2</w:t>
            </w:r>
            <w:r w:rsidR="00A16923" w:rsidRPr="008C535C">
              <w:rPr>
                <w:rFonts w:cs="Arial"/>
                <w:b/>
                <w:bCs/>
                <w:color w:val="000000"/>
              </w:rPr>
              <w:t xml:space="preserve"> </w:t>
            </w:r>
            <w:r w:rsidR="008C535C">
              <w:rPr>
                <w:rFonts w:cs="Arial"/>
                <w:b/>
                <w:bCs/>
                <w:color w:val="000000"/>
              </w:rPr>
              <w:t>Certification of the Works</w:t>
            </w:r>
            <w:r w:rsidR="00A16923" w:rsidRPr="007223E8">
              <w:rPr>
                <w:rFonts w:cs="Arial"/>
                <w:b/>
                <w:bCs/>
                <w:color w:val="000000"/>
              </w:rPr>
              <w:t xml:space="preserve"> </w:t>
            </w:r>
          </w:p>
          <w:p w14:paraId="329CCD17" w14:textId="4C72A18F" w:rsidR="00A16923" w:rsidRDefault="00A16923" w:rsidP="00B84D1C">
            <w:pPr>
              <w:autoSpaceDE w:val="0"/>
              <w:autoSpaceDN w:val="0"/>
              <w:adjustRightInd w:val="0"/>
              <w:spacing w:before="120" w:after="120"/>
              <w:rPr>
                <w:rFonts w:cs="Arial"/>
                <w:color w:val="000000"/>
              </w:rPr>
            </w:pPr>
            <w:r w:rsidRPr="007223E8">
              <w:rPr>
                <w:rFonts w:cs="Arial"/>
                <w:color w:val="000000"/>
              </w:rPr>
              <w:t xml:space="preserve">The </w:t>
            </w:r>
            <w:r w:rsidR="008C535C">
              <w:rPr>
                <w:rFonts w:cs="Arial"/>
                <w:i/>
                <w:color w:val="000000"/>
              </w:rPr>
              <w:t>Consultant</w:t>
            </w:r>
            <w:r w:rsidRPr="007223E8">
              <w:rPr>
                <w:rFonts w:cs="Arial"/>
                <w:color w:val="000000"/>
              </w:rPr>
              <w:t xml:space="preserve"> shall, </w:t>
            </w:r>
            <w:r w:rsidR="008C535C">
              <w:rPr>
                <w:rFonts w:cs="Arial"/>
                <w:color w:val="000000"/>
              </w:rPr>
              <w:t xml:space="preserve">if required under </w:t>
            </w:r>
            <w:r w:rsidR="006E1817" w:rsidRPr="006E1817">
              <w:rPr>
                <w:rFonts w:cs="Arial"/>
                <w:i/>
                <w:color w:val="000000"/>
              </w:rPr>
              <w:t>Item</w:t>
            </w:r>
            <w:r w:rsidR="006E1817">
              <w:rPr>
                <w:rFonts w:cs="Arial"/>
                <w:color w:val="000000"/>
              </w:rPr>
              <w:t xml:space="preserve"> 33</w:t>
            </w:r>
            <w:r w:rsidR="008C535C">
              <w:rPr>
                <w:rFonts w:cs="Arial"/>
                <w:color w:val="000000"/>
              </w:rPr>
              <w:t xml:space="preserve"> or requested by the </w:t>
            </w:r>
            <w:r w:rsidR="008C535C">
              <w:rPr>
                <w:rFonts w:cs="Arial"/>
                <w:i/>
                <w:color w:val="000000"/>
              </w:rPr>
              <w:t>Client</w:t>
            </w:r>
            <w:r w:rsidRPr="007223E8">
              <w:rPr>
                <w:rFonts w:cs="Arial"/>
                <w:color w:val="000000"/>
              </w:rPr>
              <w:t xml:space="preserve">, hand over the following to the </w:t>
            </w:r>
            <w:r w:rsidR="008C535C">
              <w:rPr>
                <w:rFonts w:cs="Arial"/>
                <w:i/>
                <w:color w:val="000000"/>
              </w:rPr>
              <w:t>Client</w:t>
            </w:r>
            <w:r w:rsidRPr="007223E8">
              <w:rPr>
                <w:rFonts w:cs="Arial"/>
                <w:color w:val="000000"/>
              </w:rPr>
              <w:t xml:space="preserve">: </w:t>
            </w:r>
          </w:p>
          <w:p w14:paraId="4474A8A6" w14:textId="64ACCF34" w:rsidR="00A16923" w:rsidRPr="007223E8" w:rsidRDefault="00A16923" w:rsidP="005E64B6">
            <w:pPr>
              <w:numPr>
                <w:ilvl w:val="0"/>
                <w:numId w:val="46"/>
              </w:numPr>
              <w:spacing w:before="120" w:after="120"/>
              <w:ind w:left="1276" w:hanging="567"/>
              <w:rPr>
                <w:rFonts w:cs="Arial"/>
                <w:color w:val="000000"/>
              </w:rPr>
            </w:pPr>
            <w:r w:rsidRPr="007223E8">
              <w:rPr>
                <w:rFonts w:cs="Arial"/>
                <w:color w:val="000000"/>
              </w:rPr>
              <w:t xml:space="preserve">three sets of </w:t>
            </w:r>
            <w:r w:rsidR="00952329">
              <w:rPr>
                <w:rFonts w:cs="Arial"/>
                <w:color w:val="000000"/>
              </w:rPr>
              <w:t>“for construction”</w:t>
            </w:r>
            <w:r w:rsidRPr="007223E8">
              <w:rPr>
                <w:rFonts w:cs="Arial"/>
                <w:color w:val="000000"/>
              </w:rPr>
              <w:t xml:space="preserve"> </w:t>
            </w:r>
            <w:r w:rsidR="008C535C">
              <w:rPr>
                <w:rFonts w:cs="Arial"/>
                <w:i/>
                <w:color w:val="000000"/>
              </w:rPr>
              <w:t>Consultant's</w:t>
            </w:r>
            <w:r w:rsidRPr="007223E8">
              <w:rPr>
                <w:rFonts w:cs="Arial"/>
                <w:color w:val="000000"/>
              </w:rPr>
              <w:t xml:space="preserve"> </w:t>
            </w:r>
            <w:r w:rsidRPr="008C535C">
              <w:rPr>
                <w:rFonts w:cs="Arial"/>
                <w:i/>
                <w:color w:val="000000"/>
              </w:rPr>
              <w:t>Construction Drawings</w:t>
            </w:r>
            <w:r w:rsidRPr="007223E8">
              <w:rPr>
                <w:rFonts w:cs="Arial"/>
                <w:color w:val="000000"/>
              </w:rPr>
              <w:t xml:space="preserve"> and </w:t>
            </w:r>
            <w:r w:rsidR="008C535C">
              <w:rPr>
                <w:rFonts w:cs="Arial"/>
                <w:i/>
                <w:color w:val="000000"/>
              </w:rPr>
              <w:t>Consultant's</w:t>
            </w:r>
            <w:r w:rsidRPr="007223E8">
              <w:rPr>
                <w:rFonts w:cs="Arial"/>
                <w:color w:val="000000"/>
              </w:rPr>
              <w:t xml:space="preserve"> </w:t>
            </w:r>
            <w:r w:rsidRPr="008C535C">
              <w:rPr>
                <w:rFonts w:cs="Arial"/>
                <w:i/>
                <w:color w:val="000000"/>
              </w:rPr>
              <w:t>Construction Specifications</w:t>
            </w:r>
            <w:r w:rsidRPr="007223E8">
              <w:rPr>
                <w:rFonts w:cs="Arial"/>
                <w:color w:val="000000"/>
              </w:rPr>
              <w:t xml:space="preserve"> in a </w:t>
            </w:r>
            <w:r w:rsidR="008C535C">
              <w:rPr>
                <w:rFonts w:cs="Arial"/>
                <w:color w:val="000000"/>
              </w:rPr>
              <w:t>f</w:t>
            </w:r>
            <w:r w:rsidRPr="007223E8">
              <w:rPr>
                <w:rFonts w:cs="Arial"/>
                <w:color w:val="000000"/>
              </w:rPr>
              <w:t xml:space="preserve">orm and containing such details as may be required by the </w:t>
            </w:r>
            <w:r w:rsidR="008C535C">
              <w:rPr>
                <w:rFonts w:cs="Arial"/>
                <w:i/>
                <w:color w:val="000000"/>
              </w:rPr>
              <w:t>Client</w:t>
            </w:r>
            <w:r w:rsidRPr="007223E8">
              <w:rPr>
                <w:rFonts w:cs="Arial"/>
                <w:color w:val="000000"/>
              </w:rPr>
              <w:t xml:space="preserve">, and </w:t>
            </w:r>
          </w:p>
          <w:p w14:paraId="4A76BD9C" w14:textId="417F775F" w:rsidR="00A16923" w:rsidRPr="007223E8" w:rsidRDefault="00A16923" w:rsidP="005E64B6">
            <w:pPr>
              <w:numPr>
                <w:ilvl w:val="0"/>
                <w:numId w:val="46"/>
              </w:numPr>
              <w:spacing w:before="120" w:after="120"/>
              <w:ind w:left="1276" w:hanging="567"/>
              <w:rPr>
                <w:rFonts w:cs="Arial"/>
                <w:color w:val="000000"/>
              </w:rPr>
            </w:pPr>
            <w:r w:rsidRPr="007223E8">
              <w:rPr>
                <w:rFonts w:cs="Arial"/>
                <w:color w:val="000000"/>
              </w:rPr>
              <w:t xml:space="preserve">a </w:t>
            </w:r>
            <w:r w:rsidRPr="008C535C">
              <w:rPr>
                <w:rFonts w:cs="Arial"/>
                <w:i/>
                <w:color w:val="000000"/>
              </w:rPr>
              <w:t>Designer's Certificate</w:t>
            </w:r>
            <w:r w:rsidRPr="007223E8">
              <w:rPr>
                <w:rFonts w:cs="Arial"/>
                <w:color w:val="000000"/>
              </w:rPr>
              <w:t xml:space="preserve"> certifying that the as-constructed </w:t>
            </w:r>
            <w:r w:rsidR="008C535C">
              <w:rPr>
                <w:rFonts w:cs="Arial"/>
                <w:i/>
                <w:color w:val="000000"/>
              </w:rPr>
              <w:t>Consultant's</w:t>
            </w:r>
            <w:r w:rsidRPr="007223E8">
              <w:rPr>
                <w:rFonts w:cs="Arial"/>
                <w:color w:val="000000"/>
              </w:rPr>
              <w:t xml:space="preserve"> </w:t>
            </w:r>
            <w:r w:rsidRPr="008C535C">
              <w:rPr>
                <w:rFonts w:cs="Arial"/>
                <w:i/>
                <w:color w:val="000000"/>
              </w:rPr>
              <w:t>Construction</w:t>
            </w:r>
            <w:r w:rsidRPr="007223E8">
              <w:rPr>
                <w:rFonts w:cs="Arial"/>
                <w:color w:val="000000"/>
              </w:rPr>
              <w:t xml:space="preserve"> </w:t>
            </w:r>
            <w:r w:rsidRPr="008C535C">
              <w:rPr>
                <w:rFonts w:cs="Arial"/>
                <w:i/>
                <w:color w:val="000000"/>
              </w:rPr>
              <w:t>Drawings</w:t>
            </w:r>
            <w:r w:rsidRPr="007223E8">
              <w:rPr>
                <w:rFonts w:cs="Arial"/>
                <w:color w:val="000000"/>
              </w:rPr>
              <w:t xml:space="preserve"> and </w:t>
            </w:r>
            <w:r w:rsidR="008C535C">
              <w:rPr>
                <w:rFonts w:cs="Arial"/>
                <w:i/>
                <w:color w:val="000000"/>
              </w:rPr>
              <w:t>Consultant's</w:t>
            </w:r>
            <w:r w:rsidRPr="007223E8">
              <w:rPr>
                <w:rFonts w:cs="Arial"/>
                <w:color w:val="000000"/>
              </w:rPr>
              <w:t xml:space="preserve"> </w:t>
            </w:r>
            <w:r w:rsidRPr="008C535C">
              <w:rPr>
                <w:rFonts w:cs="Arial"/>
                <w:i/>
                <w:color w:val="000000"/>
              </w:rPr>
              <w:t>Construction Specifications</w:t>
            </w:r>
            <w:r w:rsidRPr="007223E8">
              <w:rPr>
                <w:rFonts w:cs="Arial"/>
                <w:color w:val="000000"/>
              </w:rPr>
              <w:t xml:space="preserve"> comply with the requirements of the </w:t>
            </w:r>
            <w:r w:rsidRPr="00DD35BB">
              <w:rPr>
                <w:rFonts w:cs="Arial"/>
                <w:i/>
                <w:color w:val="000000"/>
              </w:rPr>
              <w:t>Contract</w:t>
            </w:r>
            <w:r w:rsidRPr="007223E8">
              <w:rPr>
                <w:rFonts w:cs="Arial"/>
                <w:color w:val="000000"/>
              </w:rPr>
              <w:t xml:space="preserve"> and the </w:t>
            </w:r>
            <w:r w:rsidR="00BA16CF">
              <w:rPr>
                <w:rFonts w:cs="Arial"/>
                <w:i/>
                <w:color w:val="000000"/>
              </w:rPr>
              <w:t>Consultant's</w:t>
            </w:r>
            <w:r w:rsidRPr="007223E8">
              <w:rPr>
                <w:rFonts w:cs="Arial"/>
                <w:color w:val="000000"/>
              </w:rPr>
              <w:t xml:space="preserve"> </w:t>
            </w:r>
            <w:r w:rsidRPr="00DD35BB">
              <w:rPr>
                <w:rFonts w:cs="Arial"/>
                <w:i/>
                <w:color w:val="000000"/>
              </w:rPr>
              <w:t>Design</w:t>
            </w:r>
            <w:r w:rsidRPr="007223E8">
              <w:rPr>
                <w:rFonts w:cs="Arial"/>
                <w:color w:val="000000"/>
              </w:rPr>
              <w:t xml:space="preserve">. </w:t>
            </w:r>
          </w:p>
          <w:p w14:paraId="4854EEFA" w14:textId="77777777" w:rsidR="00A16923" w:rsidRDefault="00A16923" w:rsidP="00B84D1C">
            <w:pPr>
              <w:autoSpaceDE w:val="0"/>
              <w:autoSpaceDN w:val="0"/>
              <w:adjustRightInd w:val="0"/>
              <w:spacing w:before="120" w:after="120"/>
              <w:rPr>
                <w:rFonts w:cs="Arial"/>
                <w:color w:val="000000"/>
              </w:rPr>
            </w:pPr>
          </w:p>
          <w:p w14:paraId="7D60B679" w14:textId="109CF10F" w:rsidR="00A16923" w:rsidRPr="000C5E04" w:rsidRDefault="00CA104D" w:rsidP="00B84D1C">
            <w:pPr>
              <w:autoSpaceDE w:val="0"/>
              <w:autoSpaceDN w:val="0"/>
              <w:adjustRightInd w:val="0"/>
              <w:spacing w:before="120" w:after="120"/>
              <w:rPr>
                <w:rFonts w:cs="Arial"/>
                <w:b/>
                <w:bCs/>
                <w:color w:val="000000"/>
              </w:rPr>
            </w:pPr>
            <w:r>
              <w:rPr>
                <w:rFonts w:cs="Arial"/>
                <w:b/>
                <w:color w:val="000000"/>
              </w:rPr>
              <w:t>45</w:t>
            </w:r>
            <w:r w:rsidR="00A16923">
              <w:rPr>
                <w:rFonts w:cs="Arial"/>
                <w:b/>
                <w:bCs/>
                <w:color w:val="000000"/>
              </w:rPr>
              <w:t>.</w:t>
            </w:r>
            <w:r w:rsidR="00DD35BB">
              <w:rPr>
                <w:rFonts w:cs="Arial"/>
                <w:b/>
                <w:bCs/>
                <w:color w:val="000000"/>
              </w:rPr>
              <w:t>13</w:t>
            </w:r>
            <w:r w:rsidR="00A16923" w:rsidRPr="007223E8">
              <w:rPr>
                <w:rFonts w:cs="Arial"/>
                <w:b/>
                <w:bCs/>
                <w:color w:val="000000"/>
              </w:rPr>
              <w:t xml:space="preserve"> Ambiguities and discrepancies in the </w:t>
            </w:r>
            <w:r w:rsidR="00BA16CF" w:rsidRPr="000C5E04">
              <w:rPr>
                <w:rFonts w:cs="Arial"/>
                <w:b/>
                <w:bCs/>
                <w:color w:val="000000"/>
              </w:rPr>
              <w:t>Consultant's</w:t>
            </w:r>
            <w:r w:rsidR="00A16923" w:rsidRPr="000C5E04">
              <w:rPr>
                <w:rFonts w:cs="Arial"/>
                <w:b/>
                <w:bCs/>
                <w:color w:val="000000"/>
              </w:rPr>
              <w:t xml:space="preserve"> Design </w:t>
            </w:r>
          </w:p>
          <w:p w14:paraId="3328F455" w14:textId="3EE075B9" w:rsidR="00A16923" w:rsidRDefault="00A16923" w:rsidP="00B84D1C">
            <w:pPr>
              <w:autoSpaceDE w:val="0"/>
              <w:autoSpaceDN w:val="0"/>
              <w:adjustRightInd w:val="0"/>
              <w:spacing w:before="120" w:after="120"/>
              <w:rPr>
                <w:rFonts w:cs="Arial"/>
                <w:color w:val="000000"/>
              </w:rPr>
            </w:pPr>
            <w:r w:rsidRPr="007223E8">
              <w:rPr>
                <w:rFonts w:cs="Arial"/>
                <w:color w:val="000000"/>
              </w:rPr>
              <w:t xml:space="preserve">Clause </w:t>
            </w:r>
            <w:r w:rsidR="00DD35BB">
              <w:rPr>
                <w:rFonts w:cs="Arial"/>
                <w:color w:val="000000"/>
              </w:rPr>
              <w:t>5.2</w:t>
            </w:r>
            <w:r w:rsidRPr="007223E8">
              <w:rPr>
                <w:rFonts w:cs="Arial"/>
                <w:color w:val="000000"/>
              </w:rPr>
              <w:t xml:space="preserve"> shall apply to </w:t>
            </w:r>
            <w:r w:rsidR="00DD35BB">
              <w:rPr>
                <w:rFonts w:cs="Arial"/>
                <w:i/>
                <w:color w:val="000000"/>
              </w:rPr>
              <w:t>Deliverables</w:t>
            </w:r>
            <w:r>
              <w:rPr>
                <w:rFonts w:cs="Arial"/>
                <w:i/>
                <w:color w:val="000000"/>
              </w:rPr>
              <w:t xml:space="preserve"> </w:t>
            </w:r>
            <w:r w:rsidRPr="007223E8">
              <w:rPr>
                <w:rFonts w:cs="Arial"/>
                <w:color w:val="000000"/>
              </w:rPr>
              <w:t xml:space="preserve">only where the ambiguity or discrepancy is in the </w:t>
            </w:r>
            <w:r w:rsidR="00DD35BB" w:rsidRPr="00DD35BB">
              <w:rPr>
                <w:rFonts w:cs="Arial"/>
                <w:i/>
                <w:color w:val="000000"/>
              </w:rPr>
              <w:t>Client</w:t>
            </w:r>
            <w:r w:rsidRPr="00DD35BB">
              <w:rPr>
                <w:rFonts w:cs="Arial"/>
                <w:i/>
                <w:color w:val="000000"/>
              </w:rPr>
              <w:t xml:space="preserve"> </w:t>
            </w:r>
            <w:r w:rsidR="00DD35BB">
              <w:rPr>
                <w:rFonts w:cs="Arial"/>
                <w:i/>
                <w:color w:val="000000"/>
              </w:rPr>
              <w:t>Information</w:t>
            </w:r>
            <w:r w:rsidRPr="007223E8">
              <w:rPr>
                <w:rFonts w:cs="Arial"/>
                <w:color w:val="000000"/>
              </w:rPr>
              <w:t xml:space="preserve">. Where the ambiguity or discrepancy is: </w:t>
            </w:r>
          </w:p>
          <w:p w14:paraId="453238D9" w14:textId="5FB422FB" w:rsidR="00A16923" w:rsidRPr="007223E8" w:rsidRDefault="00A16923" w:rsidP="005E64B6">
            <w:pPr>
              <w:numPr>
                <w:ilvl w:val="0"/>
                <w:numId w:val="45"/>
              </w:numPr>
              <w:spacing w:before="120" w:after="120"/>
              <w:ind w:left="1276" w:hanging="567"/>
              <w:rPr>
                <w:rFonts w:cs="Arial"/>
                <w:color w:val="000000"/>
              </w:rPr>
            </w:pPr>
            <w:r w:rsidRPr="007223E8">
              <w:rPr>
                <w:rFonts w:cs="Arial"/>
                <w:color w:val="000000"/>
              </w:rPr>
              <w:lastRenderedPageBreak/>
              <w:t xml:space="preserve">in the </w:t>
            </w:r>
            <w:r w:rsidR="00DD35BB" w:rsidRPr="00DD35BB">
              <w:rPr>
                <w:rFonts w:cs="Arial"/>
                <w:i/>
                <w:color w:val="000000"/>
              </w:rPr>
              <w:t>Consultant's</w:t>
            </w:r>
            <w:r w:rsidRPr="00DD35BB">
              <w:rPr>
                <w:rFonts w:cs="Arial"/>
                <w:i/>
                <w:color w:val="000000"/>
              </w:rPr>
              <w:t xml:space="preserve"> Design</w:t>
            </w:r>
            <w:r w:rsidRPr="007223E8">
              <w:rPr>
                <w:rFonts w:cs="Arial"/>
                <w:color w:val="000000"/>
              </w:rPr>
              <w:t xml:space="preserve"> or any </w:t>
            </w:r>
            <w:r w:rsidR="00DD35BB">
              <w:rPr>
                <w:rFonts w:cs="Arial"/>
                <w:color w:val="000000"/>
              </w:rPr>
              <w:t>d</w:t>
            </w:r>
            <w:r w:rsidRPr="007223E8">
              <w:rPr>
                <w:rFonts w:cs="Arial"/>
                <w:color w:val="000000"/>
              </w:rPr>
              <w:t xml:space="preserve">rawing or </w:t>
            </w:r>
            <w:r w:rsidR="00DD35BB">
              <w:rPr>
                <w:rFonts w:cs="Arial"/>
                <w:color w:val="000000"/>
              </w:rPr>
              <w:t>s</w:t>
            </w:r>
            <w:r w:rsidRPr="007223E8">
              <w:rPr>
                <w:rFonts w:cs="Arial"/>
                <w:color w:val="000000"/>
              </w:rPr>
              <w:t xml:space="preserve">pecification produced by the </w:t>
            </w:r>
            <w:r w:rsidR="00DD35BB">
              <w:rPr>
                <w:rFonts w:cs="Arial"/>
                <w:i/>
                <w:color w:val="000000"/>
              </w:rPr>
              <w:t>Consultant</w:t>
            </w:r>
            <w:r w:rsidRPr="007223E8">
              <w:rPr>
                <w:rFonts w:cs="Arial"/>
                <w:color w:val="000000"/>
              </w:rPr>
              <w:t xml:space="preserve"> in respect of </w:t>
            </w:r>
            <w:r w:rsidR="00DD35BB">
              <w:rPr>
                <w:rFonts w:cs="Arial"/>
                <w:i/>
                <w:color w:val="000000"/>
              </w:rPr>
              <w:t>the Works</w:t>
            </w:r>
            <w:r>
              <w:rPr>
                <w:rFonts w:cs="Arial"/>
                <w:i/>
                <w:color w:val="000000"/>
              </w:rPr>
              <w:t xml:space="preserve"> </w:t>
            </w:r>
            <w:r w:rsidRPr="007223E8">
              <w:rPr>
                <w:rFonts w:cs="Arial"/>
                <w:color w:val="000000"/>
              </w:rPr>
              <w:t xml:space="preserve">(including in or between any of the </w:t>
            </w:r>
            <w:r w:rsidR="00DD35BB">
              <w:rPr>
                <w:rFonts w:cs="Arial"/>
                <w:i/>
                <w:color w:val="000000"/>
              </w:rPr>
              <w:t>Consultant's</w:t>
            </w:r>
            <w:r w:rsidRPr="007223E8">
              <w:rPr>
                <w:rFonts w:cs="Arial"/>
                <w:color w:val="000000"/>
              </w:rPr>
              <w:t xml:space="preserve"> </w:t>
            </w:r>
            <w:r w:rsidRPr="00DD35BB">
              <w:rPr>
                <w:rFonts w:cs="Arial"/>
                <w:i/>
                <w:color w:val="000000"/>
              </w:rPr>
              <w:t>Construction</w:t>
            </w:r>
            <w:r w:rsidRPr="007223E8">
              <w:rPr>
                <w:rFonts w:cs="Arial"/>
                <w:color w:val="000000"/>
              </w:rPr>
              <w:t xml:space="preserve"> </w:t>
            </w:r>
            <w:r w:rsidRPr="00DD35BB">
              <w:rPr>
                <w:rFonts w:cs="Arial"/>
                <w:i/>
                <w:color w:val="000000"/>
              </w:rPr>
              <w:t>Drawings</w:t>
            </w:r>
            <w:r w:rsidRPr="007223E8">
              <w:rPr>
                <w:rFonts w:cs="Arial"/>
                <w:color w:val="000000"/>
              </w:rPr>
              <w:t xml:space="preserve"> or the </w:t>
            </w:r>
            <w:r w:rsidR="00DD35BB">
              <w:rPr>
                <w:rFonts w:cs="Arial"/>
                <w:i/>
                <w:color w:val="000000"/>
              </w:rPr>
              <w:t>Consultant's</w:t>
            </w:r>
            <w:r w:rsidRPr="007223E8">
              <w:rPr>
                <w:rFonts w:cs="Arial"/>
                <w:color w:val="000000"/>
              </w:rPr>
              <w:t xml:space="preserve"> </w:t>
            </w:r>
            <w:r w:rsidRPr="00DD35BB">
              <w:rPr>
                <w:rFonts w:cs="Arial"/>
                <w:i/>
                <w:color w:val="000000"/>
              </w:rPr>
              <w:t>Construction Specifications</w:t>
            </w:r>
            <w:r w:rsidRPr="007223E8">
              <w:rPr>
                <w:rFonts w:cs="Arial"/>
                <w:color w:val="000000"/>
              </w:rPr>
              <w:t xml:space="preserve">), or </w:t>
            </w:r>
          </w:p>
          <w:p w14:paraId="32BBB0C1" w14:textId="0F0B333E" w:rsidR="00A16923" w:rsidRPr="007223E8" w:rsidRDefault="00A16923" w:rsidP="005E64B6">
            <w:pPr>
              <w:numPr>
                <w:ilvl w:val="0"/>
                <w:numId w:val="45"/>
              </w:numPr>
              <w:spacing w:before="120" w:after="120"/>
              <w:ind w:left="1276" w:hanging="567"/>
              <w:rPr>
                <w:rFonts w:cs="Arial"/>
                <w:color w:val="000000"/>
              </w:rPr>
            </w:pPr>
            <w:r w:rsidRPr="007223E8">
              <w:rPr>
                <w:rFonts w:cs="Arial"/>
                <w:color w:val="000000"/>
              </w:rPr>
              <w:t xml:space="preserve">between the </w:t>
            </w:r>
            <w:r w:rsidR="00DD35BB">
              <w:rPr>
                <w:rFonts w:cs="Arial"/>
                <w:i/>
                <w:color w:val="000000"/>
              </w:rPr>
              <w:t>Consultant's</w:t>
            </w:r>
            <w:r w:rsidR="00DD35BB" w:rsidRPr="007223E8">
              <w:rPr>
                <w:rFonts w:cs="Arial"/>
                <w:color w:val="000000"/>
              </w:rPr>
              <w:t xml:space="preserve"> </w:t>
            </w:r>
            <w:r w:rsidRPr="00DD35BB">
              <w:rPr>
                <w:rFonts w:cs="Arial"/>
                <w:i/>
                <w:color w:val="000000"/>
              </w:rPr>
              <w:t>Design</w:t>
            </w:r>
            <w:r w:rsidRPr="007223E8">
              <w:rPr>
                <w:rFonts w:cs="Arial"/>
                <w:color w:val="000000"/>
              </w:rPr>
              <w:t xml:space="preserve"> or any </w:t>
            </w:r>
            <w:r w:rsidR="00DD35BB">
              <w:rPr>
                <w:rFonts w:cs="Arial"/>
                <w:color w:val="000000"/>
              </w:rPr>
              <w:t>d</w:t>
            </w:r>
            <w:r w:rsidRPr="007223E8">
              <w:rPr>
                <w:rFonts w:cs="Arial"/>
                <w:color w:val="000000"/>
              </w:rPr>
              <w:t xml:space="preserve">rawing or </w:t>
            </w:r>
            <w:r w:rsidR="00DD35BB">
              <w:rPr>
                <w:rFonts w:cs="Arial"/>
                <w:color w:val="000000"/>
              </w:rPr>
              <w:t>s</w:t>
            </w:r>
            <w:r w:rsidRPr="007223E8">
              <w:rPr>
                <w:rFonts w:cs="Arial"/>
                <w:color w:val="000000"/>
              </w:rPr>
              <w:t xml:space="preserve">pecification produced by the </w:t>
            </w:r>
            <w:r w:rsidR="00DD35BB">
              <w:rPr>
                <w:rFonts w:cs="Arial"/>
                <w:i/>
                <w:color w:val="000000"/>
              </w:rPr>
              <w:t xml:space="preserve">Consultant </w:t>
            </w:r>
            <w:r w:rsidRPr="007223E8">
              <w:rPr>
                <w:rFonts w:cs="Arial"/>
                <w:color w:val="000000"/>
              </w:rPr>
              <w:t xml:space="preserve">in respect of </w:t>
            </w:r>
            <w:r w:rsidR="00DD35BB">
              <w:rPr>
                <w:rFonts w:cs="Arial"/>
                <w:color w:val="000000"/>
              </w:rPr>
              <w:t xml:space="preserve">the </w:t>
            </w:r>
            <w:r w:rsidR="00DD35BB">
              <w:rPr>
                <w:rFonts w:cs="Arial"/>
                <w:i/>
                <w:color w:val="000000"/>
              </w:rPr>
              <w:t>Services</w:t>
            </w:r>
            <w:r w:rsidRPr="007223E8">
              <w:rPr>
                <w:rFonts w:cs="Arial"/>
                <w:color w:val="000000"/>
              </w:rPr>
              <w:t xml:space="preserve"> (including any </w:t>
            </w:r>
            <w:r w:rsidR="00BA16CF">
              <w:rPr>
                <w:rFonts w:cs="Arial"/>
                <w:i/>
                <w:color w:val="000000"/>
              </w:rPr>
              <w:t>Consultant's</w:t>
            </w:r>
            <w:r w:rsidRPr="00DD35BB">
              <w:rPr>
                <w:rFonts w:cs="Arial"/>
                <w:i/>
                <w:color w:val="000000"/>
              </w:rPr>
              <w:t xml:space="preserve"> Construction Drawings</w:t>
            </w:r>
            <w:r w:rsidRPr="007223E8">
              <w:rPr>
                <w:rFonts w:cs="Arial"/>
                <w:color w:val="000000"/>
              </w:rPr>
              <w:t xml:space="preserve"> or the </w:t>
            </w:r>
            <w:r w:rsidR="00BA16CF">
              <w:rPr>
                <w:rFonts w:cs="Arial"/>
                <w:i/>
                <w:color w:val="000000"/>
              </w:rPr>
              <w:t>Consultant's</w:t>
            </w:r>
            <w:r w:rsidRPr="00DD35BB">
              <w:rPr>
                <w:rFonts w:cs="Arial"/>
                <w:i/>
                <w:color w:val="000000"/>
              </w:rPr>
              <w:t xml:space="preserve"> Construction Specifications</w:t>
            </w:r>
            <w:r w:rsidRPr="007223E8">
              <w:rPr>
                <w:rFonts w:cs="Arial"/>
                <w:color w:val="000000"/>
              </w:rPr>
              <w:t xml:space="preserve">) and the </w:t>
            </w:r>
            <w:r w:rsidR="00DD35BB" w:rsidRPr="00BE21B5">
              <w:rPr>
                <w:rFonts w:cs="Arial"/>
                <w:i/>
                <w:color w:val="000000"/>
              </w:rPr>
              <w:t>Client's</w:t>
            </w:r>
            <w:r w:rsidRPr="00BE21B5">
              <w:rPr>
                <w:rFonts w:cs="Arial"/>
                <w:i/>
                <w:color w:val="000000"/>
              </w:rPr>
              <w:t xml:space="preserve"> Requirements</w:t>
            </w:r>
            <w:r w:rsidR="006E576C">
              <w:rPr>
                <w:rFonts w:cs="Arial"/>
                <w:color w:val="000000"/>
              </w:rPr>
              <w:t>,</w:t>
            </w:r>
          </w:p>
          <w:p w14:paraId="56793FFC" w14:textId="35DBB5D7" w:rsidR="00A16923" w:rsidRDefault="00A16923" w:rsidP="00BE21B5">
            <w:pPr>
              <w:autoSpaceDE w:val="0"/>
              <w:autoSpaceDN w:val="0"/>
              <w:adjustRightInd w:val="0"/>
              <w:spacing w:before="120" w:after="120"/>
              <w:rPr>
                <w:rFonts w:cs="Arial"/>
              </w:rPr>
            </w:pPr>
            <w:r w:rsidRPr="007223E8">
              <w:rPr>
                <w:rFonts w:cs="Arial"/>
                <w:color w:val="000000"/>
              </w:rPr>
              <w:t xml:space="preserve">such ambiguity or discrepancy shall be at the </w:t>
            </w:r>
            <w:r w:rsidR="00DD35BB">
              <w:rPr>
                <w:rFonts w:cs="Arial"/>
                <w:i/>
                <w:color w:val="000000"/>
              </w:rPr>
              <w:t>Consultant's</w:t>
            </w:r>
            <w:r w:rsidRPr="007223E8">
              <w:rPr>
                <w:rFonts w:cs="Arial"/>
                <w:color w:val="000000"/>
              </w:rPr>
              <w:t xml:space="preserve"> risk and the </w:t>
            </w:r>
            <w:r w:rsidR="00BE21B5" w:rsidRPr="00BE21B5">
              <w:rPr>
                <w:rFonts w:cs="Arial"/>
                <w:i/>
                <w:color w:val="000000"/>
              </w:rPr>
              <w:t>D</w:t>
            </w:r>
            <w:r w:rsidRPr="00BE21B5">
              <w:rPr>
                <w:rFonts w:cs="Arial"/>
                <w:i/>
                <w:color w:val="000000"/>
              </w:rPr>
              <w:t>irection</w:t>
            </w:r>
            <w:r w:rsidR="00DD35BB">
              <w:rPr>
                <w:rFonts w:cs="Arial"/>
                <w:color w:val="000000"/>
              </w:rPr>
              <w:t xml:space="preserve"> under clause 5.3</w:t>
            </w:r>
            <w:r w:rsidRPr="007223E8">
              <w:rPr>
                <w:rFonts w:cs="Arial"/>
                <w:color w:val="000000"/>
              </w:rPr>
              <w:t xml:space="preserve"> shall not entitle the </w:t>
            </w:r>
            <w:r w:rsidR="00DD35BB">
              <w:rPr>
                <w:rFonts w:cs="Arial"/>
                <w:i/>
                <w:color w:val="000000"/>
              </w:rPr>
              <w:t>Consultant</w:t>
            </w:r>
            <w:r w:rsidRPr="007223E8">
              <w:rPr>
                <w:rFonts w:cs="Arial"/>
                <w:color w:val="000000"/>
              </w:rPr>
              <w:t xml:space="preserve"> to any extra payment or an extension of time.</w:t>
            </w:r>
          </w:p>
        </w:tc>
      </w:tr>
    </w:tbl>
    <w:p w14:paraId="698227A2" w14:textId="77777777" w:rsidR="00A16923" w:rsidRDefault="00A16923" w:rsidP="00A16923">
      <w:pPr>
        <w:keepLines/>
        <w:spacing w:after="120"/>
        <w:jc w:val="both"/>
        <w:rPr>
          <w:rFonts w:cs="Arial"/>
          <w:b/>
        </w:rPr>
      </w:pPr>
    </w:p>
    <w:p w14:paraId="702EF9A4" w14:textId="619D5B61" w:rsidR="00CA104D" w:rsidRPr="00CA104D" w:rsidRDefault="00CA104D" w:rsidP="00CA104D">
      <w:pPr>
        <w:pStyle w:val="Heading1"/>
        <w:keepNext w:val="0"/>
        <w:keepLines/>
        <w:widowControl/>
        <w:numPr>
          <w:ilvl w:val="0"/>
          <w:numId w:val="3"/>
        </w:numPr>
        <w:jc w:val="both"/>
      </w:pPr>
      <w:bookmarkStart w:id="52" w:name="_Toc203140027"/>
      <w:r>
        <w:t>WORKPLACE GENDER EQUALITY</w:t>
      </w:r>
      <w:bookmarkEnd w:id="52"/>
    </w:p>
    <w:p w14:paraId="3AA81E37" w14:textId="741A170A" w:rsidR="00CA104D" w:rsidRDefault="00CA104D" w:rsidP="00CA104D">
      <w:r>
        <w:rPr>
          <w:b/>
        </w:rPr>
        <w:t>Add</w:t>
      </w:r>
      <w:r>
        <w:t xml:space="preserve"> a new clause 46 as follows:</w:t>
      </w:r>
    </w:p>
    <w:p w14:paraId="5E9BF98C" w14:textId="77777777" w:rsidR="00CA104D" w:rsidRDefault="00CA104D" w:rsidP="00CA104D"/>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CA104D" w14:paraId="75C4A905" w14:textId="77777777" w:rsidTr="00533FE8">
        <w:tc>
          <w:tcPr>
            <w:tcW w:w="9207" w:type="dxa"/>
            <w:shd w:val="clear" w:color="auto" w:fill="DBE5F1" w:themeFill="accent1" w:themeFillTint="33"/>
          </w:tcPr>
          <w:p w14:paraId="20C15A56" w14:textId="31E3E7E5" w:rsidR="00CA104D" w:rsidRDefault="00904B74" w:rsidP="003C5A66">
            <w:pPr>
              <w:autoSpaceDE w:val="0"/>
              <w:autoSpaceDN w:val="0"/>
              <w:adjustRightInd w:val="0"/>
              <w:spacing w:before="120" w:after="120"/>
              <w:rPr>
                <w:b/>
                <w:bCs/>
              </w:rPr>
            </w:pPr>
            <w:r>
              <w:rPr>
                <w:b/>
                <w:bCs/>
              </w:rPr>
              <w:t>46  WORKPLACE GENDER EQUALITY</w:t>
            </w:r>
          </w:p>
          <w:p w14:paraId="5D9D6524" w14:textId="64138B89" w:rsidR="00CA104D" w:rsidRPr="00DE3ABD" w:rsidRDefault="00CA104D" w:rsidP="003C5A66">
            <w:pPr>
              <w:keepLines/>
              <w:tabs>
                <w:tab w:val="left" w:pos="567"/>
              </w:tabs>
              <w:spacing w:before="120" w:after="120"/>
              <w:jc w:val="both"/>
              <w:rPr>
                <w:rFonts w:cs="Arial"/>
                <w:lang w:eastAsia="en-US"/>
              </w:rPr>
            </w:pPr>
            <w:r w:rsidRPr="00DE3ABD">
              <w:rPr>
                <w:rFonts w:cs="Arial"/>
                <w:lang w:eastAsia="en-US"/>
              </w:rPr>
              <w:t xml:space="preserve">This clause applies if the </w:t>
            </w:r>
            <w:r w:rsidR="0082783B">
              <w:rPr>
                <w:rFonts w:cs="Arial"/>
                <w:i/>
                <w:lang w:eastAsia="en-US"/>
              </w:rPr>
              <w:t>Consultant</w:t>
            </w:r>
            <w:r w:rsidRPr="00DE3ABD">
              <w:rPr>
                <w:rFonts w:cs="Arial"/>
                <w:lang w:eastAsia="en-US"/>
              </w:rPr>
              <w:t xml:space="preserve"> is a relevant employer within the meaning of the </w:t>
            </w:r>
            <w:r w:rsidR="007F5916">
              <w:rPr>
                <w:rFonts w:cs="Arial"/>
                <w:i/>
                <w:lang w:eastAsia="en-US"/>
              </w:rPr>
              <w:t>WGE Act</w:t>
            </w:r>
            <w:r w:rsidRPr="00DE3ABD">
              <w:rPr>
                <w:rFonts w:cs="Arial"/>
                <w:lang w:eastAsia="en-US"/>
              </w:rPr>
              <w:t>.</w:t>
            </w:r>
          </w:p>
          <w:p w14:paraId="7A3E111B" w14:textId="3CCF8A8D" w:rsidR="00CA104D" w:rsidRPr="00DE3ABD" w:rsidRDefault="00CA104D" w:rsidP="003C5A66">
            <w:pPr>
              <w:keepLines/>
              <w:tabs>
                <w:tab w:val="left" w:pos="567"/>
              </w:tabs>
              <w:spacing w:before="120" w:after="120"/>
              <w:jc w:val="both"/>
              <w:rPr>
                <w:rFonts w:cs="Arial"/>
                <w:lang w:eastAsia="en-US"/>
              </w:rPr>
            </w:pPr>
            <w:r w:rsidRPr="00DE3ABD">
              <w:rPr>
                <w:rFonts w:cs="Arial"/>
                <w:lang w:eastAsia="en-US"/>
              </w:rPr>
              <w:t xml:space="preserve">The </w:t>
            </w:r>
            <w:r w:rsidR="0082783B">
              <w:rPr>
                <w:rFonts w:cs="Arial"/>
                <w:i/>
                <w:lang w:eastAsia="en-US"/>
              </w:rPr>
              <w:t>Consultant</w:t>
            </w:r>
            <w:r w:rsidR="0082783B" w:rsidRPr="00DE3ABD">
              <w:rPr>
                <w:rFonts w:cs="Arial"/>
                <w:lang w:eastAsia="en-US"/>
              </w:rPr>
              <w:t xml:space="preserve"> </w:t>
            </w:r>
            <w:r w:rsidRPr="00DE3ABD">
              <w:rPr>
                <w:rFonts w:cs="Arial"/>
                <w:lang w:eastAsia="en-US"/>
              </w:rPr>
              <w:t xml:space="preserve">must comply with its obligations under the </w:t>
            </w:r>
            <w:r w:rsidR="007F5916">
              <w:rPr>
                <w:rFonts w:cs="Arial"/>
                <w:i/>
                <w:lang w:eastAsia="en-US"/>
              </w:rPr>
              <w:t>WGE Act</w:t>
            </w:r>
            <w:r w:rsidRPr="00DE3ABD">
              <w:rPr>
                <w:rFonts w:cs="Arial"/>
                <w:lang w:eastAsia="en-US"/>
              </w:rPr>
              <w:t xml:space="preserve"> and remain compliant until the expiry or termination of the </w:t>
            </w:r>
            <w:r w:rsidRPr="006E576C">
              <w:rPr>
                <w:rFonts w:cs="Arial"/>
                <w:i/>
                <w:lang w:eastAsia="en-US"/>
              </w:rPr>
              <w:t>Contract</w:t>
            </w:r>
            <w:r w:rsidRPr="00DE3ABD">
              <w:rPr>
                <w:rFonts w:cs="Arial"/>
                <w:lang w:eastAsia="en-US"/>
              </w:rPr>
              <w:t>.</w:t>
            </w:r>
          </w:p>
          <w:p w14:paraId="3A2342C1" w14:textId="56538E96" w:rsidR="00CA104D" w:rsidRPr="007D6C11" w:rsidRDefault="00CA104D" w:rsidP="007F5916">
            <w:pPr>
              <w:keepLines/>
              <w:tabs>
                <w:tab w:val="left" w:pos="567"/>
              </w:tabs>
              <w:spacing w:before="120" w:after="120"/>
              <w:jc w:val="both"/>
              <w:rPr>
                <w:rFonts w:cs="Arial"/>
              </w:rPr>
            </w:pPr>
            <w:r w:rsidRPr="00DE3ABD">
              <w:rPr>
                <w:rFonts w:cs="Arial"/>
                <w:lang w:eastAsia="en-US"/>
              </w:rPr>
              <w:t xml:space="preserve">The </w:t>
            </w:r>
            <w:r w:rsidR="0082783B">
              <w:rPr>
                <w:rFonts w:cs="Arial"/>
                <w:i/>
                <w:lang w:eastAsia="en-US"/>
              </w:rPr>
              <w:t>Consultant</w:t>
            </w:r>
            <w:r w:rsidR="0082783B" w:rsidRPr="00DE3ABD">
              <w:rPr>
                <w:rFonts w:cs="Arial"/>
                <w:lang w:eastAsia="en-US"/>
              </w:rPr>
              <w:t xml:space="preserve"> </w:t>
            </w:r>
            <w:r w:rsidRPr="00DE3ABD">
              <w:rPr>
                <w:rFonts w:cs="Arial"/>
                <w:lang w:eastAsia="en-US"/>
              </w:rPr>
              <w:t xml:space="preserve">must take reasonable steps to ensure that any </w:t>
            </w:r>
            <w:r w:rsidRPr="00FA0A95">
              <w:rPr>
                <w:rFonts w:cs="Arial"/>
                <w:i/>
                <w:lang w:eastAsia="en-US"/>
              </w:rPr>
              <w:t>subcontractors</w:t>
            </w:r>
            <w:r w:rsidRPr="00AC1E64">
              <w:rPr>
                <w:rFonts w:cs="Arial"/>
                <w:lang w:eastAsia="en-US"/>
              </w:rPr>
              <w:t xml:space="preserve"> </w:t>
            </w:r>
            <w:r w:rsidRPr="00DE3ABD">
              <w:rPr>
                <w:rFonts w:cs="Arial"/>
                <w:lang w:eastAsia="en-US"/>
              </w:rPr>
              <w:t xml:space="preserve">comply with the </w:t>
            </w:r>
            <w:r w:rsidR="007F5916">
              <w:rPr>
                <w:rFonts w:cs="Arial"/>
                <w:i/>
                <w:lang w:eastAsia="en-US"/>
              </w:rPr>
              <w:t>WGE Act</w:t>
            </w:r>
            <w:r w:rsidRPr="00DE3ABD">
              <w:rPr>
                <w:rFonts w:cs="Arial"/>
                <w:lang w:eastAsia="en-US"/>
              </w:rPr>
              <w:t xml:space="preserve"> if that </w:t>
            </w:r>
            <w:r w:rsidRPr="00FA0A95">
              <w:rPr>
                <w:rFonts w:cs="Arial"/>
                <w:i/>
                <w:lang w:eastAsia="en-US"/>
              </w:rPr>
              <w:t>subcontractor</w:t>
            </w:r>
            <w:r w:rsidRPr="00DE3ABD">
              <w:rPr>
                <w:rFonts w:cs="Arial"/>
                <w:lang w:eastAsia="en-US"/>
              </w:rPr>
              <w:t xml:space="preserve"> is a relevant employer within the meaning of the </w:t>
            </w:r>
            <w:r w:rsidR="007F5916">
              <w:rPr>
                <w:rFonts w:cs="Arial"/>
                <w:i/>
                <w:lang w:eastAsia="en-US"/>
              </w:rPr>
              <w:t>WGE Act</w:t>
            </w:r>
            <w:r w:rsidRPr="00DE3ABD">
              <w:rPr>
                <w:rFonts w:cs="Arial"/>
                <w:lang w:eastAsia="en-US"/>
              </w:rPr>
              <w:t>.</w:t>
            </w:r>
          </w:p>
        </w:tc>
      </w:tr>
    </w:tbl>
    <w:p w14:paraId="14952CE4" w14:textId="749BB5DC" w:rsidR="00CA104D" w:rsidRDefault="00CA104D" w:rsidP="00CA104D"/>
    <w:p w14:paraId="236B0FCE" w14:textId="15D439AB" w:rsidR="00C44B12" w:rsidRPr="00CA104D" w:rsidRDefault="00C44B12" w:rsidP="00C44B12">
      <w:pPr>
        <w:pStyle w:val="Heading1"/>
        <w:keepNext w:val="0"/>
        <w:keepLines/>
        <w:widowControl/>
        <w:numPr>
          <w:ilvl w:val="0"/>
          <w:numId w:val="3"/>
        </w:numPr>
        <w:jc w:val="both"/>
      </w:pPr>
      <w:bookmarkStart w:id="53" w:name="_Toc203140028"/>
      <w:r>
        <w:t>MONTHLY REPORT</w:t>
      </w:r>
      <w:bookmarkEnd w:id="53"/>
    </w:p>
    <w:p w14:paraId="5D4A23E2" w14:textId="38C4651F" w:rsidR="00C44B12" w:rsidRDefault="00C44B12" w:rsidP="00C44B12">
      <w:r>
        <w:rPr>
          <w:b/>
        </w:rPr>
        <w:t>Add</w:t>
      </w:r>
      <w:r>
        <w:t xml:space="preserve"> a new clause 47 as follows:</w:t>
      </w:r>
    </w:p>
    <w:p w14:paraId="004F6AF9" w14:textId="77777777" w:rsidR="00C44B12" w:rsidRDefault="00C44B12" w:rsidP="00C44B12"/>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C44B12" w14:paraId="32ABFE3B" w14:textId="77777777" w:rsidTr="00C44B12">
        <w:tc>
          <w:tcPr>
            <w:tcW w:w="9207" w:type="dxa"/>
            <w:shd w:val="clear" w:color="auto" w:fill="DBE5F1" w:themeFill="accent1" w:themeFillTint="33"/>
          </w:tcPr>
          <w:p w14:paraId="01C78C15" w14:textId="00EF2753" w:rsidR="00C44B12" w:rsidRDefault="00C44B12" w:rsidP="003C5A66">
            <w:pPr>
              <w:autoSpaceDE w:val="0"/>
              <w:autoSpaceDN w:val="0"/>
              <w:adjustRightInd w:val="0"/>
              <w:spacing w:before="120" w:after="120"/>
              <w:rPr>
                <w:b/>
                <w:bCs/>
              </w:rPr>
            </w:pPr>
            <w:bookmarkStart w:id="54" w:name="_Hlk110947610"/>
            <w:r>
              <w:rPr>
                <w:b/>
                <w:bCs/>
              </w:rPr>
              <w:t>47  MONTHLY REPORT</w:t>
            </w:r>
          </w:p>
          <w:p w14:paraId="1CFEE924" w14:textId="5495D914" w:rsidR="00C44B12" w:rsidRDefault="00C44B12" w:rsidP="003C5A66">
            <w:pPr>
              <w:autoSpaceDE w:val="0"/>
              <w:autoSpaceDN w:val="0"/>
              <w:adjustRightInd w:val="0"/>
              <w:spacing w:before="120" w:after="120"/>
              <w:rPr>
                <w:rFonts w:cs="Arial"/>
                <w:color w:val="000000"/>
              </w:rPr>
            </w:pPr>
            <w:r>
              <w:rPr>
                <w:rFonts w:cs="Arial"/>
                <w:color w:val="000000"/>
              </w:rPr>
              <w:t xml:space="preserve">This clause only applies if stated </w:t>
            </w:r>
            <w:r w:rsidRPr="00A9554E">
              <w:rPr>
                <w:rFonts w:cs="Arial"/>
                <w:color w:val="000000"/>
              </w:rPr>
              <w:t xml:space="preserve">at </w:t>
            </w:r>
            <w:r w:rsidRPr="00BE21B5">
              <w:rPr>
                <w:rFonts w:cs="Arial"/>
                <w:i/>
                <w:color w:val="000000"/>
              </w:rPr>
              <w:t xml:space="preserve">Item </w:t>
            </w:r>
            <w:r w:rsidR="006E1817">
              <w:rPr>
                <w:rFonts w:cs="Arial"/>
                <w:i/>
                <w:color w:val="000000"/>
              </w:rPr>
              <w:t>34</w:t>
            </w:r>
            <w:r w:rsidR="00BE21B5">
              <w:rPr>
                <w:rFonts w:cs="Arial"/>
                <w:color w:val="000000"/>
              </w:rPr>
              <w:t>.</w:t>
            </w:r>
          </w:p>
          <w:p w14:paraId="3D3D5AA6" w14:textId="0C0F6244" w:rsidR="00C44B12" w:rsidRDefault="00C44B12" w:rsidP="003C5A66">
            <w:pPr>
              <w:autoSpaceDE w:val="0"/>
              <w:autoSpaceDN w:val="0"/>
              <w:adjustRightInd w:val="0"/>
              <w:spacing w:before="120" w:after="120"/>
              <w:rPr>
                <w:rFonts w:cs="Arial"/>
                <w:color w:val="000000"/>
              </w:rPr>
            </w:pPr>
            <w:r>
              <w:rPr>
                <w:rFonts w:cs="Arial"/>
                <w:color w:val="000000"/>
              </w:rPr>
              <w:t>O</w:t>
            </w:r>
            <w:r w:rsidR="00A9554E">
              <w:rPr>
                <w:rFonts w:cs="Arial"/>
                <w:color w:val="000000"/>
              </w:rPr>
              <w:t>n</w:t>
            </w:r>
            <w:r>
              <w:rPr>
                <w:rFonts w:cs="Arial"/>
                <w:color w:val="000000"/>
              </w:rPr>
              <w:t xml:space="preserve"> or before the end of each calendar month the </w:t>
            </w:r>
            <w:r>
              <w:rPr>
                <w:rFonts w:cs="Arial"/>
                <w:i/>
                <w:color w:val="000000"/>
              </w:rPr>
              <w:t>Consultant</w:t>
            </w:r>
            <w:r>
              <w:rPr>
                <w:rFonts w:cs="Arial"/>
                <w:color w:val="000000"/>
              </w:rPr>
              <w:t xml:space="preserve"> shall give the </w:t>
            </w:r>
            <w:r>
              <w:rPr>
                <w:rFonts w:cs="Arial"/>
                <w:i/>
                <w:color w:val="000000"/>
              </w:rPr>
              <w:t>Client</w:t>
            </w:r>
            <w:r>
              <w:rPr>
                <w:rFonts w:cs="Arial"/>
                <w:color w:val="000000"/>
              </w:rPr>
              <w:t xml:space="preserve"> a written report on the progress of the </w:t>
            </w:r>
            <w:r>
              <w:rPr>
                <w:rFonts w:cs="Arial"/>
                <w:i/>
                <w:color w:val="000000"/>
              </w:rPr>
              <w:t>Services</w:t>
            </w:r>
            <w:r>
              <w:rPr>
                <w:rFonts w:cs="Arial"/>
                <w:color w:val="000000"/>
              </w:rPr>
              <w:t xml:space="preserve"> in the form and containing the detail required by the </w:t>
            </w:r>
            <w:r>
              <w:rPr>
                <w:rFonts w:cs="Arial"/>
                <w:i/>
                <w:color w:val="000000"/>
              </w:rPr>
              <w:t>Client</w:t>
            </w:r>
            <w:r>
              <w:rPr>
                <w:rFonts w:cs="Arial"/>
                <w:color w:val="000000"/>
              </w:rPr>
              <w:t>, which includes but is not limited to a summary of:</w:t>
            </w:r>
          </w:p>
          <w:p w14:paraId="1CAA5E5B" w14:textId="7163653F" w:rsidR="00C44B12" w:rsidRDefault="006E576C" w:rsidP="005E64B6">
            <w:pPr>
              <w:numPr>
                <w:ilvl w:val="0"/>
                <w:numId w:val="47"/>
              </w:numPr>
              <w:spacing w:before="120" w:after="120"/>
              <w:ind w:left="1276" w:hanging="567"/>
              <w:rPr>
                <w:rFonts w:cs="Arial"/>
                <w:color w:val="000000"/>
              </w:rPr>
            </w:pPr>
            <w:r>
              <w:rPr>
                <w:rFonts w:cs="Arial"/>
                <w:color w:val="000000"/>
              </w:rPr>
              <w:t>t</w:t>
            </w:r>
            <w:r w:rsidR="00C44B12">
              <w:rPr>
                <w:rFonts w:cs="Arial"/>
                <w:color w:val="000000"/>
              </w:rPr>
              <w:t>he activities carried out during that month;</w:t>
            </w:r>
          </w:p>
          <w:p w14:paraId="43574DB5" w14:textId="22EED4BB" w:rsidR="00C44B12" w:rsidRDefault="006E576C" w:rsidP="005E64B6">
            <w:pPr>
              <w:numPr>
                <w:ilvl w:val="0"/>
                <w:numId w:val="47"/>
              </w:numPr>
              <w:spacing w:before="120" w:after="120"/>
              <w:ind w:left="1276" w:hanging="567"/>
              <w:rPr>
                <w:rFonts w:cs="Arial"/>
                <w:color w:val="000000"/>
              </w:rPr>
            </w:pPr>
            <w:r>
              <w:rPr>
                <w:rFonts w:cs="Arial"/>
                <w:color w:val="000000"/>
              </w:rPr>
              <w:t>t</w:t>
            </w:r>
            <w:r w:rsidR="00C44B12">
              <w:rPr>
                <w:rFonts w:cs="Arial"/>
                <w:color w:val="000000"/>
              </w:rPr>
              <w:t xml:space="preserve">he overall progress of the </w:t>
            </w:r>
            <w:r w:rsidR="00C44B12">
              <w:rPr>
                <w:rFonts w:cs="Arial"/>
                <w:i/>
                <w:color w:val="000000"/>
              </w:rPr>
              <w:t>Services</w:t>
            </w:r>
            <w:r w:rsidR="00C44B12">
              <w:rPr>
                <w:rFonts w:cs="Arial"/>
                <w:color w:val="000000"/>
              </w:rPr>
              <w:t xml:space="preserve"> in accordance with the </w:t>
            </w:r>
            <w:r w:rsidR="00C44B12">
              <w:rPr>
                <w:rFonts w:cs="Arial"/>
                <w:i/>
                <w:color w:val="000000"/>
              </w:rPr>
              <w:t>Program</w:t>
            </w:r>
            <w:r w:rsidR="00C44B12">
              <w:rPr>
                <w:rFonts w:cs="Arial"/>
                <w:color w:val="000000"/>
              </w:rPr>
              <w:t>;</w:t>
            </w:r>
            <w:r w:rsidR="003C5A66">
              <w:rPr>
                <w:rFonts w:cs="Arial"/>
                <w:color w:val="000000"/>
              </w:rPr>
              <w:t xml:space="preserve"> and</w:t>
            </w:r>
          </w:p>
          <w:p w14:paraId="3B93DDAD" w14:textId="7AFE9D2D" w:rsidR="00C44B12" w:rsidRPr="007D6C11" w:rsidRDefault="006E576C" w:rsidP="005E64B6">
            <w:pPr>
              <w:numPr>
                <w:ilvl w:val="0"/>
                <w:numId w:val="47"/>
              </w:numPr>
              <w:spacing w:before="120" w:after="120"/>
              <w:ind w:left="1276" w:hanging="567"/>
              <w:rPr>
                <w:rFonts w:cs="Arial"/>
              </w:rPr>
            </w:pPr>
            <w:r>
              <w:rPr>
                <w:rFonts w:cs="Arial"/>
                <w:color w:val="000000"/>
              </w:rPr>
              <w:t>a</w:t>
            </w:r>
            <w:r w:rsidR="00C44B12">
              <w:rPr>
                <w:rFonts w:cs="Arial"/>
                <w:color w:val="000000"/>
              </w:rPr>
              <w:t xml:space="preserve">ny issues relating to the </w:t>
            </w:r>
            <w:r w:rsidR="00C44B12">
              <w:rPr>
                <w:rFonts w:cs="Arial"/>
                <w:i/>
                <w:color w:val="000000"/>
              </w:rPr>
              <w:t>Fee</w:t>
            </w:r>
            <w:r w:rsidR="00C44B12">
              <w:rPr>
                <w:rFonts w:cs="Arial"/>
                <w:color w:val="000000"/>
              </w:rPr>
              <w:t xml:space="preserve">, including any variations to the </w:t>
            </w:r>
            <w:r w:rsidR="00C44B12">
              <w:rPr>
                <w:rFonts w:cs="Arial"/>
                <w:i/>
                <w:color w:val="000000"/>
              </w:rPr>
              <w:t>Services</w:t>
            </w:r>
            <w:r w:rsidR="00C44B12">
              <w:rPr>
                <w:rFonts w:cs="Arial"/>
                <w:color w:val="000000"/>
              </w:rPr>
              <w:t xml:space="preserve"> which may </w:t>
            </w:r>
            <w:r>
              <w:rPr>
                <w:rFonts w:cs="Arial"/>
                <w:color w:val="000000"/>
              </w:rPr>
              <w:t>increase</w:t>
            </w:r>
            <w:r w:rsidR="00BE21B5">
              <w:rPr>
                <w:rFonts w:cs="Arial"/>
                <w:color w:val="000000"/>
              </w:rPr>
              <w:t xml:space="preserve"> </w:t>
            </w:r>
            <w:r w:rsidR="00C44B12">
              <w:rPr>
                <w:rFonts w:cs="Arial"/>
                <w:color w:val="000000"/>
              </w:rPr>
              <w:t>or have increase</w:t>
            </w:r>
            <w:r w:rsidR="00BE21B5">
              <w:rPr>
                <w:rFonts w:cs="Arial"/>
                <w:color w:val="000000"/>
              </w:rPr>
              <w:t>d</w:t>
            </w:r>
            <w:r w:rsidR="00C44B12">
              <w:rPr>
                <w:rFonts w:cs="Arial"/>
                <w:color w:val="000000"/>
              </w:rPr>
              <w:t xml:space="preserve"> the </w:t>
            </w:r>
            <w:r w:rsidR="00C44B12">
              <w:rPr>
                <w:rFonts w:cs="Arial"/>
                <w:i/>
                <w:color w:val="000000"/>
              </w:rPr>
              <w:t>Fee</w:t>
            </w:r>
            <w:r w:rsidR="003C5A66">
              <w:rPr>
                <w:rFonts w:cs="Arial"/>
                <w:i/>
                <w:color w:val="000000"/>
              </w:rPr>
              <w:t>.</w:t>
            </w:r>
          </w:p>
        </w:tc>
      </w:tr>
      <w:bookmarkEnd w:id="54"/>
    </w:tbl>
    <w:p w14:paraId="0B44E2BF" w14:textId="77777777" w:rsidR="00C44B12" w:rsidRDefault="00C44B12" w:rsidP="00C44B12"/>
    <w:p w14:paraId="737D7150" w14:textId="715573CF" w:rsidR="00C44B12" w:rsidRPr="00796A6F" w:rsidRDefault="00A45D14" w:rsidP="00A45D14">
      <w:pPr>
        <w:pStyle w:val="Heading1"/>
        <w:numPr>
          <w:ilvl w:val="0"/>
          <w:numId w:val="0"/>
        </w:numPr>
        <w:ind w:left="432" w:hanging="432"/>
      </w:pPr>
      <w:bookmarkStart w:id="55" w:name="_Toc203140029"/>
      <w:r>
        <w:t>48</w:t>
      </w:r>
      <w:r>
        <w:tab/>
      </w:r>
      <w:r w:rsidR="00264C42" w:rsidRPr="00796A6F">
        <w:t>C</w:t>
      </w:r>
      <w:r w:rsidR="003D565C" w:rsidRPr="00796A6F">
        <w:t>ONSULTANT AS LOCAL</w:t>
      </w:r>
      <w:r w:rsidR="00264C42" w:rsidRPr="00796A6F">
        <w:t xml:space="preserve"> PROVIDER</w:t>
      </w:r>
      <w:bookmarkEnd w:id="55"/>
      <w:r w:rsidRPr="00796A6F">
        <w:t xml:space="preserve"> </w:t>
      </w:r>
    </w:p>
    <w:p w14:paraId="79B5EBB4" w14:textId="22F36FD3" w:rsidR="00A45D14" w:rsidRPr="00796A6F" w:rsidRDefault="0036651D" w:rsidP="00A45D14">
      <w:r w:rsidRPr="00796A6F">
        <w:rPr>
          <w:b/>
          <w:bCs/>
        </w:rPr>
        <w:t>Add</w:t>
      </w:r>
      <w:r w:rsidRPr="00796A6F">
        <w:t xml:space="preserve"> a new clause 48 as follows: </w:t>
      </w:r>
    </w:p>
    <w:p w14:paraId="7015C532" w14:textId="74A3A0DC" w:rsidR="0036651D" w:rsidRPr="00796A6F" w:rsidRDefault="0036651D" w:rsidP="00A45D14"/>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9D7BFD" w:rsidRPr="00245889" w14:paraId="16BE5A12" w14:textId="77777777" w:rsidTr="00CA682E">
        <w:tc>
          <w:tcPr>
            <w:tcW w:w="9207" w:type="dxa"/>
            <w:shd w:val="clear" w:color="auto" w:fill="DBE5F1" w:themeFill="accent1" w:themeFillTint="33"/>
          </w:tcPr>
          <w:p w14:paraId="4B5DAC14" w14:textId="1499FF64" w:rsidR="0036651D" w:rsidRPr="00796A6F" w:rsidRDefault="0036651D" w:rsidP="001220A6">
            <w:pPr>
              <w:autoSpaceDE w:val="0"/>
              <w:autoSpaceDN w:val="0"/>
              <w:adjustRightInd w:val="0"/>
              <w:spacing w:before="120" w:after="120"/>
              <w:rPr>
                <w:b/>
                <w:bCs/>
              </w:rPr>
            </w:pPr>
            <w:bookmarkStart w:id="56" w:name="_Hlk183680231"/>
            <w:r w:rsidRPr="00796A6F">
              <w:rPr>
                <w:b/>
                <w:bCs/>
              </w:rPr>
              <w:t xml:space="preserve">48  </w:t>
            </w:r>
            <w:r w:rsidR="00264C42" w:rsidRPr="00796A6F">
              <w:rPr>
                <w:b/>
                <w:bCs/>
              </w:rPr>
              <w:t>C</w:t>
            </w:r>
            <w:r w:rsidR="003D565C" w:rsidRPr="00796A6F">
              <w:rPr>
                <w:b/>
                <w:bCs/>
              </w:rPr>
              <w:t xml:space="preserve">ONSULTANT AS LOCAL </w:t>
            </w:r>
            <w:r w:rsidR="00264C42" w:rsidRPr="00796A6F">
              <w:rPr>
                <w:b/>
                <w:bCs/>
              </w:rPr>
              <w:t>PROVIDER</w:t>
            </w:r>
          </w:p>
          <w:p w14:paraId="635A287B" w14:textId="54159D1A" w:rsidR="00357BD8" w:rsidRPr="00796A6F" w:rsidRDefault="004F0678" w:rsidP="004F0678">
            <w:pPr>
              <w:pStyle w:val="Heading2"/>
              <w:numPr>
                <w:ilvl w:val="0"/>
                <w:numId w:val="0"/>
              </w:numPr>
              <w:spacing w:before="0" w:after="240"/>
              <w:ind w:left="576" w:hanging="576"/>
              <w:rPr>
                <w:b w:val="0"/>
              </w:rPr>
            </w:pPr>
            <w:r w:rsidRPr="00796A6F">
              <w:rPr>
                <w:b w:val="0"/>
              </w:rPr>
              <w:t xml:space="preserve">48.1 </w:t>
            </w:r>
            <w:r w:rsidR="00594404" w:rsidRPr="00796A6F">
              <w:rPr>
                <w:b w:val="0"/>
              </w:rPr>
              <w:t xml:space="preserve"> </w:t>
            </w:r>
            <w:r w:rsidRPr="00796A6F">
              <w:rPr>
                <w:b w:val="0"/>
              </w:rPr>
              <w:t xml:space="preserve"> </w:t>
            </w:r>
            <w:r w:rsidR="001220A6" w:rsidRPr="00796A6F">
              <w:rPr>
                <w:b w:val="0"/>
              </w:rPr>
              <w:t xml:space="preserve">This clause </w:t>
            </w:r>
            <w:r w:rsidR="00594404" w:rsidRPr="00796A6F">
              <w:rPr>
                <w:b w:val="0"/>
              </w:rPr>
              <w:t>48</w:t>
            </w:r>
            <w:r w:rsidR="001220A6" w:rsidRPr="00796A6F">
              <w:rPr>
                <w:b w:val="0"/>
              </w:rPr>
              <w:t xml:space="preserve"> applies where </w:t>
            </w:r>
            <w:r w:rsidR="00DA04BF" w:rsidRPr="00796A6F">
              <w:rPr>
                <w:b w:val="0"/>
              </w:rPr>
              <w:t>the total Fee payable under this Contract exceeds $55,000.00</w:t>
            </w:r>
            <w:r w:rsidR="007420C0">
              <w:rPr>
                <w:b w:val="0"/>
              </w:rPr>
              <w:t xml:space="preserve"> </w:t>
            </w:r>
            <w:r w:rsidR="00881D3E">
              <w:rPr>
                <w:b w:val="0"/>
              </w:rPr>
              <w:t>(including GST)</w:t>
            </w:r>
            <w:r w:rsidR="00DA04BF" w:rsidRPr="00796A6F">
              <w:rPr>
                <w:b w:val="0"/>
              </w:rPr>
              <w:t>.</w:t>
            </w:r>
          </w:p>
          <w:p w14:paraId="5142B09F" w14:textId="5EF9F712" w:rsidR="004C0D9B" w:rsidRPr="00796A6F" w:rsidRDefault="004F0678" w:rsidP="004F0678">
            <w:pPr>
              <w:pStyle w:val="heading60"/>
              <w:tabs>
                <w:tab w:val="clear" w:pos="567"/>
              </w:tabs>
              <w:spacing w:before="0" w:after="240"/>
              <w:rPr>
                <w:b w:val="0"/>
                <w:bCs/>
              </w:rPr>
            </w:pPr>
            <w:r w:rsidRPr="00796A6F">
              <w:rPr>
                <w:b w:val="0"/>
                <w:bCs/>
              </w:rPr>
              <w:t>48.</w:t>
            </w:r>
            <w:r w:rsidR="001728EA" w:rsidRPr="00796A6F">
              <w:rPr>
                <w:b w:val="0"/>
                <w:bCs/>
              </w:rPr>
              <w:t>2</w:t>
            </w:r>
            <w:r w:rsidRPr="00796A6F">
              <w:rPr>
                <w:b w:val="0"/>
                <w:bCs/>
              </w:rPr>
              <w:t xml:space="preserve">   </w:t>
            </w:r>
            <w:r w:rsidR="001220A6" w:rsidRPr="00796A6F">
              <w:rPr>
                <w:b w:val="0"/>
                <w:bCs/>
              </w:rPr>
              <w:t xml:space="preserve">The </w:t>
            </w:r>
            <w:r w:rsidR="00594404" w:rsidRPr="00796A6F">
              <w:rPr>
                <w:b w:val="0"/>
                <w:bCs/>
                <w:i/>
                <w:iCs/>
              </w:rPr>
              <w:t>Consultant</w:t>
            </w:r>
            <w:r w:rsidR="001220A6" w:rsidRPr="00796A6F">
              <w:rPr>
                <w:b w:val="0"/>
                <w:bCs/>
              </w:rPr>
              <w:t xml:space="preserve"> must ensure</w:t>
            </w:r>
            <w:r w:rsidR="004C0D9B" w:rsidRPr="00796A6F">
              <w:rPr>
                <w:b w:val="0"/>
                <w:bCs/>
              </w:rPr>
              <w:t xml:space="preserve"> </w:t>
            </w:r>
            <w:r w:rsidR="001220A6" w:rsidRPr="00796A6F">
              <w:rPr>
                <w:b w:val="0"/>
                <w:bCs/>
              </w:rPr>
              <w:t xml:space="preserve">that </w:t>
            </w:r>
            <w:r w:rsidR="004C0D9B" w:rsidRPr="00796A6F">
              <w:rPr>
                <w:b w:val="0"/>
                <w:bCs/>
              </w:rPr>
              <w:t>at all times during the term it is a Local Provider</w:t>
            </w:r>
            <w:r w:rsidR="00E95239" w:rsidRPr="00796A6F">
              <w:rPr>
                <w:b w:val="0"/>
                <w:bCs/>
              </w:rPr>
              <w:t>, unless a written exemption is provided by the Client</w:t>
            </w:r>
            <w:r w:rsidR="004C0D9B" w:rsidRPr="00796A6F">
              <w:rPr>
                <w:b w:val="0"/>
                <w:bCs/>
              </w:rPr>
              <w:t>.</w:t>
            </w:r>
          </w:p>
          <w:p w14:paraId="60719FDE" w14:textId="2897CD0C" w:rsidR="001220A6" w:rsidRPr="00796A6F" w:rsidRDefault="004F0678" w:rsidP="004F0678">
            <w:pPr>
              <w:pStyle w:val="heading60"/>
              <w:tabs>
                <w:tab w:val="clear" w:pos="567"/>
              </w:tabs>
              <w:spacing w:before="0" w:after="240"/>
              <w:rPr>
                <w:b w:val="0"/>
                <w:bCs/>
              </w:rPr>
            </w:pPr>
            <w:bookmarkStart w:id="57" w:name="_Hlk14879698"/>
            <w:r w:rsidRPr="00796A6F">
              <w:rPr>
                <w:b w:val="0"/>
                <w:bCs/>
              </w:rPr>
              <w:t>48.</w:t>
            </w:r>
            <w:r w:rsidR="0037494C" w:rsidRPr="00796A6F">
              <w:rPr>
                <w:b w:val="0"/>
                <w:bCs/>
              </w:rPr>
              <w:t>3</w:t>
            </w:r>
            <w:r w:rsidRPr="00796A6F">
              <w:rPr>
                <w:b w:val="0"/>
                <w:bCs/>
              </w:rPr>
              <w:t xml:space="preserve">   </w:t>
            </w:r>
            <w:r w:rsidR="001220A6" w:rsidRPr="00796A6F">
              <w:rPr>
                <w:b w:val="0"/>
                <w:bCs/>
              </w:rPr>
              <w:t xml:space="preserve">The </w:t>
            </w:r>
            <w:r w:rsidR="00594404" w:rsidRPr="00796A6F">
              <w:rPr>
                <w:b w:val="0"/>
                <w:bCs/>
                <w:i/>
                <w:iCs/>
              </w:rPr>
              <w:t>Consultant</w:t>
            </w:r>
            <w:r w:rsidR="001220A6" w:rsidRPr="00796A6F">
              <w:rPr>
                <w:b w:val="0"/>
                <w:bCs/>
              </w:rPr>
              <w:t xml:space="preserve"> acknowledges that the </w:t>
            </w:r>
            <w:r w:rsidR="00594404" w:rsidRPr="00796A6F">
              <w:rPr>
                <w:b w:val="0"/>
                <w:bCs/>
                <w:i/>
                <w:iCs/>
              </w:rPr>
              <w:t>Consultant</w:t>
            </w:r>
            <w:r w:rsidR="001220A6" w:rsidRPr="00796A6F">
              <w:rPr>
                <w:b w:val="0"/>
                <w:bCs/>
                <w:i/>
                <w:iCs/>
              </w:rPr>
              <w:t>’s</w:t>
            </w:r>
            <w:r w:rsidR="001220A6" w:rsidRPr="00796A6F">
              <w:rPr>
                <w:b w:val="0"/>
                <w:bCs/>
              </w:rPr>
              <w:t xml:space="preserve"> failure to comply, in whole or in part, with the requirements of this clause </w:t>
            </w:r>
            <w:r w:rsidR="00E95239" w:rsidRPr="00796A6F">
              <w:rPr>
                <w:b w:val="0"/>
                <w:bCs/>
              </w:rPr>
              <w:t>48</w:t>
            </w:r>
            <w:r w:rsidR="00784204">
              <w:rPr>
                <w:b w:val="0"/>
                <w:bCs/>
              </w:rPr>
              <w:t xml:space="preserve"> may result in suspension from the Department </w:t>
            </w:r>
            <w:r w:rsidR="00784204">
              <w:rPr>
                <w:b w:val="0"/>
                <w:bCs/>
              </w:rPr>
              <w:lastRenderedPageBreak/>
              <w:t xml:space="preserve">prequalification system for a period determined by the </w:t>
            </w:r>
            <w:r w:rsidR="00784204">
              <w:rPr>
                <w:b w:val="0"/>
                <w:bCs/>
                <w:i/>
                <w:iCs/>
              </w:rPr>
              <w:t xml:space="preserve">Client </w:t>
            </w:r>
            <w:r w:rsidR="00784204">
              <w:rPr>
                <w:b w:val="0"/>
                <w:bCs/>
              </w:rPr>
              <w:t>and</w:t>
            </w:r>
            <w:r w:rsidR="00E95239" w:rsidRPr="00796A6F">
              <w:rPr>
                <w:b w:val="0"/>
                <w:bCs/>
              </w:rPr>
              <w:t xml:space="preserve"> </w:t>
            </w:r>
            <w:r w:rsidR="00DA04BF" w:rsidRPr="00796A6F">
              <w:rPr>
                <w:b w:val="0"/>
                <w:bCs/>
              </w:rPr>
              <w:t xml:space="preserve">shall constitute a substantial breach of the Contract by the Consultant for the purposes of clause 14.2, </w:t>
            </w:r>
            <w:r w:rsidR="00357BD8" w:rsidRPr="00796A6F">
              <w:rPr>
                <w:b w:val="0"/>
                <w:bCs/>
              </w:rPr>
              <w:t xml:space="preserve">and </w:t>
            </w:r>
            <w:r w:rsidR="001220A6" w:rsidRPr="00796A6F">
              <w:rPr>
                <w:b w:val="0"/>
                <w:bCs/>
              </w:rPr>
              <w:t xml:space="preserve">may be a factor taken into account in the award of future contracts for the Government of South Australia, in addition to any other remedies available to the </w:t>
            </w:r>
            <w:r w:rsidR="00594404" w:rsidRPr="00796A6F">
              <w:rPr>
                <w:b w:val="0"/>
                <w:bCs/>
                <w:i/>
                <w:iCs/>
              </w:rPr>
              <w:t>Client</w:t>
            </w:r>
            <w:r w:rsidR="001220A6" w:rsidRPr="00796A6F">
              <w:rPr>
                <w:b w:val="0"/>
                <w:bCs/>
              </w:rPr>
              <w:t xml:space="preserve"> under this </w:t>
            </w:r>
            <w:r w:rsidR="001220A6" w:rsidRPr="00796A6F">
              <w:rPr>
                <w:b w:val="0"/>
                <w:bCs/>
                <w:i/>
                <w:iCs/>
              </w:rPr>
              <w:t>Contract</w:t>
            </w:r>
            <w:r w:rsidR="001220A6" w:rsidRPr="00796A6F">
              <w:rPr>
                <w:b w:val="0"/>
                <w:bCs/>
              </w:rPr>
              <w:t>.</w:t>
            </w:r>
            <w:bookmarkEnd w:id="57"/>
          </w:p>
          <w:p w14:paraId="020EE0E4" w14:textId="1006C41D" w:rsidR="001220A6" w:rsidRPr="00796A6F" w:rsidRDefault="004F0678" w:rsidP="004F0678">
            <w:pPr>
              <w:pStyle w:val="heading60"/>
              <w:tabs>
                <w:tab w:val="clear" w:pos="567"/>
              </w:tabs>
              <w:spacing w:before="0" w:after="240"/>
              <w:rPr>
                <w:b w:val="0"/>
                <w:bCs/>
              </w:rPr>
            </w:pPr>
            <w:r w:rsidRPr="00796A6F">
              <w:rPr>
                <w:b w:val="0"/>
                <w:bCs/>
              </w:rPr>
              <w:t>48.</w:t>
            </w:r>
            <w:r w:rsidR="00660683" w:rsidRPr="00796A6F">
              <w:rPr>
                <w:b w:val="0"/>
                <w:bCs/>
              </w:rPr>
              <w:t>4</w:t>
            </w:r>
            <w:r w:rsidRPr="00796A6F">
              <w:rPr>
                <w:b w:val="0"/>
                <w:bCs/>
              </w:rPr>
              <w:t xml:space="preserve">   </w:t>
            </w:r>
            <w:r w:rsidR="001220A6" w:rsidRPr="00796A6F">
              <w:rPr>
                <w:b w:val="0"/>
                <w:bCs/>
              </w:rPr>
              <w:t xml:space="preserve">The </w:t>
            </w:r>
            <w:r w:rsidR="00594404" w:rsidRPr="00796A6F">
              <w:rPr>
                <w:b w:val="0"/>
                <w:bCs/>
                <w:i/>
                <w:iCs/>
              </w:rPr>
              <w:t>Consultant</w:t>
            </w:r>
            <w:r w:rsidR="001220A6" w:rsidRPr="00796A6F">
              <w:rPr>
                <w:b w:val="0"/>
                <w:bCs/>
              </w:rPr>
              <w:t xml:space="preserve"> must provide to the </w:t>
            </w:r>
            <w:r w:rsidR="00594404" w:rsidRPr="00796A6F">
              <w:rPr>
                <w:b w:val="0"/>
                <w:bCs/>
                <w:i/>
                <w:iCs/>
              </w:rPr>
              <w:t>Client</w:t>
            </w:r>
            <w:r w:rsidR="001220A6" w:rsidRPr="00796A6F">
              <w:rPr>
                <w:b w:val="0"/>
                <w:bCs/>
              </w:rPr>
              <w:t xml:space="preserve">, such information as the </w:t>
            </w:r>
            <w:r w:rsidR="001B4153" w:rsidRPr="00796A6F">
              <w:rPr>
                <w:b w:val="0"/>
                <w:bCs/>
                <w:i/>
                <w:iCs/>
              </w:rPr>
              <w:t>Client</w:t>
            </w:r>
            <w:r w:rsidR="001220A6" w:rsidRPr="00796A6F">
              <w:rPr>
                <w:b w:val="0"/>
                <w:bCs/>
              </w:rPr>
              <w:t xml:space="preserve"> may require to verify the </w:t>
            </w:r>
            <w:r w:rsidR="00594404" w:rsidRPr="00796A6F">
              <w:rPr>
                <w:b w:val="0"/>
                <w:bCs/>
                <w:i/>
                <w:iCs/>
              </w:rPr>
              <w:t>Consultant</w:t>
            </w:r>
            <w:r w:rsidR="001220A6" w:rsidRPr="00796A6F">
              <w:rPr>
                <w:b w:val="0"/>
                <w:bCs/>
                <w:i/>
                <w:iCs/>
              </w:rPr>
              <w:t>’s</w:t>
            </w:r>
            <w:r w:rsidR="001220A6" w:rsidRPr="00796A6F">
              <w:rPr>
                <w:b w:val="0"/>
                <w:bCs/>
              </w:rPr>
              <w:t xml:space="preserve"> compliance with this clause.</w:t>
            </w:r>
          </w:p>
          <w:p w14:paraId="0FD64B1F" w14:textId="508DA599" w:rsidR="001220A6" w:rsidRPr="00796A6F" w:rsidRDefault="004F0678" w:rsidP="004F0678">
            <w:pPr>
              <w:pStyle w:val="heading60"/>
              <w:tabs>
                <w:tab w:val="clear" w:pos="567"/>
              </w:tabs>
              <w:spacing w:before="0" w:after="240"/>
              <w:rPr>
                <w:b w:val="0"/>
                <w:bCs/>
              </w:rPr>
            </w:pPr>
            <w:r w:rsidRPr="00796A6F">
              <w:rPr>
                <w:b w:val="0"/>
                <w:bCs/>
              </w:rPr>
              <w:t>48.</w:t>
            </w:r>
            <w:r w:rsidR="00660683" w:rsidRPr="00796A6F">
              <w:rPr>
                <w:b w:val="0"/>
                <w:bCs/>
              </w:rPr>
              <w:t>5</w:t>
            </w:r>
            <w:r w:rsidRPr="00796A6F">
              <w:rPr>
                <w:b w:val="0"/>
                <w:bCs/>
              </w:rPr>
              <w:t xml:space="preserve">   </w:t>
            </w:r>
            <w:r w:rsidR="001220A6" w:rsidRPr="00796A6F">
              <w:rPr>
                <w:b w:val="0"/>
                <w:bCs/>
              </w:rPr>
              <w:t xml:space="preserve">The </w:t>
            </w:r>
            <w:r w:rsidR="00594404" w:rsidRPr="00796A6F">
              <w:rPr>
                <w:b w:val="0"/>
                <w:bCs/>
                <w:i/>
                <w:iCs/>
              </w:rPr>
              <w:t>Consultant</w:t>
            </w:r>
            <w:r w:rsidR="001220A6" w:rsidRPr="00796A6F">
              <w:rPr>
                <w:b w:val="0"/>
                <w:bCs/>
              </w:rPr>
              <w:t xml:space="preserve"> authorises the </w:t>
            </w:r>
            <w:r w:rsidR="001B4153" w:rsidRPr="00796A6F">
              <w:rPr>
                <w:b w:val="0"/>
                <w:bCs/>
                <w:i/>
                <w:iCs/>
              </w:rPr>
              <w:t>Client</w:t>
            </w:r>
            <w:r w:rsidR="001220A6" w:rsidRPr="00796A6F">
              <w:rPr>
                <w:b w:val="0"/>
                <w:bCs/>
              </w:rPr>
              <w:t xml:space="preserve"> and its nominated agent to obtain information about the </w:t>
            </w:r>
            <w:r w:rsidR="00594404" w:rsidRPr="00796A6F">
              <w:rPr>
                <w:b w:val="0"/>
                <w:bCs/>
                <w:i/>
                <w:iCs/>
              </w:rPr>
              <w:t>Consultant</w:t>
            </w:r>
            <w:r w:rsidR="001220A6" w:rsidRPr="00796A6F">
              <w:rPr>
                <w:b w:val="0"/>
                <w:bCs/>
              </w:rPr>
              <w:t xml:space="preserve"> relevant to assessing the </w:t>
            </w:r>
            <w:r w:rsidR="00594404" w:rsidRPr="00796A6F">
              <w:rPr>
                <w:b w:val="0"/>
                <w:bCs/>
                <w:i/>
                <w:iCs/>
              </w:rPr>
              <w:t>Consultant</w:t>
            </w:r>
            <w:r w:rsidR="001220A6" w:rsidRPr="00796A6F">
              <w:rPr>
                <w:b w:val="0"/>
                <w:bCs/>
                <w:i/>
                <w:iCs/>
              </w:rPr>
              <w:t>’s</w:t>
            </w:r>
            <w:r w:rsidR="001220A6" w:rsidRPr="00796A6F">
              <w:rPr>
                <w:b w:val="0"/>
                <w:bCs/>
              </w:rPr>
              <w:t xml:space="preserve"> compliance with this clause, that may be held by any Government department or instrumentality.</w:t>
            </w:r>
          </w:p>
          <w:p w14:paraId="6C05CB50" w14:textId="64C233B7" w:rsidR="001220A6" w:rsidRPr="00796A6F" w:rsidRDefault="004F0678" w:rsidP="003D565C">
            <w:pPr>
              <w:pStyle w:val="heading60"/>
              <w:tabs>
                <w:tab w:val="clear" w:pos="567"/>
              </w:tabs>
              <w:spacing w:before="0"/>
              <w:rPr>
                <w:b w:val="0"/>
                <w:bCs/>
              </w:rPr>
            </w:pPr>
            <w:r w:rsidRPr="00796A6F">
              <w:rPr>
                <w:b w:val="0"/>
                <w:bCs/>
              </w:rPr>
              <w:t>48.</w:t>
            </w:r>
            <w:r w:rsidR="00660683" w:rsidRPr="00796A6F">
              <w:rPr>
                <w:b w:val="0"/>
                <w:bCs/>
              </w:rPr>
              <w:t>6</w:t>
            </w:r>
            <w:r w:rsidRPr="00796A6F">
              <w:rPr>
                <w:b w:val="0"/>
                <w:bCs/>
              </w:rPr>
              <w:t xml:space="preserve">   </w:t>
            </w:r>
            <w:r w:rsidR="001220A6" w:rsidRPr="00796A6F">
              <w:rPr>
                <w:b w:val="0"/>
                <w:bCs/>
              </w:rPr>
              <w:t>In this clause</w:t>
            </w:r>
            <w:r w:rsidR="003D565C" w:rsidRPr="00796A6F">
              <w:rPr>
                <w:b w:val="0"/>
                <w:bCs/>
              </w:rPr>
              <w:t xml:space="preserve"> </w:t>
            </w:r>
            <w:r w:rsidR="001220A6" w:rsidRPr="00796A6F">
              <w:rPr>
                <w:b w:val="0"/>
                <w:bCs/>
              </w:rPr>
              <w:t xml:space="preserve">“Local </w:t>
            </w:r>
            <w:r w:rsidR="00264C42" w:rsidRPr="00796A6F">
              <w:rPr>
                <w:b w:val="0"/>
                <w:bCs/>
              </w:rPr>
              <w:t>Provider</w:t>
            </w:r>
            <w:r w:rsidR="001220A6" w:rsidRPr="00796A6F">
              <w:rPr>
                <w:b w:val="0"/>
                <w:bCs/>
              </w:rPr>
              <w:t>” means</w:t>
            </w:r>
            <w:r w:rsidR="003F5B08" w:rsidRPr="00796A6F">
              <w:rPr>
                <w:b w:val="0"/>
                <w:bCs/>
              </w:rPr>
              <w:t xml:space="preserve"> a business that operates in South Australia, where greater than 50% of the workforce to deliver the </w:t>
            </w:r>
            <w:r w:rsidR="00E95239" w:rsidRPr="00796A6F">
              <w:rPr>
                <w:b w:val="0"/>
                <w:bCs/>
              </w:rPr>
              <w:t>S</w:t>
            </w:r>
            <w:r w:rsidR="001728EA" w:rsidRPr="00796A6F">
              <w:rPr>
                <w:b w:val="0"/>
                <w:bCs/>
              </w:rPr>
              <w:t>ervices</w:t>
            </w:r>
            <w:r w:rsidR="003F5B08" w:rsidRPr="00796A6F">
              <w:rPr>
                <w:b w:val="0"/>
                <w:bCs/>
              </w:rPr>
              <w:t xml:space="preserve"> are residents of South Australia</w:t>
            </w:r>
            <w:r w:rsidR="00660683" w:rsidRPr="00796A6F">
              <w:rPr>
                <w:b w:val="0"/>
                <w:bCs/>
              </w:rPr>
              <w:t>.</w:t>
            </w:r>
          </w:p>
        </w:tc>
      </w:tr>
      <w:bookmarkEnd w:id="56"/>
    </w:tbl>
    <w:p w14:paraId="445F0A7D" w14:textId="77777777" w:rsidR="0036651D" w:rsidRPr="00245889" w:rsidRDefault="0036651D" w:rsidP="00A45D14">
      <w:pPr>
        <w:rPr>
          <w:highlight w:val="yellow"/>
        </w:rPr>
      </w:pPr>
    </w:p>
    <w:p w14:paraId="7085398E" w14:textId="621CDEAC" w:rsidR="003745F6" w:rsidRPr="00CA104D" w:rsidRDefault="008F7431" w:rsidP="003745F6">
      <w:pPr>
        <w:pStyle w:val="Heading1"/>
        <w:numPr>
          <w:ilvl w:val="0"/>
          <w:numId w:val="0"/>
        </w:numPr>
        <w:ind w:left="432" w:hanging="432"/>
      </w:pPr>
      <w:bookmarkStart w:id="58" w:name="_Toc203140030"/>
      <w:r>
        <w:t>49</w:t>
      </w:r>
      <w:r w:rsidR="000C78DF">
        <w:t xml:space="preserve"> </w:t>
      </w:r>
      <w:r w:rsidR="003745F6">
        <w:t>SECURITY</w:t>
      </w:r>
      <w:bookmarkEnd w:id="58"/>
    </w:p>
    <w:p w14:paraId="41FDF140" w14:textId="63A41A5F" w:rsidR="003745F6" w:rsidRDefault="003745F6" w:rsidP="00881D3E">
      <w:pPr>
        <w:spacing w:after="120"/>
      </w:pPr>
      <w:r>
        <w:rPr>
          <w:b/>
        </w:rPr>
        <w:t>Add</w:t>
      </w:r>
      <w:r>
        <w:t xml:space="preserve"> a new clause </w:t>
      </w:r>
      <w:r w:rsidR="008F7431">
        <w:t>49</w:t>
      </w:r>
      <w:r>
        <w:t xml:space="preserve"> as follows:</w:t>
      </w:r>
    </w:p>
    <w:tbl>
      <w:tblPr>
        <w:tblStyle w:val="TableGrid"/>
        <w:tblpPr w:leftFromText="180" w:rightFromText="180" w:vertAnchor="text" w:horzAnchor="margin" w:tblpXSpec="right" w:tblpY="31"/>
        <w:tblOverlap w:val="never"/>
        <w:tblW w:w="9207" w:type="dxa"/>
        <w:jc w:val="right"/>
        <w:shd w:val="clear" w:color="auto" w:fill="DBE5F1" w:themeFill="accent1" w:themeFillTint="33"/>
        <w:tblLook w:val="04A0" w:firstRow="1" w:lastRow="0" w:firstColumn="1" w:lastColumn="0" w:noHBand="0" w:noVBand="1"/>
      </w:tblPr>
      <w:tblGrid>
        <w:gridCol w:w="9207"/>
      </w:tblGrid>
      <w:tr w:rsidR="003745F6" w14:paraId="05E18319" w14:textId="77777777" w:rsidTr="00363FD0">
        <w:trPr>
          <w:jc w:val="right"/>
        </w:trPr>
        <w:tc>
          <w:tcPr>
            <w:tcW w:w="9207" w:type="dxa"/>
            <w:shd w:val="clear" w:color="auto" w:fill="DBE5F1" w:themeFill="accent1" w:themeFillTint="33"/>
          </w:tcPr>
          <w:p w14:paraId="603E562F" w14:textId="29FBEDE9" w:rsidR="003745F6" w:rsidRPr="00881D3E" w:rsidRDefault="00881D3E" w:rsidP="00363FD0">
            <w:pPr>
              <w:pStyle w:val="heading60"/>
              <w:tabs>
                <w:tab w:val="clear" w:pos="567"/>
              </w:tabs>
              <w:spacing w:before="0" w:after="240"/>
              <w:rPr>
                <w:bCs/>
              </w:rPr>
            </w:pPr>
            <w:r w:rsidRPr="00881D3E">
              <w:rPr>
                <w:bCs/>
              </w:rPr>
              <w:t>49  SECURITY</w:t>
            </w:r>
          </w:p>
          <w:p w14:paraId="754652FB" w14:textId="472C21FC" w:rsidR="001470F2" w:rsidRDefault="001470F2" w:rsidP="00586D7D">
            <w:pPr>
              <w:pStyle w:val="Level1fo"/>
              <w:spacing w:before="100" w:beforeAutospacing="1" w:after="120"/>
              <w:rPr>
                <w:sz w:val="20"/>
                <w:szCs w:val="20"/>
              </w:rPr>
            </w:pPr>
            <w:bookmarkStart w:id="59" w:name="_Ref75427653"/>
            <w:r w:rsidRPr="003D6897">
              <w:rPr>
                <w:sz w:val="20"/>
                <w:szCs w:val="20"/>
              </w:rPr>
              <w:t xml:space="preserve">This clause </w:t>
            </w:r>
            <w:r>
              <w:rPr>
                <w:sz w:val="20"/>
                <w:szCs w:val="20"/>
              </w:rPr>
              <w:t>49</w:t>
            </w:r>
            <w:r w:rsidRPr="003D6897">
              <w:rPr>
                <w:sz w:val="20"/>
                <w:szCs w:val="20"/>
              </w:rPr>
              <w:t xml:space="preserve"> only applies if stated in Annexure </w:t>
            </w:r>
            <w:r w:rsidRPr="00C6581B">
              <w:rPr>
                <w:i/>
                <w:sz w:val="20"/>
                <w:szCs w:val="20"/>
              </w:rPr>
              <w:t>Item</w:t>
            </w:r>
            <w:r w:rsidRPr="00C6581B">
              <w:rPr>
                <w:sz w:val="20"/>
                <w:szCs w:val="20"/>
              </w:rPr>
              <w:t xml:space="preserve"> 3</w:t>
            </w:r>
            <w:r>
              <w:rPr>
                <w:sz w:val="20"/>
                <w:szCs w:val="20"/>
              </w:rPr>
              <w:t>5</w:t>
            </w:r>
            <w:r w:rsidRPr="00C6581B">
              <w:rPr>
                <w:sz w:val="20"/>
                <w:szCs w:val="20"/>
              </w:rPr>
              <w:t>.</w:t>
            </w:r>
            <w:r w:rsidRPr="003D6897">
              <w:rPr>
                <w:sz w:val="20"/>
                <w:szCs w:val="20"/>
              </w:rPr>
              <w:t xml:space="preserve"> </w:t>
            </w:r>
          </w:p>
          <w:p w14:paraId="7E8AEB47" w14:textId="10BFF6D2" w:rsidR="006A1232" w:rsidRPr="001E38E4" w:rsidRDefault="008F7431" w:rsidP="00363FD0">
            <w:pPr>
              <w:pStyle w:val="heading60"/>
              <w:tabs>
                <w:tab w:val="clear" w:pos="567"/>
              </w:tabs>
              <w:spacing w:before="0" w:after="240"/>
              <w:rPr>
                <w:b w:val="0"/>
              </w:rPr>
            </w:pPr>
            <w:r>
              <w:rPr>
                <w:b w:val="0"/>
              </w:rPr>
              <w:t>49</w:t>
            </w:r>
            <w:r w:rsidR="000C78DF" w:rsidRPr="001E38E4">
              <w:rPr>
                <w:b w:val="0"/>
              </w:rPr>
              <w:t xml:space="preserve">.1 </w:t>
            </w:r>
            <w:r w:rsidR="001E38E4">
              <w:rPr>
                <w:b w:val="0"/>
              </w:rPr>
              <w:t xml:space="preserve">  </w:t>
            </w:r>
            <w:r w:rsidR="006A1232" w:rsidRPr="001E38E4">
              <w:rPr>
                <w:b w:val="0"/>
              </w:rPr>
              <w:t xml:space="preserve">The </w:t>
            </w:r>
            <w:r w:rsidR="006A1232" w:rsidRPr="00010EA9">
              <w:rPr>
                <w:b w:val="0"/>
                <w:i/>
                <w:iCs/>
              </w:rPr>
              <w:t>Consultant</w:t>
            </w:r>
            <w:r w:rsidR="006A1232" w:rsidRPr="001E38E4">
              <w:rPr>
                <w:b w:val="0"/>
              </w:rPr>
              <w:t xml:space="preserve"> must ensure that all the </w:t>
            </w:r>
            <w:r w:rsidR="006A1232" w:rsidRPr="00010EA9">
              <w:rPr>
                <w:b w:val="0"/>
                <w:i/>
                <w:iCs/>
              </w:rPr>
              <w:t>Consultant’s Personnel</w:t>
            </w:r>
            <w:r w:rsidR="006A1232" w:rsidRPr="001E38E4">
              <w:rPr>
                <w:b w:val="0"/>
              </w:rPr>
              <w:t xml:space="preserve"> involved in delivering the </w:t>
            </w:r>
            <w:r w:rsidR="006A1232" w:rsidRPr="00010EA9">
              <w:rPr>
                <w:b w:val="0"/>
                <w:i/>
                <w:iCs/>
              </w:rPr>
              <w:t>Services</w:t>
            </w:r>
            <w:r w:rsidR="006A1232" w:rsidRPr="001E38E4">
              <w:rPr>
                <w:b w:val="0"/>
              </w:rPr>
              <w:t xml:space="preserve"> have the appropriate </w:t>
            </w:r>
            <w:r w:rsidR="001914CD">
              <w:rPr>
                <w:b w:val="0"/>
              </w:rPr>
              <w:t xml:space="preserve">checks and </w:t>
            </w:r>
            <w:r w:rsidR="006A1232" w:rsidRPr="001E38E4">
              <w:rPr>
                <w:b w:val="0"/>
              </w:rPr>
              <w:t xml:space="preserve">security clearances before commencing any work on the </w:t>
            </w:r>
            <w:r w:rsidR="006A1232" w:rsidRPr="00010EA9">
              <w:rPr>
                <w:b w:val="0"/>
                <w:i/>
                <w:iCs/>
              </w:rPr>
              <w:t>Services</w:t>
            </w:r>
            <w:r w:rsidR="006A1232" w:rsidRPr="001E38E4">
              <w:rPr>
                <w:b w:val="0"/>
              </w:rPr>
              <w:t>.</w:t>
            </w:r>
          </w:p>
          <w:p w14:paraId="5704F43B" w14:textId="1EB4CCC7" w:rsidR="001679C6" w:rsidRDefault="008F7431" w:rsidP="00586D7D">
            <w:pPr>
              <w:pStyle w:val="heading60"/>
              <w:tabs>
                <w:tab w:val="clear" w:pos="567"/>
              </w:tabs>
              <w:spacing w:before="0" w:after="120"/>
              <w:rPr>
                <w:b w:val="0"/>
              </w:rPr>
            </w:pPr>
            <w:r>
              <w:rPr>
                <w:b w:val="0"/>
              </w:rPr>
              <w:t>49</w:t>
            </w:r>
            <w:r w:rsidR="000C78DF" w:rsidRPr="001E38E4">
              <w:rPr>
                <w:b w:val="0"/>
              </w:rPr>
              <w:t xml:space="preserve">.2 </w:t>
            </w:r>
            <w:r w:rsidR="001E38E4">
              <w:rPr>
                <w:b w:val="0"/>
              </w:rPr>
              <w:t xml:space="preserve"> </w:t>
            </w:r>
            <w:r w:rsidR="006A1232" w:rsidRPr="001E38E4">
              <w:rPr>
                <w:b w:val="0"/>
              </w:rPr>
              <w:t>Without limiting any of the requirements of clause</w:t>
            </w:r>
            <w:r w:rsidR="000C78DF" w:rsidRPr="001E38E4">
              <w:rPr>
                <w:b w:val="0"/>
              </w:rPr>
              <w:t xml:space="preserve"> </w:t>
            </w:r>
            <w:r>
              <w:rPr>
                <w:b w:val="0"/>
              </w:rPr>
              <w:t>49</w:t>
            </w:r>
            <w:r w:rsidR="000C78DF" w:rsidRPr="001E38E4">
              <w:rPr>
                <w:b w:val="0"/>
              </w:rPr>
              <w:t>.1</w:t>
            </w:r>
            <w:r w:rsidR="006A1232" w:rsidRPr="001E38E4">
              <w:rPr>
                <w:b w:val="0"/>
              </w:rPr>
              <w:t xml:space="preserve">, the </w:t>
            </w:r>
            <w:r w:rsidR="006A1232" w:rsidRPr="00010EA9">
              <w:rPr>
                <w:b w:val="0"/>
                <w:i/>
                <w:iCs/>
              </w:rPr>
              <w:t>Consultant</w:t>
            </w:r>
            <w:r w:rsidR="006A1232" w:rsidRPr="001E38E4">
              <w:rPr>
                <w:b w:val="0"/>
              </w:rPr>
              <w:t xml:space="preserve"> must</w:t>
            </w:r>
            <w:r w:rsidR="001679C6">
              <w:rPr>
                <w:b w:val="0"/>
              </w:rPr>
              <w:t>:</w:t>
            </w:r>
          </w:p>
          <w:p w14:paraId="11A7E324" w14:textId="4D2756AC" w:rsidR="001679C6" w:rsidRDefault="001679C6" w:rsidP="00586D7D">
            <w:pPr>
              <w:pStyle w:val="heading60"/>
              <w:tabs>
                <w:tab w:val="clear" w:pos="567"/>
              </w:tabs>
              <w:spacing w:before="0" w:after="120"/>
              <w:rPr>
                <w:b w:val="0"/>
                <w:i/>
                <w:iCs/>
              </w:rPr>
            </w:pPr>
            <w:r>
              <w:rPr>
                <w:b w:val="0"/>
              </w:rPr>
              <w:t xml:space="preserve">          (a) </w:t>
            </w:r>
            <w:r w:rsidR="006A1232" w:rsidRPr="001E38E4">
              <w:rPr>
                <w:b w:val="0"/>
              </w:rPr>
              <w:t xml:space="preserve">complete a National Police Check for all </w:t>
            </w:r>
            <w:r w:rsidR="006A1232" w:rsidRPr="00010EA9">
              <w:rPr>
                <w:b w:val="0"/>
                <w:i/>
                <w:iCs/>
              </w:rPr>
              <w:t>Consultant</w:t>
            </w:r>
            <w:r w:rsidR="005A260F">
              <w:rPr>
                <w:b w:val="0"/>
                <w:i/>
                <w:iCs/>
              </w:rPr>
              <w:t>’s</w:t>
            </w:r>
            <w:r w:rsidR="006A1232" w:rsidRPr="00010EA9">
              <w:rPr>
                <w:b w:val="0"/>
                <w:i/>
                <w:iCs/>
              </w:rPr>
              <w:t xml:space="preserve"> Personnel</w:t>
            </w:r>
            <w:r w:rsidR="006A1232" w:rsidRPr="001E38E4">
              <w:rPr>
                <w:b w:val="0"/>
              </w:rPr>
              <w:t xml:space="preserve"> delivering the </w:t>
            </w:r>
            <w:r w:rsidR="006A1232" w:rsidRPr="00010EA9">
              <w:rPr>
                <w:b w:val="0"/>
                <w:i/>
                <w:iCs/>
              </w:rPr>
              <w:t>Services</w:t>
            </w:r>
            <w:r>
              <w:rPr>
                <w:b w:val="0"/>
                <w:i/>
                <w:iCs/>
              </w:rPr>
              <w:t>; and</w:t>
            </w:r>
          </w:p>
          <w:p w14:paraId="22F098C9" w14:textId="6E5230D7" w:rsidR="001679C6" w:rsidRDefault="001679C6" w:rsidP="00586D7D">
            <w:pPr>
              <w:pStyle w:val="heading60"/>
              <w:tabs>
                <w:tab w:val="clear" w:pos="567"/>
              </w:tabs>
              <w:spacing w:before="0" w:after="120"/>
              <w:rPr>
                <w:b w:val="0"/>
              </w:rPr>
            </w:pPr>
            <w:r>
              <w:rPr>
                <w:b w:val="0"/>
              </w:rPr>
              <w:t xml:space="preserve">          (b) obtain and provide to the Client</w:t>
            </w:r>
            <w:r w:rsidR="006A1232" w:rsidRPr="001E38E4">
              <w:rPr>
                <w:b w:val="0"/>
              </w:rPr>
              <w:t xml:space="preserve"> such other </w:t>
            </w:r>
            <w:r w:rsidR="001914CD">
              <w:rPr>
                <w:b w:val="0"/>
              </w:rPr>
              <w:t xml:space="preserve">checks and </w:t>
            </w:r>
            <w:r w:rsidR="006A1232" w:rsidRPr="001E38E4">
              <w:rPr>
                <w:b w:val="0"/>
              </w:rPr>
              <w:t xml:space="preserve">security clearances </w:t>
            </w:r>
            <w:r>
              <w:rPr>
                <w:b w:val="0"/>
              </w:rPr>
              <w:t xml:space="preserve">specified in </w:t>
            </w:r>
            <w:r w:rsidR="001914CD">
              <w:rPr>
                <w:b w:val="0"/>
              </w:rPr>
              <w:t xml:space="preserve">Annexure </w:t>
            </w:r>
            <w:r>
              <w:rPr>
                <w:b w:val="0"/>
              </w:rPr>
              <w:t>Item 3</w:t>
            </w:r>
            <w:r w:rsidR="001470F2">
              <w:rPr>
                <w:b w:val="0"/>
              </w:rPr>
              <w:t>6</w:t>
            </w:r>
            <w:r w:rsidR="006A1232" w:rsidRPr="001E38E4">
              <w:rPr>
                <w:b w:val="0"/>
              </w:rPr>
              <w:t xml:space="preserve"> </w:t>
            </w:r>
            <w:r w:rsidR="00B50269">
              <w:rPr>
                <w:b w:val="0"/>
              </w:rPr>
              <w:t xml:space="preserve">and </w:t>
            </w:r>
            <w:r w:rsidR="006A1232" w:rsidRPr="001E38E4">
              <w:rPr>
                <w:b w:val="0"/>
              </w:rPr>
              <w:t xml:space="preserve">as </w:t>
            </w:r>
            <w:r w:rsidR="00B50269">
              <w:rPr>
                <w:b w:val="0"/>
              </w:rPr>
              <w:t xml:space="preserve">otherwise </w:t>
            </w:r>
            <w:r w:rsidR="006A1232" w:rsidRPr="001E38E4">
              <w:rPr>
                <w:b w:val="0"/>
              </w:rPr>
              <w:t xml:space="preserve">reasonably required by the </w:t>
            </w:r>
            <w:r w:rsidR="006A1232" w:rsidRPr="00010EA9">
              <w:rPr>
                <w:b w:val="0"/>
                <w:i/>
                <w:iCs/>
              </w:rPr>
              <w:t>Client</w:t>
            </w:r>
            <w:r w:rsidR="006A1232" w:rsidRPr="001E38E4">
              <w:rPr>
                <w:b w:val="0"/>
              </w:rPr>
              <w:t xml:space="preserve">. </w:t>
            </w:r>
          </w:p>
          <w:p w14:paraId="77EE9D67" w14:textId="605BBC87" w:rsidR="00A82081" w:rsidRDefault="00121A8F" w:rsidP="00586D7D">
            <w:pPr>
              <w:pStyle w:val="heading60"/>
              <w:tabs>
                <w:tab w:val="clear" w:pos="567"/>
              </w:tabs>
              <w:spacing w:before="0" w:after="120"/>
              <w:rPr>
                <w:b w:val="0"/>
                <w:i/>
                <w:iCs/>
              </w:rPr>
            </w:pPr>
            <w:bookmarkStart w:id="60" w:name="_Hlk115182711"/>
            <w:r>
              <w:rPr>
                <w:b w:val="0"/>
              </w:rPr>
              <w:t xml:space="preserve">49.3 </w:t>
            </w:r>
            <w:r w:rsidR="006A1232" w:rsidRPr="001E38E4">
              <w:rPr>
                <w:b w:val="0"/>
              </w:rPr>
              <w:t>The details of the check</w:t>
            </w:r>
            <w:r w:rsidR="001914CD">
              <w:rPr>
                <w:b w:val="0"/>
              </w:rPr>
              <w:t>s and clearances</w:t>
            </w:r>
            <w:r w:rsidR="006A1232" w:rsidRPr="001E38E4">
              <w:rPr>
                <w:b w:val="0"/>
              </w:rPr>
              <w:t xml:space="preserve"> </w:t>
            </w:r>
            <w:r>
              <w:rPr>
                <w:b w:val="0"/>
              </w:rPr>
              <w:t xml:space="preserve">under clause 49.2(b) </w:t>
            </w:r>
            <w:r w:rsidR="006A1232" w:rsidRPr="001E38E4">
              <w:rPr>
                <w:b w:val="0"/>
              </w:rPr>
              <w:t xml:space="preserve">must be agreed by the </w:t>
            </w:r>
            <w:r w:rsidR="006A1232" w:rsidRPr="00155B1E">
              <w:rPr>
                <w:b w:val="0"/>
                <w:i/>
                <w:iCs/>
              </w:rPr>
              <w:t>Client</w:t>
            </w:r>
            <w:r w:rsidR="006A1232" w:rsidRPr="001E38E4">
              <w:rPr>
                <w:b w:val="0"/>
              </w:rPr>
              <w:t xml:space="preserve"> and</w:t>
            </w:r>
            <w:r w:rsidR="00B50269">
              <w:rPr>
                <w:b w:val="0"/>
              </w:rPr>
              <w:t xml:space="preserve"> </w:t>
            </w:r>
            <w:r w:rsidR="006A1232" w:rsidRPr="001E38E4">
              <w:rPr>
                <w:b w:val="0"/>
              </w:rPr>
              <w:t xml:space="preserve">conducted and provided to the </w:t>
            </w:r>
            <w:r w:rsidR="006A1232" w:rsidRPr="00155B1E">
              <w:rPr>
                <w:b w:val="0"/>
                <w:i/>
                <w:iCs/>
              </w:rPr>
              <w:t>Client</w:t>
            </w:r>
            <w:r w:rsidR="00C45533">
              <w:rPr>
                <w:b w:val="0"/>
                <w:i/>
                <w:iCs/>
              </w:rPr>
              <w:t xml:space="preserve"> </w:t>
            </w:r>
            <w:r w:rsidR="006A1232" w:rsidRPr="001E38E4">
              <w:rPr>
                <w:b w:val="0"/>
              </w:rPr>
              <w:t xml:space="preserve">prior to the commencement of each </w:t>
            </w:r>
            <w:r w:rsidR="006A1232" w:rsidRPr="00010EA9">
              <w:rPr>
                <w:b w:val="0"/>
                <w:i/>
                <w:iCs/>
              </w:rPr>
              <w:t>Consultant’s Personnel’s</w:t>
            </w:r>
            <w:r w:rsidR="006A1232" w:rsidRPr="001E38E4">
              <w:rPr>
                <w:b w:val="0"/>
              </w:rPr>
              <w:t xml:space="preserve"> involvement in the </w:t>
            </w:r>
            <w:r w:rsidR="006A1232" w:rsidRPr="00010EA9">
              <w:rPr>
                <w:b w:val="0"/>
                <w:i/>
                <w:iCs/>
              </w:rPr>
              <w:t>Services</w:t>
            </w:r>
            <w:r w:rsidR="00155B1E" w:rsidRPr="00B50269">
              <w:rPr>
                <w:b w:val="0"/>
              </w:rPr>
              <w:t xml:space="preserve"> </w:t>
            </w:r>
            <w:r w:rsidR="00B50269" w:rsidRPr="00B50269">
              <w:rPr>
                <w:b w:val="0"/>
              </w:rPr>
              <w:t xml:space="preserve">and </w:t>
            </w:r>
            <w:r w:rsidR="00C45533">
              <w:rPr>
                <w:b w:val="0"/>
              </w:rPr>
              <w:t xml:space="preserve">thereafter </w:t>
            </w:r>
            <w:bookmarkEnd w:id="59"/>
            <w:r w:rsidR="00B50269">
              <w:rPr>
                <w:b w:val="0"/>
              </w:rPr>
              <w:t xml:space="preserve">at </w:t>
            </w:r>
            <w:r w:rsidR="00127E15">
              <w:rPr>
                <w:b w:val="0"/>
              </w:rPr>
              <w:t xml:space="preserve">such other </w:t>
            </w:r>
            <w:r w:rsidR="00776259">
              <w:rPr>
                <w:b w:val="0"/>
              </w:rPr>
              <w:t>times</w:t>
            </w:r>
            <w:r w:rsidR="00127E15">
              <w:rPr>
                <w:b w:val="0"/>
              </w:rPr>
              <w:t xml:space="preserve"> requ</w:t>
            </w:r>
            <w:r w:rsidR="00A120B6">
              <w:rPr>
                <w:b w:val="0"/>
              </w:rPr>
              <w:t>i</w:t>
            </w:r>
            <w:r w:rsidR="00127E15">
              <w:rPr>
                <w:b w:val="0"/>
              </w:rPr>
              <w:t xml:space="preserve">red by the </w:t>
            </w:r>
            <w:r w:rsidR="00127E15" w:rsidRPr="00127E15">
              <w:rPr>
                <w:b w:val="0"/>
                <w:i/>
                <w:iCs/>
              </w:rPr>
              <w:t>Client</w:t>
            </w:r>
            <w:r w:rsidR="00A120B6">
              <w:rPr>
                <w:b w:val="0"/>
                <w:i/>
                <w:iCs/>
              </w:rPr>
              <w:t xml:space="preserve"> </w:t>
            </w:r>
            <w:r w:rsidR="00A120B6" w:rsidRPr="00A120B6">
              <w:rPr>
                <w:b w:val="0"/>
              </w:rPr>
              <w:t xml:space="preserve">and notified to the </w:t>
            </w:r>
            <w:r w:rsidR="00A120B6">
              <w:rPr>
                <w:b w:val="0"/>
                <w:i/>
                <w:iCs/>
              </w:rPr>
              <w:t>Consultant</w:t>
            </w:r>
            <w:r w:rsidR="00C45533">
              <w:rPr>
                <w:b w:val="0"/>
                <w:i/>
                <w:iCs/>
              </w:rPr>
              <w:t>.</w:t>
            </w:r>
            <w:bookmarkEnd w:id="60"/>
          </w:p>
          <w:p w14:paraId="3450652D" w14:textId="6A7D17E4" w:rsidR="006A1232" w:rsidRPr="001E38E4" w:rsidRDefault="008F7431" w:rsidP="00586D7D">
            <w:pPr>
              <w:pStyle w:val="heading60"/>
              <w:tabs>
                <w:tab w:val="clear" w:pos="567"/>
              </w:tabs>
              <w:spacing w:before="0" w:after="120"/>
              <w:rPr>
                <w:b w:val="0"/>
              </w:rPr>
            </w:pPr>
            <w:r>
              <w:rPr>
                <w:b w:val="0"/>
              </w:rPr>
              <w:t>49</w:t>
            </w:r>
            <w:r w:rsidR="000C78DF" w:rsidRPr="001E38E4">
              <w:rPr>
                <w:b w:val="0"/>
              </w:rPr>
              <w:t>.</w:t>
            </w:r>
            <w:r w:rsidR="00121A8F">
              <w:rPr>
                <w:b w:val="0"/>
              </w:rPr>
              <w:t>4</w:t>
            </w:r>
            <w:r w:rsidR="000C78DF" w:rsidRPr="001E38E4">
              <w:rPr>
                <w:b w:val="0"/>
              </w:rPr>
              <w:t xml:space="preserve"> </w:t>
            </w:r>
            <w:r w:rsidR="00D9302D">
              <w:rPr>
                <w:b w:val="0"/>
              </w:rPr>
              <w:t xml:space="preserve">  </w:t>
            </w:r>
            <w:r w:rsidR="006A1232" w:rsidRPr="001E38E4">
              <w:rPr>
                <w:b w:val="0"/>
              </w:rPr>
              <w:t xml:space="preserve">Following receipt of </w:t>
            </w:r>
            <w:r w:rsidR="001914CD">
              <w:rPr>
                <w:b w:val="0"/>
              </w:rPr>
              <w:t xml:space="preserve">any check or security clearance required under this clause </w:t>
            </w:r>
            <w:r>
              <w:rPr>
                <w:b w:val="0"/>
              </w:rPr>
              <w:t>49</w:t>
            </w:r>
            <w:r w:rsidR="006A1232" w:rsidRPr="001E38E4">
              <w:rPr>
                <w:b w:val="0"/>
              </w:rPr>
              <w:t xml:space="preserve">, the </w:t>
            </w:r>
            <w:r w:rsidR="006A1232" w:rsidRPr="00A54E17">
              <w:rPr>
                <w:b w:val="0"/>
                <w:i/>
                <w:iCs/>
              </w:rPr>
              <w:t>Client</w:t>
            </w:r>
            <w:r w:rsidR="006A1232" w:rsidRPr="001E38E4">
              <w:rPr>
                <w:b w:val="0"/>
              </w:rPr>
              <w:t xml:space="preserve"> may conduct further investigations of </w:t>
            </w:r>
            <w:r w:rsidR="006A1232" w:rsidRPr="00A54E17">
              <w:rPr>
                <w:b w:val="0"/>
                <w:i/>
                <w:iCs/>
              </w:rPr>
              <w:t>Consultant</w:t>
            </w:r>
            <w:r w:rsidR="00C84770">
              <w:rPr>
                <w:b w:val="0"/>
                <w:i/>
                <w:iCs/>
              </w:rPr>
              <w:t>’s</w:t>
            </w:r>
            <w:r w:rsidR="006A1232" w:rsidRPr="00A54E17">
              <w:rPr>
                <w:b w:val="0"/>
                <w:i/>
                <w:iCs/>
              </w:rPr>
              <w:t xml:space="preserve"> Personnel</w:t>
            </w:r>
            <w:r w:rsidR="006A1232" w:rsidRPr="001E38E4">
              <w:rPr>
                <w:b w:val="0"/>
              </w:rPr>
              <w:t xml:space="preserve">, including criminal history, habits, associations, referee, character, security, and financial checks, in order to determine whether in the </w:t>
            </w:r>
            <w:r w:rsidR="006A1232" w:rsidRPr="00A54E17">
              <w:rPr>
                <w:b w:val="0"/>
                <w:i/>
                <w:iCs/>
              </w:rPr>
              <w:t>Client’s</w:t>
            </w:r>
            <w:r w:rsidR="006A1232" w:rsidRPr="001E38E4">
              <w:rPr>
                <w:b w:val="0"/>
              </w:rPr>
              <w:t xml:space="preserve"> opinion the </w:t>
            </w:r>
            <w:r w:rsidR="006A1232" w:rsidRPr="00A54E17">
              <w:rPr>
                <w:b w:val="0"/>
                <w:i/>
                <w:iCs/>
              </w:rPr>
              <w:t>Consultant’s Personnel</w:t>
            </w:r>
            <w:r w:rsidR="006A1232" w:rsidRPr="001E38E4">
              <w:rPr>
                <w:b w:val="0"/>
              </w:rPr>
              <w:t xml:space="preserve"> is suitable to be involved in providing the </w:t>
            </w:r>
            <w:r w:rsidR="006A1232" w:rsidRPr="00A54E17">
              <w:rPr>
                <w:b w:val="0"/>
                <w:i/>
                <w:iCs/>
              </w:rPr>
              <w:t>Services</w:t>
            </w:r>
            <w:r w:rsidR="006A1232" w:rsidRPr="001E38E4">
              <w:rPr>
                <w:b w:val="0"/>
              </w:rPr>
              <w:t xml:space="preserve">. If, after having conducted the further investigations, the </w:t>
            </w:r>
            <w:r w:rsidR="006A1232" w:rsidRPr="00A54E17">
              <w:rPr>
                <w:b w:val="0"/>
                <w:i/>
                <w:iCs/>
              </w:rPr>
              <w:t>Client</w:t>
            </w:r>
            <w:r w:rsidR="006A1232" w:rsidRPr="001E38E4">
              <w:rPr>
                <w:b w:val="0"/>
              </w:rPr>
              <w:t xml:space="preserve"> is of the opinion that the </w:t>
            </w:r>
            <w:r w:rsidR="006A1232" w:rsidRPr="00A54E17">
              <w:rPr>
                <w:b w:val="0"/>
                <w:i/>
                <w:iCs/>
              </w:rPr>
              <w:t>Consultant’s Personnel</w:t>
            </w:r>
            <w:r w:rsidR="006A1232" w:rsidRPr="001E38E4">
              <w:rPr>
                <w:b w:val="0"/>
              </w:rPr>
              <w:t xml:space="preserve"> is not suitable to be involved in the </w:t>
            </w:r>
            <w:r w:rsidR="006A1232" w:rsidRPr="00A54E17">
              <w:rPr>
                <w:b w:val="0"/>
                <w:i/>
                <w:iCs/>
              </w:rPr>
              <w:t>Services</w:t>
            </w:r>
            <w:r w:rsidR="006A1232" w:rsidRPr="001E38E4">
              <w:rPr>
                <w:b w:val="0"/>
              </w:rPr>
              <w:t xml:space="preserve">, the </w:t>
            </w:r>
            <w:r w:rsidR="006A1232" w:rsidRPr="00A54E17">
              <w:rPr>
                <w:b w:val="0"/>
                <w:i/>
                <w:iCs/>
              </w:rPr>
              <w:t>Client</w:t>
            </w:r>
            <w:r w:rsidR="006A1232" w:rsidRPr="001E38E4">
              <w:rPr>
                <w:b w:val="0"/>
              </w:rPr>
              <w:t xml:space="preserve"> may notify the </w:t>
            </w:r>
            <w:r w:rsidR="006A1232" w:rsidRPr="00A54E17">
              <w:rPr>
                <w:b w:val="0"/>
                <w:i/>
                <w:iCs/>
              </w:rPr>
              <w:t>Consultant</w:t>
            </w:r>
            <w:r w:rsidR="006A1232" w:rsidRPr="001E38E4">
              <w:rPr>
                <w:b w:val="0"/>
              </w:rPr>
              <w:t xml:space="preserve"> in writing of its determination, and on receipt of such notice the </w:t>
            </w:r>
            <w:r w:rsidR="006A1232" w:rsidRPr="00A54E17">
              <w:rPr>
                <w:b w:val="0"/>
                <w:i/>
                <w:iCs/>
              </w:rPr>
              <w:t>Consultant</w:t>
            </w:r>
            <w:r w:rsidR="006A1232" w:rsidRPr="001E38E4">
              <w:rPr>
                <w:b w:val="0"/>
              </w:rPr>
              <w:t xml:space="preserve"> must cease to use the </w:t>
            </w:r>
            <w:r w:rsidR="006A1232" w:rsidRPr="00A54E17">
              <w:rPr>
                <w:b w:val="0"/>
                <w:i/>
                <w:iCs/>
              </w:rPr>
              <w:t>Consultant’s Personnel</w:t>
            </w:r>
            <w:r w:rsidR="006A1232" w:rsidRPr="001E38E4">
              <w:rPr>
                <w:b w:val="0"/>
              </w:rPr>
              <w:t xml:space="preserve"> in the provision of the </w:t>
            </w:r>
            <w:r w:rsidR="006A1232" w:rsidRPr="00A54E17">
              <w:rPr>
                <w:b w:val="0"/>
                <w:i/>
                <w:iCs/>
              </w:rPr>
              <w:t>Services</w:t>
            </w:r>
            <w:r w:rsidR="006A1232" w:rsidRPr="001E38E4">
              <w:rPr>
                <w:b w:val="0"/>
              </w:rPr>
              <w:t xml:space="preserve">. In making a determination pursuant to this clause the </w:t>
            </w:r>
            <w:r w:rsidR="006A1232" w:rsidRPr="00A54E17">
              <w:rPr>
                <w:b w:val="0"/>
                <w:i/>
                <w:iCs/>
              </w:rPr>
              <w:t>Client</w:t>
            </w:r>
            <w:r w:rsidR="006A1232" w:rsidRPr="001E38E4">
              <w:rPr>
                <w:b w:val="0"/>
              </w:rPr>
              <w:t xml:space="preserve"> is not obliged to act in good faith or give procedural fairness or give reasons for its decision. The </w:t>
            </w:r>
            <w:r w:rsidR="006A1232" w:rsidRPr="00A54E17">
              <w:rPr>
                <w:b w:val="0"/>
                <w:i/>
                <w:iCs/>
              </w:rPr>
              <w:t>Client</w:t>
            </w:r>
            <w:r w:rsidR="006A1232" w:rsidRPr="001E38E4">
              <w:rPr>
                <w:b w:val="0"/>
              </w:rPr>
              <w:t xml:space="preserve"> will not be liable in respect of any </w:t>
            </w:r>
            <w:r w:rsidR="000C78DF" w:rsidRPr="001E38E4">
              <w:rPr>
                <w:b w:val="0"/>
              </w:rPr>
              <w:t>c</w:t>
            </w:r>
            <w:r w:rsidR="006A1232" w:rsidRPr="001E38E4">
              <w:rPr>
                <w:b w:val="0"/>
              </w:rPr>
              <w:t xml:space="preserve">laim against the </w:t>
            </w:r>
            <w:r w:rsidR="006A1232" w:rsidRPr="00A54E17">
              <w:rPr>
                <w:b w:val="0"/>
                <w:i/>
                <w:iCs/>
              </w:rPr>
              <w:t>Client</w:t>
            </w:r>
            <w:r w:rsidR="006A1232" w:rsidRPr="001E38E4">
              <w:rPr>
                <w:b w:val="0"/>
              </w:rPr>
              <w:t xml:space="preserve"> in connection with a determination made by the </w:t>
            </w:r>
            <w:r w:rsidR="006A1232" w:rsidRPr="00A54E17">
              <w:rPr>
                <w:b w:val="0"/>
                <w:i/>
                <w:iCs/>
              </w:rPr>
              <w:t>Client</w:t>
            </w:r>
            <w:r w:rsidR="006A1232" w:rsidRPr="001E38E4">
              <w:rPr>
                <w:b w:val="0"/>
              </w:rPr>
              <w:t xml:space="preserve"> pursuant to this clause, and the </w:t>
            </w:r>
            <w:r w:rsidR="006A1232" w:rsidRPr="00A54E17">
              <w:rPr>
                <w:b w:val="0"/>
                <w:i/>
                <w:iCs/>
              </w:rPr>
              <w:t>Consultant</w:t>
            </w:r>
            <w:r w:rsidR="006A1232" w:rsidRPr="001E38E4">
              <w:rPr>
                <w:b w:val="0"/>
              </w:rPr>
              <w:t xml:space="preserve"> will indemnify and keep indemnified the </w:t>
            </w:r>
            <w:r w:rsidR="006A1232" w:rsidRPr="00A54E17">
              <w:rPr>
                <w:b w:val="0"/>
                <w:i/>
                <w:iCs/>
              </w:rPr>
              <w:t>Client</w:t>
            </w:r>
            <w:r w:rsidR="006A1232" w:rsidRPr="001E38E4">
              <w:rPr>
                <w:b w:val="0"/>
              </w:rPr>
              <w:t xml:space="preserve"> against every such </w:t>
            </w:r>
            <w:r w:rsidR="000C78DF" w:rsidRPr="001E38E4">
              <w:rPr>
                <w:b w:val="0"/>
              </w:rPr>
              <w:t>c</w:t>
            </w:r>
            <w:r w:rsidR="006A1232" w:rsidRPr="001E38E4">
              <w:rPr>
                <w:b w:val="0"/>
              </w:rPr>
              <w:t>laim.</w:t>
            </w:r>
          </w:p>
          <w:p w14:paraId="0B463A21" w14:textId="3FDF2EE9" w:rsidR="006A1232" w:rsidRPr="001E38E4" w:rsidRDefault="008F7431" w:rsidP="00586D7D">
            <w:pPr>
              <w:pStyle w:val="heading60"/>
              <w:tabs>
                <w:tab w:val="clear" w:pos="567"/>
              </w:tabs>
              <w:spacing w:before="0" w:after="120"/>
              <w:rPr>
                <w:b w:val="0"/>
              </w:rPr>
            </w:pPr>
            <w:r>
              <w:rPr>
                <w:b w:val="0"/>
              </w:rPr>
              <w:t>49</w:t>
            </w:r>
            <w:r w:rsidR="000C78DF" w:rsidRPr="001E38E4">
              <w:rPr>
                <w:b w:val="0"/>
              </w:rPr>
              <w:t>.</w:t>
            </w:r>
            <w:r w:rsidR="00121A8F">
              <w:rPr>
                <w:b w:val="0"/>
              </w:rPr>
              <w:t>5</w:t>
            </w:r>
            <w:r w:rsidR="000C78DF" w:rsidRPr="001E38E4">
              <w:rPr>
                <w:b w:val="0"/>
              </w:rPr>
              <w:t xml:space="preserve"> </w:t>
            </w:r>
            <w:r w:rsidR="001E38E4">
              <w:rPr>
                <w:b w:val="0"/>
              </w:rPr>
              <w:t xml:space="preserve">  </w:t>
            </w:r>
            <w:r w:rsidR="006A1232" w:rsidRPr="001E38E4">
              <w:rPr>
                <w:b w:val="0"/>
              </w:rPr>
              <w:t xml:space="preserve">All clearances and checks required will be at the </w:t>
            </w:r>
            <w:r w:rsidR="006A1232" w:rsidRPr="00A54E17">
              <w:rPr>
                <w:b w:val="0"/>
                <w:i/>
                <w:iCs/>
              </w:rPr>
              <w:t>Consultant’s</w:t>
            </w:r>
            <w:r w:rsidR="006A1232" w:rsidRPr="001E38E4">
              <w:rPr>
                <w:b w:val="0"/>
              </w:rPr>
              <w:t xml:space="preserve"> cost.</w:t>
            </w:r>
          </w:p>
          <w:p w14:paraId="2030C21B" w14:textId="38C54C4E" w:rsidR="006A1232" w:rsidRPr="001E38E4" w:rsidRDefault="008F7431" w:rsidP="00586D7D">
            <w:pPr>
              <w:pStyle w:val="heading60"/>
              <w:tabs>
                <w:tab w:val="clear" w:pos="567"/>
              </w:tabs>
              <w:spacing w:before="0" w:after="120"/>
              <w:rPr>
                <w:b w:val="0"/>
              </w:rPr>
            </w:pPr>
            <w:bookmarkStart w:id="61" w:name="_Ref218328702"/>
            <w:bookmarkStart w:id="62" w:name="_Ref310859987"/>
            <w:bookmarkStart w:id="63" w:name="_Ref505769350"/>
            <w:r>
              <w:rPr>
                <w:b w:val="0"/>
              </w:rPr>
              <w:lastRenderedPageBreak/>
              <w:t>49</w:t>
            </w:r>
            <w:r w:rsidR="000C78DF" w:rsidRPr="001E38E4">
              <w:rPr>
                <w:b w:val="0"/>
              </w:rPr>
              <w:t>.</w:t>
            </w:r>
            <w:r w:rsidR="00121A8F">
              <w:rPr>
                <w:b w:val="0"/>
              </w:rPr>
              <w:t>6</w:t>
            </w:r>
            <w:r w:rsidR="000C78DF" w:rsidRPr="001E38E4">
              <w:rPr>
                <w:b w:val="0"/>
              </w:rPr>
              <w:t xml:space="preserve"> </w:t>
            </w:r>
            <w:r w:rsidR="001E38E4">
              <w:rPr>
                <w:b w:val="0"/>
              </w:rPr>
              <w:t xml:space="preserve">  </w:t>
            </w:r>
            <w:r w:rsidR="006A1232" w:rsidRPr="001E38E4">
              <w:rPr>
                <w:b w:val="0"/>
              </w:rPr>
              <w:t xml:space="preserve">The </w:t>
            </w:r>
            <w:r w:rsidR="006A1232" w:rsidRPr="004848B8">
              <w:rPr>
                <w:b w:val="0"/>
                <w:i/>
                <w:iCs/>
              </w:rPr>
              <w:t>Client</w:t>
            </w:r>
            <w:r w:rsidR="006A1232" w:rsidRPr="001E38E4">
              <w:rPr>
                <w:b w:val="0"/>
              </w:rPr>
              <w:t xml:space="preserve"> may require the </w:t>
            </w:r>
            <w:r w:rsidR="006A1232" w:rsidRPr="004848B8">
              <w:rPr>
                <w:b w:val="0"/>
                <w:i/>
                <w:iCs/>
              </w:rPr>
              <w:t>Consultant</w:t>
            </w:r>
            <w:r w:rsidR="006A1232" w:rsidRPr="001E38E4">
              <w:rPr>
                <w:b w:val="0"/>
              </w:rPr>
              <w:t xml:space="preserve"> to not commence using any </w:t>
            </w:r>
            <w:r w:rsidR="006A1232" w:rsidRPr="004848B8">
              <w:rPr>
                <w:b w:val="0"/>
                <w:i/>
                <w:iCs/>
              </w:rPr>
              <w:t>Consultant’s Personnel</w:t>
            </w:r>
            <w:r w:rsidR="006A1232" w:rsidRPr="001E38E4">
              <w:rPr>
                <w:b w:val="0"/>
              </w:rPr>
              <w:t xml:space="preserve"> or to cease to use any </w:t>
            </w:r>
            <w:r w:rsidR="006A1232" w:rsidRPr="004848B8">
              <w:rPr>
                <w:b w:val="0"/>
                <w:i/>
                <w:iCs/>
              </w:rPr>
              <w:t>Consultant’s Personnel</w:t>
            </w:r>
            <w:r w:rsidR="006A1232" w:rsidRPr="001E38E4">
              <w:rPr>
                <w:b w:val="0"/>
              </w:rPr>
              <w:t xml:space="preserve"> in the provision of the </w:t>
            </w:r>
            <w:r w:rsidR="006A1232" w:rsidRPr="004848B8">
              <w:rPr>
                <w:b w:val="0"/>
                <w:i/>
                <w:iCs/>
              </w:rPr>
              <w:t>Services</w:t>
            </w:r>
            <w:r w:rsidR="006A1232" w:rsidRPr="001E38E4">
              <w:rPr>
                <w:b w:val="0"/>
              </w:rPr>
              <w:t xml:space="preserve"> who in the opinion of the </w:t>
            </w:r>
            <w:r w:rsidR="006A1232" w:rsidRPr="004848B8">
              <w:rPr>
                <w:b w:val="0"/>
                <w:i/>
                <w:iCs/>
              </w:rPr>
              <w:t>Client</w:t>
            </w:r>
            <w:bookmarkEnd w:id="61"/>
            <w:r w:rsidR="006A1232" w:rsidRPr="001E38E4">
              <w:rPr>
                <w:b w:val="0"/>
              </w:rPr>
              <w:t>:</w:t>
            </w:r>
            <w:bookmarkEnd w:id="62"/>
            <w:bookmarkEnd w:id="63"/>
          </w:p>
          <w:p w14:paraId="09934F8B" w14:textId="4A62DB1B" w:rsidR="006A1232" w:rsidRPr="000C78DF" w:rsidRDefault="006A1232" w:rsidP="003B2CB0">
            <w:pPr>
              <w:pStyle w:val="heading60"/>
              <w:numPr>
                <w:ilvl w:val="0"/>
                <w:numId w:val="63"/>
              </w:numPr>
              <w:spacing w:before="0" w:after="120"/>
              <w:ind w:left="927"/>
              <w:rPr>
                <w:b w:val="0"/>
              </w:rPr>
            </w:pPr>
            <w:r w:rsidRPr="000C78DF">
              <w:rPr>
                <w:b w:val="0"/>
              </w:rPr>
              <w:t>do not comply with clauses</w:t>
            </w:r>
            <w:r w:rsidR="000C78DF">
              <w:rPr>
                <w:b w:val="0"/>
              </w:rPr>
              <w:t xml:space="preserve"> </w:t>
            </w:r>
            <w:r w:rsidR="008F7431">
              <w:rPr>
                <w:b w:val="0"/>
              </w:rPr>
              <w:t>49</w:t>
            </w:r>
            <w:r w:rsidR="000C78DF">
              <w:rPr>
                <w:b w:val="0"/>
              </w:rPr>
              <w:t xml:space="preserve">.2 or </w:t>
            </w:r>
            <w:r w:rsidR="008F7431">
              <w:rPr>
                <w:b w:val="0"/>
              </w:rPr>
              <w:t>49</w:t>
            </w:r>
            <w:r w:rsidR="000C78DF">
              <w:rPr>
                <w:b w:val="0"/>
              </w:rPr>
              <w:t>.3</w:t>
            </w:r>
            <w:r w:rsidRPr="000C78DF">
              <w:rPr>
                <w:b w:val="0"/>
              </w:rPr>
              <w:t>; or</w:t>
            </w:r>
          </w:p>
          <w:p w14:paraId="735F30C7" w14:textId="77777777" w:rsidR="006A1232" w:rsidRPr="001E38E4" w:rsidRDefault="006A1232" w:rsidP="003B2CB0">
            <w:pPr>
              <w:pStyle w:val="heading60"/>
              <w:numPr>
                <w:ilvl w:val="0"/>
                <w:numId w:val="63"/>
              </w:numPr>
              <w:spacing w:before="0" w:after="120"/>
              <w:ind w:left="927"/>
              <w:rPr>
                <w:b w:val="0"/>
              </w:rPr>
            </w:pPr>
            <w:r w:rsidRPr="000C78DF">
              <w:rPr>
                <w:b w:val="0"/>
              </w:rPr>
              <w:t>should</w:t>
            </w:r>
            <w:r w:rsidRPr="001E38E4">
              <w:rPr>
                <w:b w:val="0"/>
              </w:rPr>
              <w:t xml:space="preserve"> not be used in the provision of the </w:t>
            </w:r>
            <w:r w:rsidRPr="004848B8">
              <w:rPr>
                <w:b w:val="0"/>
                <w:i/>
                <w:iCs/>
              </w:rPr>
              <w:t>Services</w:t>
            </w:r>
            <w:r w:rsidRPr="001E38E4">
              <w:rPr>
                <w:b w:val="0"/>
              </w:rPr>
              <w:t>.</w:t>
            </w:r>
          </w:p>
          <w:p w14:paraId="25DF45B8" w14:textId="39A793AC" w:rsidR="006A1232" w:rsidRPr="001E38E4" w:rsidRDefault="008F7431" w:rsidP="003B2CB0">
            <w:pPr>
              <w:pStyle w:val="heading60"/>
              <w:tabs>
                <w:tab w:val="clear" w:pos="567"/>
              </w:tabs>
              <w:spacing w:before="0" w:after="120"/>
              <w:rPr>
                <w:b w:val="0"/>
              </w:rPr>
            </w:pPr>
            <w:r>
              <w:rPr>
                <w:b w:val="0"/>
              </w:rPr>
              <w:t>49</w:t>
            </w:r>
            <w:r w:rsidR="000C78DF" w:rsidRPr="001E38E4">
              <w:rPr>
                <w:b w:val="0"/>
              </w:rPr>
              <w:t>.</w:t>
            </w:r>
            <w:r w:rsidR="00121A8F">
              <w:rPr>
                <w:b w:val="0"/>
              </w:rPr>
              <w:t>7</w:t>
            </w:r>
            <w:r w:rsidR="000C78DF" w:rsidRPr="001E38E4">
              <w:rPr>
                <w:b w:val="0"/>
              </w:rPr>
              <w:t xml:space="preserve"> </w:t>
            </w:r>
            <w:r w:rsidR="001E38E4">
              <w:rPr>
                <w:b w:val="0"/>
              </w:rPr>
              <w:t xml:space="preserve">  </w:t>
            </w:r>
            <w:r w:rsidR="006A1232" w:rsidRPr="001E38E4">
              <w:rPr>
                <w:b w:val="0"/>
              </w:rPr>
              <w:t xml:space="preserve">If the </w:t>
            </w:r>
            <w:r w:rsidR="006A1232" w:rsidRPr="004848B8">
              <w:rPr>
                <w:b w:val="0"/>
                <w:i/>
                <w:iCs/>
              </w:rPr>
              <w:t>Client</w:t>
            </w:r>
            <w:r w:rsidR="006A1232" w:rsidRPr="001E38E4">
              <w:rPr>
                <w:b w:val="0"/>
              </w:rPr>
              <w:t xml:space="preserve"> takes action under claus</w:t>
            </w:r>
            <w:r w:rsidR="000C78DF" w:rsidRPr="001E38E4">
              <w:rPr>
                <w:b w:val="0"/>
              </w:rPr>
              <w:t xml:space="preserve">e </w:t>
            </w:r>
            <w:r>
              <w:rPr>
                <w:b w:val="0"/>
              </w:rPr>
              <w:t>49</w:t>
            </w:r>
            <w:r w:rsidR="000C78DF" w:rsidRPr="001E38E4">
              <w:rPr>
                <w:b w:val="0"/>
              </w:rPr>
              <w:t>.</w:t>
            </w:r>
            <w:r w:rsidR="00121A8F">
              <w:rPr>
                <w:b w:val="0"/>
              </w:rPr>
              <w:t>6</w:t>
            </w:r>
            <w:r w:rsidR="006A1232" w:rsidRPr="001E38E4">
              <w:rPr>
                <w:b w:val="0"/>
              </w:rPr>
              <w:t>:</w:t>
            </w:r>
          </w:p>
          <w:p w14:paraId="01826E67" w14:textId="77777777" w:rsidR="006A1232" w:rsidRPr="000C78DF" w:rsidRDefault="006A1232" w:rsidP="003B2CB0">
            <w:pPr>
              <w:pStyle w:val="heading60"/>
              <w:numPr>
                <w:ilvl w:val="0"/>
                <w:numId w:val="64"/>
              </w:numPr>
              <w:spacing w:before="0" w:after="120"/>
              <w:ind w:left="888" w:hanging="284"/>
              <w:rPr>
                <w:b w:val="0"/>
              </w:rPr>
            </w:pPr>
            <w:r w:rsidRPr="000C78DF">
              <w:rPr>
                <w:b w:val="0"/>
              </w:rPr>
              <w:t xml:space="preserve">the </w:t>
            </w:r>
            <w:r w:rsidRPr="004848B8">
              <w:rPr>
                <w:b w:val="0"/>
                <w:i/>
                <w:iCs/>
              </w:rPr>
              <w:t>Consultant</w:t>
            </w:r>
            <w:r w:rsidRPr="000C78DF">
              <w:rPr>
                <w:b w:val="0"/>
              </w:rPr>
              <w:t xml:space="preserve"> must immediately take action to replace the relevant </w:t>
            </w:r>
            <w:r w:rsidRPr="004848B8">
              <w:rPr>
                <w:b w:val="0"/>
                <w:i/>
                <w:iCs/>
              </w:rPr>
              <w:t>Consultant’s Personnel</w:t>
            </w:r>
            <w:r w:rsidRPr="000C78DF">
              <w:rPr>
                <w:b w:val="0"/>
              </w:rPr>
              <w:t xml:space="preserve"> member; and</w:t>
            </w:r>
          </w:p>
          <w:p w14:paraId="0F8BEBCB" w14:textId="600E0F79" w:rsidR="003745F6" w:rsidRPr="001E38E4" w:rsidRDefault="00695EE6" w:rsidP="003B2CB0">
            <w:pPr>
              <w:pStyle w:val="heading60"/>
              <w:numPr>
                <w:ilvl w:val="0"/>
                <w:numId w:val="64"/>
              </w:numPr>
              <w:spacing w:before="0" w:after="120"/>
              <w:ind w:left="880" w:hanging="284"/>
              <w:rPr>
                <w:b w:val="0"/>
              </w:rPr>
            </w:pPr>
            <w:r>
              <w:rPr>
                <w:b w:val="0"/>
              </w:rPr>
              <w:t xml:space="preserve"> </w:t>
            </w:r>
            <w:r w:rsidR="006A1232" w:rsidRPr="000C78DF">
              <w:rPr>
                <w:b w:val="0"/>
              </w:rPr>
              <w:t xml:space="preserve">the </w:t>
            </w:r>
            <w:r w:rsidR="006A1232" w:rsidRPr="004848B8">
              <w:rPr>
                <w:b w:val="0"/>
                <w:i/>
                <w:iCs/>
              </w:rPr>
              <w:t>Client</w:t>
            </w:r>
            <w:r w:rsidR="006A1232" w:rsidRPr="000C78DF">
              <w:rPr>
                <w:b w:val="0"/>
              </w:rPr>
              <w:t xml:space="preserve"> will not be liable in respect of any associated </w:t>
            </w:r>
            <w:r w:rsidR="000C78DF">
              <w:rPr>
                <w:b w:val="0"/>
              </w:rPr>
              <w:t>c</w:t>
            </w:r>
            <w:r w:rsidR="006A1232" w:rsidRPr="000C78DF">
              <w:rPr>
                <w:b w:val="0"/>
              </w:rPr>
              <w:t xml:space="preserve">laim and the </w:t>
            </w:r>
            <w:r w:rsidR="006A1232" w:rsidRPr="004848B8">
              <w:rPr>
                <w:b w:val="0"/>
                <w:i/>
                <w:iCs/>
              </w:rPr>
              <w:t>Consultant</w:t>
            </w:r>
            <w:r w:rsidR="006A1232" w:rsidRPr="000C78DF">
              <w:rPr>
                <w:b w:val="0"/>
              </w:rPr>
              <w:t xml:space="preserve"> will indemnify and keep</w:t>
            </w:r>
            <w:r w:rsidR="006A1232" w:rsidRPr="001E38E4">
              <w:rPr>
                <w:b w:val="0"/>
              </w:rPr>
              <w:t xml:space="preserve"> indemnified the </w:t>
            </w:r>
            <w:r w:rsidR="006A1232" w:rsidRPr="004848B8">
              <w:rPr>
                <w:b w:val="0"/>
                <w:i/>
                <w:iCs/>
              </w:rPr>
              <w:t>Client</w:t>
            </w:r>
            <w:r w:rsidR="006A1232" w:rsidRPr="001E38E4">
              <w:rPr>
                <w:b w:val="0"/>
              </w:rPr>
              <w:t xml:space="preserve"> against every such </w:t>
            </w:r>
            <w:r w:rsidR="000C78DF" w:rsidRPr="001E38E4">
              <w:rPr>
                <w:b w:val="0"/>
              </w:rPr>
              <w:t>c</w:t>
            </w:r>
            <w:r w:rsidR="006A1232" w:rsidRPr="001E38E4">
              <w:rPr>
                <w:b w:val="0"/>
              </w:rPr>
              <w:t xml:space="preserve">laim. </w:t>
            </w:r>
          </w:p>
        </w:tc>
      </w:tr>
    </w:tbl>
    <w:p w14:paraId="376EF9F9" w14:textId="77777777" w:rsidR="003745F6" w:rsidRDefault="003745F6" w:rsidP="003745F6"/>
    <w:p w14:paraId="2B70C8B4" w14:textId="77777777" w:rsidR="00784204" w:rsidRPr="00CA104D" w:rsidRDefault="00784204" w:rsidP="00784204">
      <w:pPr>
        <w:pStyle w:val="Heading1"/>
        <w:numPr>
          <w:ilvl w:val="0"/>
          <w:numId w:val="0"/>
        </w:numPr>
        <w:ind w:left="432" w:hanging="432"/>
      </w:pPr>
      <w:bookmarkStart w:id="64" w:name="_Toc203140031"/>
      <w:bookmarkStart w:id="65" w:name="_Hlk203143351"/>
      <w:r>
        <w:t>50 AUDITOR GENERAL</w:t>
      </w:r>
      <w:bookmarkEnd w:id="64"/>
      <w:r>
        <w:t xml:space="preserve"> </w:t>
      </w:r>
    </w:p>
    <w:p w14:paraId="20D06534" w14:textId="77777777" w:rsidR="00784204" w:rsidRDefault="00784204" w:rsidP="00784204">
      <w:pPr>
        <w:spacing w:after="120"/>
      </w:pPr>
      <w:r>
        <w:rPr>
          <w:b/>
        </w:rPr>
        <w:t>Add</w:t>
      </w:r>
      <w:r>
        <w:t xml:space="preserve"> a new clause 50 as follows:</w:t>
      </w:r>
    </w:p>
    <w:tbl>
      <w:tblPr>
        <w:tblStyle w:val="TableGrid"/>
        <w:tblW w:w="0" w:type="auto"/>
        <w:tblInd w:w="421" w:type="dxa"/>
        <w:shd w:val="clear" w:color="auto" w:fill="DBE5F1" w:themeFill="accent1" w:themeFillTint="33"/>
        <w:tblLook w:val="04A0" w:firstRow="1" w:lastRow="0" w:firstColumn="1" w:lastColumn="0" w:noHBand="0" w:noVBand="1"/>
      </w:tblPr>
      <w:tblGrid>
        <w:gridCol w:w="9207"/>
      </w:tblGrid>
      <w:tr w:rsidR="001D4C6B" w:rsidRPr="00245889" w14:paraId="26EEBBBC" w14:textId="77777777" w:rsidTr="0054633F">
        <w:tc>
          <w:tcPr>
            <w:tcW w:w="9207" w:type="dxa"/>
            <w:shd w:val="clear" w:color="auto" w:fill="DBE5F1" w:themeFill="accent1" w:themeFillTint="33"/>
          </w:tcPr>
          <w:p w14:paraId="5E213A4D" w14:textId="1F125D0E" w:rsidR="001D4C6B" w:rsidRDefault="007A3311" w:rsidP="001D4C6B">
            <w:pPr>
              <w:autoSpaceDE w:val="0"/>
              <w:autoSpaceDN w:val="0"/>
              <w:adjustRightInd w:val="0"/>
              <w:spacing w:before="120" w:after="120"/>
              <w:rPr>
                <w:b/>
                <w:bCs/>
              </w:rPr>
            </w:pPr>
            <w:bookmarkStart w:id="66" w:name="_Hlk183680256"/>
            <w:r>
              <w:rPr>
                <w:b/>
                <w:bCs/>
              </w:rPr>
              <w:t xml:space="preserve">50  AUDITOR GENERAL </w:t>
            </w:r>
          </w:p>
          <w:p w14:paraId="3963F8EB" w14:textId="77777777" w:rsidR="001D4C6B" w:rsidRDefault="001D4C6B" w:rsidP="001D4C6B">
            <w:pPr>
              <w:pBdr>
                <w:bottom w:val="single" w:sz="6" w:space="1" w:color="auto"/>
              </w:pBdr>
            </w:pPr>
            <w:r w:rsidRPr="001D4C6B">
              <w:t xml:space="preserve">Nothing in this Contract derogates from the powers of the Auditor-General under the </w:t>
            </w:r>
            <w:r w:rsidRPr="001D4C6B">
              <w:rPr>
                <w:i/>
                <w:iCs/>
              </w:rPr>
              <w:t xml:space="preserve">Public Finance and Audit Act 1987 </w:t>
            </w:r>
            <w:r w:rsidRPr="001D4C6B">
              <w:t xml:space="preserve">(SA). </w:t>
            </w:r>
          </w:p>
          <w:p w14:paraId="0F0DFEA5" w14:textId="1B3017FD" w:rsidR="001D4C6B" w:rsidRPr="00796A6F" w:rsidRDefault="001D4C6B" w:rsidP="001D4C6B">
            <w:pPr>
              <w:pBdr>
                <w:bottom w:val="single" w:sz="6" w:space="1" w:color="auto"/>
              </w:pBdr>
              <w:rPr>
                <w:b/>
                <w:bCs/>
              </w:rPr>
            </w:pPr>
          </w:p>
        </w:tc>
      </w:tr>
    </w:tbl>
    <w:p w14:paraId="0169C8BE" w14:textId="77777777" w:rsidR="003B2CB0" w:rsidRDefault="003B2CB0" w:rsidP="003B2CB0">
      <w:pPr>
        <w:pStyle w:val="Heading1"/>
        <w:numPr>
          <w:ilvl w:val="0"/>
          <w:numId w:val="0"/>
        </w:numPr>
        <w:spacing w:before="0"/>
        <w:ind w:left="432" w:hanging="432"/>
      </w:pPr>
      <w:bookmarkStart w:id="67" w:name="_Toc203140032"/>
      <w:bookmarkEnd w:id="66"/>
      <w:bookmarkEnd w:id="65"/>
    </w:p>
    <w:p w14:paraId="4D0C1D90" w14:textId="383FC4B3" w:rsidR="00C96034" w:rsidRPr="001021FE" w:rsidRDefault="00C96034" w:rsidP="00C96034">
      <w:pPr>
        <w:pStyle w:val="Heading1"/>
        <w:numPr>
          <w:ilvl w:val="0"/>
          <w:numId w:val="0"/>
        </w:numPr>
        <w:ind w:left="432" w:hanging="432"/>
      </w:pPr>
      <w:bookmarkStart w:id="68" w:name="_Hlk203143377"/>
      <w:r w:rsidRPr="001021FE">
        <w:t>5</w:t>
      </w:r>
      <w:r>
        <w:t>1</w:t>
      </w:r>
      <w:r w:rsidRPr="001021FE">
        <w:t xml:space="preserve"> </w:t>
      </w:r>
      <w:r>
        <w:t>AUSTRALIAN GOVERNMENT AGREEMENT</w:t>
      </w:r>
      <w:bookmarkEnd w:id="67"/>
      <w:r>
        <w:t xml:space="preserve"> </w:t>
      </w:r>
    </w:p>
    <w:p w14:paraId="64D6F128" w14:textId="77777777" w:rsidR="00C96034" w:rsidRDefault="00C96034" w:rsidP="00C96034">
      <w:pPr>
        <w:spacing w:after="120"/>
      </w:pPr>
      <w:r>
        <w:rPr>
          <w:b/>
        </w:rPr>
        <w:t>Add</w:t>
      </w:r>
      <w:r>
        <w:t xml:space="preserve"> a </w:t>
      </w:r>
      <w:r w:rsidRPr="000519BB">
        <w:t>new clause</w:t>
      </w:r>
      <w:r w:rsidRPr="00547598">
        <w:t xml:space="preserve"> 51 as follows:</w:t>
      </w:r>
    </w:p>
    <w:tbl>
      <w:tblPr>
        <w:tblStyle w:val="TableGrid"/>
        <w:tblW w:w="0" w:type="auto"/>
        <w:tblInd w:w="421" w:type="dxa"/>
        <w:tblLook w:val="04A0" w:firstRow="1" w:lastRow="0" w:firstColumn="1" w:lastColumn="0" w:noHBand="0" w:noVBand="1"/>
      </w:tblPr>
      <w:tblGrid>
        <w:gridCol w:w="9207"/>
      </w:tblGrid>
      <w:tr w:rsidR="00C96034" w:rsidRPr="00245889" w14:paraId="32C68D15" w14:textId="77777777" w:rsidTr="00760FEC">
        <w:tc>
          <w:tcPr>
            <w:tcW w:w="9207" w:type="dxa"/>
            <w:shd w:val="clear" w:color="auto" w:fill="DBE5F1"/>
          </w:tcPr>
          <w:p w14:paraId="6F930F4D" w14:textId="37B0AB66" w:rsidR="00C96034" w:rsidRDefault="007A3311" w:rsidP="00C96034">
            <w:pPr>
              <w:autoSpaceDE w:val="0"/>
              <w:autoSpaceDN w:val="0"/>
              <w:adjustRightInd w:val="0"/>
              <w:spacing w:before="120" w:after="120"/>
              <w:rPr>
                <w:b/>
                <w:bCs/>
              </w:rPr>
            </w:pPr>
            <w:r>
              <w:rPr>
                <w:b/>
                <w:bCs/>
              </w:rPr>
              <w:t xml:space="preserve">51  AUSTRALIAN GOVERNMENT AGREEMENT  </w:t>
            </w:r>
          </w:p>
          <w:p w14:paraId="77BEE50C" w14:textId="42D592F3" w:rsidR="00C96034" w:rsidRPr="00C91700" w:rsidRDefault="00C96034" w:rsidP="00C96034">
            <w:pPr>
              <w:autoSpaceDE w:val="0"/>
              <w:autoSpaceDN w:val="0"/>
              <w:adjustRightInd w:val="0"/>
              <w:spacing w:before="120" w:after="120"/>
              <w:rPr>
                <w:rFonts w:cs="Arial"/>
                <w:b/>
                <w:i/>
                <w:color w:val="000000"/>
              </w:rPr>
            </w:pPr>
            <w:r>
              <w:rPr>
                <w:rFonts w:cs="Arial"/>
                <w:color w:val="000000"/>
              </w:rPr>
              <w:t xml:space="preserve">This clause 51 shall only apply if stated to apply at </w:t>
            </w:r>
            <w:r>
              <w:rPr>
                <w:rFonts w:cs="Arial"/>
                <w:i/>
                <w:color w:val="000000"/>
              </w:rPr>
              <w:t xml:space="preserve">Item </w:t>
            </w:r>
            <w:r w:rsidRPr="003019D4">
              <w:rPr>
                <w:rFonts w:cs="Arial"/>
                <w:color w:val="000000"/>
              </w:rPr>
              <w:t>3</w:t>
            </w:r>
            <w:r w:rsidR="00073097">
              <w:rPr>
                <w:rFonts w:cs="Arial"/>
                <w:color w:val="000000"/>
              </w:rPr>
              <w:t>8</w:t>
            </w:r>
            <w:r>
              <w:rPr>
                <w:rFonts w:cs="Arial"/>
                <w:color w:val="000000"/>
              </w:rPr>
              <w:t>.</w:t>
            </w:r>
          </w:p>
          <w:p w14:paraId="7165E2BC" w14:textId="77777777" w:rsidR="00C96034" w:rsidRPr="006E420F" w:rsidRDefault="00C96034" w:rsidP="00C96034">
            <w:pPr>
              <w:keepNext/>
              <w:widowControl w:val="0"/>
              <w:spacing w:after="120"/>
              <w:jc w:val="both"/>
              <w:rPr>
                <w:rFonts w:cs="Arial"/>
              </w:rPr>
            </w:pPr>
            <w:r w:rsidRPr="006E420F">
              <w:rPr>
                <w:rFonts w:cs="Arial"/>
              </w:rPr>
              <w:t>For the purpose of this clause 51 the following definitions shall apply:</w:t>
            </w:r>
          </w:p>
          <w:p w14:paraId="6CB83D5B" w14:textId="77777777" w:rsidR="00C96034" w:rsidRPr="006E420F" w:rsidRDefault="00C96034" w:rsidP="00C96034">
            <w:pPr>
              <w:keepNext/>
              <w:widowControl w:val="0"/>
              <w:spacing w:after="120"/>
              <w:jc w:val="both"/>
              <w:rPr>
                <w:rFonts w:cs="Arial"/>
              </w:rPr>
            </w:pPr>
            <w:r w:rsidRPr="006E420F">
              <w:rPr>
                <w:rFonts w:cs="Arial"/>
              </w:rPr>
              <w:t>‘</w:t>
            </w:r>
            <w:r w:rsidRPr="006E420F">
              <w:rPr>
                <w:rFonts w:cs="Arial"/>
                <w:b/>
                <w:bCs/>
              </w:rPr>
              <w:t>Agreement</w:t>
            </w:r>
            <w:r w:rsidRPr="006E420F">
              <w:rPr>
                <w:rFonts w:cs="Arial"/>
              </w:rPr>
              <w:t xml:space="preserve">’ means the agreement between the Commonwealth of Australia and State of South Australia that will be entered for the provision of funds for the Project; </w:t>
            </w:r>
          </w:p>
          <w:p w14:paraId="7316BE06" w14:textId="77777777" w:rsidR="00C96034" w:rsidRPr="006E420F" w:rsidRDefault="00C96034" w:rsidP="00C96034">
            <w:pPr>
              <w:keepNext/>
              <w:widowControl w:val="0"/>
              <w:spacing w:after="120"/>
              <w:jc w:val="both"/>
              <w:rPr>
                <w:rFonts w:cs="Arial"/>
              </w:rPr>
            </w:pPr>
            <w:r w:rsidRPr="006E420F">
              <w:rPr>
                <w:rFonts w:cs="Arial"/>
              </w:rPr>
              <w:t>The Consultant acknowledges that the State will enter into an Agreement.</w:t>
            </w:r>
          </w:p>
          <w:p w14:paraId="4A84D0A9" w14:textId="77777777" w:rsidR="00C96034" w:rsidRPr="006E420F" w:rsidRDefault="00C96034" w:rsidP="00C96034">
            <w:pPr>
              <w:keepNext/>
              <w:widowControl w:val="0"/>
              <w:spacing w:after="120"/>
              <w:jc w:val="both"/>
              <w:rPr>
                <w:rFonts w:cs="Arial"/>
              </w:rPr>
            </w:pPr>
            <w:r w:rsidRPr="006E420F">
              <w:rPr>
                <w:rFonts w:cs="Arial"/>
              </w:rPr>
              <w:t>The Consultant agrees to cooperate in all respects during the life of the Contract to enable the State to perform its obligations under the Agreement and without limitation, the Consultant will:</w:t>
            </w:r>
          </w:p>
          <w:p w14:paraId="6445AD32" w14:textId="77777777" w:rsidR="00C96034" w:rsidRPr="006E420F" w:rsidRDefault="00C96034" w:rsidP="003B2CB0">
            <w:pPr>
              <w:keepNext/>
              <w:widowControl w:val="0"/>
              <w:numPr>
                <w:ilvl w:val="0"/>
                <w:numId w:val="70"/>
              </w:numPr>
              <w:tabs>
                <w:tab w:val="clear" w:pos="1722"/>
                <w:tab w:val="num" w:pos="2289"/>
              </w:tabs>
              <w:autoSpaceDE w:val="0"/>
              <w:autoSpaceDN w:val="0"/>
              <w:adjustRightInd w:val="0"/>
              <w:spacing w:after="120"/>
              <w:ind w:left="1276" w:hanging="567"/>
              <w:jc w:val="both"/>
              <w:rPr>
                <w:rFonts w:cs="Arial"/>
                <w:lang w:val="en-US"/>
              </w:rPr>
            </w:pPr>
            <w:r w:rsidRPr="006E420F">
              <w:rPr>
                <w:rFonts w:cs="Arial"/>
                <w:lang w:val="en-US"/>
              </w:rPr>
              <w:t>preserve the confidentiality of the Commonwealth Funding Agreement;</w:t>
            </w:r>
          </w:p>
          <w:p w14:paraId="60125425" w14:textId="77777777" w:rsidR="00C96034" w:rsidRPr="006E420F" w:rsidRDefault="00C96034" w:rsidP="003B2CB0">
            <w:pPr>
              <w:keepNext/>
              <w:widowControl w:val="0"/>
              <w:numPr>
                <w:ilvl w:val="0"/>
                <w:numId w:val="70"/>
              </w:numPr>
              <w:tabs>
                <w:tab w:val="clear" w:pos="1722"/>
                <w:tab w:val="num" w:pos="2289"/>
              </w:tabs>
              <w:autoSpaceDE w:val="0"/>
              <w:autoSpaceDN w:val="0"/>
              <w:adjustRightInd w:val="0"/>
              <w:spacing w:after="120"/>
              <w:ind w:left="1276" w:hanging="567"/>
              <w:jc w:val="both"/>
              <w:rPr>
                <w:rFonts w:cs="Arial"/>
                <w:lang w:val="en-US"/>
              </w:rPr>
            </w:pPr>
            <w:r w:rsidRPr="006E420F">
              <w:rPr>
                <w:rFonts w:cs="Arial"/>
                <w:lang w:val="en-US"/>
              </w:rPr>
              <w:t>not do anything or permit anything to be done (whether by act or omission) which may cause or contribute towards a breach of the Agreement by the State or otherwise prejudice the Agreement;</w:t>
            </w:r>
          </w:p>
          <w:p w14:paraId="3A32E862" w14:textId="77777777" w:rsidR="00C96034" w:rsidRPr="006E420F" w:rsidRDefault="00C96034" w:rsidP="003B2CB0">
            <w:pPr>
              <w:keepNext/>
              <w:widowControl w:val="0"/>
              <w:numPr>
                <w:ilvl w:val="0"/>
                <w:numId w:val="70"/>
              </w:numPr>
              <w:tabs>
                <w:tab w:val="clear" w:pos="1722"/>
                <w:tab w:val="num" w:pos="2289"/>
              </w:tabs>
              <w:autoSpaceDE w:val="0"/>
              <w:autoSpaceDN w:val="0"/>
              <w:adjustRightInd w:val="0"/>
              <w:spacing w:after="120"/>
              <w:ind w:left="1276" w:hanging="567"/>
              <w:jc w:val="both"/>
              <w:rPr>
                <w:rFonts w:cs="Arial"/>
                <w:lang w:val="en-US"/>
              </w:rPr>
            </w:pPr>
            <w:r w:rsidRPr="006E420F">
              <w:rPr>
                <w:rFonts w:cs="Arial"/>
                <w:lang w:val="en-US"/>
              </w:rPr>
              <w:t>provide any information requested by the Commonwealth pursuant to the Agreement.</w:t>
            </w:r>
          </w:p>
          <w:p w14:paraId="4E09C261" w14:textId="77777777" w:rsidR="00C96034" w:rsidRPr="006E420F" w:rsidRDefault="00C96034" w:rsidP="00C96034">
            <w:pPr>
              <w:keepNext/>
              <w:widowControl w:val="0"/>
              <w:spacing w:after="120"/>
              <w:ind w:left="1276"/>
              <w:jc w:val="both"/>
              <w:rPr>
                <w:rFonts w:cs="Arial"/>
              </w:rPr>
            </w:pPr>
            <w:r w:rsidRPr="006E420F">
              <w:rPr>
                <w:rFonts w:cs="Arial"/>
              </w:rPr>
              <w:t>In the event that the Commonwealth either:</w:t>
            </w:r>
          </w:p>
          <w:p w14:paraId="6772E7B7" w14:textId="77777777" w:rsidR="00C96034" w:rsidRPr="006E420F" w:rsidRDefault="00C96034" w:rsidP="003B2CB0">
            <w:pPr>
              <w:keepNext/>
              <w:widowControl w:val="0"/>
              <w:numPr>
                <w:ilvl w:val="0"/>
                <w:numId w:val="71"/>
              </w:numPr>
              <w:tabs>
                <w:tab w:val="clear" w:pos="567"/>
                <w:tab w:val="left" w:pos="1701"/>
              </w:tabs>
              <w:spacing w:after="120"/>
              <w:ind w:left="1843"/>
              <w:jc w:val="both"/>
              <w:rPr>
                <w:rFonts w:cs="Arial"/>
              </w:rPr>
            </w:pPr>
            <w:r w:rsidRPr="006E420F">
              <w:rPr>
                <w:rFonts w:cs="Arial"/>
              </w:rPr>
              <w:t>terminates the Agreement; or</w:t>
            </w:r>
          </w:p>
          <w:p w14:paraId="3E304793" w14:textId="77777777" w:rsidR="00C96034" w:rsidRPr="006E420F" w:rsidRDefault="00C96034" w:rsidP="003B2CB0">
            <w:pPr>
              <w:keepNext/>
              <w:widowControl w:val="0"/>
              <w:numPr>
                <w:ilvl w:val="0"/>
                <w:numId w:val="71"/>
              </w:numPr>
              <w:tabs>
                <w:tab w:val="clear" w:pos="567"/>
                <w:tab w:val="left" w:pos="1701"/>
              </w:tabs>
              <w:spacing w:after="120"/>
              <w:ind w:left="1843"/>
              <w:jc w:val="both"/>
              <w:rPr>
                <w:rFonts w:cs="Arial"/>
              </w:rPr>
            </w:pPr>
            <w:r w:rsidRPr="006E420F">
              <w:rPr>
                <w:rFonts w:cs="Arial"/>
              </w:rPr>
              <w:t>otherwise withdraws funding for the Project,</w:t>
            </w:r>
          </w:p>
          <w:p w14:paraId="5D36A20D" w14:textId="77777777" w:rsidR="00C96034" w:rsidRPr="006E420F" w:rsidRDefault="00C96034" w:rsidP="00C96034">
            <w:pPr>
              <w:keepNext/>
              <w:widowControl w:val="0"/>
              <w:spacing w:after="120"/>
              <w:jc w:val="both"/>
              <w:rPr>
                <w:rFonts w:cs="Arial"/>
              </w:rPr>
            </w:pPr>
            <w:r w:rsidRPr="006E420F">
              <w:rPr>
                <w:rFonts w:cs="Arial"/>
              </w:rPr>
              <w:t xml:space="preserve">then the </w:t>
            </w:r>
            <w:r w:rsidRPr="006E420F">
              <w:rPr>
                <w:rFonts w:cs="Arial"/>
                <w:i/>
              </w:rPr>
              <w:t>Client</w:t>
            </w:r>
            <w:r w:rsidRPr="006E420F">
              <w:rPr>
                <w:rFonts w:cs="Arial"/>
              </w:rPr>
              <w:t xml:space="preserve"> has the right to terminate this Contract with no liability to the </w:t>
            </w:r>
            <w:r w:rsidRPr="006E420F">
              <w:rPr>
                <w:rFonts w:cs="Arial"/>
                <w:i/>
              </w:rPr>
              <w:t>Client</w:t>
            </w:r>
            <w:r w:rsidRPr="006E420F">
              <w:rPr>
                <w:rFonts w:cs="Arial"/>
              </w:rPr>
              <w:t xml:space="preserve">, except that the </w:t>
            </w:r>
            <w:r w:rsidRPr="006E420F">
              <w:rPr>
                <w:rFonts w:cs="Arial"/>
                <w:i/>
              </w:rPr>
              <w:t>Client</w:t>
            </w:r>
            <w:r w:rsidRPr="006E420F">
              <w:rPr>
                <w:rFonts w:cs="Arial"/>
              </w:rPr>
              <w:t xml:space="preserve"> will pay the Consultant for services rendered prior to such termination.</w:t>
            </w:r>
          </w:p>
          <w:p w14:paraId="0AA9E518" w14:textId="77777777" w:rsidR="00C96034" w:rsidRPr="00796A6F" w:rsidRDefault="00C96034" w:rsidP="00760FEC">
            <w:pPr>
              <w:pBdr>
                <w:bottom w:val="single" w:sz="6" w:space="1" w:color="auto"/>
              </w:pBdr>
              <w:rPr>
                <w:b/>
                <w:bCs/>
              </w:rPr>
            </w:pPr>
          </w:p>
        </w:tc>
      </w:tr>
    </w:tbl>
    <w:p w14:paraId="69415398" w14:textId="77777777" w:rsidR="003B2CB0" w:rsidRDefault="003B2CB0" w:rsidP="003B2CB0">
      <w:pPr>
        <w:pStyle w:val="Heading1"/>
        <w:numPr>
          <w:ilvl w:val="0"/>
          <w:numId w:val="0"/>
        </w:numPr>
        <w:spacing w:before="0"/>
        <w:ind w:left="432" w:hanging="432"/>
      </w:pPr>
      <w:bookmarkStart w:id="69" w:name="_Toc203140034"/>
      <w:bookmarkEnd w:id="68"/>
    </w:p>
    <w:p w14:paraId="6222DF9E" w14:textId="3A5C5EA3" w:rsidR="00784204" w:rsidRPr="001021FE" w:rsidRDefault="00784204" w:rsidP="00784204">
      <w:pPr>
        <w:pStyle w:val="Heading1"/>
        <w:numPr>
          <w:ilvl w:val="0"/>
          <w:numId w:val="0"/>
        </w:numPr>
        <w:ind w:left="432" w:hanging="432"/>
      </w:pPr>
      <w:bookmarkStart w:id="70" w:name="_Hlk203143739"/>
      <w:r w:rsidRPr="001021FE">
        <w:t>5</w:t>
      </w:r>
      <w:r w:rsidR="00B83990">
        <w:t>2</w:t>
      </w:r>
      <w:r w:rsidRPr="001021FE">
        <w:t xml:space="preserve"> </w:t>
      </w:r>
      <w:r>
        <w:t>AUDIT</w:t>
      </w:r>
      <w:bookmarkEnd w:id="69"/>
    </w:p>
    <w:p w14:paraId="6EE9A788" w14:textId="04A753A8" w:rsidR="00784204" w:rsidRDefault="00784204" w:rsidP="00784204">
      <w:pPr>
        <w:spacing w:after="120"/>
      </w:pPr>
      <w:r>
        <w:rPr>
          <w:b/>
        </w:rPr>
        <w:t>Add</w:t>
      </w:r>
      <w:r>
        <w:t xml:space="preserve"> a </w:t>
      </w:r>
      <w:r w:rsidRPr="000519BB">
        <w:t>new clause</w:t>
      </w:r>
      <w:r w:rsidRPr="00547598">
        <w:t xml:space="preserve"> 5</w:t>
      </w:r>
      <w:r w:rsidR="00B83990">
        <w:t>2</w:t>
      </w:r>
      <w:r w:rsidRPr="00547598">
        <w:t xml:space="preserve"> as follows:</w:t>
      </w:r>
    </w:p>
    <w:tbl>
      <w:tblPr>
        <w:tblStyle w:val="TableGrid"/>
        <w:tblW w:w="0" w:type="auto"/>
        <w:tblInd w:w="421" w:type="dxa"/>
        <w:tblLook w:val="04A0" w:firstRow="1" w:lastRow="0" w:firstColumn="1" w:lastColumn="0" w:noHBand="0" w:noVBand="1"/>
      </w:tblPr>
      <w:tblGrid>
        <w:gridCol w:w="9207"/>
      </w:tblGrid>
      <w:tr w:rsidR="00B83990" w:rsidRPr="00245889" w14:paraId="53F7C34A" w14:textId="77777777" w:rsidTr="00D55938">
        <w:trPr>
          <w:trHeight w:val="8291"/>
        </w:trPr>
        <w:tc>
          <w:tcPr>
            <w:tcW w:w="9207" w:type="dxa"/>
            <w:shd w:val="clear" w:color="auto" w:fill="DBE5F1"/>
          </w:tcPr>
          <w:p w14:paraId="79AD4E43" w14:textId="22410F9A" w:rsidR="00B83990" w:rsidRDefault="00A02E46" w:rsidP="0054633F">
            <w:pPr>
              <w:autoSpaceDE w:val="0"/>
              <w:autoSpaceDN w:val="0"/>
              <w:adjustRightInd w:val="0"/>
              <w:spacing w:before="120" w:after="120"/>
              <w:rPr>
                <w:b/>
                <w:bCs/>
              </w:rPr>
            </w:pPr>
            <w:r>
              <w:rPr>
                <w:b/>
                <w:bCs/>
              </w:rPr>
              <w:t xml:space="preserve">52  AUDIT </w:t>
            </w:r>
          </w:p>
          <w:p w14:paraId="1310443A" w14:textId="7621637A" w:rsidR="00B83990" w:rsidRPr="00B83990" w:rsidRDefault="00B83990" w:rsidP="00B83990">
            <w:pPr>
              <w:keepNext/>
              <w:widowControl w:val="0"/>
              <w:autoSpaceDE w:val="0"/>
              <w:autoSpaceDN w:val="0"/>
              <w:adjustRightInd w:val="0"/>
              <w:spacing w:after="120"/>
              <w:jc w:val="both"/>
              <w:rPr>
                <w:rFonts w:cs="Arial"/>
                <w:lang w:val="en-US"/>
              </w:rPr>
            </w:pPr>
            <w:r>
              <w:rPr>
                <w:rFonts w:cs="Arial"/>
                <w:lang w:val="en-US"/>
              </w:rPr>
              <w:t>52.1</w:t>
            </w:r>
            <w:r>
              <w:rPr>
                <w:rFonts w:cs="Arial"/>
                <w:color w:val="000000"/>
              </w:rPr>
              <w:tab/>
            </w:r>
            <w:r w:rsidRPr="00B83990">
              <w:rPr>
                <w:rFonts w:cs="Arial"/>
                <w:lang w:val="en-US"/>
              </w:rPr>
              <w:t xml:space="preserve">The Client may, at its own expense, at any time prior to Completion and for 12 months </w:t>
            </w:r>
            <w:r>
              <w:rPr>
                <w:rFonts w:cs="Arial"/>
                <w:color w:val="000000"/>
              </w:rPr>
              <w:tab/>
            </w:r>
            <w:r w:rsidRPr="00B83990">
              <w:rPr>
                <w:rFonts w:cs="Arial"/>
                <w:lang w:val="en-US"/>
              </w:rPr>
              <w:t xml:space="preserve">thereafter carry out or cause to be carried out an audit of any aspect of the operations of the </w:t>
            </w:r>
            <w:r>
              <w:rPr>
                <w:rFonts w:cs="Arial"/>
                <w:color w:val="000000"/>
              </w:rPr>
              <w:tab/>
            </w:r>
            <w:r w:rsidRPr="00B83990">
              <w:rPr>
                <w:rFonts w:cs="Arial"/>
                <w:lang w:val="en-US"/>
              </w:rPr>
              <w:t xml:space="preserve">Consultant relating to this Contract. The scope of the audit shall not include: </w:t>
            </w:r>
          </w:p>
          <w:p w14:paraId="721614B9" w14:textId="77777777" w:rsidR="00B83990" w:rsidRPr="00547598" w:rsidRDefault="00B83990" w:rsidP="003B2CB0">
            <w:pPr>
              <w:pStyle w:val="ListParagraph"/>
              <w:keepNext/>
              <w:widowControl w:val="0"/>
              <w:numPr>
                <w:ilvl w:val="3"/>
                <w:numId w:val="68"/>
              </w:numPr>
              <w:autoSpaceDE w:val="0"/>
              <w:autoSpaceDN w:val="0"/>
              <w:adjustRightInd w:val="0"/>
              <w:spacing w:after="120"/>
              <w:ind w:left="1303" w:hanging="567"/>
              <w:jc w:val="both"/>
              <w:rPr>
                <w:rFonts w:cs="Arial"/>
                <w:lang w:val="en-US"/>
              </w:rPr>
            </w:pPr>
            <w:r w:rsidRPr="00547598">
              <w:rPr>
                <w:rFonts w:cs="Arial"/>
                <w:lang w:val="en-US"/>
              </w:rPr>
              <w:t xml:space="preserve">the Contractor’s profitability; </w:t>
            </w:r>
          </w:p>
          <w:p w14:paraId="5425EB20" w14:textId="77777777" w:rsidR="00B83990" w:rsidRPr="00547598" w:rsidRDefault="00B83990" w:rsidP="003B2CB0">
            <w:pPr>
              <w:pStyle w:val="ListParagraph"/>
              <w:keepNext/>
              <w:widowControl w:val="0"/>
              <w:numPr>
                <w:ilvl w:val="3"/>
                <w:numId w:val="68"/>
              </w:numPr>
              <w:autoSpaceDE w:val="0"/>
              <w:autoSpaceDN w:val="0"/>
              <w:adjustRightInd w:val="0"/>
              <w:spacing w:after="120"/>
              <w:ind w:left="1303" w:hanging="567"/>
              <w:jc w:val="both"/>
              <w:rPr>
                <w:rFonts w:cs="Arial"/>
                <w:lang w:val="en-US"/>
              </w:rPr>
            </w:pPr>
            <w:r w:rsidRPr="00547598">
              <w:rPr>
                <w:rFonts w:cs="Arial"/>
                <w:lang w:val="en-US"/>
              </w:rPr>
              <w:t xml:space="preserve">confidential personal information; and </w:t>
            </w:r>
          </w:p>
          <w:p w14:paraId="4DBA1672" w14:textId="77777777" w:rsidR="00B83990" w:rsidRPr="00547598" w:rsidRDefault="00B83990" w:rsidP="003B2CB0">
            <w:pPr>
              <w:pStyle w:val="ListParagraph"/>
              <w:keepNext/>
              <w:widowControl w:val="0"/>
              <w:numPr>
                <w:ilvl w:val="3"/>
                <w:numId w:val="68"/>
              </w:numPr>
              <w:autoSpaceDE w:val="0"/>
              <w:autoSpaceDN w:val="0"/>
              <w:adjustRightInd w:val="0"/>
              <w:spacing w:after="120"/>
              <w:ind w:left="1303" w:hanging="567"/>
              <w:jc w:val="both"/>
              <w:rPr>
                <w:rFonts w:cs="Arial"/>
                <w:lang w:val="en-US"/>
              </w:rPr>
            </w:pPr>
            <w:r w:rsidRPr="00547598">
              <w:rPr>
                <w:rFonts w:cs="Arial"/>
                <w:lang w:val="en-US"/>
              </w:rPr>
              <w:t xml:space="preserve">Intellectual Property Rights such as designs, methods or innovations that do not have a direct link to the Contract deliverables. </w:t>
            </w:r>
          </w:p>
          <w:p w14:paraId="76FBFBDC" w14:textId="4DDAA634" w:rsidR="00B83990" w:rsidRPr="00B83990" w:rsidRDefault="00B83990" w:rsidP="00B83990">
            <w:pPr>
              <w:keepNext/>
              <w:widowControl w:val="0"/>
              <w:autoSpaceDE w:val="0"/>
              <w:autoSpaceDN w:val="0"/>
              <w:adjustRightInd w:val="0"/>
              <w:spacing w:after="120"/>
              <w:jc w:val="both"/>
              <w:rPr>
                <w:rFonts w:cs="Arial"/>
                <w:lang w:val="en-US"/>
              </w:rPr>
            </w:pPr>
            <w:r>
              <w:rPr>
                <w:rFonts w:cs="Arial"/>
                <w:lang w:val="en-US"/>
              </w:rPr>
              <w:t xml:space="preserve">52.2 </w:t>
            </w:r>
            <w:r>
              <w:rPr>
                <w:rFonts w:cs="Arial"/>
                <w:color w:val="000000"/>
              </w:rPr>
              <w:tab/>
            </w:r>
            <w:r w:rsidRPr="00B83990">
              <w:rPr>
                <w:rFonts w:cs="Arial"/>
                <w:lang w:val="en-US"/>
              </w:rPr>
              <w:t xml:space="preserve">Upon production of the written authorisation or appointment by the Client, the Consultant must, </w:t>
            </w:r>
            <w:r>
              <w:rPr>
                <w:rFonts w:cs="Arial"/>
                <w:color w:val="000000"/>
              </w:rPr>
              <w:tab/>
            </w:r>
            <w:r w:rsidRPr="00B83990">
              <w:rPr>
                <w:rFonts w:cs="Arial"/>
                <w:lang w:val="en-US"/>
              </w:rPr>
              <w:t xml:space="preserve">for the purpose of any such audit, permit the Client or any person engaged by the Client for </w:t>
            </w:r>
            <w:r>
              <w:rPr>
                <w:rFonts w:cs="Arial"/>
                <w:color w:val="000000"/>
              </w:rPr>
              <w:tab/>
            </w:r>
            <w:r w:rsidRPr="00B83990">
              <w:rPr>
                <w:rFonts w:cs="Arial"/>
                <w:lang w:val="en-US"/>
              </w:rPr>
              <w:t xml:space="preserve">that purpose: </w:t>
            </w:r>
          </w:p>
          <w:p w14:paraId="3BFA2F11" w14:textId="77777777" w:rsidR="00B83990" w:rsidRPr="00547598" w:rsidRDefault="00B83990" w:rsidP="003B2CB0">
            <w:pPr>
              <w:pStyle w:val="ListParagraph"/>
              <w:keepNext/>
              <w:widowControl w:val="0"/>
              <w:numPr>
                <w:ilvl w:val="3"/>
                <w:numId w:val="69"/>
              </w:numPr>
              <w:autoSpaceDE w:val="0"/>
              <w:autoSpaceDN w:val="0"/>
              <w:adjustRightInd w:val="0"/>
              <w:spacing w:after="120"/>
              <w:jc w:val="both"/>
              <w:rPr>
                <w:rFonts w:cs="Arial"/>
                <w:lang w:val="en-US"/>
              </w:rPr>
            </w:pPr>
            <w:r w:rsidRPr="00547598">
              <w:rPr>
                <w:rFonts w:cs="Arial"/>
                <w:lang w:val="en-US"/>
              </w:rPr>
              <w:t>to question and observe any Consultant’s Personnel engaged in relation to this Contract in the presence of a representative of the Consultant; and</w:t>
            </w:r>
          </w:p>
          <w:p w14:paraId="07EC7AAB" w14:textId="77777777" w:rsidR="00B83990" w:rsidRPr="00547598" w:rsidRDefault="00B83990" w:rsidP="003B2CB0">
            <w:pPr>
              <w:pStyle w:val="ListParagraph"/>
              <w:keepNext/>
              <w:widowControl w:val="0"/>
              <w:numPr>
                <w:ilvl w:val="3"/>
                <w:numId w:val="69"/>
              </w:numPr>
              <w:autoSpaceDE w:val="0"/>
              <w:autoSpaceDN w:val="0"/>
              <w:adjustRightInd w:val="0"/>
              <w:spacing w:after="120"/>
              <w:jc w:val="both"/>
              <w:rPr>
                <w:rFonts w:cs="Arial"/>
                <w:lang w:val="en-US"/>
              </w:rPr>
            </w:pPr>
            <w:r w:rsidRPr="00547598">
              <w:rPr>
                <w:rFonts w:cs="Arial"/>
                <w:lang w:val="en-US"/>
              </w:rPr>
              <w:t>to have full and sufficient access to any premises, storage facilities, records (including personnel records), Books and Records relevant to the performance by the Consultant of its obligations under this Contract.</w:t>
            </w:r>
          </w:p>
          <w:p w14:paraId="76201C8A" w14:textId="5E9B66D5" w:rsidR="00B83990" w:rsidRPr="00B83990" w:rsidRDefault="00B83990" w:rsidP="00B83990">
            <w:pPr>
              <w:keepNext/>
              <w:widowControl w:val="0"/>
              <w:autoSpaceDE w:val="0"/>
              <w:autoSpaceDN w:val="0"/>
              <w:adjustRightInd w:val="0"/>
              <w:spacing w:after="120"/>
              <w:jc w:val="both"/>
              <w:rPr>
                <w:rFonts w:cs="Arial"/>
                <w:lang w:val="en-US"/>
              </w:rPr>
            </w:pPr>
            <w:r>
              <w:rPr>
                <w:rFonts w:cs="Arial"/>
                <w:lang w:val="en-US"/>
              </w:rPr>
              <w:t>52.3</w:t>
            </w:r>
            <w:r>
              <w:rPr>
                <w:rFonts w:cs="Arial"/>
                <w:color w:val="000000"/>
              </w:rPr>
              <w:tab/>
            </w:r>
            <w:r w:rsidRPr="00B83990">
              <w:rPr>
                <w:rFonts w:cs="Arial"/>
                <w:lang w:val="en-US"/>
              </w:rPr>
              <w:t xml:space="preserve">The Client may for the purpose of auditing the Consultant’s performance under this Contract </w:t>
            </w:r>
            <w:r>
              <w:rPr>
                <w:rFonts w:cs="Arial"/>
                <w:color w:val="000000"/>
              </w:rPr>
              <w:tab/>
            </w:r>
            <w:r w:rsidRPr="00B83990">
              <w:rPr>
                <w:rFonts w:cs="Arial"/>
                <w:lang w:val="en-US"/>
              </w:rPr>
              <w:t xml:space="preserve">carry out such investigations as it considers necessary and may carry out such investigations </w:t>
            </w:r>
            <w:r>
              <w:rPr>
                <w:rFonts w:cs="Arial"/>
                <w:color w:val="000000"/>
              </w:rPr>
              <w:tab/>
            </w:r>
            <w:r w:rsidRPr="00B83990">
              <w:rPr>
                <w:rFonts w:cs="Arial"/>
                <w:lang w:val="en-US"/>
              </w:rPr>
              <w:t>with or without providing to the Consultant notice or identification.</w:t>
            </w:r>
          </w:p>
          <w:p w14:paraId="48F3E2BA" w14:textId="31A46DC7" w:rsidR="00B83990" w:rsidRPr="00B83990" w:rsidRDefault="00B83990" w:rsidP="00B83990">
            <w:pPr>
              <w:keepNext/>
              <w:widowControl w:val="0"/>
              <w:autoSpaceDE w:val="0"/>
              <w:autoSpaceDN w:val="0"/>
              <w:adjustRightInd w:val="0"/>
              <w:spacing w:after="120"/>
              <w:jc w:val="both"/>
              <w:rPr>
                <w:rFonts w:cs="Arial"/>
                <w:lang w:val="en-US"/>
              </w:rPr>
            </w:pPr>
            <w:r>
              <w:rPr>
                <w:rFonts w:cs="Arial"/>
                <w:lang w:val="en-US"/>
              </w:rPr>
              <w:t>52.4</w:t>
            </w:r>
            <w:r>
              <w:rPr>
                <w:rFonts w:cs="Arial"/>
                <w:color w:val="000000"/>
              </w:rPr>
              <w:tab/>
            </w:r>
            <w:r w:rsidRPr="00B83990">
              <w:rPr>
                <w:rFonts w:cs="Arial"/>
                <w:lang w:val="en-US"/>
              </w:rPr>
              <w:t xml:space="preserve">In the exercise of its rights under this clause the Client must minimise, so far as is practicable, </w:t>
            </w:r>
            <w:r>
              <w:rPr>
                <w:rFonts w:cs="Arial"/>
                <w:color w:val="000000"/>
              </w:rPr>
              <w:tab/>
            </w:r>
            <w:r w:rsidRPr="00B83990">
              <w:rPr>
                <w:rFonts w:cs="Arial"/>
                <w:lang w:val="en-US"/>
              </w:rPr>
              <w:t xml:space="preserve">any inconvenience or interruptions to the business of the Consultant or the performance by the </w:t>
            </w:r>
            <w:r>
              <w:rPr>
                <w:rFonts w:cs="Arial"/>
                <w:color w:val="000000"/>
              </w:rPr>
              <w:tab/>
            </w:r>
            <w:r w:rsidRPr="00B83990">
              <w:rPr>
                <w:rFonts w:cs="Arial"/>
                <w:lang w:val="en-US"/>
              </w:rPr>
              <w:t>Consultant of its obligations under this Contract.</w:t>
            </w:r>
          </w:p>
          <w:p w14:paraId="4F4DD881" w14:textId="4D3D2494" w:rsidR="00B83990" w:rsidRPr="007A3311" w:rsidRDefault="007A3311" w:rsidP="007A3311">
            <w:pPr>
              <w:keepNext/>
              <w:widowControl w:val="0"/>
              <w:autoSpaceDE w:val="0"/>
              <w:autoSpaceDN w:val="0"/>
              <w:adjustRightInd w:val="0"/>
              <w:spacing w:after="120"/>
              <w:jc w:val="both"/>
              <w:rPr>
                <w:rFonts w:cs="Arial"/>
                <w:lang w:val="en-US"/>
              </w:rPr>
            </w:pPr>
            <w:r>
              <w:rPr>
                <w:rFonts w:cs="Arial"/>
                <w:lang w:val="en-US"/>
              </w:rPr>
              <w:t xml:space="preserve">52.5 </w:t>
            </w:r>
            <w:r>
              <w:rPr>
                <w:rFonts w:cs="Arial"/>
                <w:color w:val="000000"/>
              </w:rPr>
              <w:tab/>
            </w:r>
            <w:r w:rsidR="00B83990" w:rsidRPr="007A3311">
              <w:rPr>
                <w:rFonts w:cs="Arial"/>
                <w:lang w:val="en-US"/>
              </w:rPr>
              <w:t xml:space="preserve">If an audit carried out under this clause reveals a material breach of the Consultant’s obligations </w:t>
            </w:r>
            <w:r>
              <w:rPr>
                <w:rFonts w:cs="Arial"/>
                <w:color w:val="000000"/>
              </w:rPr>
              <w:tab/>
            </w:r>
            <w:r w:rsidR="00B83990" w:rsidRPr="007A3311">
              <w:rPr>
                <w:rFonts w:cs="Arial"/>
                <w:lang w:val="en-US"/>
              </w:rPr>
              <w:t xml:space="preserve">under this Contract or confirms a default previously denied by the Consultant, then the </w:t>
            </w:r>
            <w:r>
              <w:rPr>
                <w:rFonts w:cs="Arial"/>
                <w:color w:val="000000"/>
              </w:rPr>
              <w:tab/>
            </w:r>
            <w:r w:rsidR="00B83990" w:rsidRPr="007A3311">
              <w:rPr>
                <w:rFonts w:cs="Arial"/>
                <w:lang w:val="en-US"/>
              </w:rPr>
              <w:t>Consultant must pay all costs and expenses incurred by the Client in relation to the audit.</w:t>
            </w:r>
          </w:p>
          <w:p w14:paraId="7877AC05" w14:textId="014277F0" w:rsidR="00B83990" w:rsidRPr="007A3311" w:rsidRDefault="007A3311" w:rsidP="007A3311">
            <w:pPr>
              <w:keepNext/>
              <w:widowControl w:val="0"/>
              <w:autoSpaceDE w:val="0"/>
              <w:autoSpaceDN w:val="0"/>
              <w:adjustRightInd w:val="0"/>
              <w:spacing w:after="120"/>
              <w:jc w:val="both"/>
              <w:rPr>
                <w:rFonts w:cs="Arial"/>
                <w:lang w:val="en-US"/>
              </w:rPr>
            </w:pPr>
            <w:r>
              <w:rPr>
                <w:rFonts w:cs="Arial"/>
                <w:lang w:val="en-US"/>
              </w:rPr>
              <w:t>52.6</w:t>
            </w:r>
            <w:r>
              <w:rPr>
                <w:rFonts w:cs="Arial"/>
                <w:color w:val="000000"/>
              </w:rPr>
              <w:tab/>
            </w:r>
            <w:r w:rsidR="00B83990" w:rsidRPr="007A3311">
              <w:rPr>
                <w:rFonts w:cs="Arial"/>
                <w:lang w:val="en-US"/>
              </w:rPr>
              <w:t xml:space="preserve">Following completion of any audit, the Consultant must meet with the Client to discuss in good </w:t>
            </w:r>
            <w:r>
              <w:rPr>
                <w:rFonts w:cs="Arial"/>
                <w:color w:val="000000"/>
              </w:rPr>
              <w:tab/>
            </w:r>
            <w:r w:rsidR="00B83990" w:rsidRPr="007A3311">
              <w:rPr>
                <w:rFonts w:cs="Arial"/>
                <w:lang w:val="en-US"/>
              </w:rPr>
              <w:t>faith any recommendations made.</w:t>
            </w:r>
          </w:p>
          <w:p w14:paraId="220F2FE2" w14:textId="7D1E06A1" w:rsidR="00B83990" w:rsidRPr="007A3311" w:rsidRDefault="007A3311" w:rsidP="007A3311">
            <w:pPr>
              <w:keepNext/>
              <w:widowControl w:val="0"/>
              <w:autoSpaceDE w:val="0"/>
              <w:autoSpaceDN w:val="0"/>
              <w:adjustRightInd w:val="0"/>
              <w:spacing w:after="120"/>
              <w:jc w:val="both"/>
              <w:rPr>
                <w:rFonts w:cs="Arial"/>
                <w:lang w:val="en-US"/>
              </w:rPr>
            </w:pPr>
            <w:r>
              <w:rPr>
                <w:rFonts w:cs="Arial"/>
                <w:lang w:val="en-US"/>
              </w:rPr>
              <w:t xml:space="preserve">52.7 </w:t>
            </w:r>
            <w:r>
              <w:rPr>
                <w:rFonts w:cs="Arial"/>
                <w:color w:val="000000"/>
              </w:rPr>
              <w:tab/>
            </w:r>
            <w:r w:rsidR="00B83990" w:rsidRPr="007A3311">
              <w:rPr>
                <w:rFonts w:cs="Arial"/>
                <w:lang w:val="en-US"/>
              </w:rPr>
              <w:t xml:space="preserve">The Consultant will at its own cost act upon and implement any reasonable recommendations </w:t>
            </w:r>
            <w:r>
              <w:rPr>
                <w:rFonts w:cs="Arial"/>
                <w:color w:val="000000"/>
              </w:rPr>
              <w:tab/>
            </w:r>
            <w:r w:rsidR="00B83990" w:rsidRPr="007A3311">
              <w:rPr>
                <w:rFonts w:cs="Arial"/>
                <w:lang w:val="en-US"/>
              </w:rPr>
              <w:t>made by the Client arising from the results of an audit under this clause.</w:t>
            </w:r>
          </w:p>
          <w:p w14:paraId="08B64813" w14:textId="77777777" w:rsidR="00B83990" w:rsidRPr="00796A6F" w:rsidRDefault="00B83990" w:rsidP="0054633F">
            <w:pPr>
              <w:pStyle w:val="heading60"/>
              <w:spacing w:before="0"/>
              <w:rPr>
                <w:b w:val="0"/>
                <w:bCs/>
              </w:rPr>
            </w:pPr>
          </w:p>
        </w:tc>
      </w:tr>
      <w:bookmarkEnd w:id="70"/>
    </w:tbl>
    <w:p w14:paraId="09B2A3BA" w14:textId="77777777" w:rsidR="00784204" w:rsidRDefault="00784204" w:rsidP="003B2CB0"/>
    <w:p w14:paraId="0B14C1CB" w14:textId="5C99C098" w:rsidR="00C96034" w:rsidRPr="001021FE" w:rsidRDefault="00C96034" w:rsidP="00C96034">
      <w:pPr>
        <w:pStyle w:val="Heading1"/>
        <w:numPr>
          <w:ilvl w:val="0"/>
          <w:numId w:val="0"/>
        </w:numPr>
        <w:ind w:left="432" w:hanging="432"/>
      </w:pPr>
      <w:bookmarkStart w:id="71" w:name="_Toc203140033"/>
      <w:bookmarkStart w:id="72" w:name="_Hlk203143456"/>
      <w:r w:rsidRPr="001021FE">
        <w:t>5</w:t>
      </w:r>
      <w:r w:rsidR="007A3311">
        <w:t>3</w:t>
      </w:r>
      <w:r w:rsidRPr="001021FE">
        <w:t xml:space="preserve"> </w:t>
      </w:r>
      <w:bookmarkEnd w:id="71"/>
      <w:r w:rsidR="007A3311">
        <w:t>OPERATION OF PROPORTIONATE LIABILITY LEGISLATION</w:t>
      </w:r>
    </w:p>
    <w:p w14:paraId="365B363A" w14:textId="02F8FCE2" w:rsidR="00C96034" w:rsidRDefault="00C96034" w:rsidP="00C96034">
      <w:pPr>
        <w:spacing w:after="120"/>
      </w:pPr>
      <w:r>
        <w:rPr>
          <w:b/>
        </w:rPr>
        <w:t>Add</w:t>
      </w:r>
      <w:r>
        <w:t xml:space="preserve"> a </w:t>
      </w:r>
      <w:r w:rsidRPr="000519BB">
        <w:t>new clause</w:t>
      </w:r>
      <w:r w:rsidRPr="00547598">
        <w:t xml:space="preserve"> 5</w:t>
      </w:r>
      <w:r w:rsidR="007A3311">
        <w:t>3</w:t>
      </w:r>
      <w:r w:rsidRPr="00547598">
        <w:t xml:space="preserve"> as follows:</w:t>
      </w:r>
    </w:p>
    <w:tbl>
      <w:tblPr>
        <w:tblStyle w:val="TableGrid"/>
        <w:tblW w:w="0" w:type="auto"/>
        <w:tblInd w:w="421" w:type="dxa"/>
        <w:tblLook w:val="04A0" w:firstRow="1" w:lastRow="0" w:firstColumn="1" w:lastColumn="0" w:noHBand="0" w:noVBand="1"/>
      </w:tblPr>
      <w:tblGrid>
        <w:gridCol w:w="9207"/>
      </w:tblGrid>
      <w:tr w:rsidR="00C96034" w:rsidRPr="00245889" w14:paraId="008DFCD7" w14:textId="77777777" w:rsidTr="00760FEC">
        <w:tc>
          <w:tcPr>
            <w:tcW w:w="9207" w:type="dxa"/>
            <w:shd w:val="clear" w:color="auto" w:fill="DBE5F1"/>
          </w:tcPr>
          <w:p w14:paraId="1D7E5EF5" w14:textId="090AFDFB" w:rsidR="007A3311" w:rsidRPr="00A02E46" w:rsidRDefault="007A3311" w:rsidP="00A02E46">
            <w:pPr>
              <w:pBdr>
                <w:bottom w:val="single" w:sz="6" w:space="1" w:color="auto"/>
              </w:pBdr>
              <w:spacing w:before="120"/>
              <w:rPr>
                <w:b/>
                <w:bCs/>
              </w:rPr>
            </w:pPr>
            <w:r w:rsidRPr="00A02E46">
              <w:rPr>
                <w:b/>
                <w:bCs/>
              </w:rPr>
              <w:t>53 OPERATION OF PROPORTIONATE LIABILITY LEGISLATION</w:t>
            </w:r>
          </w:p>
          <w:p w14:paraId="159C4E32" w14:textId="34B982B6" w:rsidR="007A3311" w:rsidRDefault="007A3311" w:rsidP="007A3311">
            <w:pPr>
              <w:pBdr>
                <w:bottom w:val="single" w:sz="6" w:space="1" w:color="auto"/>
              </w:pBdr>
            </w:pPr>
            <w:r>
              <w:t>53.1</w:t>
            </w:r>
            <w:r w:rsidR="00A02E46">
              <w:rPr>
                <w:rFonts w:cs="Arial"/>
                <w:color w:val="000000"/>
              </w:rPr>
              <w:tab/>
            </w:r>
            <w:r>
              <w:t xml:space="preserve">To the extent permitted by law, the operation of Part 3 of the Law Reform (Contributory </w:t>
            </w:r>
            <w:r w:rsidR="00A02E46">
              <w:rPr>
                <w:rFonts w:cs="Arial"/>
                <w:color w:val="000000"/>
              </w:rPr>
              <w:tab/>
            </w:r>
            <w:r>
              <w:t xml:space="preserve">Negligence and Apportionment of Liability) (Proportionate Liability) Amendment Act 2005 </w:t>
            </w:r>
            <w:r w:rsidR="00A02E46">
              <w:rPr>
                <w:rFonts w:cs="Arial"/>
                <w:color w:val="000000"/>
              </w:rPr>
              <w:tab/>
            </w:r>
            <w:r w:rsidR="00A02E46">
              <w:t xml:space="preserve"> </w:t>
            </w:r>
            <w:r w:rsidR="00A02E46">
              <w:rPr>
                <w:rFonts w:cs="Arial"/>
                <w:color w:val="000000"/>
              </w:rPr>
              <w:tab/>
            </w:r>
            <w:r w:rsidR="00A02E46">
              <w:t xml:space="preserve"> </w:t>
            </w:r>
            <w:r>
              <w:t xml:space="preserve">(SA), and any equivalent statutory provision is excluded in relation to all rights, obligations </w:t>
            </w:r>
            <w:r w:rsidR="00A02E46">
              <w:rPr>
                <w:rFonts w:cs="Arial"/>
                <w:color w:val="000000"/>
              </w:rPr>
              <w:tab/>
            </w:r>
            <w:r>
              <w:t xml:space="preserve">and liabilities in connection with the Contract whether such rights, obligations or liabilities are </w:t>
            </w:r>
            <w:r w:rsidR="00A02E46">
              <w:rPr>
                <w:rFonts w:cs="Arial"/>
                <w:color w:val="000000"/>
              </w:rPr>
              <w:tab/>
            </w:r>
            <w:r>
              <w:t xml:space="preserve">sought to be enforced as a breach of contract or a claim in tort or otherwise. </w:t>
            </w:r>
          </w:p>
          <w:p w14:paraId="6C524233" w14:textId="77777777" w:rsidR="00A02E46" w:rsidRDefault="00A02E46" w:rsidP="007A3311">
            <w:pPr>
              <w:pBdr>
                <w:bottom w:val="single" w:sz="6" w:space="1" w:color="auto"/>
              </w:pBdr>
            </w:pPr>
          </w:p>
          <w:p w14:paraId="28709EDF" w14:textId="192751EB" w:rsidR="007A3311" w:rsidRDefault="00A02E46" w:rsidP="00A02E46">
            <w:pPr>
              <w:pBdr>
                <w:bottom w:val="single" w:sz="6" w:space="1" w:color="auto"/>
              </w:pBdr>
            </w:pPr>
            <w:r>
              <w:t xml:space="preserve">53.2 </w:t>
            </w:r>
            <w:r>
              <w:rPr>
                <w:rFonts w:cs="Arial"/>
                <w:color w:val="000000"/>
              </w:rPr>
              <w:tab/>
            </w:r>
            <w:r w:rsidR="007A3311">
              <w:t xml:space="preserve">The Consultant acknowledges that this clause 31 constitutes a special limitation for the </w:t>
            </w:r>
            <w:r>
              <w:rPr>
                <w:rFonts w:cs="Arial"/>
                <w:color w:val="000000"/>
              </w:rPr>
              <w:tab/>
            </w:r>
            <w:r w:rsidR="007A3311">
              <w:t xml:space="preserve">purposes of Part 3 of the Law Reform (Contributory Negligence and Apportionment of </w:t>
            </w:r>
            <w:r>
              <w:rPr>
                <w:rFonts w:cs="Arial"/>
                <w:color w:val="000000"/>
              </w:rPr>
              <w:tab/>
            </w:r>
            <w:r w:rsidR="007A3311">
              <w:t xml:space="preserve">Liability) (Proportionate Liability) Amendment Act 2005 (SA). </w:t>
            </w:r>
          </w:p>
          <w:p w14:paraId="0B13D75E" w14:textId="77777777" w:rsidR="00A02E46" w:rsidRDefault="00A02E46" w:rsidP="00A02E46">
            <w:pPr>
              <w:pBdr>
                <w:bottom w:val="single" w:sz="6" w:space="1" w:color="auto"/>
              </w:pBdr>
            </w:pPr>
          </w:p>
          <w:p w14:paraId="463BE156" w14:textId="1C536B84" w:rsidR="00A02E46" w:rsidRDefault="00A02E46" w:rsidP="00A02E46">
            <w:pPr>
              <w:pBdr>
                <w:bottom w:val="single" w:sz="6" w:space="1" w:color="auto"/>
              </w:pBdr>
            </w:pPr>
            <w:r>
              <w:t>53.3</w:t>
            </w:r>
            <w:r w:rsidRPr="00A02E46">
              <w:tab/>
              <w:t xml:space="preserve">If the Consultant breaches any of its obligations under this Contract, and the operation of any </w:t>
            </w:r>
            <w:r w:rsidRPr="00A02E46">
              <w:tab/>
              <w:t xml:space="preserve">legislation results in the Client being unable to recover some part of the consequential loss or </w:t>
            </w:r>
            <w:r w:rsidRPr="00A02E46">
              <w:lastRenderedPageBreak/>
              <w:tab/>
              <w:t xml:space="preserve">damage from the Consultant (“the Apportioned Loss”), as a separate obligation under the </w:t>
            </w:r>
            <w:r w:rsidRPr="00A02E46">
              <w:tab/>
              <w:t xml:space="preserve">Contract, the Consultant indemnifies the Client in respect of the Apportioned Loss and must </w:t>
            </w:r>
            <w:r w:rsidRPr="00A02E46">
              <w:tab/>
              <w:t>pay the Client the amount of the Apportioned Loss immediately on demand by the Client.</w:t>
            </w:r>
          </w:p>
          <w:p w14:paraId="14579F7B" w14:textId="77777777" w:rsidR="00C96034" w:rsidRPr="00A02E46" w:rsidRDefault="00C96034" w:rsidP="00A02E46">
            <w:pPr>
              <w:pBdr>
                <w:bottom w:val="single" w:sz="6" w:space="1" w:color="auto"/>
              </w:pBdr>
              <w:rPr>
                <w:b/>
                <w:bCs/>
              </w:rPr>
            </w:pPr>
          </w:p>
        </w:tc>
      </w:tr>
      <w:bookmarkEnd w:id="72"/>
    </w:tbl>
    <w:p w14:paraId="4677CF08" w14:textId="77777777" w:rsidR="00C96034" w:rsidRDefault="00C96034" w:rsidP="00D32F04">
      <w:pPr>
        <w:pBdr>
          <w:bottom w:val="single" w:sz="6" w:space="1" w:color="auto"/>
        </w:pBdr>
      </w:pPr>
    </w:p>
    <w:p w14:paraId="4F95952C" w14:textId="6D46AFE2" w:rsidR="00AD1E59" w:rsidRDefault="00AD1E59" w:rsidP="00B5346F">
      <w:pPr>
        <w:keepLines/>
        <w:spacing w:after="120"/>
        <w:rPr>
          <w:rFonts w:cs="Arial"/>
        </w:rPr>
      </w:pPr>
    </w:p>
    <w:p w14:paraId="27813807" w14:textId="77777777" w:rsidR="00D636AC" w:rsidRDefault="00D636AC">
      <w:pPr>
        <w:rPr>
          <w:rFonts w:cs="Arial"/>
        </w:rPr>
        <w:sectPr w:rsidR="00D636AC" w:rsidSect="00C852AF">
          <w:headerReference w:type="even" r:id="rId23"/>
          <w:headerReference w:type="default" r:id="rId24"/>
          <w:headerReference w:type="first" r:id="rId25"/>
          <w:pgSz w:w="11906" w:h="16838" w:code="9"/>
          <w:pgMar w:top="1134" w:right="1134" w:bottom="1134" w:left="1134" w:header="680" w:footer="680" w:gutter="0"/>
          <w:cols w:space="708"/>
          <w:docGrid w:linePitch="360"/>
        </w:sectPr>
      </w:pPr>
    </w:p>
    <w:p w14:paraId="4BD66850" w14:textId="308CE02F" w:rsidR="002F487E" w:rsidRDefault="002F487E">
      <w:pPr>
        <w:rPr>
          <w:rFonts w:cs="Arial"/>
        </w:rPr>
      </w:pPr>
    </w:p>
    <w:p w14:paraId="38888C15" w14:textId="1E15813E" w:rsidR="00AD1E59" w:rsidRDefault="000F0DE8" w:rsidP="002E6595">
      <w:pPr>
        <w:pStyle w:val="Head"/>
        <w:keepNext w:val="0"/>
        <w:keepLines/>
        <w:widowControl/>
        <w:spacing w:before="0" w:after="0"/>
      </w:pPr>
      <w:bookmarkStart w:id="73" w:name="_Toc125531794"/>
      <w:bookmarkStart w:id="74" w:name="_Toc203140035"/>
      <w:r>
        <w:t>ANNEXURE</w:t>
      </w:r>
      <w:bookmarkEnd w:id="73"/>
      <w:bookmarkEnd w:id="74"/>
    </w:p>
    <w:p w14:paraId="322CB56F" w14:textId="77777777" w:rsidR="002E6595" w:rsidRPr="00DE3ABD" w:rsidRDefault="002E6595" w:rsidP="002E6595">
      <w:pPr>
        <w:pStyle w:val="Head"/>
        <w:keepNext w:val="0"/>
        <w:keepLines/>
        <w:widowControl/>
        <w:spacing w:before="0" w:after="0"/>
      </w:pPr>
    </w:p>
    <w:p w14:paraId="5A8E7BCF" w14:textId="77777777" w:rsidR="002E6595" w:rsidRDefault="002E6595" w:rsidP="002E6595">
      <w:pPr>
        <w:keepLines/>
        <w:spacing w:after="120"/>
        <w:ind w:right="-2"/>
        <w:rPr>
          <w:rFonts w:cs="Arial"/>
          <w:bCs/>
        </w:rPr>
      </w:pPr>
      <w:r w:rsidRPr="0092621D">
        <w:rPr>
          <w:rFonts w:cs="Arial"/>
          <w:bCs/>
        </w:rPr>
        <w:t xml:space="preserve">This </w:t>
      </w:r>
      <w:r>
        <w:rPr>
          <w:rFonts w:cs="Arial"/>
          <w:bCs/>
        </w:rPr>
        <w:t>annexure</w:t>
      </w:r>
      <w:r w:rsidRPr="0092621D">
        <w:rPr>
          <w:rFonts w:cs="Arial"/>
          <w:bCs/>
        </w:rPr>
        <w:t xml:space="preserve"> takes the place of Part A of the Annexure to the </w:t>
      </w:r>
      <w:r>
        <w:rPr>
          <w:rFonts w:cs="Arial"/>
          <w:bCs/>
        </w:rPr>
        <w:t>G</w:t>
      </w:r>
      <w:r w:rsidRPr="0092621D">
        <w:rPr>
          <w:rFonts w:cs="Arial"/>
          <w:bCs/>
        </w:rPr>
        <w:t xml:space="preserve">eneral </w:t>
      </w:r>
      <w:r>
        <w:rPr>
          <w:rFonts w:cs="Arial"/>
          <w:bCs/>
        </w:rPr>
        <w:t>C</w:t>
      </w:r>
      <w:r w:rsidRPr="0092621D">
        <w:rPr>
          <w:rFonts w:cs="Arial"/>
          <w:bCs/>
        </w:rPr>
        <w:t xml:space="preserve">onditions of </w:t>
      </w:r>
      <w:r>
        <w:rPr>
          <w:rFonts w:cs="Arial"/>
          <w:bCs/>
        </w:rPr>
        <w:t>C</w:t>
      </w:r>
      <w:r w:rsidRPr="0092621D">
        <w:rPr>
          <w:rFonts w:cs="Arial"/>
          <w:bCs/>
        </w:rPr>
        <w:t>ontract</w:t>
      </w:r>
      <w:r>
        <w:rPr>
          <w:rFonts w:cs="Arial"/>
          <w:bCs/>
        </w:rPr>
        <w:t xml:space="preserve"> for Consultants </w:t>
      </w:r>
      <w:r w:rsidRPr="0092621D">
        <w:rPr>
          <w:rFonts w:cs="Arial"/>
          <w:bCs/>
        </w:rPr>
        <w:t>(AS</w:t>
      </w:r>
      <w:r>
        <w:rPr>
          <w:rFonts w:cs="Arial"/>
          <w:bCs/>
        </w:rPr>
        <w:t> 4122</w:t>
      </w:r>
      <w:r>
        <w:rPr>
          <w:rFonts w:cs="Arial"/>
          <w:bCs/>
        </w:rPr>
        <w:sym w:font="Symbol" w:char="F0BE"/>
      </w:r>
      <w:r>
        <w:rPr>
          <w:rFonts w:cs="Arial"/>
          <w:bCs/>
        </w:rPr>
        <w:t>2010</w:t>
      </w:r>
      <w:r w:rsidRPr="0092621D">
        <w:rPr>
          <w:rFonts w:cs="Arial"/>
          <w:bCs/>
        </w:rPr>
        <w:t>)</w:t>
      </w:r>
      <w:r>
        <w:rPr>
          <w:rFonts w:cs="Arial"/>
          <w:bCs/>
        </w:rPr>
        <w:t>.</w:t>
      </w:r>
    </w:p>
    <w:tbl>
      <w:tblPr>
        <w:tblW w:w="96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
        <w:gridCol w:w="425"/>
        <w:gridCol w:w="19"/>
        <w:gridCol w:w="2983"/>
        <w:gridCol w:w="13"/>
        <w:gridCol w:w="2835"/>
        <w:gridCol w:w="1701"/>
        <w:gridCol w:w="1701"/>
      </w:tblGrid>
      <w:tr w:rsidR="002E6595" w14:paraId="6CF25BCD" w14:textId="77777777" w:rsidTr="006E490E">
        <w:trPr>
          <w:cantSplit/>
        </w:trPr>
        <w:tc>
          <w:tcPr>
            <w:tcW w:w="20" w:type="dxa"/>
            <w:tcBorders>
              <w:top w:val="nil"/>
              <w:left w:val="nil"/>
              <w:bottom w:val="nil"/>
              <w:right w:val="nil"/>
            </w:tcBorders>
          </w:tcPr>
          <w:p w14:paraId="27309B3A" w14:textId="77777777" w:rsidR="002E6595" w:rsidRDefault="002E6595" w:rsidP="002E6595">
            <w:pPr>
              <w:pStyle w:val="Form-B1"/>
            </w:pPr>
            <w:permStart w:id="1062025647" w:edGrp="everyone" w:colFirst="3" w:colLast="3"/>
          </w:p>
        </w:tc>
        <w:tc>
          <w:tcPr>
            <w:tcW w:w="444" w:type="dxa"/>
            <w:gridSpan w:val="2"/>
            <w:tcBorders>
              <w:top w:val="nil"/>
              <w:left w:val="nil"/>
              <w:bottom w:val="nil"/>
              <w:right w:val="nil"/>
            </w:tcBorders>
          </w:tcPr>
          <w:p w14:paraId="0EBFD08C" w14:textId="77777777" w:rsidR="002E6595" w:rsidRDefault="002E6595" w:rsidP="002E6595">
            <w:pPr>
              <w:pStyle w:val="Form-B1"/>
              <w:rPr>
                <w:rStyle w:val="EItalic"/>
              </w:rPr>
            </w:pPr>
            <w:r>
              <w:rPr>
                <w:rStyle w:val="EItalic"/>
              </w:rPr>
              <w:t>Item</w:t>
            </w:r>
          </w:p>
        </w:tc>
        <w:tc>
          <w:tcPr>
            <w:tcW w:w="2996" w:type="dxa"/>
            <w:gridSpan w:val="2"/>
            <w:tcBorders>
              <w:top w:val="nil"/>
              <w:left w:val="nil"/>
              <w:bottom w:val="nil"/>
              <w:right w:val="nil"/>
            </w:tcBorders>
          </w:tcPr>
          <w:p w14:paraId="6FB0417B" w14:textId="77777777" w:rsidR="002E6595" w:rsidRDefault="002E6595" w:rsidP="002E6595">
            <w:pPr>
              <w:pStyle w:val="Form-B1"/>
            </w:pPr>
          </w:p>
        </w:tc>
        <w:tc>
          <w:tcPr>
            <w:tcW w:w="6237" w:type="dxa"/>
            <w:gridSpan w:val="3"/>
            <w:tcBorders>
              <w:top w:val="nil"/>
              <w:left w:val="nil"/>
              <w:bottom w:val="nil"/>
              <w:right w:val="nil"/>
            </w:tcBorders>
          </w:tcPr>
          <w:p w14:paraId="57CCF57B" w14:textId="77777777" w:rsidR="002E6595" w:rsidRDefault="002E6595" w:rsidP="002E6595">
            <w:pPr>
              <w:pStyle w:val="Form-B1"/>
            </w:pPr>
          </w:p>
        </w:tc>
      </w:tr>
      <w:tr w:rsidR="002E6595" w14:paraId="01F59439" w14:textId="77777777" w:rsidTr="006E490E">
        <w:trPr>
          <w:cantSplit/>
        </w:trPr>
        <w:tc>
          <w:tcPr>
            <w:tcW w:w="20" w:type="dxa"/>
            <w:tcBorders>
              <w:top w:val="nil"/>
              <w:left w:val="nil"/>
              <w:bottom w:val="nil"/>
              <w:right w:val="nil"/>
            </w:tcBorders>
          </w:tcPr>
          <w:p w14:paraId="28B8CBCC" w14:textId="77777777" w:rsidR="002E6595" w:rsidRDefault="002E6595" w:rsidP="002E6595">
            <w:pPr>
              <w:pStyle w:val="Form-B1"/>
            </w:pPr>
            <w:permStart w:id="1323771761" w:edGrp="everyone" w:colFirst="3" w:colLast="3"/>
            <w:permEnd w:id="1062025647"/>
          </w:p>
        </w:tc>
        <w:tc>
          <w:tcPr>
            <w:tcW w:w="444" w:type="dxa"/>
            <w:gridSpan w:val="2"/>
            <w:tcBorders>
              <w:top w:val="nil"/>
              <w:left w:val="nil"/>
              <w:bottom w:val="nil"/>
              <w:right w:val="nil"/>
            </w:tcBorders>
          </w:tcPr>
          <w:p w14:paraId="546F228E" w14:textId="77777777" w:rsidR="002E6595" w:rsidRDefault="002E6595" w:rsidP="002E6595">
            <w:pPr>
              <w:pStyle w:val="Form-B1"/>
            </w:pPr>
            <w:r>
              <w:t>1</w:t>
            </w:r>
          </w:p>
        </w:tc>
        <w:tc>
          <w:tcPr>
            <w:tcW w:w="2996" w:type="dxa"/>
            <w:gridSpan w:val="2"/>
            <w:tcBorders>
              <w:top w:val="nil"/>
              <w:left w:val="nil"/>
              <w:bottom w:val="nil"/>
              <w:right w:val="nil"/>
            </w:tcBorders>
          </w:tcPr>
          <w:p w14:paraId="468D8C6F" w14:textId="77777777" w:rsidR="002E6595" w:rsidRDefault="002E6595" w:rsidP="002E6595">
            <w:pPr>
              <w:pStyle w:val="Form-B1"/>
            </w:pPr>
            <w:r>
              <w:rPr>
                <w:rStyle w:val="EItalic"/>
              </w:rPr>
              <w:t>Client</w:t>
            </w:r>
            <w:r>
              <w:br/>
              <w:t>(clause 1.1)</w:t>
            </w:r>
          </w:p>
        </w:tc>
        <w:tc>
          <w:tcPr>
            <w:tcW w:w="6237" w:type="dxa"/>
            <w:gridSpan w:val="3"/>
            <w:tcBorders>
              <w:top w:val="nil"/>
              <w:left w:val="nil"/>
              <w:bottom w:val="nil"/>
              <w:right w:val="nil"/>
            </w:tcBorders>
          </w:tcPr>
          <w:p w14:paraId="3F5158EA" w14:textId="2C93145B" w:rsidR="002E6595" w:rsidRPr="00E22756" w:rsidRDefault="002E6595" w:rsidP="002E6595">
            <w:pPr>
              <w:pStyle w:val="Form-Dot"/>
              <w:spacing w:before="0"/>
              <w:rPr>
                <w:highlight w:val="yellow"/>
              </w:rPr>
            </w:pPr>
            <w:r>
              <w:rPr>
                <w:highlight w:val="yellow"/>
              </w:rPr>
              <w:t xml:space="preserve">The Minister for </w:t>
            </w:r>
            <w:r w:rsidR="000513A3">
              <w:rPr>
                <w:highlight w:val="yellow"/>
              </w:rPr>
              <w:t>Infrastructure and Transport</w:t>
            </w:r>
          </w:p>
          <w:p w14:paraId="2ECCD3A3" w14:textId="77777777" w:rsidR="002E6595" w:rsidRPr="00E22756" w:rsidRDefault="002E6595" w:rsidP="002E6595">
            <w:pPr>
              <w:pStyle w:val="Form-Dot"/>
              <w:spacing w:before="0"/>
              <w:rPr>
                <w:highlight w:val="yellow"/>
              </w:rPr>
            </w:pPr>
            <w:r w:rsidRPr="00E22756">
              <w:rPr>
                <w:highlight w:val="yellow"/>
              </w:rPr>
              <w:t>ABN 92 366 288 135</w:t>
            </w:r>
          </w:p>
          <w:p w14:paraId="02DFEAC3" w14:textId="77777777" w:rsidR="002E6595" w:rsidRPr="00E22756" w:rsidRDefault="002E6595" w:rsidP="002E6595">
            <w:pPr>
              <w:pStyle w:val="Form-Dot"/>
              <w:spacing w:before="0"/>
              <w:rPr>
                <w:highlight w:val="yellow"/>
              </w:rPr>
            </w:pPr>
          </w:p>
          <w:p w14:paraId="633DE672" w14:textId="77777777" w:rsidR="002E6595" w:rsidRPr="00E22756" w:rsidRDefault="002E6595" w:rsidP="002E6595">
            <w:pPr>
              <w:pStyle w:val="Form-Dot"/>
              <w:spacing w:before="0"/>
              <w:rPr>
                <w:highlight w:val="yellow"/>
              </w:rPr>
            </w:pPr>
            <w:r w:rsidRPr="00E22756">
              <w:rPr>
                <w:highlight w:val="yellow"/>
              </w:rPr>
              <w:t>The Commissioner of Highways</w:t>
            </w:r>
          </w:p>
          <w:p w14:paraId="58BE98AE" w14:textId="77777777" w:rsidR="002E6595" w:rsidRPr="00E22756" w:rsidRDefault="002E6595" w:rsidP="002E6595">
            <w:pPr>
              <w:pStyle w:val="Form-Dot"/>
              <w:spacing w:before="0"/>
              <w:rPr>
                <w:highlight w:val="yellow"/>
              </w:rPr>
            </w:pPr>
            <w:r w:rsidRPr="00E22756">
              <w:rPr>
                <w:highlight w:val="yellow"/>
              </w:rPr>
              <w:t>ABN 45 751 448 902</w:t>
            </w:r>
          </w:p>
          <w:p w14:paraId="22F41FF5" w14:textId="77777777" w:rsidR="002E6595" w:rsidRPr="00E22756" w:rsidRDefault="002E6595" w:rsidP="002E6595">
            <w:pPr>
              <w:pStyle w:val="Form-Dot"/>
              <w:spacing w:before="0"/>
              <w:rPr>
                <w:highlight w:val="yellow"/>
              </w:rPr>
            </w:pPr>
          </w:p>
          <w:p w14:paraId="0A7ABE31" w14:textId="77777777" w:rsidR="002E6595" w:rsidRPr="00E22756" w:rsidRDefault="002E6595" w:rsidP="002E6595">
            <w:pPr>
              <w:pStyle w:val="Form-Dot"/>
              <w:spacing w:before="0"/>
              <w:rPr>
                <w:highlight w:val="yellow"/>
              </w:rPr>
            </w:pPr>
            <w:r w:rsidRPr="00E22756">
              <w:rPr>
                <w:highlight w:val="yellow"/>
              </w:rPr>
              <w:t>The Rail Commissioner</w:t>
            </w:r>
          </w:p>
          <w:p w14:paraId="21DF1C85" w14:textId="77777777" w:rsidR="002E6595" w:rsidRDefault="002E6595" w:rsidP="002E6595">
            <w:pPr>
              <w:pStyle w:val="Form-Dot"/>
              <w:tabs>
                <w:tab w:val="right" w:leader="dot" w:pos="3232"/>
              </w:tabs>
              <w:spacing w:before="0"/>
              <w:rPr>
                <w:b/>
              </w:rPr>
            </w:pPr>
            <w:r w:rsidRPr="00E22756">
              <w:rPr>
                <w:highlight w:val="yellow"/>
              </w:rPr>
              <w:t>ABN 23 251 040 528</w:t>
            </w:r>
          </w:p>
          <w:p w14:paraId="0755CF12" w14:textId="77777777" w:rsidR="002E6595" w:rsidRDefault="002E6595" w:rsidP="002E6595">
            <w:pPr>
              <w:pStyle w:val="Form-Dot"/>
              <w:tabs>
                <w:tab w:val="right" w:leader="dot" w:pos="3232"/>
              </w:tabs>
            </w:pPr>
          </w:p>
        </w:tc>
      </w:tr>
      <w:tr w:rsidR="002E6595" w14:paraId="478A5E00" w14:textId="77777777" w:rsidTr="006E490E">
        <w:trPr>
          <w:cantSplit/>
        </w:trPr>
        <w:tc>
          <w:tcPr>
            <w:tcW w:w="20" w:type="dxa"/>
            <w:tcBorders>
              <w:top w:val="nil"/>
              <w:left w:val="nil"/>
              <w:bottom w:val="nil"/>
              <w:right w:val="nil"/>
            </w:tcBorders>
          </w:tcPr>
          <w:p w14:paraId="45440867" w14:textId="77777777" w:rsidR="002E6595" w:rsidRDefault="002E6595" w:rsidP="002E6595">
            <w:pPr>
              <w:pStyle w:val="Form-B1"/>
            </w:pPr>
            <w:permStart w:id="470161" w:edGrp="everyone" w:colFirst="3" w:colLast="3"/>
            <w:permEnd w:id="1323771761"/>
          </w:p>
        </w:tc>
        <w:tc>
          <w:tcPr>
            <w:tcW w:w="444" w:type="dxa"/>
            <w:gridSpan w:val="2"/>
            <w:tcBorders>
              <w:top w:val="nil"/>
              <w:left w:val="nil"/>
              <w:bottom w:val="nil"/>
              <w:right w:val="nil"/>
            </w:tcBorders>
          </w:tcPr>
          <w:p w14:paraId="5E032C03" w14:textId="77777777" w:rsidR="002E6595" w:rsidRDefault="002E6595" w:rsidP="002E6595">
            <w:pPr>
              <w:pStyle w:val="Form-B1"/>
            </w:pPr>
            <w:r>
              <w:t>2</w:t>
            </w:r>
          </w:p>
        </w:tc>
        <w:tc>
          <w:tcPr>
            <w:tcW w:w="2996" w:type="dxa"/>
            <w:gridSpan w:val="2"/>
            <w:tcBorders>
              <w:top w:val="nil"/>
              <w:left w:val="nil"/>
              <w:bottom w:val="nil"/>
              <w:right w:val="nil"/>
            </w:tcBorders>
          </w:tcPr>
          <w:p w14:paraId="3ABC62B4" w14:textId="77777777" w:rsidR="002E6595" w:rsidRDefault="002E6595" w:rsidP="002E6595">
            <w:pPr>
              <w:pStyle w:val="Form-B1"/>
            </w:pPr>
            <w:r>
              <w:rPr>
                <w:rStyle w:val="EItalic"/>
              </w:rPr>
              <w:t>Consultant</w:t>
            </w:r>
            <w:r>
              <w:br/>
              <w:t>(clause 1.1)</w:t>
            </w:r>
          </w:p>
        </w:tc>
        <w:tc>
          <w:tcPr>
            <w:tcW w:w="6237" w:type="dxa"/>
            <w:gridSpan w:val="3"/>
            <w:tcBorders>
              <w:top w:val="nil"/>
              <w:left w:val="nil"/>
              <w:bottom w:val="nil"/>
              <w:right w:val="nil"/>
            </w:tcBorders>
          </w:tcPr>
          <w:p w14:paraId="682377A4" w14:textId="77777777" w:rsidR="002E6595" w:rsidRDefault="002E6595" w:rsidP="002E6595">
            <w:pPr>
              <w:pStyle w:val="Form-Dot"/>
            </w:pPr>
            <w:r>
              <w:tab/>
            </w:r>
          </w:p>
          <w:p w14:paraId="33B1D021" w14:textId="77777777" w:rsidR="002E6595" w:rsidRDefault="002E6595" w:rsidP="002E6595">
            <w:pPr>
              <w:pStyle w:val="Form-Dot"/>
              <w:tabs>
                <w:tab w:val="right" w:leader="dot" w:pos="3232"/>
              </w:tabs>
            </w:pPr>
            <w:r>
              <w:t xml:space="preserve">ACN </w:t>
            </w:r>
            <w:r>
              <w:tab/>
              <w:t xml:space="preserve"> ABN </w:t>
            </w:r>
            <w:r>
              <w:tab/>
            </w:r>
          </w:p>
        </w:tc>
      </w:tr>
      <w:tr w:rsidR="002E6595" w14:paraId="25903C8F" w14:textId="77777777" w:rsidTr="006E490E">
        <w:trPr>
          <w:cantSplit/>
        </w:trPr>
        <w:tc>
          <w:tcPr>
            <w:tcW w:w="20" w:type="dxa"/>
            <w:tcBorders>
              <w:top w:val="nil"/>
              <w:left w:val="nil"/>
              <w:bottom w:val="nil"/>
              <w:right w:val="nil"/>
            </w:tcBorders>
          </w:tcPr>
          <w:p w14:paraId="224501F0" w14:textId="77777777" w:rsidR="002E6595" w:rsidRDefault="002E6595" w:rsidP="002E6595">
            <w:pPr>
              <w:pStyle w:val="Form-B1"/>
            </w:pPr>
            <w:permStart w:id="1799441055" w:edGrp="everyone" w:colFirst="3" w:colLast="3"/>
            <w:permEnd w:id="470161"/>
          </w:p>
        </w:tc>
        <w:tc>
          <w:tcPr>
            <w:tcW w:w="444" w:type="dxa"/>
            <w:gridSpan w:val="2"/>
            <w:tcBorders>
              <w:top w:val="nil"/>
              <w:left w:val="nil"/>
              <w:bottom w:val="nil"/>
              <w:right w:val="nil"/>
            </w:tcBorders>
          </w:tcPr>
          <w:p w14:paraId="4C682928" w14:textId="77777777" w:rsidR="002E6595" w:rsidRDefault="002E6595" w:rsidP="002E6595">
            <w:pPr>
              <w:pStyle w:val="Form-B1"/>
            </w:pPr>
          </w:p>
        </w:tc>
        <w:tc>
          <w:tcPr>
            <w:tcW w:w="2996" w:type="dxa"/>
            <w:gridSpan w:val="2"/>
            <w:tcBorders>
              <w:top w:val="nil"/>
              <w:left w:val="nil"/>
              <w:bottom w:val="nil"/>
              <w:right w:val="nil"/>
            </w:tcBorders>
          </w:tcPr>
          <w:p w14:paraId="52FFBC9F" w14:textId="77777777" w:rsidR="002E6595" w:rsidRDefault="002E6595" w:rsidP="002E6595">
            <w:pPr>
              <w:pStyle w:val="Form-B1"/>
              <w:rPr>
                <w:rStyle w:val="EItalic"/>
              </w:rPr>
            </w:pPr>
          </w:p>
        </w:tc>
        <w:tc>
          <w:tcPr>
            <w:tcW w:w="6237" w:type="dxa"/>
            <w:gridSpan w:val="3"/>
            <w:tcBorders>
              <w:top w:val="nil"/>
              <w:left w:val="nil"/>
              <w:bottom w:val="nil"/>
              <w:right w:val="nil"/>
            </w:tcBorders>
          </w:tcPr>
          <w:p w14:paraId="37F3F87A" w14:textId="77777777" w:rsidR="002E6595" w:rsidRDefault="002E6595" w:rsidP="002E6595">
            <w:pPr>
              <w:pStyle w:val="Form-Dot"/>
              <w:tabs>
                <w:tab w:val="right" w:leader="dot" w:pos="6067"/>
              </w:tabs>
            </w:pPr>
          </w:p>
        </w:tc>
      </w:tr>
      <w:tr w:rsidR="002E6595" w14:paraId="0C3E45F9" w14:textId="77777777" w:rsidTr="006E490E">
        <w:trPr>
          <w:cantSplit/>
        </w:trPr>
        <w:tc>
          <w:tcPr>
            <w:tcW w:w="20" w:type="dxa"/>
            <w:tcBorders>
              <w:top w:val="nil"/>
              <w:left w:val="nil"/>
              <w:bottom w:val="nil"/>
              <w:right w:val="nil"/>
            </w:tcBorders>
          </w:tcPr>
          <w:p w14:paraId="2970046E" w14:textId="77777777" w:rsidR="002E6595" w:rsidRDefault="002E6595" w:rsidP="002E6595">
            <w:pPr>
              <w:pStyle w:val="Form-B1"/>
            </w:pPr>
            <w:permStart w:id="1688366656" w:edGrp="everyone" w:colFirst="3" w:colLast="3"/>
            <w:permEnd w:id="1799441055"/>
          </w:p>
        </w:tc>
        <w:tc>
          <w:tcPr>
            <w:tcW w:w="444" w:type="dxa"/>
            <w:gridSpan w:val="2"/>
            <w:tcBorders>
              <w:top w:val="nil"/>
              <w:left w:val="nil"/>
              <w:bottom w:val="nil"/>
              <w:right w:val="nil"/>
            </w:tcBorders>
          </w:tcPr>
          <w:p w14:paraId="4966B891" w14:textId="77777777" w:rsidR="002E6595" w:rsidRDefault="002E6595" w:rsidP="002E6595">
            <w:pPr>
              <w:pStyle w:val="Form-B1"/>
            </w:pPr>
            <w:r>
              <w:t>3</w:t>
            </w:r>
          </w:p>
        </w:tc>
        <w:tc>
          <w:tcPr>
            <w:tcW w:w="2996" w:type="dxa"/>
            <w:gridSpan w:val="2"/>
            <w:tcBorders>
              <w:top w:val="nil"/>
              <w:left w:val="nil"/>
              <w:bottom w:val="nil"/>
              <w:right w:val="nil"/>
            </w:tcBorders>
          </w:tcPr>
          <w:p w14:paraId="04C36CE5" w14:textId="77777777" w:rsidR="002E6595" w:rsidRPr="001272C5" w:rsidRDefault="002E6595" w:rsidP="002E6595">
            <w:pPr>
              <w:pStyle w:val="Form-B1"/>
              <w:rPr>
                <w:i/>
              </w:rPr>
            </w:pPr>
            <w:r w:rsidRPr="001272C5">
              <w:rPr>
                <w:rStyle w:val="EItalic"/>
                <w:i w:val="0"/>
              </w:rPr>
              <w:t>The Contract Documents are:</w:t>
            </w:r>
            <w:r>
              <w:rPr>
                <w:rStyle w:val="EItalic"/>
                <w:i w:val="0"/>
              </w:rPr>
              <w:br/>
              <w:t>(Clause 1.1)</w:t>
            </w:r>
          </w:p>
        </w:tc>
        <w:tc>
          <w:tcPr>
            <w:tcW w:w="6237" w:type="dxa"/>
            <w:gridSpan w:val="3"/>
            <w:tcBorders>
              <w:top w:val="nil"/>
              <w:left w:val="nil"/>
              <w:bottom w:val="nil"/>
              <w:right w:val="nil"/>
            </w:tcBorders>
          </w:tcPr>
          <w:p w14:paraId="583534FA" w14:textId="2180A374" w:rsidR="002E6595" w:rsidRDefault="002E6595" w:rsidP="000513A3">
            <w:pPr>
              <w:pStyle w:val="Form-Dot"/>
              <w:tabs>
                <w:tab w:val="right" w:leader="dot" w:pos="3232"/>
              </w:tabs>
            </w:pPr>
            <w:r>
              <w:t>1. These Special Conditions of Contract for Consultants to AS4122-2010, including their annexure and attachments</w:t>
            </w:r>
          </w:p>
        </w:tc>
      </w:tr>
      <w:tr w:rsidR="002E6595" w14:paraId="69C610CB" w14:textId="77777777" w:rsidTr="006E490E">
        <w:trPr>
          <w:cantSplit/>
        </w:trPr>
        <w:tc>
          <w:tcPr>
            <w:tcW w:w="20" w:type="dxa"/>
            <w:tcBorders>
              <w:top w:val="nil"/>
              <w:left w:val="nil"/>
              <w:bottom w:val="nil"/>
              <w:right w:val="nil"/>
            </w:tcBorders>
          </w:tcPr>
          <w:p w14:paraId="4C0F0B31" w14:textId="77777777" w:rsidR="002E6595" w:rsidRDefault="002E6595" w:rsidP="002E6595">
            <w:pPr>
              <w:pStyle w:val="Form-B1"/>
            </w:pPr>
            <w:permStart w:id="1687246368" w:edGrp="everyone" w:colFirst="3" w:colLast="3"/>
            <w:permEnd w:id="1688366656"/>
          </w:p>
        </w:tc>
        <w:tc>
          <w:tcPr>
            <w:tcW w:w="444" w:type="dxa"/>
            <w:gridSpan w:val="2"/>
            <w:tcBorders>
              <w:top w:val="nil"/>
              <w:left w:val="nil"/>
              <w:bottom w:val="nil"/>
              <w:right w:val="nil"/>
            </w:tcBorders>
          </w:tcPr>
          <w:p w14:paraId="782D374E" w14:textId="77777777" w:rsidR="002E6595" w:rsidRDefault="002E6595" w:rsidP="002E6595">
            <w:pPr>
              <w:pStyle w:val="Form-B1"/>
            </w:pPr>
          </w:p>
        </w:tc>
        <w:tc>
          <w:tcPr>
            <w:tcW w:w="2996" w:type="dxa"/>
            <w:gridSpan w:val="2"/>
            <w:tcBorders>
              <w:top w:val="nil"/>
              <w:left w:val="nil"/>
              <w:bottom w:val="nil"/>
              <w:right w:val="nil"/>
            </w:tcBorders>
          </w:tcPr>
          <w:p w14:paraId="79AFA9BD" w14:textId="77777777" w:rsidR="002E6595" w:rsidRPr="001272C5" w:rsidRDefault="002E6595" w:rsidP="002E6595">
            <w:pPr>
              <w:pStyle w:val="Form-B1"/>
              <w:rPr>
                <w:rStyle w:val="EItalic"/>
                <w:i w:val="0"/>
              </w:rPr>
            </w:pPr>
          </w:p>
        </w:tc>
        <w:tc>
          <w:tcPr>
            <w:tcW w:w="6237" w:type="dxa"/>
            <w:gridSpan w:val="3"/>
            <w:tcBorders>
              <w:top w:val="nil"/>
              <w:left w:val="nil"/>
              <w:bottom w:val="nil"/>
              <w:right w:val="nil"/>
            </w:tcBorders>
          </w:tcPr>
          <w:p w14:paraId="630FA1FB" w14:textId="77777777" w:rsidR="002E6595" w:rsidRDefault="002E6595" w:rsidP="002E6595">
            <w:pPr>
              <w:pStyle w:val="Form-Dot"/>
              <w:tabs>
                <w:tab w:val="right" w:leader="dot" w:pos="3232"/>
              </w:tabs>
            </w:pPr>
            <w:r>
              <w:t>2. The General Conditions of Contract for Consultants (as amended) AS4122-2010</w:t>
            </w:r>
          </w:p>
        </w:tc>
      </w:tr>
      <w:tr w:rsidR="002E6595" w14:paraId="12920C87" w14:textId="77777777" w:rsidTr="006E490E">
        <w:trPr>
          <w:cantSplit/>
        </w:trPr>
        <w:tc>
          <w:tcPr>
            <w:tcW w:w="20" w:type="dxa"/>
            <w:tcBorders>
              <w:top w:val="nil"/>
              <w:left w:val="nil"/>
              <w:bottom w:val="nil"/>
              <w:right w:val="nil"/>
            </w:tcBorders>
          </w:tcPr>
          <w:p w14:paraId="6E7F2A30" w14:textId="77777777" w:rsidR="002E6595" w:rsidRDefault="002E6595" w:rsidP="002E6595">
            <w:pPr>
              <w:pStyle w:val="Form-B1"/>
            </w:pPr>
            <w:permStart w:id="1417170994" w:edGrp="everyone" w:colFirst="3" w:colLast="3"/>
            <w:permEnd w:id="1687246368"/>
          </w:p>
        </w:tc>
        <w:tc>
          <w:tcPr>
            <w:tcW w:w="444" w:type="dxa"/>
            <w:gridSpan w:val="2"/>
            <w:tcBorders>
              <w:top w:val="nil"/>
              <w:left w:val="nil"/>
              <w:bottom w:val="nil"/>
              <w:right w:val="nil"/>
            </w:tcBorders>
          </w:tcPr>
          <w:p w14:paraId="1F82699A" w14:textId="77777777" w:rsidR="002E6595" w:rsidRDefault="002E6595" w:rsidP="002E6595">
            <w:pPr>
              <w:pStyle w:val="Form-B1"/>
            </w:pPr>
          </w:p>
        </w:tc>
        <w:tc>
          <w:tcPr>
            <w:tcW w:w="2996" w:type="dxa"/>
            <w:gridSpan w:val="2"/>
            <w:tcBorders>
              <w:top w:val="nil"/>
              <w:left w:val="nil"/>
              <w:bottom w:val="nil"/>
              <w:right w:val="nil"/>
            </w:tcBorders>
          </w:tcPr>
          <w:p w14:paraId="6919FDA7" w14:textId="77777777" w:rsidR="002E6595" w:rsidRPr="001272C5" w:rsidRDefault="002E6595" w:rsidP="002E6595">
            <w:pPr>
              <w:pStyle w:val="Form-B1"/>
              <w:rPr>
                <w:rStyle w:val="EItalic"/>
                <w:i w:val="0"/>
              </w:rPr>
            </w:pPr>
          </w:p>
        </w:tc>
        <w:tc>
          <w:tcPr>
            <w:tcW w:w="6237" w:type="dxa"/>
            <w:gridSpan w:val="3"/>
            <w:tcBorders>
              <w:top w:val="nil"/>
              <w:left w:val="nil"/>
              <w:bottom w:val="nil"/>
              <w:right w:val="nil"/>
            </w:tcBorders>
          </w:tcPr>
          <w:p w14:paraId="2524DF2A" w14:textId="59C6A9B8" w:rsidR="002E6595" w:rsidRPr="001272C5" w:rsidRDefault="002E6595" w:rsidP="002E6595">
            <w:pPr>
              <w:pStyle w:val="Form-Dot"/>
              <w:tabs>
                <w:tab w:val="right" w:leader="dot" w:pos="3232"/>
              </w:tabs>
              <w:rPr>
                <w:i/>
              </w:rPr>
            </w:pPr>
            <w:r>
              <w:t xml:space="preserve">3. The </w:t>
            </w:r>
            <w:r>
              <w:rPr>
                <w:i/>
              </w:rPr>
              <w:t>Scope</w:t>
            </w:r>
          </w:p>
        </w:tc>
      </w:tr>
      <w:tr w:rsidR="002E6595" w14:paraId="6B1B4294" w14:textId="77777777" w:rsidTr="006E490E">
        <w:trPr>
          <w:cantSplit/>
        </w:trPr>
        <w:tc>
          <w:tcPr>
            <w:tcW w:w="20" w:type="dxa"/>
            <w:tcBorders>
              <w:top w:val="nil"/>
              <w:left w:val="nil"/>
              <w:bottom w:val="nil"/>
              <w:right w:val="nil"/>
            </w:tcBorders>
          </w:tcPr>
          <w:p w14:paraId="07F74859" w14:textId="77777777" w:rsidR="002E6595" w:rsidRDefault="002E6595" w:rsidP="002E6595">
            <w:pPr>
              <w:pStyle w:val="Form-B1"/>
            </w:pPr>
            <w:permStart w:id="106379751" w:edGrp="everyone" w:colFirst="3" w:colLast="3"/>
            <w:permEnd w:id="1417170994"/>
          </w:p>
        </w:tc>
        <w:tc>
          <w:tcPr>
            <w:tcW w:w="444" w:type="dxa"/>
            <w:gridSpan w:val="2"/>
            <w:tcBorders>
              <w:top w:val="nil"/>
              <w:left w:val="nil"/>
              <w:bottom w:val="nil"/>
              <w:right w:val="nil"/>
            </w:tcBorders>
          </w:tcPr>
          <w:p w14:paraId="349F45BD" w14:textId="77777777" w:rsidR="002E6595" w:rsidRDefault="002E6595" w:rsidP="002E6595">
            <w:pPr>
              <w:pStyle w:val="Form-B1"/>
            </w:pPr>
          </w:p>
        </w:tc>
        <w:tc>
          <w:tcPr>
            <w:tcW w:w="2996" w:type="dxa"/>
            <w:gridSpan w:val="2"/>
            <w:tcBorders>
              <w:top w:val="nil"/>
              <w:left w:val="nil"/>
              <w:bottom w:val="nil"/>
              <w:right w:val="nil"/>
            </w:tcBorders>
          </w:tcPr>
          <w:p w14:paraId="5D434178" w14:textId="77777777" w:rsidR="002E6595" w:rsidRPr="001272C5" w:rsidRDefault="002E6595" w:rsidP="002E6595">
            <w:pPr>
              <w:pStyle w:val="Form-B1"/>
              <w:rPr>
                <w:rStyle w:val="EItalic"/>
                <w:i w:val="0"/>
              </w:rPr>
            </w:pPr>
          </w:p>
        </w:tc>
        <w:tc>
          <w:tcPr>
            <w:tcW w:w="6237" w:type="dxa"/>
            <w:gridSpan w:val="3"/>
            <w:tcBorders>
              <w:top w:val="nil"/>
              <w:left w:val="nil"/>
              <w:bottom w:val="nil"/>
              <w:right w:val="nil"/>
            </w:tcBorders>
          </w:tcPr>
          <w:p w14:paraId="78338251" w14:textId="77777777" w:rsidR="002E6595" w:rsidRDefault="002E6595" w:rsidP="002E6595">
            <w:pPr>
              <w:pStyle w:val="Form-Dot"/>
              <w:tabs>
                <w:tab w:val="right" w:leader="dot" w:pos="3232"/>
              </w:tabs>
            </w:pPr>
          </w:p>
        </w:tc>
      </w:tr>
      <w:tr w:rsidR="002E6595" w14:paraId="1B3B84C6" w14:textId="77777777" w:rsidTr="006E490E">
        <w:trPr>
          <w:cantSplit/>
        </w:trPr>
        <w:tc>
          <w:tcPr>
            <w:tcW w:w="20" w:type="dxa"/>
            <w:tcBorders>
              <w:top w:val="nil"/>
              <w:left w:val="nil"/>
              <w:bottom w:val="nil"/>
              <w:right w:val="nil"/>
            </w:tcBorders>
          </w:tcPr>
          <w:p w14:paraId="0FD60A00" w14:textId="77777777" w:rsidR="002E6595" w:rsidRDefault="002E6595" w:rsidP="002E6595">
            <w:pPr>
              <w:pStyle w:val="Form-B1"/>
            </w:pPr>
            <w:permStart w:id="1095526845" w:edGrp="everyone" w:colFirst="3" w:colLast="3"/>
            <w:permEnd w:id="106379751"/>
          </w:p>
        </w:tc>
        <w:tc>
          <w:tcPr>
            <w:tcW w:w="444" w:type="dxa"/>
            <w:gridSpan w:val="2"/>
            <w:tcBorders>
              <w:top w:val="nil"/>
              <w:left w:val="nil"/>
              <w:bottom w:val="nil"/>
              <w:right w:val="nil"/>
            </w:tcBorders>
          </w:tcPr>
          <w:p w14:paraId="214A5A93" w14:textId="77777777" w:rsidR="002E6595" w:rsidRDefault="002E6595" w:rsidP="002E6595">
            <w:pPr>
              <w:pStyle w:val="Form-B1"/>
            </w:pPr>
            <w:r>
              <w:t>4</w:t>
            </w:r>
          </w:p>
        </w:tc>
        <w:tc>
          <w:tcPr>
            <w:tcW w:w="2996" w:type="dxa"/>
            <w:gridSpan w:val="2"/>
            <w:tcBorders>
              <w:top w:val="nil"/>
              <w:left w:val="nil"/>
              <w:bottom w:val="nil"/>
              <w:right w:val="nil"/>
            </w:tcBorders>
          </w:tcPr>
          <w:p w14:paraId="3C817233" w14:textId="77777777" w:rsidR="002E6595" w:rsidRPr="00533FE8" w:rsidRDefault="002E6595" w:rsidP="002E6595">
            <w:pPr>
              <w:pStyle w:val="Form-B1"/>
              <w:rPr>
                <w:rStyle w:val="EItalic"/>
              </w:rPr>
            </w:pPr>
            <w:r>
              <w:rPr>
                <w:rStyle w:val="EItalic"/>
                <w:i w:val="0"/>
              </w:rPr>
              <w:t xml:space="preserve">The </w:t>
            </w:r>
            <w:r>
              <w:rPr>
                <w:rStyle w:val="EItalic"/>
              </w:rPr>
              <w:t>Scope</w:t>
            </w:r>
            <w:r>
              <w:rPr>
                <w:rStyle w:val="EItalic"/>
                <w:i w:val="0"/>
              </w:rPr>
              <w:t xml:space="preserve"> is described in the following </w:t>
            </w:r>
            <w:r>
              <w:rPr>
                <w:rStyle w:val="EItalic"/>
              </w:rPr>
              <w:t xml:space="preserve">Documents, </w:t>
            </w:r>
            <w:r w:rsidRPr="00C85D1B">
              <w:rPr>
                <w:rStyle w:val="EItalic"/>
                <w:i w:val="0"/>
              </w:rPr>
              <w:t xml:space="preserve">set out at Attachment </w:t>
            </w:r>
            <w:r>
              <w:rPr>
                <w:rStyle w:val="EItalic"/>
                <w:i w:val="0"/>
              </w:rPr>
              <w:t>4</w:t>
            </w:r>
            <w:r w:rsidRPr="00C85D1B">
              <w:rPr>
                <w:rStyle w:val="EItalic"/>
                <w:i w:val="0"/>
              </w:rPr>
              <w:t>:</w:t>
            </w:r>
          </w:p>
        </w:tc>
        <w:tc>
          <w:tcPr>
            <w:tcW w:w="6237" w:type="dxa"/>
            <w:gridSpan w:val="3"/>
            <w:tcBorders>
              <w:top w:val="nil"/>
              <w:left w:val="nil"/>
              <w:bottom w:val="nil"/>
              <w:right w:val="nil"/>
            </w:tcBorders>
          </w:tcPr>
          <w:p w14:paraId="4D06DC3A" w14:textId="77777777" w:rsidR="002E6595" w:rsidRDefault="002E6595" w:rsidP="002E6595">
            <w:pPr>
              <w:pStyle w:val="Form-Dot"/>
            </w:pPr>
            <w:r>
              <w:br/>
              <w:t>……………………………………………………………………………….</w:t>
            </w:r>
          </w:p>
        </w:tc>
      </w:tr>
      <w:tr w:rsidR="002E6595" w14:paraId="0C008068" w14:textId="77777777" w:rsidTr="006E490E">
        <w:trPr>
          <w:cantSplit/>
        </w:trPr>
        <w:tc>
          <w:tcPr>
            <w:tcW w:w="20" w:type="dxa"/>
            <w:tcBorders>
              <w:top w:val="nil"/>
              <w:left w:val="nil"/>
              <w:bottom w:val="nil"/>
              <w:right w:val="nil"/>
            </w:tcBorders>
          </w:tcPr>
          <w:p w14:paraId="55616264" w14:textId="77777777" w:rsidR="002E6595" w:rsidRDefault="002E6595" w:rsidP="002E6595">
            <w:pPr>
              <w:pStyle w:val="Form-B1"/>
            </w:pPr>
            <w:permStart w:id="623983787" w:edGrp="everyone" w:colFirst="3" w:colLast="3"/>
            <w:permEnd w:id="1095526845"/>
          </w:p>
        </w:tc>
        <w:tc>
          <w:tcPr>
            <w:tcW w:w="444" w:type="dxa"/>
            <w:gridSpan w:val="2"/>
            <w:tcBorders>
              <w:top w:val="nil"/>
              <w:left w:val="nil"/>
              <w:bottom w:val="nil"/>
              <w:right w:val="nil"/>
            </w:tcBorders>
          </w:tcPr>
          <w:p w14:paraId="14087497" w14:textId="77777777" w:rsidR="002E6595" w:rsidRDefault="002E6595" w:rsidP="002E6595">
            <w:pPr>
              <w:pStyle w:val="Form-B1"/>
            </w:pPr>
          </w:p>
        </w:tc>
        <w:tc>
          <w:tcPr>
            <w:tcW w:w="2996" w:type="dxa"/>
            <w:gridSpan w:val="2"/>
            <w:tcBorders>
              <w:top w:val="nil"/>
              <w:left w:val="nil"/>
              <w:bottom w:val="nil"/>
              <w:right w:val="nil"/>
            </w:tcBorders>
          </w:tcPr>
          <w:p w14:paraId="236D8BAA" w14:textId="77777777" w:rsidR="002E6595" w:rsidRDefault="002E6595" w:rsidP="002E6595">
            <w:pPr>
              <w:pStyle w:val="Form-B1"/>
              <w:rPr>
                <w:rStyle w:val="EItalic"/>
              </w:rPr>
            </w:pPr>
            <w:r>
              <w:rPr>
                <w:rStyle w:val="EItalic"/>
              </w:rPr>
              <w:t>(Clause 1.1)</w:t>
            </w:r>
          </w:p>
        </w:tc>
        <w:tc>
          <w:tcPr>
            <w:tcW w:w="6237" w:type="dxa"/>
            <w:gridSpan w:val="3"/>
            <w:tcBorders>
              <w:top w:val="nil"/>
              <w:left w:val="nil"/>
              <w:bottom w:val="nil"/>
              <w:right w:val="nil"/>
            </w:tcBorders>
          </w:tcPr>
          <w:p w14:paraId="3C93C52F" w14:textId="77777777" w:rsidR="002E6595" w:rsidRDefault="002E6595" w:rsidP="002E6595">
            <w:pPr>
              <w:pStyle w:val="Form-Dot"/>
            </w:pPr>
            <w:r>
              <w:t>……………………………………………………………………………….</w:t>
            </w:r>
          </w:p>
        </w:tc>
      </w:tr>
      <w:tr w:rsidR="002E6595" w14:paraId="4197C1B9" w14:textId="77777777" w:rsidTr="006E490E">
        <w:trPr>
          <w:cantSplit/>
        </w:trPr>
        <w:tc>
          <w:tcPr>
            <w:tcW w:w="20" w:type="dxa"/>
            <w:tcBorders>
              <w:top w:val="nil"/>
              <w:left w:val="nil"/>
              <w:bottom w:val="nil"/>
              <w:right w:val="nil"/>
            </w:tcBorders>
          </w:tcPr>
          <w:p w14:paraId="0A4AD194" w14:textId="77777777" w:rsidR="002E6595" w:rsidRDefault="002E6595" w:rsidP="002E6595">
            <w:pPr>
              <w:pStyle w:val="Form-B1"/>
            </w:pPr>
            <w:permStart w:id="1633581806" w:edGrp="everyone" w:colFirst="3" w:colLast="3"/>
            <w:permEnd w:id="623983787"/>
          </w:p>
        </w:tc>
        <w:tc>
          <w:tcPr>
            <w:tcW w:w="444" w:type="dxa"/>
            <w:gridSpan w:val="2"/>
            <w:tcBorders>
              <w:top w:val="nil"/>
              <w:left w:val="nil"/>
              <w:bottom w:val="nil"/>
              <w:right w:val="nil"/>
            </w:tcBorders>
          </w:tcPr>
          <w:p w14:paraId="7356CC4A" w14:textId="77777777" w:rsidR="002E6595" w:rsidRDefault="002E6595" w:rsidP="002E6595">
            <w:pPr>
              <w:pStyle w:val="Form-B1"/>
            </w:pPr>
          </w:p>
        </w:tc>
        <w:tc>
          <w:tcPr>
            <w:tcW w:w="2996" w:type="dxa"/>
            <w:gridSpan w:val="2"/>
            <w:tcBorders>
              <w:top w:val="nil"/>
              <w:left w:val="nil"/>
              <w:bottom w:val="nil"/>
              <w:right w:val="nil"/>
            </w:tcBorders>
          </w:tcPr>
          <w:p w14:paraId="63E8358E" w14:textId="77777777" w:rsidR="002E6595" w:rsidRDefault="002E6595" w:rsidP="002E6595">
            <w:pPr>
              <w:pStyle w:val="Form-B1"/>
              <w:rPr>
                <w:rStyle w:val="EItalic"/>
              </w:rPr>
            </w:pPr>
          </w:p>
          <w:p w14:paraId="5E5B8065" w14:textId="77777777" w:rsidR="002E6595" w:rsidRDefault="002E6595" w:rsidP="002E6595">
            <w:pPr>
              <w:pStyle w:val="Form-B1"/>
              <w:rPr>
                <w:rStyle w:val="EItalic"/>
              </w:rPr>
            </w:pPr>
          </w:p>
        </w:tc>
        <w:tc>
          <w:tcPr>
            <w:tcW w:w="6237" w:type="dxa"/>
            <w:gridSpan w:val="3"/>
            <w:tcBorders>
              <w:top w:val="nil"/>
              <w:left w:val="nil"/>
              <w:bottom w:val="nil"/>
              <w:right w:val="nil"/>
            </w:tcBorders>
          </w:tcPr>
          <w:p w14:paraId="77598D89" w14:textId="77777777" w:rsidR="002E6595" w:rsidRDefault="002E6595" w:rsidP="002E6595">
            <w:pPr>
              <w:pStyle w:val="Form-Dot"/>
            </w:pPr>
          </w:p>
        </w:tc>
      </w:tr>
      <w:tr w:rsidR="002E6595" w14:paraId="456DEC1C" w14:textId="77777777" w:rsidTr="006E490E">
        <w:trPr>
          <w:cantSplit/>
        </w:trPr>
        <w:tc>
          <w:tcPr>
            <w:tcW w:w="20" w:type="dxa"/>
            <w:tcBorders>
              <w:top w:val="nil"/>
              <w:left w:val="nil"/>
              <w:bottom w:val="nil"/>
              <w:right w:val="nil"/>
            </w:tcBorders>
          </w:tcPr>
          <w:p w14:paraId="75EFA0E8" w14:textId="77777777" w:rsidR="002E6595" w:rsidRDefault="002E6595" w:rsidP="002E6595">
            <w:pPr>
              <w:pStyle w:val="Form-B1"/>
            </w:pPr>
            <w:permStart w:id="1352994604" w:edGrp="everyone" w:colFirst="3" w:colLast="3"/>
            <w:permEnd w:id="1633581806"/>
          </w:p>
        </w:tc>
        <w:tc>
          <w:tcPr>
            <w:tcW w:w="444" w:type="dxa"/>
            <w:gridSpan w:val="2"/>
            <w:tcBorders>
              <w:top w:val="nil"/>
              <w:left w:val="nil"/>
              <w:bottom w:val="nil"/>
              <w:right w:val="nil"/>
            </w:tcBorders>
          </w:tcPr>
          <w:p w14:paraId="04FCE829" w14:textId="77777777" w:rsidR="002E6595" w:rsidRDefault="002E6595" w:rsidP="002E6595">
            <w:pPr>
              <w:pStyle w:val="Form-B1"/>
            </w:pPr>
            <w:r>
              <w:t>5</w:t>
            </w:r>
          </w:p>
        </w:tc>
        <w:tc>
          <w:tcPr>
            <w:tcW w:w="2996" w:type="dxa"/>
            <w:gridSpan w:val="2"/>
            <w:tcBorders>
              <w:top w:val="nil"/>
              <w:left w:val="nil"/>
              <w:bottom w:val="nil"/>
              <w:right w:val="nil"/>
            </w:tcBorders>
          </w:tcPr>
          <w:p w14:paraId="75631461" w14:textId="77777777" w:rsidR="002E6595" w:rsidRPr="00533FE8" w:rsidRDefault="002E6595" w:rsidP="002E6595">
            <w:pPr>
              <w:pStyle w:val="Form-B1"/>
              <w:rPr>
                <w:rStyle w:val="EItalic"/>
                <w:i w:val="0"/>
              </w:rPr>
            </w:pPr>
            <w:r>
              <w:rPr>
                <w:rStyle w:val="EItalic"/>
                <w:i w:val="0"/>
              </w:rPr>
              <w:t xml:space="preserve">The purpose(s) for which the </w:t>
            </w:r>
            <w:r>
              <w:rPr>
                <w:rStyle w:val="EItalic"/>
              </w:rPr>
              <w:t>Services</w:t>
            </w:r>
            <w:r>
              <w:rPr>
                <w:rStyle w:val="EItalic"/>
                <w:i w:val="0"/>
              </w:rPr>
              <w:t xml:space="preserve"> will be suitable is/are:</w:t>
            </w:r>
            <w:r>
              <w:rPr>
                <w:rStyle w:val="EItalic"/>
                <w:i w:val="0"/>
              </w:rPr>
              <w:br/>
              <w:t>(Clause 5.1)</w:t>
            </w:r>
          </w:p>
        </w:tc>
        <w:tc>
          <w:tcPr>
            <w:tcW w:w="6237" w:type="dxa"/>
            <w:gridSpan w:val="3"/>
            <w:tcBorders>
              <w:top w:val="nil"/>
              <w:left w:val="nil"/>
              <w:bottom w:val="nil"/>
              <w:right w:val="nil"/>
            </w:tcBorders>
          </w:tcPr>
          <w:p w14:paraId="7511C2DF" w14:textId="77777777" w:rsidR="002E6595" w:rsidRDefault="002E6595" w:rsidP="002E6595">
            <w:pPr>
              <w:pStyle w:val="Form-Dot"/>
            </w:pPr>
            <w:r>
              <w:br/>
            </w:r>
            <w:r>
              <w:br/>
              <w:t>……………………………………………………………………………….</w:t>
            </w:r>
          </w:p>
        </w:tc>
      </w:tr>
      <w:tr w:rsidR="002E6595" w14:paraId="26306FB0" w14:textId="77777777" w:rsidTr="006E490E">
        <w:trPr>
          <w:cantSplit/>
        </w:trPr>
        <w:tc>
          <w:tcPr>
            <w:tcW w:w="20" w:type="dxa"/>
            <w:tcBorders>
              <w:top w:val="nil"/>
              <w:left w:val="nil"/>
              <w:bottom w:val="nil"/>
              <w:right w:val="nil"/>
            </w:tcBorders>
          </w:tcPr>
          <w:p w14:paraId="2507B4D5" w14:textId="77777777" w:rsidR="002E6595" w:rsidRDefault="002E6595" w:rsidP="002E6595">
            <w:pPr>
              <w:pStyle w:val="Form-B1"/>
            </w:pPr>
            <w:permStart w:id="436080130" w:edGrp="everyone" w:colFirst="3" w:colLast="3"/>
            <w:permEnd w:id="1352994604"/>
          </w:p>
        </w:tc>
        <w:tc>
          <w:tcPr>
            <w:tcW w:w="444" w:type="dxa"/>
            <w:gridSpan w:val="2"/>
            <w:tcBorders>
              <w:top w:val="nil"/>
              <w:left w:val="nil"/>
              <w:bottom w:val="nil"/>
              <w:right w:val="nil"/>
            </w:tcBorders>
          </w:tcPr>
          <w:p w14:paraId="33B10DDF" w14:textId="77777777" w:rsidR="002E6595" w:rsidRDefault="002E6595" w:rsidP="002E6595">
            <w:pPr>
              <w:pStyle w:val="Form-B1"/>
            </w:pPr>
          </w:p>
        </w:tc>
        <w:tc>
          <w:tcPr>
            <w:tcW w:w="2996" w:type="dxa"/>
            <w:gridSpan w:val="2"/>
            <w:tcBorders>
              <w:top w:val="nil"/>
              <w:left w:val="nil"/>
              <w:bottom w:val="nil"/>
              <w:right w:val="nil"/>
            </w:tcBorders>
          </w:tcPr>
          <w:p w14:paraId="2A6DEA39" w14:textId="77777777" w:rsidR="002E6595" w:rsidRDefault="002E6595" w:rsidP="002E6595">
            <w:pPr>
              <w:pStyle w:val="Form-B1"/>
              <w:rPr>
                <w:rStyle w:val="EItalic"/>
              </w:rPr>
            </w:pPr>
          </w:p>
        </w:tc>
        <w:tc>
          <w:tcPr>
            <w:tcW w:w="6237" w:type="dxa"/>
            <w:gridSpan w:val="3"/>
            <w:tcBorders>
              <w:top w:val="nil"/>
              <w:left w:val="nil"/>
              <w:bottom w:val="nil"/>
              <w:right w:val="nil"/>
            </w:tcBorders>
          </w:tcPr>
          <w:p w14:paraId="55BF47C0" w14:textId="77777777" w:rsidR="002E6595" w:rsidRDefault="002E6595" w:rsidP="002E6595">
            <w:pPr>
              <w:pStyle w:val="Form-Dot"/>
            </w:pPr>
            <w:r>
              <w:t>……………………………………………………………………………….</w:t>
            </w:r>
          </w:p>
        </w:tc>
      </w:tr>
      <w:tr w:rsidR="002E6595" w14:paraId="4B414C6F" w14:textId="77777777" w:rsidTr="006E490E">
        <w:trPr>
          <w:cantSplit/>
        </w:trPr>
        <w:tc>
          <w:tcPr>
            <w:tcW w:w="20" w:type="dxa"/>
            <w:tcBorders>
              <w:top w:val="nil"/>
              <w:left w:val="nil"/>
              <w:bottom w:val="nil"/>
              <w:right w:val="nil"/>
            </w:tcBorders>
          </w:tcPr>
          <w:p w14:paraId="2B396BBC" w14:textId="77777777" w:rsidR="002E6595" w:rsidRDefault="002E6595" w:rsidP="002E6595">
            <w:pPr>
              <w:pStyle w:val="Form-B1"/>
            </w:pPr>
            <w:permStart w:id="2000640248" w:edGrp="everyone" w:colFirst="3" w:colLast="3"/>
            <w:permEnd w:id="436080130"/>
          </w:p>
        </w:tc>
        <w:tc>
          <w:tcPr>
            <w:tcW w:w="444" w:type="dxa"/>
            <w:gridSpan w:val="2"/>
            <w:tcBorders>
              <w:top w:val="nil"/>
              <w:left w:val="nil"/>
              <w:bottom w:val="nil"/>
              <w:right w:val="nil"/>
            </w:tcBorders>
          </w:tcPr>
          <w:p w14:paraId="54E6D8FF" w14:textId="77777777" w:rsidR="002E6595" w:rsidRDefault="002E6595" w:rsidP="002E6595">
            <w:pPr>
              <w:pStyle w:val="Form-B1"/>
            </w:pPr>
          </w:p>
        </w:tc>
        <w:tc>
          <w:tcPr>
            <w:tcW w:w="2996" w:type="dxa"/>
            <w:gridSpan w:val="2"/>
            <w:tcBorders>
              <w:top w:val="nil"/>
              <w:left w:val="nil"/>
              <w:bottom w:val="nil"/>
              <w:right w:val="nil"/>
            </w:tcBorders>
          </w:tcPr>
          <w:p w14:paraId="371F9657" w14:textId="77777777" w:rsidR="002E6595" w:rsidRDefault="002E6595" w:rsidP="002E6595">
            <w:pPr>
              <w:pStyle w:val="Form-B1"/>
              <w:rPr>
                <w:rStyle w:val="EItalic"/>
              </w:rPr>
            </w:pPr>
          </w:p>
        </w:tc>
        <w:tc>
          <w:tcPr>
            <w:tcW w:w="6237" w:type="dxa"/>
            <w:gridSpan w:val="3"/>
            <w:tcBorders>
              <w:top w:val="nil"/>
              <w:left w:val="nil"/>
              <w:bottom w:val="nil"/>
              <w:right w:val="nil"/>
            </w:tcBorders>
          </w:tcPr>
          <w:p w14:paraId="51D74A11" w14:textId="77777777" w:rsidR="002E6595" w:rsidRDefault="002E6595" w:rsidP="002E6595">
            <w:pPr>
              <w:pStyle w:val="Form-Dot"/>
            </w:pPr>
            <w:r>
              <w:t>……………………………………………………………………………….</w:t>
            </w:r>
          </w:p>
        </w:tc>
      </w:tr>
      <w:tr w:rsidR="002E6595" w14:paraId="1FF7FC31" w14:textId="77777777" w:rsidTr="006E490E">
        <w:trPr>
          <w:cantSplit/>
        </w:trPr>
        <w:tc>
          <w:tcPr>
            <w:tcW w:w="20" w:type="dxa"/>
            <w:tcBorders>
              <w:top w:val="nil"/>
              <w:left w:val="nil"/>
              <w:bottom w:val="nil"/>
              <w:right w:val="nil"/>
            </w:tcBorders>
          </w:tcPr>
          <w:p w14:paraId="231E2B7F" w14:textId="77777777" w:rsidR="002E6595" w:rsidRDefault="002E6595" w:rsidP="002E6595">
            <w:pPr>
              <w:pStyle w:val="Form-B1"/>
            </w:pPr>
            <w:permStart w:id="1260259309" w:edGrp="everyone" w:colFirst="3" w:colLast="3"/>
            <w:permEnd w:id="2000640248"/>
          </w:p>
        </w:tc>
        <w:tc>
          <w:tcPr>
            <w:tcW w:w="444" w:type="dxa"/>
            <w:gridSpan w:val="2"/>
            <w:tcBorders>
              <w:top w:val="nil"/>
              <w:left w:val="nil"/>
              <w:bottom w:val="nil"/>
              <w:right w:val="nil"/>
            </w:tcBorders>
          </w:tcPr>
          <w:p w14:paraId="57777390" w14:textId="77777777" w:rsidR="002E6595" w:rsidRDefault="002E6595" w:rsidP="002E6595">
            <w:pPr>
              <w:pStyle w:val="Form-B1"/>
            </w:pPr>
          </w:p>
        </w:tc>
        <w:tc>
          <w:tcPr>
            <w:tcW w:w="2996" w:type="dxa"/>
            <w:gridSpan w:val="2"/>
            <w:tcBorders>
              <w:top w:val="nil"/>
              <w:left w:val="nil"/>
              <w:bottom w:val="nil"/>
              <w:right w:val="nil"/>
            </w:tcBorders>
          </w:tcPr>
          <w:p w14:paraId="1C993FA5" w14:textId="77777777" w:rsidR="002E6595" w:rsidRDefault="002E6595" w:rsidP="002E6595">
            <w:pPr>
              <w:pStyle w:val="Form-B1"/>
              <w:rPr>
                <w:rStyle w:val="EItalic"/>
              </w:rPr>
            </w:pPr>
          </w:p>
        </w:tc>
        <w:tc>
          <w:tcPr>
            <w:tcW w:w="6237" w:type="dxa"/>
            <w:gridSpan w:val="3"/>
            <w:tcBorders>
              <w:top w:val="nil"/>
              <w:left w:val="nil"/>
              <w:bottom w:val="nil"/>
              <w:right w:val="nil"/>
            </w:tcBorders>
          </w:tcPr>
          <w:p w14:paraId="3E2B58BC" w14:textId="77777777" w:rsidR="002E6595" w:rsidRDefault="002E6595" w:rsidP="002E6595">
            <w:pPr>
              <w:pStyle w:val="Form-Dot"/>
            </w:pPr>
          </w:p>
        </w:tc>
      </w:tr>
      <w:tr w:rsidR="002E6595" w14:paraId="58FB23EA" w14:textId="77777777" w:rsidTr="006E490E">
        <w:trPr>
          <w:cantSplit/>
        </w:trPr>
        <w:tc>
          <w:tcPr>
            <w:tcW w:w="20" w:type="dxa"/>
            <w:tcBorders>
              <w:top w:val="nil"/>
              <w:left w:val="nil"/>
              <w:bottom w:val="nil"/>
              <w:right w:val="nil"/>
            </w:tcBorders>
          </w:tcPr>
          <w:p w14:paraId="079299C1" w14:textId="77777777" w:rsidR="002E6595" w:rsidRDefault="002E6595" w:rsidP="002E6595">
            <w:pPr>
              <w:pStyle w:val="Form-B1"/>
            </w:pPr>
            <w:permStart w:id="279188050" w:edGrp="everyone" w:colFirst="3" w:colLast="3"/>
            <w:permEnd w:id="1260259309"/>
          </w:p>
        </w:tc>
        <w:tc>
          <w:tcPr>
            <w:tcW w:w="444" w:type="dxa"/>
            <w:gridSpan w:val="2"/>
            <w:tcBorders>
              <w:top w:val="nil"/>
              <w:left w:val="nil"/>
              <w:bottom w:val="nil"/>
              <w:right w:val="nil"/>
            </w:tcBorders>
          </w:tcPr>
          <w:p w14:paraId="1E212C33" w14:textId="77777777" w:rsidR="002E6595" w:rsidRDefault="002E6595" w:rsidP="002E6595">
            <w:pPr>
              <w:pStyle w:val="Form-B1"/>
            </w:pPr>
            <w:r>
              <w:t>6</w:t>
            </w:r>
          </w:p>
        </w:tc>
        <w:tc>
          <w:tcPr>
            <w:tcW w:w="2996" w:type="dxa"/>
            <w:gridSpan w:val="2"/>
            <w:tcBorders>
              <w:top w:val="nil"/>
              <w:left w:val="nil"/>
              <w:bottom w:val="nil"/>
              <w:right w:val="nil"/>
            </w:tcBorders>
          </w:tcPr>
          <w:p w14:paraId="79A96502" w14:textId="77777777" w:rsidR="002E6595" w:rsidRDefault="002E6595" w:rsidP="002E6595">
            <w:pPr>
              <w:pStyle w:val="Form-B1"/>
              <w:rPr>
                <w:rStyle w:val="EItalic"/>
              </w:rPr>
            </w:pPr>
            <w:r>
              <w:rPr>
                <w:rStyle w:val="EItalic"/>
              </w:rPr>
              <w:t>The Client's Representative</w:t>
            </w:r>
            <w:r>
              <w:rPr>
                <w:rStyle w:val="EItalic"/>
              </w:rPr>
              <w:br/>
              <w:t>(Clause 6.1)</w:t>
            </w:r>
          </w:p>
        </w:tc>
        <w:tc>
          <w:tcPr>
            <w:tcW w:w="6237" w:type="dxa"/>
            <w:gridSpan w:val="3"/>
            <w:tcBorders>
              <w:top w:val="nil"/>
              <w:left w:val="nil"/>
              <w:bottom w:val="nil"/>
              <w:right w:val="nil"/>
            </w:tcBorders>
          </w:tcPr>
          <w:p w14:paraId="7294FEAD" w14:textId="77777777" w:rsidR="002E6595" w:rsidRDefault="002E6595" w:rsidP="002E6595">
            <w:pPr>
              <w:pStyle w:val="Form-Dot"/>
            </w:pPr>
            <w:r>
              <w:br/>
            </w:r>
            <w:r>
              <w:tab/>
            </w:r>
          </w:p>
        </w:tc>
      </w:tr>
      <w:tr w:rsidR="002E6595" w14:paraId="1D30B02E" w14:textId="77777777" w:rsidTr="006E490E">
        <w:trPr>
          <w:cantSplit/>
        </w:trPr>
        <w:tc>
          <w:tcPr>
            <w:tcW w:w="20" w:type="dxa"/>
            <w:tcBorders>
              <w:top w:val="nil"/>
              <w:left w:val="nil"/>
              <w:bottom w:val="nil"/>
              <w:right w:val="nil"/>
            </w:tcBorders>
          </w:tcPr>
          <w:p w14:paraId="359DA598" w14:textId="77777777" w:rsidR="002E6595" w:rsidRDefault="002E6595" w:rsidP="002E6595">
            <w:pPr>
              <w:pStyle w:val="Form-B1"/>
            </w:pPr>
            <w:permStart w:id="582158627" w:edGrp="everyone" w:colFirst="3" w:colLast="3"/>
            <w:permEnd w:id="279188050"/>
          </w:p>
        </w:tc>
        <w:tc>
          <w:tcPr>
            <w:tcW w:w="444" w:type="dxa"/>
            <w:gridSpan w:val="2"/>
            <w:tcBorders>
              <w:top w:val="nil"/>
              <w:left w:val="nil"/>
              <w:bottom w:val="nil"/>
              <w:right w:val="nil"/>
            </w:tcBorders>
          </w:tcPr>
          <w:p w14:paraId="7BE68D09" w14:textId="77777777" w:rsidR="002E6595" w:rsidRDefault="002E6595" w:rsidP="002E6595">
            <w:pPr>
              <w:pStyle w:val="Form-B1"/>
            </w:pPr>
          </w:p>
        </w:tc>
        <w:tc>
          <w:tcPr>
            <w:tcW w:w="2996" w:type="dxa"/>
            <w:gridSpan w:val="2"/>
            <w:tcBorders>
              <w:top w:val="nil"/>
              <w:left w:val="nil"/>
              <w:bottom w:val="nil"/>
              <w:right w:val="nil"/>
            </w:tcBorders>
          </w:tcPr>
          <w:p w14:paraId="56BD83C9" w14:textId="77777777" w:rsidR="002E6595" w:rsidRDefault="002E6595" w:rsidP="002E6595">
            <w:pPr>
              <w:pStyle w:val="Form-B1"/>
              <w:rPr>
                <w:rStyle w:val="EItalic"/>
              </w:rPr>
            </w:pPr>
          </w:p>
        </w:tc>
        <w:tc>
          <w:tcPr>
            <w:tcW w:w="6237" w:type="dxa"/>
            <w:gridSpan w:val="3"/>
            <w:tcBorders>
              <w:top w:val="nil"/>
              <w:left w:val="nil"/>
              <w:bottom w:val="nil"/>
              <w:right w:val="nil"/>
            </w:tcBorders>
          </w:tcPr>
          <w:p w14:paraId="3F75970D" w14:textId="77777777" w:rsidR="002E6595" w:rsidRDefault="002E6595" w:rsidP="002E6595">
            <w:pPr>
              <w:pStyle w:val="Form-Dot"/>
            </w:pPr>
            <w:r>
              <w:t>Phone</w:t>
            </w:r>
            <w:r>
              <w:tab/>
            </w:r>
          </w:p>
        </w:tc>
      </w:tr>
      <w:tr w:rsidR="002E6595" w14:paraId="1844E390" w14:textId="77777777" w:rsidTr="006E490E">
        <w:trPr>
          <w:cantSplit/>
        </w:trPr>
        <w:tc>
          <w:tcPr>
            <w:tcW w:w="20" w:type="dxa"/>
            <w:tcBorders>
              <w:top w:val="nil"/>
              <w:left w:val="nil"/>
              <w:bottom w:val="nil"/>
              <w:right w:val="nil"/>
            </w:tcBorders>
          </w:tcPr>
          <w:p w14:paraId="6FE3A21C" w14:textId="77777777" w:rsidR="002E6595" w:rsidRDefault="002E6595" w:rsidP="002E6595">
            <w:pPr>
              <w:pStyle w:val="Form-B1"/>
            </w:pPr>
            <w:permStart w:id="910586765" w:edGrp="everyone" w:colFirst="3" w:colLast="3"/>
            <w:permEnd w:id="582158627"/>
          </w:p>
        </w:tc>
        <w:tc>
          <w:tcPr>
            <w:tcW w:w="444" w:type="dxa"/>
            <w:gridSpan w:val="2"/>
            <w:tcBorders>
              <w:top w:val="nil"/>
              <w:left w:val="nil"/>
              <w:bottom w:val="nil"/>
              <w:right w:val="nil"/>
            </w:tcBorders>
          </w:tcPr>
          <w:p w14:paraId="0ACEFE5E" w14:textId="77777777" w:rsidR="002E6595" w:rsidRDefault="002E6595" w:rsidP="002E6595">
            <w:pPr>
              <w:pStyle w:val="Form-B1"/>
            </w:pPr>
          </w:p>
        </w:tc>
        <w:tc>
          <w:tcPr>
            <w:tcW w:w="2996" w:type="dxa"/>
            <w:gridSpan w:val="2"/>
            <w:tcBorders>
              <w:top w:val="nil"/>
              <w:left w:val="nil"/>
              <w:bottom w:val="nil"/>
              <w:right w:val="nil"/>
            </w:tcBorders>
          </w:tcPr>
          <w:p w14:paraId="420108BB" w14:textId="77777777" w:rsidR="002E6595" w:rsidRDefault="002E6595" w:rsidP="002E6595">
            <w:pPr>
              <w:pStyle w:val="Form-B1"/>
              <w:rPr>
                <w:rStyle w:val="EItalic"/>
              </w:rPr>
            </w:pPr>
          </w:p>
        </w:tc>
        <w:tc>
          <w:tcPr>
            <w:tcW w:w="6237" w:type="dxa"/>
            <w:gridSpan w:val="3"/>
            <w:tcBorders>
              <w:top w:val="nil"/>
              <w:left w:val="nil"/>
              <w:bottom w:val="nil"/>
              <w:right w:val="nil"/>
            </w:tcBorders>
          </w:tcPr>
          <w:p w14:paraId="3CB8CAB2" w14:textId="77777777" w:rsidR="002E6595" w:rsidRDefault="002E6595" w:rsidP="002E6595">
            <w:pPr>
              <w:pStyle w:val="Form-Dot"/>
              <w:tabs>
                <w:tab w:val="right" w:leader="dot" w:pos="6067"/>
              </w:tabs>
            </w:pPr>
            <w:r>
              <w:t xml:space="preserve">Email </w:t>
            </w:r>
            <w:r>
              <w:tab/>
            </w:r>
          </w:p>
        </w:tc>
      </w:tr>
      <w:tr w:rsidR="002E6595" w14:paraId="0E36B0AF" w14:textId="77777777" w:rsidTr="006E490E">
        <w:trPr>
          <w:cantSplit/>
        </w:trPr>
        <w:tc>
          <w:tcPr>
            <w:tcW w:w="20" w:type="dxa"/>
            <w:tcBorders>
              <w:top w:val="nil"/>
              <w:left w:val="nil"/>
              <w:bottom w:val="nil"/>
              <w:right w:val="nil"/>
            </w:tcBorders>
          </w:tcPr>
          <w:p w14:paraId="25DAB713" w14:textId="77777777" w:rsidR="002E6595" w:rsidRDefault="002E6595" w:rsidP="002E6595">
            <w:pPr>
              <w:pStyle w:val="Form-B1"/>
              <w:keepNext/>
              <w:rPr>
                <w:rStyle w:val="FootnoteReference"/>
              </w:rPr>
            </w:pPr>
            <w:permStart w:id="1130258519" w:edGrp="everyone" w:colFirst="3" w:colLast="3"/>
            <w:permEnd w:id="910586765"/>
          </w:p>
        </w:tc>
        <w:tc>
          <w:tcPr>
            <w:tcW w:w="444" w:type="dxa"/>
            <w:gridSpan w:val="2"/>
            <w:tcBorders>
              <w:top w:val="nil"/>
              <w:left w:val="nil"/>
              <w:bottom w:val="nil"/>
              <w:right w:val="nil"/>
            </w:tcBorders>
          </w:tcPr>
          <w:p w14:paraId="52AE0A60" w14:textId="77777777" w:rsidR="002E6595" w:rsidRDefault="002E6595" w:rsidP="002E6595">
            <w:pPr>
              <w:pStyle w:val="Form-B1"/>
              <w:keepNext/>
            </w:pPr>
            <w:r>
              <w:t>7</w:t>
            </w:r>
          </w:p>
        </w:tc>
        <w:tc>
          <w:tcPr>
            <w:tcW w:w="2996" w:type="dxa"/>
            <w:gridSpan w:val="2"/>
            <w:tcBorders>
              <w:top w:val="nil"/>
              <w:left w:val="nil"/>
              <w:bottom w:val="nil"/>
              <w:right w:val="nil"/>
            </w:tcBorders>
          </w:tcPr>
          <w:p w14:paraId="79D0E0BC" w14:textId="77777777" w:rsidR="002E6595" w:rsidRPr="004D45B4" w:rsidRDefault="002E6595" w:rsidP="002E6595">
            <w:pPr>
              <w:pStyle w:val="Form-B10"/>
              <w:keepNext/>
              <w:ind w:left="0" w:firstLine="0"/>
              <w:rPr>
                <w:i/>
              </w:rPr>
            </w:pPr>
            <w:r>
              <w:rPr>
                <w:i/>
              </w:rPr>
              <w:t>The Consultant's Representative</w:t>
            </w:r>
            <w:r>
              <w:rPr>
                <w:i/>
              </w:rPr>
              <w:br/>
              <w:t>(Clause 6.2)</w:t>
            </w:r>
          </w:p>
        </w:tc>
        <w:tc>
          <w:tcPr>
            <w:tcW w:w="6237" w:type="dxa"/>
            <w:gridSpan w:val="3"/>
            <w:tcBorders>
              <w:top w:val="nil"/>
              <w:left w:val="nil"/>
              <w:bottom w:val="nil"/>
              <w:right w:val="nil"/>
            </w:tcBorders>
          </w:tcPr>
          <w:p w14:paraId="5D4A80A9" w14:textId="77777777" w:rsidR="002E6595" w:rsidRDefault="002E6595" w:rsidP="002E6595">
            <w:pPr>
              <w:pStyle w:val="Form-Dot"/>
              <w:keepNext/>
            </w:pPr>
            <w:r>
              <w:br/>
            </w:r>
            <w:r>
              <w:tab/>
            </w:r>
          </w:p>
        </w:tc>
      </w:tr>
      <w:tr w:rsidR="002E6595" w14:paraId="2A5A6B40" w14:textId="77777777" w:rsidTr="006E490E">
        <w:trPr>
          <w:cantSplit/>
        </w:trPr>
        <w:tc>
          <w:tcPr>
            <w:tcW w:w="20" w:type="dxa"/>
            <w:tcBorders>
              <w:top w:val="nil"/>
              <w:left w:val="nil"/>
              <w:bottom w:val="nil"/>
              <w:right w:val="nil"/>
            </w:tcBorders>
          </w:tcPr>
          <w:p w14:paraId="6324E285" w14:textId="77777777" w:rsidR="002E6595" w:rsidRDefault="002E6595" w:rsidP="002E6595">
            <w:pPr>
              <w:pStyle w:val="Form-B1"/>
              <w:keepNext/>
              <w:rPr>
                <w:rStyle w:val="FootnoteReference"/>
              </w:rPr>
            </w:pPr>
            <w:permStart w:id="1764765577" w:edGrp="everyone" w:colFirst="3" w:colLast="3"/>
            <w:permEnd w:id="1130258519"/>
          </w:p>
        </w:tc>
        <w:tc>
          <w:tcPr>
            <w:tcW w:w="444" w:type="dxa"/>
            <w:gridSpan w:val="2"/>
            <w:tcBorders>
              <w:top w:val="nil"/>
              <w:left w:val="nil"/>
              <w:bottom w:val="nil"/>
              <w:right w:val="nil"/>
            </w:tcBorders>
          </w:tcPr>
          <w:p w14:paraId="1912E3F5" w14:textId="77777777" w:rsidR="002E6595" w:rsidRDefault="002E6595" w:rsidP="002E6595">
            <w:pPr>
              <w:pStyle w:val="Form-B1"/>
              <w:keepNext/>
            </w:pPr>
          </w:p>
        </w:tc>
        <w:tc>
          <w:tcPr>
            <w:tcW w:w="2996" w:type="dxa"/>
            <w:gridSpan w:val="2"/>
            <w:tcBorders>
              <w:top w:val="nil"/>
              <w:left w:val="nil"/>
              <w:bottom w:val="nil"/>
              <w:right w:val="nil"/>
            </w:tcBorders>
          </w:tcPr>
          <w:p w14:paraId="04BFE71A" w14:textId="77777777" w:rsidR="002E6595" w:rsidRDefault="002E6595" w:rsidP="002E6595">
            <w:pPr>
              <w:pStyle w:val="Form-B10"/>
              <w:keepNext/>
              <w:rPr>
                <w:i/>
              </w:rPr>
            </w:pPr>
          </w:p>
        </w:tc>
        <w:tc>
          <w:tcPr>
            <w:tcW w:w="6237" w:type="dxa"/>
            <w:gridSpan w:val="3"/>
            <w:tcBorders>
              <w:top w:val="nil"/>
              <w:left w:val="nil"/>
              <w:bottom w:val="nil"/>
              <w:right w:val="nil"/>
            </w:tcBorders>
          </w:tcPr>
          <w:p w14:paraId="511193A8" w14:textId="77777777" w:rsidR="002E6595" w:rsidRDefault="002E6595" w:rsidP="002E6595">
            <w:pPr>
              <w:pStyle w:val="Form-Dot"/>
              <w:keepNext/>
            </w:pPr>
            <w:r>
              <w:t>Phone</w:t>
            </w:r>
            <w:r>
              <w:tab/>
            </w:r>
          </w:p>
        </w:tc>
      </w:tr>
      <w:tr w:rsidR="002E6595" w14:paraId="625A4ABA" w14:textId="77777777" w:rsidTr="006E490E">
        <w:trPr>
          <w:cantSplit/>
        </w:trPr>
        <w:tc>
          <w:tcPr>
            <w:tcW w:w="20" w:type="dxa"/>
            <w:tcBorders>
              <w:top w:val="nil"/>
              <w:left w:val="nil"/>
              <w:bottom w:val="nil"/>
              <w:right w:val="nil"/>
            </w:tcBorders>
          </w:tcPr>
          <w:p w14:paraId="69D13A35" w14:textId="77777777" w:rsidR="002E6595" w:rsidRDefault="002E6595" w:rsidP="002E6595">
            <w:pPr>
              <w:pStyle w:val="Form-B1"/>
              <w:keepNext/>
              <w:rPr>
                <w:rStyle w:val="FootnoteReference"/>
              </w:rPr>
            </w:pPr>
            <w:permStart w:id="1840325259" w:edGrp="everyone" w:colFirst="3" w:colLast="3"/>
            <w:permEnd w:id="1764765577"/>
          </w:p>
        </w:tc>
        <w:tc>
          <w:tcPr>
            <w:tcW w:w="444" w:type="dxa"/>
            <w:gridSpan w:val="2"/>
            <w:tcBorders>
              <w:top w:val="nil"/>
              <w:left w:val="nil"/>
              <w:bottom w:val="nil"/>
              <w:right w:val="nil"/>
            </w:tcBorders>
          </w:tcPr>
          <w:p w14:paraId="1AB2F9CB" w14:textId="77777777" w:rsidR="002E6595" w:rsidRDefault="002E6595" w:rsidP="002E6595">
            <w:pPr>
              <w:pStyle w:val="Form-B1"/>
              <w:keepNext/>
            </w:pPr>
          </w:p>
        </w:tc>
        <w:tc>
          <w:tcPr>
            <w:tcW w:w="2996" w:type="dxa"/>
            <w:gridSpan w:val="2"/>
            <w:tcBorders>
              <w:top w:val="nil"/>
              <w:left w:val="nil"/>
              <w:bottom w:val="nil"/>
              <w:right w:val="nil"/>
            </w:tcBorders>
          </w:tcPr>
          <w:p w14:paraId="5F25A1DB" w14:textId="77777777" w:rsidR="002E6595" w:rsidRDefault="002E6595" w:rsidP="002E6595">
            <w:pPr>
              <w:pStyle w:val="Form-B10"/>
              <w:keepNext/>
              <w:rPr>
                <w:i/>
              </w:rPr>
            </w:pPr>
          </w:p>
        </w:tc>
        <w:tc>
          <w:tcPr>
            <w:tcW w:w="6237" w:type="dxa"/>
            <w:gridSpan w:val="3"/>
            <w:tcBorders>
              <w:top w:val="nil"/>
              <w:left w:val="nil"/>
              <w:bottom w:val="nil"/>
              <w:right w:val="nil"/>
            </w:tcBorders>
          </w:tcPr>
          <w:p w14:paraId="41BF48D7" w14:textId="77777777" w:rsidR="002E6595" w:rsidRDefault="002E6595" w:rsidP="002E6595">
            <w:pPr>
              <w:pStyle w:val="Form-Dot"/>
              <w:keepNext/>
            </w:pPr>
            <w:r>
              <w:t xml:space="preserve">Email </w:t>
            </w:r>
            <w:r>
              <w:tab/>
            </w:r>
          </w:p>
        </w:tc>
      </w:tr>
      <w:tr w:rsidR="002E6595" w14:paraId="5B67DD16" w14:textId="77777777" w:rsidTr="006E490E">
        <w:trPr>
          <w:cantSplit/>
        </w:trPr>
        <w:tc>
          <w:tcPr>
            <w:tcW w:w="20" w:type="dxa"/>
            <w:tcBorders>
              <w:top w:val="nil"/>
              <w:left w:val="nil"/>
              <w:bottom w:val="nil"/>
              <w:right w:val="nil"/>
            </w:tcBorders>
          </w:tcPr>
          <w:p w14:paraId="3CF1AD9E" w14:textId="77777777" w:rsidR="002E6595" w:rsidRDefault="002E6595" w:rsidP="002E6595">
            <w:pPr>
              <w:pStyle w:val="Form-B1"/>
              <w:keepNext/>
              <w:rPr>
                <w:rStyle w:val="FootnoteReference"/>
              </w:rPr>
            </w:pPr>
            <w:permStart w:id="2069262716" w:edGrp="everyone" w:colFirst="3" w:colLast="3"/>
            <w:permEnd w:id="1840325259"/>
          </w:p>
        </w:tc>
        <w:tc>
          <w:tcPr>
            <w:tcW w:w="444" w:type="dxa"/>
            <w:gridSpan w:val="2"/>
            <w:tcBorders>
              <w:top w:val="nil"/>
              <w:left w:val="nil"/>
              <w:bottom w:val="nil"/>
              <w:right w:val="nil"/>
            </w:tcBorders>
          </w:tcPr>
          <w:p w14:paraId="1E9E5D64" w14:textId="77777777" w:rsidR="002E6595" w:rsidRDefault="002E6595" w:rsidP="002E6595">
            <w:pPr>
              <w:pStyle w:val="Form-B1"/>
              <w:keepNext/>
            </w:pPr>
          </w:p>
        </w:tc>
        <w:tc>
          <w:tcPr>
            <w:tcW w:w="2996" w:type="dxa"/>
            <w:gridSpan w:val="2"/>
            <w:tcBorders>
              <w:top w:val="nil"/>
              <w:left w:val="nil"/>
              <w:bottom w:val="nil"/>
              <w:right w:val="nil"/>
            </w:tcBorders>
          </w:tcPr>
          <w:p w14:paraId="3C719ABF" w14:textId="77777777" w:rsidR="002E6595" w:rsidRDefault="002E6595" w:rsidP="002E6595">
            <w:pPr>
              <w:pStyle w:val="Form-B10"/>
              <w:keepNext/>
            </w:pPr>
          </w:p>
        </w:tc>
        <w:tc>
          <w:tcPr>
            <w:tcW w:w="6237" w:type="dxa"/>
            <w:gridSpan w:val="3"/>
            <w:tcBorders>
              <w:top w:val="nil"/>
              <w:left w:val="nil"/>
              <w:bottom w:val="nil"/>
              <w:right w:val="nil"/>
            </w:tcBorders>
          </w:tcPr>
          <w:p w14:paraId="6D4A6DEC" w14:textId="77777777" w:rsidR="002E6595" w:rsidRDefault="002E6595" w:rsidP="002E6595">
            <w:pPr>
              <w:pStyle w:val="Form-Dot"/>
              <w:keepNext/>
            </w:pPr>
          </w:p>
        </w:tc>
      </w:tr>
      <w:tr w:rsidR="002E6595" w14:paraId="18855536" w14:textId="77777777" w:rsidTr="006E490E">
        <w:trPr>
          <w:cantSplit/>
        </w:trPr>
        <w:tc>
          <w:tcPr>
            <w:tcW w:w="20" w:type="dxa"/>
            <w:tcBorders>
              <w:top w:val="nil"/>
              <w:left w:val="nil"/>
              <w:bottom w:val="nil"/>
              <w:right w:val="nil"/>
            </w:tcBorders>
          </w:tcPr>
          <w:p w14:paraId="3A9973A1" w14:textId="77777777" w:rsidR="002E6595" w:rsidRDefault="002E6595" w:rsidP="002E6595">
            <w:pPr>
              <w:pStyle w:val="Form-B1"/>
              <w:keepNext/>
              <w:rPr>
                <w:rStyle w:val="FootnoteReference"/>
              </w:rPr>
            </w:pPr>
            <w:permStart w:id="2055037350" w:edGrp="everyone" w:colFirst="3" w:colLast="3"/>
            <w:permEnd w:id="2069262716"/>
          </w:p>
        </w:tc>
        <w:tc>
          <w:tcPr>
            <w:tcW w:w="444" w:type="dxa"/>
            <w:gridSpan w:val="2"/>
            <w:tcBorders>
              <w:top w:val="nil"/>
              <w:left w:val="nil"/>
              <w:bottom w:val="nil"/>
              <w:right w:val="nil"/>
            </w:tcBorders>
          </w:tcPr>
          <w:p w14:paraId="2BF5AAC7" w14:textId="77777777" w:rsidR="002E6595" w:rsidRDefault="002E6595" w:rsidP="002E6595">
            <w:pPr>
              <w:pStyle w:val="Form-B1"/>
              <w:keepNext/>
            </w:pPr>
            <w:r>
              <w:t>8</w:t>
            </w:r>
          </w:p>
        </w:tc>
        <w:tc>
          <w:tcPr>
            <w:tcW w:w="2996" w:type="dxa"/>
            <w:gridSpan w:val="2"/>
            <w:tcBorders>
              <w:top w:val="nil"/>
              <w:left w:val="nil"/>
              <w:bottom w:val="nil"/>
              <w:right w:val="nil"/>
            </w:tcBorders>
          </w:tcPr>
          <w:p w14:paraId="0AA54C1E" w14:textId="77777777" w:rsidR="002E6595" w:rsidRDefault="002E6595" w:rsidP="002E6595">
            <w:pPr>
              <w:pStyle w:val="Form-B10"/>
              <w:keepNext/>
            </w:pPr>
            <w:r>
              <w:t>Basis for payment</w:t>
            </w:r>
          </w:p>
        </w:tc>
        <w:tc>
          <w:tcPr>
            <w:tcW w:w="6237" w:type="dxa"/>
            <w:gridSpan w:val="3"/>
            <w:tcBorders>
              <w:top w:val="nil"/>
              <w:left w:val="nil"/>
              <w:bottom w:val="nil"/>
              <w:right w:val="nil"/>
            </w:tcBorders>
          </w:tcPr>
          <w:p w14:paraId="0265DABE" w14:textId="786FD2BA" w:rsidR="002E6595" w:rsidRDefault="002E6595" w:rsidP="002F5EB8">
            <w:pPr>
              <w:pStyle w:val="Form-Dot"/>
              <w:keepNext/>
            </w:pPr>
            <w:r w:rsidRPr="00533A3F">
              <w:rPr>
                <w:highlight w:val="yellow"/>
              </w:rPr>
              <w:t>Lump Sum</w:t>
            </w:r>
            <w:r>
              <w:t xml:space="preserve"> </w:t>
            </w:r>
            <w:r w:rsidRPr="00533A3F">
              <w:rPr>
                <w:color w:val="FF0000"/>
              </w:rPr>
              <w:t>OR</w:t>
            </w:r>
            <w:r>
              <w:t xml:space="preserve"> </w:t>
            </w:r>
            <w:r w:rsidRPr="00533A3F">
              <w:rPr>
                <w:highlight w:val="yellow"/>
              </w:rPr>
              <w:t>Schedule of Rates</w:t>
            </w:r>
            <w:r>
              <w:t xml:space="preserve"> </w:t>
            </w:r>
            <w:r w:rsidRPr="00533A3F">
              <w:rPr>
                <w:color w:val="FF0000"/>
              </w:rPr>
              <w:t>OR</w:t>
            </w:r>
            <w:r>
              <w:t xml:space="preserve"> </w:t>
            </w:r>
            <w:r w:rsidRPr="00533A3F">
              <w:rPr>
                <w:highlight w:val="yellow"/>
              </w:rPr>
              <w:t>Upper Limiting Fee</w:t>
            </w:r>
            <w:r w:rsidR="004D1083">
              <w:t xml:space="preserve">, with the </w:t>
            </w:r>
            <w:r w:rsidR="004D1083" w:rsidRPr="004D1083">
              <w:rPr>
                <w:i/>
              </w:rPr>
              <w:t>Fee</w:t>
            </w:r>
            <w:r w:rsidR="004D1083">
              <w:t xml:space="preserve"> not to exceed </w:t>
            </w:r>
            <w:r w:rsidR="004D1083" w:rsidRPr="006A4446">
              <w:rPr>
                <w:highlight w:val="yellow"/>
              </w:rPr>
              <w:t>[insert]</w:t>
            </w:r>
            <w:r w:rsidR="004D1083">
              <w:t xml:space="preserve"> (including GST).</w:t>
            </w:r>
          </w:p>
        </w:tc>
      </w:tr>
      <w:tr w:rsidR="002E6595" w14:paraId="090A536A" w14:textId="77777777" w:rsidTr="006E490E">
        <w:trPr>
          <w:cantSplit/>
        </w:trPr>
        <w:tc>
          <w:tcPr>
            <w:tcW w:w="20" w:type="dxa"/>
            <w:tcBorders>
              <w:top w:val="nil"/>
              <w:left w:val="nil"/>
              <w:bottom w:val="nil"/>
              <w:right w:val="nil"/>
            </w:tcBorders>
          </w:tcPr>
          <w:p w14:paraId="4E22B636" w14:textId="77777777" w:rsidR="002E6595" w:rsidRDefault="002E6595" w:rsidP="002E6595">
            <w:pPr>
              <w:pStyle w:val="Form-B1"/>
              <w:keepNext/>
              <w:rPr>
                <w:rStyle w:val="FootnoteReference"/>
              </w:rPr>
            </w:pPr>
            <w:permStart w:id="304307483" w:edGrp="everyone" w:colFirst="3" w:colLast="3"/>
            <w:permEnd w:id="2055037350"/>
          </w:p>
        </w:tc>
        <w:tc>
          <w:tcPr>
            <w:tcW w:w="444" w:type="dxa"/>
            <w:gridSpan w:val="2"/>
            <w:tcBorders>
              <w:top w:val="nil"/>
              <w:left w:val="nil"/>
              <w:bottom w:val="nil"/>
              <w:right w:val="nil"/>
            </w:tcBorders>
          </w:tcPr>
          <w:p w14:paraId="24B50BF0" w14:textId="77777777" w:rsidR="002E6595" w:rsidRDefault="002E6595" w:rsidP="002E6595">
            <w:pPr>
              <w:pStyle w:val="Form-B1"/>
              <w:keepNext/>
            </w:pPr>
          </w:p>
          <w:p w14:paraId="5097B341" w14:textId="77777777" w:rsidR="002E6595" w:rsidRDefault="002E6595" w:rsidP="002E6595">
            <w:pPr>
              <w:pStyle w:val="Form-B1"/>
              <w:keepNext/>
            </w:pPr>
          </w:p>
        </w:tc>
        <w:tc>
          <w:tcPr>
            <w:tcW w:w="2996" w:type="dxa"/>
            <w:gridSpan w:val="2"/>
            <w:tcBorders>
              <w:top w:val="nil"/>
              <w:left w:val="nil"/>
              <w:bottom w:val="nil"/>
              <w:right w:val="nil"/>
            </w:tcBorders>
          </w:tcPr>
          <w:p w14:paraId="66C49FE0" w14:textId="77777777" w:rsidR="002E6595" w:rsidRDefault="002E6595" w:rsidP="002E6595">
            <w:pPr>
              <w:pStyle w:val="Form-B10"/>
              <w:keepNext/>
              <w:ind w:left="0" w:firstLine="0"/>
            </w:pPr>
          </w:p>
          <w:p w14:paraId="2036375C" w14:textId="77777777" w:rsidR="002E6595" w:rsidRDefault="002E6595" w:rsidP="002E6595">
            <w:pPr>
              <w:pStyle w:val="Form-B10"/>
              <w:keepNext/>
              <w:ind w:left="0" w:firstLine="0"/>
            </w:pPr>
            <w:r>
              <w:t xml:space="preserve">If </w:t>
            </w:r>
            <w:r w:rsidRPr="00CF7DC8">
              <w:rPr>
                <w:i/>
              </w:rPr>
              <w:t>Lump Sum</w:t>
            </w:r>
            <w:r>
              <w:t xml:space="preserve"> is applicable, </w:t>
            </w:r>
            <w:r w:rsidRPr="00CF7DC8">
              <w:rPr>
                <w:i/>
              </w:rPr>
              <w:t>Lump Sum</w:t>
            </w:r>
            <w:r>
              <w:t xml:space="preserve"> is:</w:t>
            </w:r>
          </w:p>
        </w:tc>
        <w:tc>
          <w:tcPr>
            <w:tcW w:w="6237" w:type="dxa"/>
            <w:gridSpan w:val="3"/>
            <w:tcBorders>
              <w:top w:val="nil"/>
              <w:left w:val="nil"/>
              <w:bottom w:val="nil"/>
              <w:right w:val="nil"/>
            </w:tcBorders>
          </w:tcPr>
          <w:p w14:paraId="5AF675E0" w14:textId="77777777" w:rsidR="002E6595" w:rsidRDefault="002E6595" w:rsidP="002E6595">
            <w:pPr>
              <w:pStyle w:val="Form-Dot"/>
              <w:keepNext/>
              <w:spacing w:before="0"/>
            </w:pPr>
            <w:r>
              <w:br/>
            </w:r>
          </w:p>
          <w:p w14:paraId="3C14E7B8" w14:textId="77777777" w:rsidR="002E6595" w:rsidRDefault="002E6595" w:rsidP="002E6595">
            <w:pPr>
              <w:pStyle w:val="Form-Dot"/>
              <w:keepNext/>
              <w:spacing w:before="0"/>
            </w:pPr>
            <w:r w:rsidRPr="002F485A">
              <w:rPr>
                <w:highlight w:val="yellow"/>
              </w:rPr>
              <w:t xml:space="preserve">$ </w:t>
            </w:r>
            <w:r w:rsidRPr="002F485A">
              <w:rPr>
                <w:i/>
                <w:highlight w:val="yellow"/>
              </w:rPr>
              <w:t>insert</w:t>
            </w:r>
            <w:r w:rsidRPr="002F485A">
              <w:rPr>
                <w:highlight w:val="yellow"/>
              </w:rPr>
              <w:t xml:space="preserve"> (including GST)</w:t>
            </w:r>
            <w:r>
              <w:t xml:space="preserve"> </w:t>
            </w:r>
            <w:r w:rsidRPr="002F485A">
              <w:rPr>
                <w:color w:val="FF0000"/>
              </w:rPr>
              <w:t>OR</w:t>
            </w:r>
            <w:r>
              <w:t xml:space="preserve"> </w:t>
            </w:r>
            <w:r w:rsidRPr="00B22FC7">
              <w:rPr>
                <w:highlight w:val="yellow"/>
              </w:rPr>
              <w:t>Not applicable</w:t>
            </w:r>
          </w:p>
        </w:tc>
      </w:tr>
      <w:tr w:rsidR="002E6595" w14:paraId="3F0F862D" w14:textId="77777777" w:rsidTr="006E490E">
        <w:trPr>
          <w:cantSplit/>
        </w:trPr>
        <w:tc>
          <w:tcPr>
            <w:tcW w:w="20" w:type="dxa"/>
            <w:tcBorders>
              <w:top w:val="nil"/>
              <w:left w:val="nil"/>
              <w:bottom w:val="nil"/>
              <w:right w:val="nil"/>
            </w:tcBorders>
          </w:tcPr>
          <w:p w14:paraId="6C2ECD9E" w14:textId="77777777" w:rsidR="002E6595" w:rsidRDefault="002E6595" w:rsidP="002E6595">
            <w:pPr>
              <w:pStyle w:val="Form-B1"/>
              <w:keepNext/>
              <w:rPr>
                <w:rStyle w:val="FootnoteReference"/>
              </w:rPr>
            </w:pPr>
            <w:permStart w:id="1387752370" w:edGrp="everyone" w:colFirst="3" w:colLast="3"/>
            <w:permEnd w:id="304307483"/>
          </w:p>
        </w:tc>
        <w:tc>
          <w:tcPr>
            <w:tcW w:w="444" w:type="dxa"/>
            <w:gridSpan w:val="2"/>
            <w:tcBorders>
              <w:top w:val="nil"/>
              <w:left w:val="nil"/>
              <w:bottom w:val="nil"/>
              <w:right w:val="nil"/>
            </w:tcBorders>
          </w:tcPr>
          <w:p w14:paraId="5A930482" w14:textId="77777777" w:rsidR="002E6595" w:rsidRDefault="002E6595" w:rsidP="002E6595">
            <w:pPr>
              <w:pStyle w:val="Form-B1"/>
              <w:keepNext/>
            </w:pPr>
          </w:p>
        </w:tc>
        <w:tc>
          <w:tcPr>
            <w:tcW w:w="2996" w:type="dxa"/>
            <w:gridSpan w:val="2"/>
            <w:tcBorders>
              <w:top w:val="nil"/>
              <w:left w:val="nil"/>
              <w:bottom w:val="nil"/>
              <w:right w:val="nil"/>
            </w:tcBorders>
          </w:tcPr>
          <w:p w14:paraId="5520CE76" w14:textId="77777777" w:rsidR="002E6595" w:rsidRDefault="002E6595" w:rsidP="002E6595">
            <w:pPr>
              <w:pStyle w:val="Form-B10"/>
              <w:keepNext/>
              <w:ind w:left="0" w:hanging="11"/>
            </w:pPr>
          </w:p>
          <w:p w14:paraId="669D5989" w14:textId="77777777" w:rsidR="002E6595" w:rsidRDefault="002E6595" w:rsidP="002E6595">
            <w:pPr>
              <w:pStyle w:val="Form-B10"/>
              <w:keepNext/>
              <w:ind w:left="0" w:hanging="11"/>
            </w:pPr>
            <w:r>
              <w:t xml:space="preserve">If </w:t>
            </w:r>
            <w:r w:rsidRPr="00CF7DC8">
              <w:rPr>
                <w:i/>
              </w:rPr>
              <w:t>Schedule of Rates</w:t>
            </w:r>
            <w:r>
              <w:t xml:space="preserve"> is applicable, specify rates, or location of attached or agreed </w:t>
            </w:r>
            <w:r w:rsidRPr="00CF7DC8">
              <w:rPr>
                <w:i/>
              </w:rPr>
              <w:t>Schedule of Rates</w:t>
            </w:r>
            <w:r>
              <w:t>:</w:t>
            </w:r>
          </w:p>
        </w:tc>
        <w:tc>
          <w:tcPr>
            <w:tcW w:w="6237" w:type="dxa"/>
            <w:gridSpan w:val="3"/>
            <w:tcBorders>
              <w:top w:val="nil"/>
              <w:left w:val="nil"/>
              <w:bottom w:val="nil"/>
              <w:right w:val="nil"/>
            </w:tcBorders>
          </w:tcPr>
          <w:p w14:paraId="3D80C05A" w14:textId="77777777" w:rsidR="002E6595" w:rsidRDefault="002E6595" w:rsidP="002E6595">
            <w:pPr>
              <w:pStyle w:val="Form-Dot"/>
              <w:keepNext/>
              <w:spacing w:before="0"/>
              <w:rPr>
                <w:highlight w:val="yellow"/>
              </w:rPr>
            </w:pPr>
          </w:p>
          <w:p w14:paraId="0F5FFF89" w14:textId="77777777" w:rsidR="002E6595" w:rsidRDefault="002E6595" w:rsidP="002E6595">
            <w:pPr>
              <w:pStyle w:val="Form-Dot"/>
              <w:keepNext/>
              <w:spacing w:before="0"/>
              <w:rPr>
                <w:highlight w:val="yellow"/>
              </w:rPr>
            </w:pPr>
          </w:p>
          <w:p w14:paraId="70DADF24" w14:textId="77777777" w:rsidR="002E6595" w:rsidRPr="00B22FC7" w:rsidRDefault="002E6595" w:rsidP="002E6595">
            <w:pPr>
              <w:pStyle w:val="Form-Dot"/>
              <w:keepNext/>
              <w:spacing w:before="0"/>
            </w:pPr>
            <w:r w:rsidRPr="002F485A">
              <w:rPr>
                <w:highlight w:val="yellow"/>
              </w:rPr>
              <w:t>Refer to Schedule of Rates at Attachment 3</w:t>
            </w:r>
            <w:r>
              <w:t xml:space="preserve"> </w:t>
            </w:r>
            <w:r w:rsidRPr="002F485A">
              <w:rPr>
                <w:color w:val="FF0000"/>
              </w:rPr>
              <w:t>OR</w:t>
            </w:r>
            <w:r>
              <w:t xml:space="preserve"> </w:t>
            </w:r>
            <w:r w:rsidRPr="00B22FC7">
              <w:rPr>
                <w:highlight w:val="yellow"/>
              </w:rPr>
              <w:t>Not applicable</w:t>
            </w:r>
          </w:p>
          <w:p w14:paraId="17AF6702" w14:textId="77777777" w:rsidR="002E6595" w:rsidRDefault="002E6595" w:rsidP="002E6595">
            <w:pPr>
              <w:pStyle w:val="Form-Dot"/>
              <w:keepNext/>
            </w:pPr>
          </w:p>
        </w:tc>
      </w:tr>
      <w:tr w:rsidR="002E6595" w14:paraId="12A0F7EF" w14:textId="77777777" w:rsidTr="006E490E">
        <w:trPr>
          <w:cantSplit/>
        </w:trPr>
        <w:tc>
          <w:tcPr>
            <w:tcW w:w="20" w:type="dxa"/>
            <w:tcBorders>
              <w:top w:val="nil"/>
              <w:left w:val="nil"/>
              <w:bottom w:val="nil"/>
              <w:right w:val="nil"/>
            </w:tcBorders>
          </w:tcPr>
          <w:p w14:paraId="519B4D01" w14:textId="77777777" w:rsidR="002E6595" w:rsidRDefault="002E6595" w:rsidP="002E6595">
            <w:pPr>
              <w:pStyle w:val="Form-B1"/>
              <w:keepNext/>
              <w:rPr>
                <w:rStyle w:val="FootnoteReference"/>
              </w:rPr>
            </w:pPr>
            <w:permStart w:id="1944745834" w:edGrp="everyone" w:colFirst="3" w:colLast="3"/>
            <w:permStart w:id="875501830" w:edGrp="everyone" w:colFirst="4" w:colLast="4"/>
            <w:permEnd w:id="1387752370"/>
          </w:p>
        </w:tc>
        <w:tc>
          <w:tcPr>
            <w:tcW w:w="444" w:type="dxa"/>
            <w:gridSpan w:val="2"/>
            <w:tcBorders>
              <w:top w:val="nil"/>
              <w:left w:val="nil"/>
              <w:bottom w:val="nil"/>
              <w:right w:val="nil"/>
            </w:tcBorders>
          </w:tcPr>
          <w:p w14:paraId="4DE60557" w14:textId="77777777" w:rsidR="002E6595" w:rsidRDefault="002E6595" w:rsidP="002E6595">
            <w:pPr>
              <w:pStyle w:val="Form-B1"/>
              <w:keepNext/>
            </w:pPr>
          </w:p>
        </w:tc>
        <w:tc>
          <w:tcPr>
            <w:tcW w:w="2996" w:type="dxa"/>
            <w:gridSpan w:val="2"/>
            <w:tcBorders>
              <w:top w:val="nil"/>
              <w:left w:val="nil"/>
              <w:bottom w:val="nil"/>
              <w:right w:val="nil"/>
            </w:tcBorders>
          </w:tcPr>
          <w:p w14:paraId="0C67BC9D" w14:textId="77777777" w:rsidR="002E6595" w:rsidRDefault="002E6595" w:rsidP="002E6595">
            <w:pPr>
              <w:pStyle w:val="Form-B10"/>
              <w:keepNext/>
              <w:ind w:left="0" w:hanging="11"/>
            </w:pPr>
          </w:p>
        </w:tc>
        <w:tc>
          <w:tcPr>
            <w:tcW w:w="2835" w:type="dxa"/>
            <w:tcBorders>
              <w:top w:val="nil"/>
              <w:left w:val="nil"/>
              <w:bottom w:val="nil"/>
              <w:right w:val="nil"/>
            </w:tcBorders>
          </w:tcPr>
          <w:p w14:paraId="02BB9CFE" w14:textId="77777777" w:rsidR="002E6595" w:rsidRPr="00533A3F" w:rsidRDefault="002E6595" w:rsidP="002E6595">
            <w:pPr>
              <w:pStyle w:val="Form-Dot"/>
              <w:keepNext/>
              <w:jc w:val="center"/>
              <w:rPr>
                <w:b/>
                <w:highlight w:val="yellow"/>
              </w:rPr>
            </w:pPr>
          </w:p>
        </w:tc>
        <w:tc>
          <w:tcPr>
            <w:tcW w:w="3402" w:type="dxa"/>
            <w:gridSpan w:val="2"/>
            <w:tcBorders>
              <w:top w:val="nil"/>
              <w:left w:val="nil"/>
              <w:bottom w:val="nil"/>
              <w:right w:val="nil"/>
            </w:tcBorders>
          </w:tcPr>
          <w:p w14:paraId="72827A76" w14:textId="77777777" w:rsidR="002E6595" w:rsidRPr="00533A3F" w:rsidRDefault="002E6595" w:rsidP="002E6595">
            <w:pPr>
              <w:pStyle w:val="Form-Dot"/>
              <w:keepNext/>
              <w:jc w:val="center"/>
              <w:rPr>
                <w:b/>
                <w:highlight w:val="yellow"/>
              </w:rPr>
            </w:pPr>
          </w:p>
        </w:tc>
      </w:tr>
      <w:tr w:rsidR="002E6595" w14:paraId="533028E2" w14:textId="77777777" w:rsidTr="006E490E">
        <w:trPr>
          <w:cantSplit/>
        </w:trPr>
        <w:tc>
          <w:tcPr>
            <w:tcW w:w="20" w:type="dxa"/>
            <w:tcBorders>
              <w:top w:val="nil"/>
              <w:left w:val="nil"/>
              <w:bottom w:val="nil"/>
              <w:right w:val="nil"/>
            </w:tcBorders>
          </w:tcPr>
          <w:p w14:paraId="445447FE" w14:textId="77777777" w:rsidR="002E6595" w:rsidRDefault="002E6595" w:rsidP="002E6595">
            <w:pPr>
              <w:pStyle w:val="Form-B1"/>
              <w:keepNext/>
              <w:rPr>
                <w:rStyle w:val="FootnoteReference"/>
              </w:rPr>
            </w:pPr>
            <w:permStart w:id="1604987254" w:edGrp="everyone" w:colFirst="3" w:colLast="3"/>
            <w:permEnd w:id="1944745834"/>
            <w:permEnd w:id="875501830"/>
          </w:p>
        </w:tc>
        <w:tc>
          <w:tcPr>
            <w:tcW w:w="444" w:type="dxa"/>
            <w:gridSpan w:val="2"/>
            <w:tcBorders>
              <w:top w:val="nil"/>
              <w:left w:val="nil"/>
              <w:bottom w:val="nil"/>
              <w:right w:val="nil"/>
            </w:tcBorders>
          </w:tcPr>
          <w:p w14:paraId="705AAFA4" w14:textId="77777777" w:rsidR="002E6595" w:rsidRDefault="002E6595" w:rsidP="002E6595">
            <w:pPr>
              <w:pStyle w:val="Form-B1"/>
              <w:keepNext/>
            </w:pPr>
          </w:p>
        </w:tc>
        <w:tc>
          <w:tcPr>
            <w:tcW w:w="2996" w:type="dxa"/>
            <w:gridSpan w:val="2"/>
            <w:tcBorders>
              <w:top w:val="nil"/>
              <w:left w:val="nil"/>
              <w:bottom w:val="nil"/>
              <w:right w:val="nil"/>
            </w:tcBorders>
          </w:tcPr>
          <w:p w14:paraId="621114A5" w14:textId="77777777" w:rsidR="002E6595" w:rsidRDefault="002E6595" w:rsidP="002E6595">
            <w:pPr>
              <w:pStyle w:val="Form-B10"/>
              <w:keepNext/>
              <w:ind w:left="0" w:firstLine="0"/>
            </w:pPr>
            <w:r>
              <w:t xml:space="preserve">If </w:t>
            </w:r>
            <w:r w:rsidRPr="00CF7DC8">
              <w:rPr>
                <w:i/>
              </w:rPr>
              <w:t>Upper Limiting Fee</w:t>
            </w:r>
            <w:r>
              <w:t xml:space="preserve"> is applicable, </w:t>
            </w:r>
          </w:p>
          <w:p w14:paraId="4451F7B3" w14:textId="77777777" w:rsidR="002E6595" w:rsidRDefault="002E6595" w:rsidP="002E6595">
            <w:pPr>
              <w:pStyle w:val="Form-B10"/>
              <w:keepNext/>
              <w:spacing w:before="0"/>
              <w:ind w:left="0" w:firstLine="0"/>
            </w:pPr>
            <w:r w:rsidRPr="00CF7DC8">
              <w:rPr>
                <w:i/>
              </w:rPr>
              <w:t>Upper Limiting Fee is</w:t>
            </w:r>
            <w:r>
              <w:t>:</w:t>
            </w:r>
          </w:p>
          <w:p w14:paraId="17986E3D" w14:textId="77777777" w:rsidR="002E6595" w:rsidRDefault="002E6595" w:rsidP="002E6595">
            <w:pPr>
              <w:pStyle w:val="Form-B10"/>
              <w:keepNext/>
            </w:pPr>
          </w:p>
        </w:tc>
        <w:tc>
          <w:tcPr>
            <w:tcW w:w="6237" w:type="dxa"/>
            <w:gridSpan w:val="3"/>
            <w:tcBorders>
              <w:top w:val="nil"/>
              <w:left w:val="nil"/>
              <w:bottom w:val="nil"/>
              <w:right w:val="nil"/>
            </w:tcBorders>
          </w:tcPr>
          <w:p w14:paraId="4DC9D654" w14:textId="77777777" w:rsidR="002E6595" w:rsidRDefault="002E6595" w:rsidP="002E6595">
            <w:pPr>
              <w:pStyle w:val="Form-Dot"/>
              <w:keepNext/>
            </w:pPr>
            <w:r w:rsidRPr="002F485A">
              <w:rPr>
                <w:highlight w:val="yellow"/>
              </w:rPr>
              <w:t xml:space="preserve">$ </w:t>
            </w:r>
            <w:r w:rsidRPr="002F485A">
              <w:rPr>
                <w:i/>
                <w:highlight w:val="yellow"/>
              </w:rPr>
              <w:t>insert</w:t>
            </w:r>
            <w:r w:rsidRPr="002F485A">
              <w:rPr>
                <w:highlight w:val="yellow"/>
              </w:rPr>
              <w:t xml:space="preserve"> (including GST)</w:t>
            </w:r>
            <w:r>
              <w:t xml:space="preserve"> </w:t>
            </w:r>
            <w:r w:rsidRPr="002F485A">
              <w:rPr>
                <w:color w:val="FF0000"/>
              </w:rPr>
              <w:t>OR</w:t>
            </w:r>
            <w:r>
              <w:t xml:space="preserve"> </w:t>
            </w:r>
            <w:r w:rsidRPr="00B22FC7">
              <w:rPr>
                <w:highlight w:val="yellow"/>
              </w:rPr>
              <w:t>Not applicable</w:t>
            </w:r>
          </w:p>
        </w:tc>
      </w:tr>
      <w:tr w:rsidR="002E6595" w14:paraId="33A99047" w14:textId="77777777" w:rsidTr="006E490E">
        <w:trPr>
          <w:cantSplit/>
        </w:trPr>
        <w:tc>
          <w:tcPr>
            <w:tcW w:w="20" w:type="dxa"/>
            <w:tcBorders>
              <w:top w:val="nil"/>
              <w:left w:val="nil"/>
              <w:bottom w:val="nil"/>
              <w:right w:val="nil"/>
            </w:tcBorders>
          </w:tcPr>
          <w:p w14:paraId="799D542B" w14:textId="77777777" w:rsidR="002E6595" w:rsidRDefault="002E6595" w:rsidP="002E6595">
            <w:pPr>
              <w:pStyle w:val="Form-B1"/>
              <w:keepNext/>
              <w:rPr>
                <w:rStyle w:val="FootnoteReference"/>
              </w:rPr>
            </w:pPr>
            <w:permStart w:id="1418674789" w:edGrp="everyone" w:colFirst="3" w:colLast="3"/>
            <w:permEnd w:id="1604987254"/>
          </w:p>
        </w:tc>
        <w:tc>
          <w:tcPr>
            <w:tcW w:w="444" w:type="dxa"/>
            <w:gridSpan w:val="2"/>
            <w:tcBorders>
              <w:top w:val="nil"/>
              <w:left w:val="nil"/>
              <w:bottom w:val="nil"/>
              <w:right w:val="nil"/>
            </w:tcBorders>
          </w:tcPr>
          <w:p w14:paraId="23B2EF4F" w14:textId="77777777" w:rsidR="002E6595" w:rsidRDefault="002E6595" w:rsidP="002E6595">
            <w:pPr>
              <w:pStyle w:val="Form-B1"/>
              <w:keepNext/>
            </w:pPr>
          </w:p>
        </w:tc>
        <w:tc>
          <w:tcPr>
            <w:tcW w:w="2996" w:type="dxa"/>
            <w:gridSpan w:val="2"/>
            <w:tcBorders>
              <w:top w:val="nil"/>
              <w:left w:val="nil"/>
              <w:bottom w:val="nil"/>
              <w:right w:val="nil"/>
            </w:tcBorders>
          </w:tcPr>
          <w:p w14:paraId="22935C94" w14:textId="77777777" w:rsidR="002E6595" w:rsidRPr="001B4585" w:rsidRDefault="002E6595" w:rsidP="002E6595">
            <w:pPr>
              <w:pStyle w:val="Form-B10"/>
              <w:keepNext/>
              <w:ind w:left="0" w:firstLine="0"/>
            </w:pPr>
            <w:r>
              <w:t>Claims for payment will be:</w:t>
            </w:r>
          </w:p>
        </w:tc>
        <w:tc>
          <w:tcPr>
            <w:tcW w:w="6237" w:type="dxa"/>
            <w:gridSpan w:val="3"/>
            <w:tcBorders>
              <w:top w:val="nil"/>
              <w:left w:val="nil"/>
              <w:bottom w:val="nil"/>
              <w:right w:val="nil"/>
            </w:tcBorders>
          </w:tcPr>
          <w:p w14:paraId="0A535A0F" w14:textId="77777777" w:rsidR="002E6595" w:rsidRDefault="002E6595" w:rsidP="002E6595">
            <w:pPr>
              <w:pStyle w:val="Form-Dot"/>
              <w:keepNext/>
            </w:pPr>
            <w:r w:rsidRPr="00533A3F">
              <w:rPr>
                <w:highlight w:val="yellow"/>
              </w:rPr>
              <w:t>Paid as a single Lump Sum</w:t>
            </w:r>
            <w:r>
              <w:t xml:space="preserve">  </w:t>
            </w:r>
          </w:p>
          <w:p w14:paraId="3AB29F15" w14:textId="77777777" w:rsidR="002E6595" w:rsidRPr="002F485A" w:rsidRDefault="002E6595" w:rsidP="002E6595">
            <w:pPr>
              <w:pStyle w:val="Form-Dot"/>
              <w:keepNext/>
              <w:rPr>
                <w:color w:val="FF0000"/>
              </w:rPr>
            </w:pPr>
            <w:r w:rsidRPr="002F485A">
              <w:rPr>
                <w:color w:val="FF0000"/>
              </w:rPr>
              <w:t>OR</w:t>
            </w:r>
          </w:p>
          <w:p w14:paraId="718DB3DB" w14:textId="77777777" w:rsidR="002E6595" w:rsidRDefault="002E6595" w:rsidP="002E6595">
            <w:pPr>
              <w:pStyle w:val="Form-Dot"/>
              <w:keepNext/>
            </w:pPr>
            <w:r w:rsidRPr="00533A3F">
              <w:rPr>
                <w:highlight w:val="yellow"/>
              </w:rPr>
              <w:t>Paid upon completion of stages</w:t>
            </w:r>
          </w:p>
          <w:p w14:paraId="6439C07B" w14:textId="77777777" w:rsidR="002E6595" w:rsidRPr="002F485A" w:rsidRDefault="002E6595" w:rsidP="002E6595">
            <w:pPr>
              <w:pStyle w:val="Form-Dot"/>
              <w:keepNext/>
              <w:rPr>
                <w:color w:val="FF0000"/>
              </w:rPr>
            </w:pPr>
            <w:r w:rsidRPr="002F485A">
              <w:rPr>
                <w:color w:val="FF0000"/>
              </w:rPr>
              <w:t>OR</w:t>
            </w:r>
          </w:p>
          <w:p w14:paraId="169A2C7E" w14:textId="77777777" w:rsidR="002E6595" w:rsidRDefault="002E6595" w:rsidP="002E6595">
            <w:pPr>
              <w:pStyle w:val="Form-Dot"/>
              <w:keepNext/>
            </w:pPr>
            <w:r w:rsidRPr="00533A3F">
              <w:rPr>
                <w:highlight w:val="yellow"/>
              </w:rPr>
              <w:t>Paid monthly</w:t>
            </w:r>
          </w:p>
        </w:tc>
      </w:tr>
      <w:tr w:rsidR="002E6595" w14:paraId="0451077A" w14:textId="77777777" w:rsidTr="006E490E">
        <w:trPr>
          <w:cantSplit/>
        </w:trPr>
        <w:tc>
          <w:tcPr>
            <w:tcW w:w="20" w:type="dxa"/>
            <w:tcBorders>
              <w:top w:val="nil"/>
              <w:left w:val="nil"/>
              <w:bottom w:val="nil"/>
              <w:right w:val="nil"/>
            </w:tcBorders>
          </w:tcPr>
          <w:p w14:paraId="0B10B79B" w14:textId="77777777" w:rsidR="002E6595" w:rsidRDefault="002E6595" w:rsidP="002E6595">
            <w:pPr>
              <w:pStyle w:val="Form-B1"/>
              <w:keepNext/>
              <w:rPr>
                <w:rStyle w:val="FootnoteReference"/>
              </w:rPr>
            </w:pPr>
            <w:permStart w:id="689188647" w:edGrp="everyone" w:colFirst="3" w:colLast="3"/>
            <w:permEnd w:id="1418674789"/>
          </w:p>
        </w:tc>
        <w:tc>
          <w:tcPr>
            <w:tcW w:w="444" w:type="dxa"/>
            <w:gridSpan w:val="2"/>
            <w:tcBorders>
              <w:top w:val="nil"/>
              <w:left w:val="nil"/>
              <w:bottom w:val="nil"/>
              <w:right w:val="nil"/>
            </w:tcBorders>
          </w:tcPr>
          <w:p w14:paraId="1B60778C" w14:textId="77777777" w:rsidR="002E6595" w:rsidRDefault="002E6595" w:rsidP="002E6595">
            <w:pPr>
              <w:pStyle w:val="Form-B1"/>
              <w:keepNext/>
            </w:pPr>
          </w:p>
        </w:tc>
        <w:tc>
          <w:tcPr>
            <w:tcW w:w="2996" w:type="dxa"/>
            <w:gridSpan w:val="2"/>
            <w:tcBorders>
              <w:top w:val="nil"/>
              <w:left w:val="nil"/>
              <w:bottom w:val="nil"/>
              <w:right w:val="nil"/>
            </w:tcBorders>
          </w:tcPr>
          <w:p w14:paraId="5ED6FF36" w14:textId="77777777" w:rsidR="002E6595" w:rsidRDefault="002E6595" w:rsidP="002E6595">
            <w:pPr>
              <w:pStyle w:val="Form-B10"/>
              <w:keepNext/>
            </w:pPr>
          </w:p>
        </w:tc>
        <w:tc>
          <w:tcPr>
            <w:tcW w:w="6237" w:type="dxa"/>
            <w:gridSpan w:val="3"/>
            <w:tcBorders>
              <w:top w:val="nil"/>
              <w:left w:val="nil"/>
              <w:bottom w:val="nil"/>
              <w:right w:val="nil"/>
            </w:tcBorders>
          </w:tcPr>
          <w:p w14:paraId="7909B426" w14:textId="77777777" w:rsidR="002E6595" w:rsidRDefault="002E6595" w:rsidP="002E6595">
            <w:pPr>
              <w:pStyle w:val="Form-Dot"/>
              <w:keepNext/>
            </w:pPr>
          </w:p>
        </w:tc>
      </w:tr>
      <w:tr w:rsidR="002E6595" w14:paraId="0917D053" w14:textId="77777777" w:rsidTr="006E490E">
        <w:trPr>
          <w:cantSplit/>
        </w:trPr>
        <w:tc>
          <w:tcPr>
            <w:tcW w:w="20" w:type="dxa"/>
            <w:tcBorders>
              <w:top w:val="nil"/>
              <w:left w:val="nil"/>
              <w:bottom w:val="nil"/>
              <w:right w:val="nil"/>
            </w:tcBorders>
          </w:tcPr>
          <w:p w14:paraId="33987590" w14:textId="77777777" w:rsidR="002E6595" w:rsidRDefault="002E6595" w:rsidP="002E6595">
            <w:pPr>
              <w:pStyle w:val="Form-B1"/>
              <w:keepNext/>
              <w:rPr>
                <w:rStyle w:val="FootnoteReference"/>
              </w:rPr>
            </w:pPr>
            <w:permStart w:id="92675510" w:edGrp="everyone" w:colFirst="3" w:colLast="3"/>
            <w:permEnd w:id="689188647"/>
          </w:p>
        </w:tc>
        <w:tc>
          <w:tcPr>
            <w:tcW w:w="444" w:type="dxa"/>
            <w:gridSpan w:val="2"/>
            <w:tcBorders>
              <w:top w:val="nil"/>
              <w:left w:val="nil"/>
              <w:bottom w:val="nil"/>
              <w:right w:val="nil"/>
            </w:tcBorders>
          </w:tcPr>
          <w:p w14:paraId="7AE2EF86" w14:textId="77777777" w:rsidR="002E6595" w:rsidRDefault="002E6595" w:rsidP="002E6595">
            <w:pPr>
              <w:pStyle w:val="Form-B1"/>
              <w:keepNext/>
            </w:pPr>
          </w:p>
        </w:tc>
        <w:tc>
          <w:tcPr>
            <w:tcW w:w="2996" w:type="dxa"/>
            <w:gridSpan w:val="2"/>
            <w:tcBorders>
              <w:top w:val="nil"/>
              <w:left w:val="nil"/>
              <w:bottom w:val="nil"/>
              <w:right w:val="nil"/>
            </w:tcBorders>
          </w:tcPr>
          <w:p w14:paraId="6F0BDC31" w14:textId="77777777" w:rsidR="002E6595" w:rsidRDefault="002E6595" w:rsidP="002E6595">
            <w:pPr>
              <w:pStyle w:val="Form-B10"/>
              <w:keepNext/>
              <w:ind w:left="0" w:firstLine="0"/>
            </w:pPr>
            <w:r>
              <w:t xml:space="preserve">If paid as a single </w:t>
            </w:r>
            <w:r w:rsidRPr="00CF7DC8">
              <w:rPr>
                <w:i/>
              </w:rPr>
              <w:t>Lump Sum</w:t>
            </w:r>
            <w:r>
              <w:t>, specify when it will be paid:</w:t>
            </w:r>
          </w:p>
        </w:tc>
        <w:tc>
          <w:tcPr>
            <w:tcW w:w="6237" w:type="dxa"/>
            <w:gridSpan w:val="3"/>
            <w:tcBorders>
              <w:top w:val="nil"/>
              <w:left w:val="nil"/>
              <w:bottom w:val="nil"/>
              <w:right w:val="nil"/>
            </w:tcBorders>
          </w:tcPr>
          <w:p w14:paraId="350B2F06" w14:textId="77777777" w:rsidR="002E6595" w:rsidRDefault="002E6595" w:rsidP="002E6595">
            <w:pPr>
              <w:pStyle w:val="Form-Dot"/>
              <w:keepNext/>
            </w:pPr>
            <w:r>
              <w:br/>
            </w:r>
            <w:r>
              <w:tab/>
            </w:r>
          </w:p>
        </w:tc>
      </w:tr>
      <w:tr w:rsidR="002E6595" w14:paraId="39ACFDE5" w14:textId="77777777" w:rsidTr="006E490E">
        <w:trPr>
          <w:cantSplit/>
        </w:trPr>
        <w:tc>
          <w:tcPr>
            <w:tcW w:w="20" w:type="dxa"/>
            <w:tcBorders>
              <w:top w:val="nil"/>
              <w:left w:val="nil"/>
              <w:bottom w:val="nil"/>
              <w:right w:val="nil"/>
            </w:tcBorders>
          </w:tcPr>
          <w:p w14:paraId="719FBD24" w14:textId="77777777" w:rsidR="002E6595" w:rsidRDefault="002E6595" w:rsidP="002E6595">
            <w:pPr>
              <w:pStyle w:val="Form-B1"/>
              <w:keepNext/>
              <w:rPr>
                <w:rStyle w:val="FootnoteReference"/>
              </w:rPr>
            </w:pPr>
            <w:permStart w:id="1372195778" w:edGrp="everyone" w:colFirst="3" w:colLast="3"/>
            <w:permEnd w:id="92675510"/>
          </w:p>
        </w:tc>
        <w:tc>
          <w:tcPr>
            <w:tcW w:w="444" w:type="dxa"/>
            <w:gridSpan w:val="2"/>
            <w:tcBorders>
              <w:top w:val="nil"/>
              <w:left w:val="nil"/>
              <w:bottom w:val="nil"/>
              <w:right w:val="nil"/>
            </w:tcBorders>
          </w:tcPr>
          <w:p w14:paraId="182808BD" w14:textId="77777777" w:rsidR="002E6595" w:rsidRDefault="002E6595" w:rsidP="002E6595">
            <w:pPr>
              <w:pStyle w:val="Form-B1"/>
              <w:keepNext/>
            </w:pPr>
          </w:p>
        </w:tc>
        <w:tc>
          <w:tcPr>
            <w:tcW w:w="2996" w:type="dxa"/>
            <w:gridSpan w:val="2"/>
            <w:tcBorders>
              <w:top w:val="nil"/>
              <w:left w:val="nil"/>
              <w:bottom w:val="nil"/>
              <w:right w:val="nil"/>
            </w:tcBorders>
          </w:tcPr>
          <w:p w14:paraId="52E3FB79" w14:textId="77777777" w:rsidR="002E6595" w:rsidRDefault="002E6595" w:rsidP="002E6595">
            <w:pPr>
              <w:pStyle w:val="Form-B10"/>
              <w:keepNext/>
            </w:pPr>
          </w:p>
        </w:tc>
        <w:tc>
          <w:tcPr>
            <w:tcW w:w="6237" w:type="dxa"/>
            <w:gridSpan w:val="3"/>
            <w:tcBorders>
              <w:top w:val="nil"/>
              <w:left w:val="nil"/>
              <w:bottom w:val="nil"/>
              <w:right w:val="nil"/>
            </w:tcBorders>
          </w:tcPr>
          <w:p w14:paraId="0F332F5F" w14:textId="77777777" w:rsidR="002E6595" w:rsidRDefault="002E6595" w:rsidP="002E6595">
            <w:pPr>
              <w:pStyle w:val="Form-Dot"/>
              <w:keepNext/>
            </w:pPr>
          </w:p>
        </w:tc>
      </w:tr>
      <w:tr w:rsidR="002E6595" w14:paraId="5813D873" w14:textId="77777777" w:rsidTr="006E490E">
        <w:trPr>
          <w:cantSplit/>
        </w:trPr>
        <w:tc>
          <w:tcPr>
            <w:tcW w:w="20" w:type="dxa"/>
            <w:tcBorders>
              <w:top w:val="nil"/>
              <w:left w:val="nil"/>
              <w:bottom w:val="nil"/>
              <w:right w:val="nil"/>
            </w:tcBorders>
          </w:tcPr>
          <w:p w14:paraId="3C94FE60" w14:textId="77777777" w:rsidR="002E6595" w:rsidRDefault="002E6595" w:rsidP="002E6595">
            <w:pPr>
              <w:pStyle w:val="Form-B1"/>
              <w:keepNext/>
              <w:rPr>
                <w:rStyle w:val="FootnoteReference"/>
              </w:rPr>
            </w:pPr>
            <w:permStart w:id="134575802" w:edGrp="everyone" w:colFirst="3" w:colLast="3"/>
            <w:permStart w:id="2082492577" w:edGrp="everyone" w:colFirst="4" w:colLast="4"/>
            <w:permEnd w:id="1372195778"/>
          </w:p>
        </w:tc>
        <w:tc>
          <w:tcPr>
            <w:tcW w:w="444" w:type="dxa"/>
            <w:gridSpan w:val="2"/>
            <w:tcBorders>
              <w:top w:val="nil"/>
              <w:left w:val="nil"/>
              <w:bottom w:val="nil"/>
              <w:right w:val="nil"/>
            </w:tcBorders>
          </w:tcPr>
          <w:p w14:paraId="3AEF8DF4" w14:textId="77777777" w:rsidR="002E6595" w:rsidRDefault="002E6595" w:rsidP="002E6595">
            <w:pPr>
              <w:pStyle w:val="Form-B1"/>
              <w:keepNext/>
            </w:pPr>
          </w:p>
        </w:tc>
        <w:tc>
          <w:tcPr>
            <w:tcW w:w="2996" w:type="dxa"/>
            <w:gridSpan w:val="2"/>
            <w:tcBorders>
              <w:top w:val="nil"/>
              <w:left w:val="nil"/>
              <w:bottom w:val="nil"/>
              <w:right w:val="nil"/>
            </w:tcBorders>
          </w:tcPr>
          <w:p w14:paraId="1325A4C2" w14:textId="79523B14" w:rsidR="002E6595" w:rsidRDefault="002E6595" w:rsidP="00A034FB">
            <w:pPr>
              <w:pStyle w:val="Form-B10"/>
              <w:keepNext/>
              <w:ind w:left="0" w:hanging="11"/>
            </w:pPr>
            <w:r>
              <w:t xml:space="preserve">If paid upon completion of stages, specify stages and </w:t>
            </w:r>
            <w:r w:rsidR="00A034FB">
              <w:t>percentage of Fee to be paid on completion of each stage</w:t>
            </w:r>
            <w:r>
              <w:t>:</w:t>
            </w:r>
          </w:p>
        </w:tc>
        <w:tc>
          <w:tcPr>
            <w:tcW w:w="2835" w:type="dxa"/>
            <w:tcBorders>
              <w:top w:val="nil"/>
              <w:left w:val="nil"/>
              <w:bottom w:val="nil"/>
              <w:right w:val="nil"/>
            </w:tcBorders>
          </w:tcPr>
          <w:p w14:paraId="262E5529" w14:textId="77777777" w:rsidR="002E6595" w:rsidRPr="008D2E6C" w:rsidRDefault="002E6595" w:rsidP="002E6595">
            <w:pPr>
              <w:pStyle w:val="Form-Dot"/>
              <w:keepNext/>
              <w:jc w:val="center"/>
              <w:rPr>
                <w:b/>
              </w:rPr>
            </w:pPr>
            <w:r>
              <w:rPr>
                <w:b/>
              </w:rPr>
              <w:t>Stage/Task</w:t>
            </w:r>
          </w:p>
        </w:tc>
        <w:tc>
          <w:tcPr>
            <w:tcW w:w="3402" w:type="dxa"/>
            <w:gridSpan w:val="2"/>
            <w:tcBorders>
              <w:top w:val="nil"/>
              <w:left w:val="nil"/>
              <w:bottom w:val="nil"/>
              <w:right w:val="nil"/>
            </w:tcBorders>
          </w:tcPr>
          <w:p w14:paraId="5A85BF97" w14:textId="77777777" w:rsidR="002E6595" w:rsidRPr="008D2E6C" w:rsidRDefault="002E6595" w:rsidP="002E6595">
            <w:pPr>
              <w:pStyle w:val="Form-Dot"/>
              <w:keepNext/>
              <w:jc w:val="center"/>
              <w:rPr>
                <w:b/>
              </w:rPr>
            </w:pPr>
            <w:r>
              <w:rPr>
                <w:b/>
              </w:rPr>
              <w:t xml:space="preserve">Percentage of </w:t>
            </w:r>
            <w:r w:rsidRPr="008D2E6C">
              <w:rPr>
                <w:b/>
                <w:i/>
              </w:rPr>
              <w:t>Fee</w:t>
            </w:r>
          </w:p>
        </w:tc>
      </w:tr>
      <w:tr w:rsidR="002E6595" w14:paraId="47B1C3D1" w14:textId="77777777" w:rsidTr="006E490E">
        <w:trPr>
          <w:cantSplit/>
        </w:trPr>
        <w:tc>
          <w:tcPr>
            <w:tcW w:w="20" w:type="dxa"/>
            <w:tcBorders>
              <w:top w:val="nil"/>
              <w:left w:val="nil"/>
              <w:bottom w:val="nil"/>
              <w:right w:val="nil"/>
            </w:tcBorders>
          </w:tcPr>
          <w:p w14:paraId="0C639064" w14:textId="77777777" w:rsidR="002E6595" w:rsidRDefault="002E6595" w:rsidP="002E6595">
            <w:pPr>
              <w:pStyle w:val="Form-B1"/>
              <w:keepNext/>
              <w:rPr>
                <w:rStyle w:val="FootnoteReference"/>
              </w:rPr>
            </w:pPr>
            <w:permStart w:id="1636251039" w:edGrp="everyone" w:colFirst="3" w:colLast="3"/>
            <w:permStart w:id="747846186" w:edGrp="everyone" w:colFirst="4" w:colLast="4"/>
            <w:permEnd w:id="134575802"/>
            <w:permEnd w:id="2082492577"/>
          </w:p>
        </w:tc>
        <w:tc>
          <w:tcPr>
            <w:tcW w:w="444" w:type="dxa"/>
            <w:gridSpan w:val="2"/>
            <w:tcBorders>
              <w:top w:val="nil"/>
              <w:left w:val="nil"/>
              <w:bottom w:val="nil"/>
              <w:right w:val="nil"/>
            </w:tcBorders>
          </w:tcPr>
          <w:p w14:paraId="62A71349" w14:textId="77777777" w:rsidR="002E6595" w:rsidRDefault="002E6595" w:rsidP="002E6595">
            <w:pPr>
              <w:pStyle w:val="Form-B1"/>
              <w:keepNext/>
            </w:pPr>
          </w:p>
        </w:tc>
        <w:tc>
          <w:tcPr>
            <w:tcW w:w="2996" w:type="dxa"/>
            <w:gridSpan w:val="2"/>
            <w:tcBorders>
              <w:top w:val="nil"/>
              <w:left w:val="nil"/>
              <w:bottom w:val="nil"/>
              <w:right w:val="nil"/>
            </w:tcBorders>
          </w:tcPr>
          <w:p w14:paraId="3E9BB1E2" w14:textId="77777777" w:rsidR="002E6595" w:rsidRDefault="002E6595" w:rsidP="002E6595">
            <w:pPr>
              <w:pStyle w:val="Form-B10"/>
              <w:keepNext/>
              <w:ind w:left="0" w:hanging="11"/>
            </w:pPr>
          </w:p>
        </w:tc>
        <w:tc>
          <w:tcPr>
            <w:tcW w:w="2835" w:type="dxa"/>
            <w:tcBorders>
              <w:top w:val="nil"/>
              <w:left w:val="nil"/>
              <w:bottom w:val="nil"/>
              <w:right w:val="nil"/>
            </w:tcBorders>
          </w:tcPr>
          <w:p w14:paraId="7604072F" w14:textId="77777777" w:rsidR="002E6595" w:rsidRDefault="002E6595" w:rsidP="002E6595">
            <w:pPr>
              <w:pStyle w:val="Form-Dot"/>
              <w:keepNext/>
            </w:pPr>
            <w:r>
              <w:t>………………………………………</w:t>
            </w:r>
          </w:p>
        </w:tc>
        <w:tc>
          <w:tcPr>
            <w:tcW w:w="3402" w:type="dxa"/>
            <w:gridSpan w:val="2"/>
            <w:tcBorders>
              <w:top w:val="nil"/>
              <w:left w:val="nil"/>
              <w:bottom w:val="nil"/>
              <w:right w:val="nil"/>
            </w:tcBorders>
          </w:tcPr>
          <w:p w14:paraId="13949F59" w14:textId="77777777" w:rsidR="002E6595" w:rsidRDefault="002E6595" w:rsidP="002E6595">
            <w:pPr>
              <w:pStyle w:val="Form-Dot"/>
              <w:keepNext/>
            </w:pPr>
            <w:r>
              <w:t>………………………………………</w:t>
            </w:r>
          </w:p>
        </w:tc>
      </w:tr>
      <w:tr w:rsidR="002E6595" w14:paraId="4C692613" w14:textId="77777777" w:rsidTr="006E490E">
        <w:trPr>
          <w:cantSplit/>
        </w:trPr>
        <w:tc>
          <w:tcPr>
            <w:tcW w:w="20" w:type="dxa"/>
            <w:tcBorders>
              <w:top w:val="nil"/>
              <w:left w:val="nil"/>
              <w:bottom w:val="nil"/>
              <w:right w:val="nil"/>
            </w:tcBorders>
          </w:tcPr>
          <w:p w14:paraId="09B20265" w14:textId="77777777" w:rsidR="002E6595" w:rsidRDefault="002E6595" w:rsidP="002E6595">
            <w:pPr>
              <w:pStyle w:val="Form-B1"/>
              <w:keepNext/>
              <w:rPr>
                <w:rStyle w:val="FootnoteReference"/>
              </w:rPr>
            </w:pPr>
            <w:permStart w:id="1879325312" w:edGrp="everyone" w:colFirst="3" w:colLast="3"/>
            <w:permStart w:id="1334191254" w:edGrp="everyone" w:colFirst="4" w:colLast="4"/>
            <w:permEnd w:id="1636251039"/>
            <w:permEnd w:id="747846186"/>
          </w:p>
        </w:tc>
        <w:tc>
          <w:tcPr>
            <w:tcW w:w="444" w:type="dxa"/>
            <w:gridSpan w:val="2"/>
            <w:tcBorders>
              <w:top w:val="nil"/>
              <w:left w:val="nil"/>
              <w:bottom w:val="nil"/>
              <w:right w:val="nil"/>
            </w:tcBorders>
          </w:tcPr>
          <w:p w14:paraId="0D128B86" w14:textId="77777777" w:rsidR="002E6595" w:rsidRDefault="002E6595" w:rsidP="002E6595">
            <w:pPr>
              <w:pStyle w:val="Form-B1"/>
              <w:keepNext/>
            </w:pPr>
          </w:p>
        </w:tc>
        <w:tc>
          <w:tcPr>
            <w:tcW w:w="2996" w:type="dxa"/>
            <w:gridSpan w:val="2"/>
            <w:tcBorders>
              <w:top w:val="nil"/>
              <w:left w:val="nil"/>
              <w:bottom w:val="nil"/>
              <w:right w:val="nil"/>
            </w:tcBorders>
          </w:tcPr>
          <w:p w14:paraId="1B7F5B50" w14:textId="77777777" w:rsidR="002E6595" w:rsidRDefault="002E6595" w:rsidP="002E6595">
            <w:pPr>
              <w:pStyle w:val="Form-B10"/>
              <w:keepNext/>
              <w:ind w:left="0" w:hanging="11"/>
            </w:pPr>
          </w:p>
        </w:tc>
        <w:tc>
          <w:tcPr>
            <w:tcW w:w="2835" w:type="dxa"/>
            <w:tcBorders>
              <w:top w:val="nil"/>
              <w:left w:val="nil"/>
              <w:bottom w:val="nil"/>
              <w:right w:val="nil"/>
            </w:tcBorders>
          </w:tcPr>
          <w:p w14:paraId="7FDED869" w14:textId="77777777" w:rsidR="002E6595" w:rsidRDefault="002E6595" w:rsidP="002E6595">
            <w:pPr>
              <w:pStyle w:val="Form-Dot"/>
              <w:keepNext/>
            </w:pPr>
            <w:r>
              <w:t>………………………………………</w:t>
            </w:r>
          </w:p>
        </w:tc>
        <w:tc>
          <w:tcPr>
            <w:tcW w:w="3402" w:type="dxa"/>
            <w:gridSpan w:val="2"/>
            <w:tcBorders>
              <w:top w:val="nil"/>
              <w:left w:val="nil"/>
              <w:bottom w:val="nil"/>
              <w:right w:val="nil"/>
            </w:tcBorders>
          </w:tcPr>
          <w:p w14:paraId="232137DF" w14:textId="77777777" w:rsidR="002E6595" w:rsidRDefault="002E6595" w:rsidP="002E6595">
            <w:pPr>
              <w:pStyle w:val="Form-Dot"/>
              <w:keepNext/>
            </w:pPr>
            <w:r>
              <w:t>………………………………………</w:t>
            </w:r>
          </w:p>
        </w:tc>
      </w:tr>
      <w:tr w:rsidR="002E6595" w14:paraId="29A77F9B" w14:textId="77777777" w:rsidTr="006E490E">
        <w:trPr>
          <w:cantSplit/>
        </w:trPr>
        <w:tc>
          <w:tcPr>
            <w:tcW w:w="20" w:type="dxa"/>
            <w:tcBorders>
              <w:top w:val="nil"/>
              <w:left w:val="nil"/>
              <w:bottom w:val="nil"/>
              <w:right w:val="nil"/>
            </w:tcBorders>
          </w:tcPr>
          <w:p w14:paraId="78E68C5A" w14:textId="77777777" w:rsidR="002E6595" w:rsidRDefault="002E6595" w:rsidP="002E6595">
            <w:pPr>
              <w:pStyle w:val="Form-B1"/>
              <w:keepNext/>
              <w:rPr>
                <w:rStyle w:val="FootnoteReference"/>
              </w:rPr>
            </w:pPr>
            <w:permStart w:id="1540756886" w:edGrp="everyone" w:colFirst="3" w:colLast="3"/>
            <w:permStart w:id="710700720" w:edGrp="everyone" w:colFirst="4" w:colLast="4"/>
            <w:permEnd w:id="1879325312"/>
            <w:permEnd w:id="1334191254"/>
          </w:p>
        </w:tc>
        <w:tc>
          <w:tcPr>
            <w:tcW w:w="444" w:type="dxa"/>
            <w:gridSpan w:val="2"/>
            <w:tcBorders>
              <w:top w:val="nil"/>
              <w:left w:val="nil"/>
              <w:bottom w:val="nil"/>
              <w:right w:val="nil"/>
            </w:tcBorders>
          </w:tcPr>
          <w:p w14:paraId="3FA356A6" w14:textId="77777777" w:rsidR="002E6595" w:rsidRDefault="002E6595" w:rsidP="002E6595">
            <w:pPr>
              <w:pStyle w:val="Form-B1"/>
              <w:keepNext/>
            </w:pPr>
          </w:p>
        </w:tc>
        <w:tc>
          <w:tcPr>
            <w:tcW w:w="2996" w:type="dxa"/>
            <w:gridSpan w:val="2"/>
            <w:tcBorders>
              <w:top w:val="nil"/>
              <w:left w:val="nil"/>
              <w:bottom w:val="nil"/>
              <w:right w:val="nil"/>
            </w:tcBorders>
          </w:tcPr>
          <w:p w14:paraId="7840052E" w14:textId="77777777" w:rsidR="002E6595" w:rsidRDefault="002E6595" w:rsidP="002E6595">
            <w:pPr>
              <w:pStyle w:val="Form-B10"/>
              <w:keepNext/>
              <w:ind w:left="0" w:hanging="11"/>
            </w:pPr>
          </w:p>
        </w:tc>
        <w:tc>
          <w:tcPr>
            <w:tcW w:w="2835" w:type="dxa"/>
            <w:tcBorders>
              <w:top w:val="nil"/>
              <w:left w:val="nil"/>
              <w:bottom w:val="nil"/>
              <w:right w:val="nil"/>
            </w:tcBorders>
          </w:tcPr>
          <w:p w14:paraId="4B139E9C" w14:textId="77777777" w:rsidR="002E6595" w:rsidRDefault="002E6595" w:rsidP="002E6595">
            <w:pPr>
              <w:pStyle w:val="Form-Dot"/>
              <w:keepNext/>
            </w:pPr>
            <w:r>
              <w:t>………………………………………</w:t>
            </w:r>
          </w:p>
        </w:tc>
        <w:tc>
          <w:tcPr>
            <w:tcW w:w="3402" w:type="dxa"/>
            <w:gridSpan w:val="2"/>
            <w:tcBorders>
              <w:top w:val="nil"/>
              <w:left w:val="nil"/>
              <w:bottom w:val="nil"/>
              <w:right w:val="nil"/>
            </w:tcBorders>
          </w:tcPr>
          <w:p w14:paraId="4AB8ABE6" w14:textId="77777777" w:rsidR="002E6595" w:rsidRDefault="002E6595" w:rsidP="002E6595">
            <w:pPr>
              <w:pStyle w:val="Form-Dot"/>
              <w:keepNext/>
            </w:pPr>
            <w:r>
              <w:t>………………………………………</w:t>
            </w:r>
          </w:p>
        </w:tc>
      </w:tr>
      <w:tr w:rsidR="002E6595" w14:paraId="30B5BB4D" w14:textId="77777777" w:rsidTr="006E490E">
        <w:trPr>
          <w:cantSplit/>
        </w:trPr>
        <w:tc>
          <w:tcPr>
            <w:tcW w:w="20" w:type="dxa"/>
            <w:tcBorders>
              <w:top w:val="nil"/>
              <w:left w:val="nil"/>
              <w:bottom w:val="nil"/>
              <w:right w:val="nil"/>
            </w:tcBorders>
          </w:tcPr>
          <w:p w14:paraId="19D72A1D" w14:textId="77777777" w:rsidR="002E6595" w:rsidRDefault="002E6595" w:rsidP="002E6595">
            <w:pPr>
              <w:pStyle w:val="Form-B1"/>
              <w:keepNext/>
              <w:rPr>
                <w:rStyle w:val="FootnoteReference"/>
              </w:rPr>
            </w:pPr>
            <w:permStart w:id="461851012" w:edGrp="everyone" w:colFirst="3" w:colLast="3"/>
            <w:permStart w:id="2093041474" w:edGrp="everyone" w:colFirst="4" w:colLast="4"/>
            <w:permEnd w:id="1540756886"/>
            <w:permEnd w:id="710700720"/>
          </w:p>
        </w:tc>
        <w:tc>
          <w:tcPr>
            <w:tcW w:w="444" w:type="dxa"/>
            <w:gridSpan w:val="2"/>
            <w:tcBorders>
              <w:top w:val="nil"/>
              <w:left w:val="nil"/>
              <w:bottom w:val="nil"/>
              <w:right w:val="nil"/>
            </w:tcBorders>
          </w:tcPr>
          <w:p w14:paraId="6E7754FA" w14:textId="77777777" w:rsidR="002E6595" w:rsidRDefault="002E6595" w:rsidP="002E6595">
            <w:pPr>
              <w:pStyle w:val="Form-B1"/>
              <w:keepNext/>
            </w:pPr>
          </w:p>
        </w:tc>
        <w:tc>
          <w:tcPr>
            <w:tcW w:w="2996" w:type="dxa"/>
            <w:gridSpan w:val="2"/>
            <w:tcBorders>
              <w:top w:val="nil"/>
              <w:left w:val="nil"/>
              <w:bottom w:val="nil"/>
              <w:right w:val="nil"/>
            </w:tcBorders>
          </w:tcPr>
          <w:p w14:paraId="7303EEBB" w14:textId="77777777" w:rsidR="002E6595" w:rsidRDefault="002E6595" w:rsidP="002E6595">
            <w:pPr>
              <w:pStyle w:val="Form-B10"/>
              <w:keepNext/>
              <w:ind w:left="0" w:hanging="11"/>
            </w:pPr>
          </w:p>
        </w:tc>
        <w:tc>
          <w:tcPr>
            <w:tcW w:w="2835" w:type="dxa"/>
            <w:tcBorders>
              <w:top w:val="nil"/>
              <w:left w:val="nil"/>
              <w:bottom w:val="nil"/>
              <w:right w:val="nil"/>
            </w:tcBorders>
          </w:tcPr>
          <w:p w14:paraId="78EA7C22" w14:textId="77777777" w:rsidR="002E6595" w:rsidRDefault="002E6595" w:rsidP="002E6595">
            <w:pPr>
              <w:pStyle w:val="Form-Dot"/>
              <w:keepNext/>
            </w:pPr>
          </w:p>
        </w:tc>
        <w:tc>
          <w:tcPr>
            <w:tcW w:w="3402" w:type="dxa"/>
            <w:gridSpan w:val="2"/>
            <w:tcBorders>
              <w:top w:val="nil"/>
              <w:left w:val="nil"/>
              <w:bottom w:val="nil"/>
              <w:right w:val="nil"/>
            </w:tcBorders>
          </w:tcPr>
          <w:p w14:paraId="56A91C76" w14:textId="77777777" w:rsidR="002E6595" w:rsidRDefault="002E6595" w:rsidP="002E6595">
            <w:pPr>
              <w:pStyle w:val="Form-Dot"/>
              <w:keepNext/>
            </w:pPr>
          </w:p>
        </w:tc>
      </w:tr>
      <w:tr w:rsidR="002E6595" w14:paraId="7D8FCB83" w14:textId="77777777" w:rsidTr="006E490E">
        <w:trPr>
          <w:cantSplit/>
        </w:trPr>
        <w:tc>
          <w:tcPr>
            <w:tcW w:w="20" w:type="dxa"/>
            <w:tcBorders>
              <w:top w:val="nil"/>
              <w:left w:val="nil"/>
              <w:bottom w:val="nil"/>
              <w:right w:val="nil"/>
            </w:tcBorders>
          </w:tcPr>
          <w:p w14:paraId="46DF4A0C" w14:textId="77777777" w:rsidR="002E6595" w:rsidRDefault="002E6595" w:rsidP="002E6595">
            <w:pPr>
              <w:pStyle w:val="Form-B1"/>
              <w:keepNext/>
              <w:rPr>
                <w:rStyle w:val="FootnoteReference"/>
              </w:rPr>
            </w:pPr>
            <w:permStart w:id="2142714496" w:edGrp="everyone" w:colFirst="3" w:colLast="3"/>
            <w:permEnd w:id="461851012"/>
            <w:permEnd w:id="2093041474"/>
          </w:p>
        </w:tc>
        <w:tc>
          <w:tcPr>
            <w:tcW w:w="444" w:type="dxa"/>
            <w:gridSpan w:val="2"/>
            <w:tcBorders>
              <w:top w:val="nil"/>
              <w:left w:val="nil"/>
              <w:bottom w:val="nil"/>
              <w:right w:val="nil"/>
            </w:tcBorders>
          </w:tcPr>
          <w:p w14:paraId="7F28765D" w14:textId="77777777" w:rsidR="002E6595" w:rsidRDefault="002E6595" w:rsidP="002E6595">
            <w:pPr>
              <w:pStyle w:val="Form-B1"/>
              <w:keepNext/>
            </w:pPr>
            <w:r>
              <w:t>9</w:t>
            </w:r>
          </w:p>
        </w:tc>
        <w:tc>
          <w:tcPr>
            <w:tcW w:w="2996" w:type="dxa"/>
            <w:gridSpan w:val="2"/>
            <w:tcBorders>
              <w:top w:val="nil"/>
              <w:left w:val="nil"/>
              <w:bottom w:val="nil"/>
              <w:right w:val="nil"/>
            </w:tcBorders>
          </w:tcPr>
          <w:p w14:paraId="4E51BCFA" w14:textId="77777777" w:rsidR="002E6595" w:rsidRPr="008D2E6C" w:rsidRDefault="002E6595" w:rsidP="002E6595">
            <w:pPr>
              <w:pStyle w:val="Form-B10"/>
              <w:keepNext/>
              <w:ind w:left="0" w:firstLine="0"/>
            </w:pPr>
            <w:r>
              <w:t xml:space="preserve">Disbursements for which the </w:t>
            </w:r>
            <w:r>
              <w:rPr>
                <w:i/>
              </w:rPr>
              <w:t xml:space="preserve">Consultant </w:t>
            </w:r>
            <w:r>
              <w:t>may claim payment:</w:t>
            </w:r>
            <w:r>
              <w:br/>
              <w:t>(Clause 10.2)</w:t>
            </w:r>
          </w:p>
        </w:tc>
        <w:tc>
          <w:tcPr>
            <w:tcW w:w="6237" w:type="dxa"/>
            <w:gridSpan w:val="3"/>
            <w:tcBorders>
              <w:top w:val="nil"/>
              <w:left w:val="nil"/>
              <w:bottom w:val="nil"/>
              <w:right w:val="nil"/>
            </w:tcBorders>
          </w:tcPr>
          <w:p w14:paraId="30CBB1F1" w14:textId="77777777" w:rsidR="002E6595" w:rsidRPr="00881578" w:rsidRDefault="002E6595" w:rsidP="002E6595">
            <w:pPr>
              <w:pStyle w:val="Form-Dot"/>
              <w:keepNext/>
            </w:pPr>
            <w:r>
              <w:rPr>
                <w:highlight w:val="yellow"/>
              </w:rPr>
              <w:t xml:space="preserve">Refer to </w:t>
            </w:r>
            <w:r w:rsidRPr="00533A3F">
              <w:rPr>
                <w:highlight w:val="yellow"/>
              </w:rPr>
              <w:t xml:space="preserve">Schedule of Rates </w:t>
            </w:r>
            <w:r>
              <w:rPr>
                <w:highlight w:val="yellow"/>
              </w:rPr>
              <w:t>at Attachment 3</w:t>
            </w:r>
            <w:r>
              <w:t xml:space="preserve"> </w:t>
            </w:r>
            <w:r w:rsidRPr="00881578">
              <w:rPr>
                <w:color w:val="FF0000"/>
              </w:rPr>
              <w:t>OR</w:t>
            </w:r>
            <w:r>
              <w:t xml:space="preserve"> </w:t>
            </w:r>
            <w:r w:rsidRPr="00881578">
              <w:rPr>
                <w:highlight w:val="yellow"/>
              </w:rPr>
              <w:t>Not applicable</w:t>
            </w:r>
          </w:p>
          <w:p w14:paraId="11762C57" w14:textId="77777777" w:rsidR="002E6595" w:rsidRDefault="002E6595" w:rsidP="002E6595">
            <w:pPr>
              <w:pStyle w:val="Form-Dot"/>
              <w:keepNext/>
            </w:pPr>
          </w:p>
        </w:tc>
      </w:tr>
      <w:tr w:rsidR="002E6595" w14:paraId="5AE5C42C" w14:textId="77777777" w:rsidTr="006E490E">
        <w:trPr>
          <w:cantSplit/>
        </w:trPr>
        <w:tc>
          <w:tcPr>
            <w:tcW w:w="20" w:type="dxa"/>
            <w:tcBorders>
              <w:top w:val="nil"/>
              <w:left w:val="nil"/>
              <w:bottom w:val="nil"/>
              <w:right w:val="nil"/>
            </w:tcBorders>
          </w:tcPr>
          <w:p w14:paraId="107F4C7D" w14:textId="77777777" w:rsidR="002E6595" w:rsidRDefault="002E6595" w:rsidP="002E6595">
            <w:pPr>
              <w:pStyle w:val="Form-B1"/>
              <w:keepNext/>
              <w:rPr>
                <w:rStyle w:val="FootnoteReference"/>
              </w:rPr>
            </w:pPr>
            <w:permStart w:id="422271249" w:edGrp="everyone" w:colFirst="3" w:colLast="3"/>
            <w:permEnd w:id="2142714496"/>
          </w:p>
        </w:tc>
        <w:tc>
          <w:tcPr>
            <w:tcW w:w="444" w:type="dxa"/>
            <w:gridSpan w:val="2"/>
            <w:tcBorders>
              <w:top w:val="nil"/>
              <w:left w:val="nil"/>
              <w:bottom w:val="nil"/>
              <w:right w:val="nil"/>
            </w:tcBorders>
          </w:tcPr>
          <w:p w14:paraId="7EA62076" w14:textId="77777777" w:rsidR="002E6595" w:rsidRDefault="002E6595" w:rsidP="002E6595">
            <w:pPr>
              <w:pStyle w:val="Form-B1"/>
              <w:keepNext/>
            </w:pPr>
          </w:p>
        </w:tc>
        <w:tc>
          <w:tcPr>
            <w:tcW w:w="2996" w:type="dxa"/>
            <w:gridSpan w:val="2"/>
            <w:tcBorders>
              <w:top w:val="nil"/>
              <w:left w:val="nil"/>
              <w:bottom w:val="nil"/>
              <w:right w:val="nil"/>
            </w:tcBorders>
          </w:tcPr>
          <w:p w14:paraId="463852E4" w14:textId="77777777" w:rsidR="002E6595" w:rsidRDefault="002E6595" w:rsidP="002E6595">
            <w:pPr>
              <w:pStyle w:val="Form-B10"/>
              <w:keepNext/>
            </w:pPr>
          </w:p>
        </w:tc>
        <w:tc>
          <w:tcPr>
            <w:tcW w:w="6237" w:type="dxa"/>
            <w:gridSpan w:val="3"/>
            <w:tcBorders>
              <w:top w:val="nil"/>
              <w:left w:val="nil"/>
              <w:bottom w:val="nil"/>
              <w:right w:val="nil"/>
            </w:tcBorders>
          </w:tcPr>
          <w:p w14:paraId="79D0D0C3" w14:textId="77777777" w:rsidR="002E6595" w:rsidRDefault="002E6595" w:rsidP="002E6595">
            <w:pPr>
              <w:pStyle w:val="Form-Dot"/>
              <w:keepNext/>
            </w:pPr>
          </w:p>
        </w:tc>
      </w:tr>
      <w:tr w:rsidR="002E6595" w14:paraId="5F7FDA02" w14:textId="77777777" w:rsidTr="006E490E">
        <w:trPr>
          <w:cantSplit/>
        </w:trPr>
        <w:tc>
          <w:tcPr>
            <w:tcW w:w="20" w:type="dxa"/>
            <w:tcBorders>
              <w:top w:val="nil"/>
              <w:left w:val="nil"/>
              <w:bottom w:val="nil"/>
              <w:right w:val="nil"/>
            </w:tcBorders>
          </w:tcPr>
          <w:p w14:paraId="3BA3A539" w14:textId="77777777" w:rsidR="002E6595" w:rsidRDefault="002E6595" w:rsidP="002E6595">
            <w:pPr>
              <w:pStyle w:val="Form-B1"/>
              <w:keepNext/>
              <w:rPr>
                <w:rStyle w:val="FootnoteReference"/>
              </w:rPr>
            </w:pPr>
            <w:permStart w:id="2085698243" w:edGrp="everyone" w:colFirst="3" w:colLast="3"/>
            <w:permEnd w:id="422271249"/>
          </w:p>
        </w:tc>
        <w:tc>
          <w:tcPr>
            <w:tcW w:w="444" w:type="dxa"/>
            <w:gridSpan w:val="2"/>
            <w:tcBorders>
              <w:top w:val="nil"/>
              <w:left w:val="nil"/>
              <w:bottom w:val="nil"/>
              <w:right w:val="nil"/>
            </w:tcBorders>
          </w:tcPr>
          <w:p w14:paraId="1006625D" w14:textId="77777777" w:rsidR="002E6595" w:rsidRDefault="002E6595" w:rsidP="002E6595">
            <w:pPr>
              <w:pStyle w:val="Form-B1"/>
              <w:keepNext/>
            </w:pPr>
            <w:r>
              <w:t>10</w:t>
            </w:r>
          </w:p>
        </w:tc>
        <w:tc>
          <w:tcPr>
            <w:tcW w:w="2996" w:type="dxa"/>
            <w:gridSpan w:val="2"/>
            <w:tcBorders>
              <w:top w:val="nil"/>
              <w:left w:val="nil"/>
              <w:bottom w:val="nil"/>
              <w:right w:val="nil"/>
            </w:tcBorders>
          </w:tcPr>
          <w:p w14:paraId="5FF8376A" w14:textId="77777777" w:rsidR="002E6595" w:rsidRDefault="002E6595" w:rsidP="002E6595">
            <w:pPr>
              <w:pStyle w:val="Form-B10"/>
              <w:keepNext/>
              <w:ind w:left="0" w:firstLine="0"/>
            </w:pPr>
            <w:r>
              <w:t>Time to claim payment is no later than:</w:t>
            </w:r>
            <w:r>
              <w:br/>
              <w:t>(Clause 10.3)</w:t>
            </w:r>
          </w:p>
        </w:tc>
        <w:tc>
          <w:tcPr>
            <w:tcW w:w="6237" w:type="dxa"/>
            <w:gridSpan w:val="3"/>
            <w:tcBorders>
              <w:top w:val="nil"/>
              <w:left w:val="nil"/>
              <w:bottom w:val="nil"/>
              <w:right w:val="nil"/>
            </w:tcBorders>
          </w:tcPr>
          <w:p w14:paraId="5072CF19" w14:textId="77777777" w:rsidR="002E6595" w:rsidRDefault="002E6595" w:rsidP="002E6595">
            <w:pPr>
              <w:pStyle w:val="Form-Dot"/>
              <w:keepNext/>
            </w:pPr>
            <w:r>
              <w:t xml:space="preserve">Last </w:t>
            </w:r>
            <w:r>
              <w:rPr>
                <w:i/>
              </w:rPr>
              <w:t xml:space="preserve">Business Day </w:t>
            </w:r>
            <w:r>
              <w:t>of each month</w:t>
            </w:r>
          </w:p>
        </w:tc>
      </w:tr>
      <w:tr w:rsidR="002E6595" w14:paraId="51EE30E6" w14:textId="77777777" w:rsidTr="006E490E">
        <w:trPr>
          <w:cantSplit/>
        </w:trPr>
        <w:tc>
          <w:tcPr>
            <w:tcW w:w="20" w:type="dxa"/>
            <w:tcBorders>
              <w:top w:val="nil"/>
              <w:left w:val="nil"/>
              <w:bottom w:val="nil"/>
              <w:right w:val="nil"/>
            </w:tcBorders>
          </w:tcPr>
          <w:p w14:paraId="46DB5618" w14:textId="77777777" w:rsidR="002E6595" w:rsidRDefault="002E6595" w:rsidP="002E6595">
            <w:pPr>
              <w:pStyle w:val="Form-B1"/>
              <w:keepNext/>
              <w:rPr>
                <w:rStyle w:val="FootnoteReference"/>
              </w:rPr>
            </w:pPr>
            <w:permStart w:id="853899009" w:edGrp="everyone" w:colFirst="3" w:colLast="3"/>
            <w:permEnd w:id="2085698243"/>
          </w:p>
        </w:tc>
        <w:tc>
          <w:tcPr>
            <w:tcW w:w="444" w:type="dxa"/>
            <w:gridSpan w:val="2"/>
            <w:tcBorders>
              <w:top w:val="nil"/>
              <w:left w:val="nil"/>
              <w:bottom w:val="nil"/>
              <w:right w:val="nil"/>
            </w:tcBorders>
          </w:tcPr>
          <w:p w14:paraId="6782A89D" w14:textId="77777777" w:rsidR="002E6595" w:rsidRDefault="002E6595" w:rsidP="002E6595">
            <w:pPr>
              <w:pStyle w:val="Form-B1"/>
              <w:keepNext/>
            </w:pPr>
          </w:p>
        </w:tc>
        <w:tc>
          <w:tcPr>
            <w:tcW w:w="2996" w:type="dxa"/>
            <w:gridSpan w:val="2"/>
            <w:tcBorders>
              <w:top w:val="nil"/>
              <w:left w:val="nil"/>
              <w:bottom w:val="nil"/>
              <w:right w:val="nil"/>
            </w:tcBorders>
          </w:tcPr>
          <w:p w14:paraId="1A8B7D55" w14:textId="77777777" w:rsidR="002E6595" w:rsidRDefault="002E6595" w:rsidP="002E6595">
            <w:pPr>
              <w:pStyle w:val="Form-B10"/>
              <w:keepNext/>
            </w:pPr>
          </w:p>
        </w:tc>
        <w:tc>
          <w:tcPr>
            <w:tcW w:w="6237" w:type="dxa"/>
            <w:gridSpan w:val="3"/>
            <w:tcBorders>
              <w:top w:val="nil"/>
              <w:left w:val="nil"/>
              <w:bottom w:val="nil"/>
              <w:right w:val="nil"/>
            </w:tcBorders>
          </w:tcPr>
          <w:p w14:paraId="7453E7BD" w14:textId="77777777" w:rsidR="002E6595" w:rsidRDefault="002E6595" w:rsidP="002E6595">
            <w:pPr>
              <w:pStyle w:val="Form-Dot"/>
              <w:keepNext/>
            </w:pPr>
          </w:p>
        </w:tc>
      </w:tr>
      <w:tr w:rsidR="002E6595" w14:paraId="75B60A06" w14:textId="77777777" w:rsidTr="006E490E">
        <w:trPr>
          <w:cantSplit/>
        </w:trPr>
        <w:tc>
          <w:tcPr>
            <w:tcW w:w="20" w:type="dxa"/>
            <w:tcBorders>
              <w:top w:val="nil"/>
              <w:left w:val="nil"/>
              <w:bottom w:val="nil"/>
              <w:right w:val="nil"/>
            </w:tcBorders>
          </w:tcPr>
          <w:p w14:paraId="39D6CF7B" w14:textId="77777777" w:rsidR="002E6595" w:rsidRDefault="002E6595" w:rsidP="002E6595">
            <w:pPr>
              <w:pStyle w:val="Form-B1"/>
              <w:keepNext/>
              <w:rPr>
                <w:rStyle w:val="FootnoteReference"/>
              </w:rPr>
            </w:pPr>
            <w:permStart w:id="42744161" w:edGrp="everyone" w:colFirst="3" w:colLast="3"/>
            <w:permEnd w:id="853899009"/>
          </w:p>
        </w:tc>
        <w:tc>
          <w:tcPr>
            <w:tcW w:w="444" w:type="dxa"/>
            <w:gridSpan w:val="2"/>
            <w:tcBorders>
              <w:top w:val="nil"/>
              <w:left w:val="nil"/>
              <w:bottom w:val="nil"/>
              <w:right w:val="nil"/>
            </w:tcBorders>
          </w:tcPr>
          <w:p w14:paraId="00E2790E" w14:textId="77777777" w:rsidR="002E6595" w:rsidRDefault="002E6595" w:rsidP="002E6595">
            <w:pPr>
              <w:pStyle w:val="Form-B1"/>
              <w:keepNext/>
            </w:pPr>
            <w:r>
              <w:t>11</w:t>
            </w:r>
          </w:p>
        </w:tc>
        <w:tc>
          <w:tcPr>
            <w:tcW w:w="2996" w:type="dxa"/>
            <w:gridSpan w:val="2"/>
            <w:tcBorders>
              <w:top w:val="nil"/>
              <w:left w:val="nil"/>
              <w:bottom w:val="nil"/>
              <w:right w:val="nil"/>
            </w:tcBorders>
          </w:tcPr>
          <w:p w14:paraId="0B4AB99F" w14:textId="77777777" w:rsidR="002E6595" w:rsidRDefault="002E6595" w:rsidP="002E6595">
            <w:pPr>
              <w:pStyle w:val="Form-B10"/>
              <w:keepNext/>
              <w:ind w:left="0" w:firstLine="0"/>
            </w:pPr>
            <w:r>
              <w:t>The time for payment is no later than:</w:t>
            </w:r>
            <w:r>
              <w:br/>
              <w:t>(Clause 10.6)</w:t>
            </w:r>
          </w:p>
        </w:tc>
        <w:tc>
          <w:tcPr>
            <w:tcW w:w="6237" w:type="dxa"/>
            <w:gridSpan w:val="3"/>
            <w:tcBorders>
              <w:top w:val="nil"/>
              <w:left w:val="nil"/>
              <w:bottom w:val="nil"/>
              <w:right w:val="nil"/>
            </w:tcBorders>
          </w:tcPr>
          <w:p w14:paraId="4CBFD0B2" w14:textId="71F056FD" w:rsidR="002E6595" w:rsidRDefault="002E6595" w:rsidP="002E6595">
            <w:pPr>
              <w:pStyle w:val="Form-Dot"/>
              <w:keepNext/>
            </w:pPr>
            <w:r>
              <w:t xml:space="preserve"> </w:t>
            </w:r>
            <w:r w:rsidR="00D23AF8">
              <w:t xml:space="preserve">15 </w:t>
            </w:r>
            <w:r w:rsidR="00D11764">
              <w:t>d</w:t>
            </w:r>
            <w:r>
              <w:t xml:space="preserve">ays </w:t>
            </w:r>
            <w:r w:rsidR="00CD5731">
              <w:t>from</w:t>
            </w:r>
            <w:r w:rsidR="00D11764">
              <w:t xml:space="preserve"> </w:t>
            </w:r>
            <w:r w:rsidR="00BE0734">
              <w:t xml:space="preserve">receipt of a compliant </w:t>
            </w:r>
            <w:r w:rsidR="00D11764">
              <w:t>invoice</w:t>
            </w:r>
            <w:r>
              <w:t>.</w:t>
            </w:r>
          </w:p>
        </w:tc>
      </w:tr>
      <w:tr w:rsidR="002E6595" w14:paraId="0F8A0E9A" w14:textId="77777777" w:rsidTr="006E490E">
        <w:trPr>
          <w:cantSplit/>
        </w:trPr>
        <w:tc>
          <w:tcPr>
            <w:tcW w:w="20" w:type="dxa"/>
            <w:tcBorders>
              <w:top w:val="nil"/>
              <w:left w:val="nil"/>
              <w:bottom w:val="nil"/>
              <w:right w:val="nil"/>
            </w:tcBorders>
          </w:tcPr>
          <w:p w14:paraId="63AB8A1A" w14:textId="77777777" w:rsidR="002E6595" w:rsidRDefault="002E6595" w:rsidP="002E6595">
            <w:pPr>
              <w:pStyle w:val="Form-B1"/>
              <w:keepNext/>
              <w:rPr>
                <w:rStyle w:val="FootnoteReference"/>
              </w:rPr>
            </w:pPr>
            <w:permStart w:id="849698906" w:edGrp="everyone" w:colFirst="3" w:colLast="3"/>
            <w:permEnd w:id="42744161"/>
          </w:p>
        </w:tc>
        <w:tc>
          <w:tcPr>
            <w:tcW w:w="444" w:type="dxa"/>
            <w:gridSpan w:val="2"/>
            <w:tcBorders>
              <w:top w:val="nil"/>
              <w:left w:val="nil"/>
              <w:bottom w:val="nil"/>
              <w:right w:val="nil"/>
            </w:tcBorders>
          </w:tcPr>
          <w:p w14:paraId="46DE0673" w14:textId="77777777" w:rsidR="002E6595" w:rsidRDefault="002E6595" w:rsidP="002E6595">
            <w:pPr>
              <w:pStyle w:val="Form-B1"/>
              <w:keepNext/>
            </w:pPr>
          </w:p>
        </w:tc>
        <w:tc>
          <w:tcPr>
            <w:tcW w:w="2996" w:type="dxa"/>
            <w:gridSpan w:val="2"/>
            <w:tcBorders>
              <w:top w:val="nil"/>
              <w:left w:val="nil"/>
              <w:bottom w:val="nil"/>
              <w:right w:val="nil"/>
            </w:tcBorders>
          </w:tcPr>
          <w:p w14:paraId="4EAA3F0C" w14:textId="77777777" w:rsidR="002E6595" w:rsidRDefault="002E6595" w:rsidP="002E6595">
            <w:pPr>
              <w:pStyle w:val="Form-B10"/>
              <w:keepNext/>
            </w:pPr>
          </w:p>
        </w:tc>
        <w:tc>
          <w:tcPr>
            <w:tcW w:w="6237" w:type="dxa"/>
            <w:gridSpan w:val="3"/>
            <w:tcBorders>
              <w:top w:val="nil"/>
              <w:left w:val="nil"/>
              <w:bottom w:val="nil"/>
              <w:right w:val="nil"/>
            </w:tcBorders>
          </w:tcPr>
          <w:p w14:paraId="74417DF5" w14:textId="77777777" w:rsidR="002E6595" w:rsidRPr="00A440E2" w:rsidRDefault="002E6595" w:rsidP="002E6595">
            <w:pPr>
              <w:pStyle w:val="Form-Dot"/>
              <w:keepNext/>
            </w:pPr>
          </w:p>
        </w:tc>
      </w:tr>
      <w:tr w:rsidR="002E6595" w14:paraId="1309470F" w14:textId="77777777" w:rsidTr="006E490E">
        <w:trPr>
          <w:cantSplit/>
        </w:trPr>
        <w:tc>
          <w:tcPr>
            <w:tcW w:w="20" w:type="dxa"/>
            <w:tcBorders>
              <w:top w:val="nil"/>
              <w:left w:val="nil"/>
              <w:bottom w:val="nil"/>
              <w:right w:val="nil"/>
            </w:tcBorders>
          </w:tcPr>
          <w:p w14:paraId="3E5EE151" w14:textId="77777777" w:rsidR="002E6595" w:rsidRDefault="002E6595" w:rsidP="002E6595">
            <w:pPr>
              <w:pStyle w:val="Form-B1"/>
              <w:keepNext/>
              <w:rPr>
                <w:rStyle w:val="FootnoteReference"/>
              </w:rPr>
            </w:pPr>
            <w:permStart w:id="238757196" w:edGrp="everyone" w:colFirst="3" w:colLast="3"/>
            <w:permEnd w:id="849698906"/>
          </w:p>
        </w:tc>
        <w:tc>
          <w:tcPr>
            <w:tcW w:w="444" w:type="dxa"/>
            <w:gridSpan w:val="2"/>
            <w:tcBorders>
              <w:top w:val="nil"/>
              <w:left w:val="nil"/>
              <w:bottom w:val="nil"/>
              <w:right w:val="nil"/>
            </w:tcBorders>
          </w:tcPr>
          <w:p w14:paraId="58F6C32E" w14:textId="77777777" w:rsidR="002E6595" w:rsidRDefault="002E6595" w:rsidP="002E6595">
            <w:pPr>
              <w:pStyle w:val="Form-B1"/>
              <w:keepNext/>
            </w:pPr>
            <w:r>
              <w:t>12</w:t>
            </w:r>
          </w:p>
        </w:tc>
        <w:tc>
          <w:tcPr>
            <w:tcW w:w="2996" w:type="dxa"/>
            <w:gridSpan w:val="2"/>
            <w:tcBorders>
              <w:top w:val="nil"/>
              <w:left w:val="nil"/>
              <w:bottom w:val="nil"/>
              <w:right w:val="nil"/>
            </w:tcBorders>
          </w:tcPr>
          <w:p w14:paraId="0DAAA4FD" w14:textId="77777777" w:rsidR="002E6595" w:rsidRDefault="002E6595" w:rsidP="002E6595">
            <w:pPr>
              <w:pStyle w:val="Form-B10"/>
              <w:keepNext/>
              <w:ind w:left="0" w:firstLine="0"/>
            </w:pPr>
            <w:r>
              <w:t>The rate of interest for overdue payment is:</w:t>
            </w:r>
            <w:r>
              <w:br/>
              <w:t>(Clause 10.9)</w:t>
            </w:r>
          </w:p>
        </w:tc>
        <w:tc>
          <w:tcPr>
            <w:tcW w:w="6237" w:type="dxa"/>
            <w:gridSpan w:val="3"/>
            <w:tcBorders>
              <w:top w:val="nil"/>
              <w:left w:val="nil"/>
              <w:bottom w:val="nil"/>
              <w:right w:val="nil"/>
            </w:tcBorders>
          </w:tcPr>
          <w:p w14:paraId="66883940" w14:textId="77777777" w:rsidR="002E6595" w:rsidRDefault="002E6595" w:rsidP="002E6595">
            <w:pPr>
              <w:pStyle w:val="Form-Dot"/>
              <w:keepNext/>
            </w:pPr>
            <w:r>
              <w:t>8% per annum</w:t>
            </w:r>
          </w:p>
        </w:tc>
      </w:tr>
      <w:tr w:rsidR="002E6595" w14:paraId="5F321B34" w14:textId="77777777" w:rsidTr="006E490E">
        <w:trPr>
          <w:cantSplit/>
        </w:trPr>
        <w:tc>
          <w:tcPr>
            <w:tcW w:w="20" w:type="dxa"/>
            <w:tcBorders>
              <w:top w:val="nil"/>
              <w:left w:val="nil"/>
              <w:bottom w:val="nil"/>
              <w:right w:val="nil"/>
            </w:tcBorders>
          </w:tcPr>
          <w:p w14:paraId="65F7D91F" w14:textId="77777777" w:rsidR="002E6595" w:rsidRDefault="002E6595" w:rsidP="002E6595">
            <w:pPr>
              <w:pStyle w:val="Form-B1"/>
              <w:keepNext/>
              <w:rPr>
                <w:rStyle w:val="FootnoteReference"/>
              </w:rPr>
            </w:pPr>
            <w:permStart w:id="243798570" w:edGrp="everyone" w:colFirst="3" w:colLast="3"/>
            <w:permEnd w:id="238757196"/>
          </w:p>
        </w:tc>
        <w:tc>
          <w:tcPr>
            <w:tcW w:w="444" w:type="dxa"/>
            <w:gridSpan w:val="2"/>
            <w:tcBorders>
              <w:top w:val="nil"/>
              <w:left w:val="nil"/>
              <w:bottom w:val="nil"/>
              <w:right w:val="nil"/>
            </w:tcBorders>
          </w:tcPr>
          <w:p w14:paraId="70516FD2" w14:textId="77777777" w:rsidR="002E6595" w:rsidRDefault="002E6595" w:rsidP="002E6595">
            <w:pPr>
              <w:pStyle w:val="Form-B1"/>
              <w:keepNext/>
            </w:pPr>
          </w:p>
        </w:tc>
        <w:tc>
          <w:tcPr>
            <w:tcW w:w="2996" w:type="dxa"/>
            <w:gridSpan w:val="2"/>
            <w:tcBorders>
              <w:top w:val="nil"/>
              <w:left w:val="nil"/>
              <w:bottom w:val="nil"/>
              <w:right w:val="nil"/>
            </w:tcBorders>
          </w:tcPr>
          <w:p w14:paraId="7F3BCB43" w14:textId="77777777" w:rsidR="002E6595" w:rsidRDefault="002E6595" w:rsidP="002E6595">
            <w:pPr>
              <w:pStyle w:val="Form-B10"/>
              <w:keepNext/>
            </w:pPr>
          </w:p>
        </w:tc>
        <w:tc>
          <w:tcPr>
            <w:tcW w:w="6237" w:type="dxa"/>
            <w:gridSpan w:val="3"/>
            <w:tcBorders>
              <w:top w:val="nil"/>
              <w:left w:val="nil"/>
              <w:bottom w:val="nil"/>
              <w:right w:val="nil"/>
            </w:tcBorders>
          </w:tcPr>
          <w:p w14:paraId="33F1D2D6" w14:textId="77777777" w:rsidR="002E6595" w:rsidRDefault="002E6595" w:rsidP="002E6595">
            <w:pPr>
              <w:pStyle w:val="Form-Dot"/>
              <w:keepNext/>
            </w:pPr>
          </w:p>
        </w:tc>
      </w:tr>
      <w:tr w:rsidR="00005AF3" w14:paraId="1989C8B3" w14:textId="77777777" w:rsidTr="006E490E">
        <w:trPr>
          <w:cantSplit/>
        </w:trPr>
        <w:tc>
          <w:tcPr>
            <w:tcW w:w="20" w:type="dxa"/>
            <w:tcBorders>
              <w:top w:val="nil"/>
              <w:left w:val="nil"/>
              <w:bottom w:val="nil"/>
              <w:right w:val="nil"/>
            </w:tcBorders>
          </w:tcPr>
          <w:p w14:paraId="204A9453" w14:textId="77777777" w:rsidR="00005AF3" w:rsidRDefault="00005AF3" w:rsidP="00005AF3">
            <w:pPr>
              <w:pStyle w:val="Form-B1"/>
              <w:keepNext/>
              <w:rPr>
                <w:rStyle w:val="FootnoteReference"/>
              </w:rPr>
            </w:pPr>
            <w:permStart w:id="482819353" w:edGrp="everyone" w:colFirst="3" w:colLast="3"/>
            <w:permEnd w:id="243798570"/>
          </w:p>
        </w:tc>
        <w:tc>
          <w:tcPr>
            <w:tcW w:w="444" w:type="dxa"/>
            <w:gridSpan w:val="2"/>
            <w:tcBorders>
              <w:top w:val="nil"/>
              <w:left w:val="nil"/>
              <w:bottom w:val="nil"/>
              <w:right w:val="nil"/>
            </w:tcBorders>
          </w:tcPr>
          <w:p w14:paraId="68290659" w14:textId="77777777" w:rsidR="00005AF3" w:rsidRDefault="00005AF3" w:rsidP="00005AF3">
            <w:pPr>
              <w:pStyle w:val="Form-B1"/>
              <w:keepNext/>
            </w:pPr>
            <w:r>
              <w:t>13</w:t>
            </w:r>
          </w:p>
        </w:tc>
        <w:tc>
          <w:tcPr>
            <w:tcW w:w="2996" w:type="dxa"/>
            <w:gridSpan w:val="2"/>
            <w:tcBorders>
              <w:top w:val="nil"/>
              <w:left w:val="nil"/>
              <w:bottom w:val="nil"/>
              <w:right w:val="nil"/>
            </w:tcBorders>
          </w:tcPr>
          <w:p w14:paraId="08E56824" w14:textId="4ED1D038" w:rsidR="00005AF3" w:rsidRDefault="00005AF3" w:rsidP="00005AF3">
            <w:pPr>
              <w:pStyle w:val="Form-B10"/>
              <w:keepNext/>
              <w:ind w:left="0" w:firstLine="0"/>
            </w:pPr>
            <w:r>
              <w:t xml:space="preserve">The </w:t>
            </w:r>
            <w:r w:rsidRPr="00CF7DC8">
              <w:rPr>
                <w:i/>
              </w:rPr>
              <w:t xml:space="preserve">Date for Completion </w:t>
            </w:r>
            <w:r>
              <w:t>is:</w:t>
            </w:r>
            <w:r>
              <w:br/>
              <w:t>(Clause 12.1)</w:t>
            </w:r>
          </w:p>
        </w:tc>
        <w:tc>
          <w:tcPr>
            <w:tcW w:w="6237" w:type="dxa"/>
            <w:gridSpan w:val="3"/>
            <w:tcBorders>
              <w:top w:val="nil"/>
              <w:left w:val="nil"/>
              <w:bottom w:val="nil"/>
              <w:right w:val="nil"/>
            </w:tcBorders>
          </w:tcPr>
          <w:p w14:paraId="63D8DE74" w14:textId="77777777" w:rsidR="00005AF3" w:rsidRDefault="00005AF3" w:rsidP="00005AF3">
            <w:pPr>
              <w:pStyle w:val="Form-Dot"/>
              <w:keepNext/>
            </w:pPr>
            <w:r w:rsidRPr="00DF08D3">
              <w:rPr>
                <w:highlight w:val="yellow"/>
              </w:rPr>
              <w:t>insert date</w:t>
            </w:r>
          </w:p>
          <w:p w14:paraId="11DAFCE2" w14:textId="77777777" w:rsidR="00005AF3" w:rsidRPr="00DF08D3" w:rsidRDefault="00005AF3" w:rsidP="00005AF3">
            <w:pPr>
              <w:pStyle w:val="Form-Dot"/>
              <w:keepNext/>
              <w:rPr>
                <w:color w:val="FF0000"/>
              </w:rPr>
            </w:pPr>
            <w:r w:rsidRPr="00DF08D3">
              <w:rPr>
                <w:color w:val="FF0000"/>
              </w:rPr>
              <w:t>OR</w:t>
            </w:r>
          </w:p>
          <w:p w14:paraId="19241D6E" w14:textId="77777777" w:rsidR="00005AF3" w:rsidRDefault="00005AF3" w:rsidP="00005AF3">
            <w:pPr>
              <w:pStyle w:val="Form-Dot"/>
              <w:keepNext/>
            </w:pPr>
            <w:r w:rsidRPr="00DF08D3">
              <w:rPr>
                <w:highlight w:val="yellow"/>
              </w:rPr>
              <w:t>insert time period</w:t>
            </w:r>
            <w:r>
              <w:t xml:space="preserve"> from the </w:t>
            </w:r>
            <w:r>
              <w:rPr>
                <w:i/>
              </w:rPr>
              <w:t>Commencement Date</w:t>
            </w:r>
          </w:p>
        </w:tc>
      </w:tr>
      <w:tr w:rsidR="00005AF3" w14:paraId="501CAB64" w14:textId="77777777" w:rsidTr="006E490E">
        <w:trPr>
          <w:cantSplit/>
        </w:trPr>
        <w:tc>
          <w:tcPr>
            <w:tcW w:w="20" w:type="dxa"/>
            <w:tcBorders>
              <w:top w:val="nil"/>
              <w:left w:val="nil"/>
              <w:bottom w:val="nil"/>
              <w:right w:val="nil"/>
            </w:tcBorders>
          </w:tcPr>
          <w:p w14:paraId="55E5364B" w14:textId="77777777" w:rsidR="00005AF3" w:rsidRDefault="00005AF3" w:rsidP="00005AF3">
            <w:pPr>
              <w:pStyle w:val="Form-B1"/>
              <w:keepNext/>
              <w:rPr>
                <w:rStyle w:val="FootnoteReference"/>
              </w:rPr>
            </w:pPr>
            <w:permStart w:id="1458259013" w:edGrp="everyone" w:colFirst="3" w:colLast="3"/>
            <w:permEnd w:id="482819353"/>
          </w:p>
        </w:tc>
        <w:tc>
          <w:tcPr>
            <w:tcW w:w="444" w:type="dxa"/>
            <w:gridSpan w:val="2"/>
            <w:tcBorders>
              <w:top w:val="nil"/>
              <w:left w:val="nil"/>
              <w:bottom w:val="nil"/>
              <w:right w:val="nil"/>
            </w:tcBorders>
          </w:tcPr>
          <w:p w14:paraId="5560CF16" w14:textId="77777777" w:rsidR="00005AF3" w:rsidRDefault="00005AF3" w:rsidP="00005AF3">
            <w:pPr>
              <w:pStyle w:val="Form-B1"/>
              <w:keepNext/>
            </w:pPr>
          </w:p>
        </w:tc>
        <w:tc>
          <w:tcPr>
            <w:tcW w:w="2996" w:type="dxa"/>
            <w:gridSpan w:val="2"/>
            <w:tcBorders>
              <w:top w:val="nil"/>
              <w:left w:val="nil"/>
              <w:bottom w:val="nil"/>
              <w:right w:val="nil"/>
            </w:tcBorders>
          </w:tcPr>
          <w:p w14:paraId="7DF551C9" w14:textId="77777777" w:rsidR="00005AF3" w:rsidRDefault="00005AF3" w:rsidP="00005AF3">
            <w:pPr>
              <w:pStyle w:val="Form-B10"/>
              <w:keepNext/>
            </w:pPr>
          </w:p>
        </w:tc>
        <w:tc>
          <w:tcPr>
            <w:tcW w:w="6237" w:type="dxa"/>
            <w:gridSpan w:val="3"/>
            <w:tcBorders>
              <w:top w:val="nil"/>
              <w:left w:val="nil"/>
              <w:bottom w:val="nil"/>
              <w:right w:val="nil"/>
            </w:tcBorders>
          </w:tcPr>
          <w:p w14:paraId="474F8135" w14:textId="77777777" w:rsidR="00005AF3" w:rsidRDefault="00005AF3" w:rsidP="00005AF3">
            <w:pPr>
              <w:pStyle w:val="Form-Dot"/>
              <w:keepNext/>
            </w:pPr>
          </w:p>
        </w:tc>
      </w:tr>
      <w:tr w:rsidR="00005AF3" w14:paraId="4B7F1CFF" w14:textId="77777777" w:rsidTr="006E490E">
        <w:trPr>
          <w:cantSplit/>
        </w:trPr>
        <w:tc>
          <w:tcPr>
            <w:tcW w:w="20" w:type="dxa"/>
            <w:tcBorders>
              <w:top w:val="nil"/>
              <w:left w:val="nil"/>
              <w:bottom w:val="nil"/>
              <w:right w:val="nil"/>
            </w:tcBorders>
          </w:tcPr>
          <w:p w14:paraId="76E7ECB2" w14:textId="77777777" w:rsidR="00005AF3" w:rsidRDefault="00005AF3" w:rsidP="00005AF3">
            <w:pPr>
              <w:pStyle w:val="Form-B1"/>
              <w:rPr>
                <w:rStyle w:val="FootnoteReference"/>
              </w:rPr>
            </w:pPr>
            <w:permStart w:id="460533823" w:edGrp="everyone" w:colFirst="3" w:colLast="3"/>
            <w:permEnd w:id="1458259013"/>
          </w:p>
        </w:tc>
        <w:tc>
          <w:tcPr>
            <w:tcW w:w="444" w:type="dxa"/>
            <w:gridSpan w:val="2"/>
            <w:tcBorders>
              <w:top w:val="nil"/>
              <w:left w:val="nil"/>
              <w:bottom w:val="nil"/>
              <w:right w:val="nil"/>
            </w:tcBorders>
          </w:tcPr>
          <w:p w14:paraId="3A7072E8" w14:textId="77777777" w:rsidR="00005AF3" w:rsidRDefault="00005AF3" w:rsidP="00005AF3">
            <w:pPr>
              <w:pStyle w:val="Form-B1"/>
            </w:pPr>
            <w:r>
              <w:t>14</w:t>
            </w:r>
          </w:p>
        </w:tc>
        <w:tc>
          <w:tcPr>
            <w:tcW w:w="2996" w:type="dxa"/>
            <w:gridSpan w:val="2"/>
            <w:tcBorders>
              <w:top w:val="nil"/>
              <w:left w:val="nil"/>
              <w:bottom w:val="nil"/>
              <w:right w:val="nil"/>
            </w:tcBorders>
          </w:tcPr>
          <w:p w14:paraId="06F50D12" w14:textId="77777777" w:rsidR="00005AF3" w:rsidRPr="0069119E" w:rsidRDefault="00005AF3" w:rsidP="00005AF3">
            <w:pPr>
              <w:pStyle w:val="Form-B1"/>
            </w:pPr>
            <w:r>
              <w:t xml:space="preserve">Other causes of delay for which the </w:t>
            </w:r>
            <w:r>
              <w:rPr>
                <w:i/>
              </w:rPr>
              <w:t xml:space="preserve">Consultant </w:t>
            </w:r>
            <w:r>
              <w:t>may notify an extension of time:</w:t>
            </w:r>
            <w:r>
              <w:br/>
              <w:t>(Clause 12.7)</w:t>
            </w:r>
          </w:p>
        </w:tc>
        <w:tc>
          <w:tcPr>
            <w:tcW w:w="6237" w:type="dxa"/>
            <w:gridSpan w:val="3"/>
            <w:tcBorders>
              <w:top w:val="nil"/>
              <w:left w:val="nil"/>
              <w:bottom w:val="nil"/>
              <w:right w:val="nil"/>
            </w:tcBorders>
          </w:tcPr>
          <w:p w14:paraId="02031667" w14:textId="77777777" w:rsidR="00005AF3" w:rsidRDefault="00005AF3" w:rsidP="00005AF3">
            <w:pPr>
              <w:pStyle w:val="Form-Dot"/>
            </w:pPr>
            <w:r>
              <w:t>None.</w:t>
            </w:r>
          </w:p>
        </w:tc>
      </w:tr>
      <w:tr w:rsidR="00005AF3" w14:paraId="5E9A2C1F" w14:textId="77777777" w:rsidTr="006E490E">
        <w:trPr>
          <w:cantSplit/>
        </w:trPr>
        <w:tc>
          <w:tcPr>
            <w:tcW w:w="20" w:type="dxa"/>
            <w:tcBorders>
              <w:top w:val="nil"/>
              <w:left w:val="nil"/>
              <w:bottom w:val="nil"/>
              <w:right w:val="nil"/>
            </w:tcBorders>
          </w:tcPr>
          <w:p w14:paraId="66884997" w14:textId="77777777" w:rsidR="00005AF3" w:rsidRDefault="00005AF3" w:rsidP="00005AF3">
            <w:pPr>
              <w:pStyle w:val="Form-B1"/>
              <w:rPr>
                <w:rStyle w:val="FootnoteReference"/>
              </w:rPr>
            </w:pPr>
            <w:permStart w:id="620838459" w:edGrp="everyone" w:colFirst="3" w:colLast="3"/>
            <w:permEnd w:id="460533823"/>
          </w:p>
        </w:tc>
        <w:tc>
          <w:tcPr>
            <w:tcW w:w="444" w:type="dxa"/>
            <w:gridSpan w:val="2"/>
            <w:tcBorders>
              <w:top w:val="nil"/>
              <w:left w:val="nil"/>
              <w:bottom w:val="nil"/>
              <w:right w:val="nil"/>
            </w:tcBorders>
          </w:tcPr>
          <w:p w14:paraId="157C065E" w14:textId="77777777" w:rsidR="00005AF3" w:rsidRDefault="00005AF3" w:rsidP="00005AF3">
            <w:pPr>
              <w:pStyle w:val="Form-B1"/>
            </w:pPr>
          </w:p>
        </w:tc>
        <w:tc>
          <w:tcPr>
            <w:tcW w:w="2996" w:type="dxa"/>
            <w:gridSpan w:val="2"/>
            <w:tcBorders>
              <w:top w:val="nil"/>
              <w:left w:val="nil"/>
              <w:bottom w:val="nil"/>
              <w:right w:val="nil"/>
            </w:tcBorders>
          </w:tcPr>
          <w:p w14:paraId="520CF5D3" w14:textId="77777777" w:rsidR="00005AF3" w:rsidRDefault="00005AF3" w:rsidP="00005AF3">
            <w:pPr>
              <w:pStyle w:val="Form-B1"/>
            </w:pPr>
          </w:p>
        </w:tc>
        <w:tc>
          <w:tcPr>
            <w:tcW w:w="6237" w:type="dxa"/>
            <w:gridSpan w:val="3"/>
            <w:tcBorders>
              <w:top w:val="nil"/>
              <w:left w:val="nil"/>
              <w:bottom w:val="nil"/>
              <w:right w:val="nil"/>
            </w:tcBorders>
          </w:tcPr>
          <w:p w14:paraId="563F89E6" w14:textId="77777777" w:rsidR="00005AF3" w:rsidRDefault="00005AF3" w:rsidP="00005AF3">
            <w:pPr>
              <w:pStyle w:val="Form-Dot"/>
            </w:pPr>
          </w:p>
        </w:tc>
      </w:tr>
      <w:tr w:rsidR="00005AF3" w14:paraId="7BF86730" w14:textId="77777777" w:rsidTr="006E490E">
        <w:trPr>
          <w:cantSplit/>
        </w:trPr>
        <w:tc>
          <w:tcPr>
            <w:tcW w:w="20" w:type="dxa"/>
            <w:tcBorders>
              <w:top w:val="nil"/>
              <w:left w:val="nil"/>
              <w:bottom w:val="nil"/>
              <w:right w:val="nil"/>
            </w:tcBorders>
          </w:tcPr>
          <w:p w14:paraId="5B9B8CDB" w14:textId="77777777" w:rsidR="00005AF3" w:rsidRDefault="00005AF3" w:rsidP="00005AF3">
            <w:pPr>
              <w:pStyle w:val="Form-B1"/>
              <w:keepNext/>
              <w:rPr>
                <w:rStyle w:val="FootnoteReference"/>
              </w:rPr>
            </w:pPr>
            <w:permStart w:id="1861771299" w:edGrp="everyone" w:colFirst="3" w:colLast="3"/>
            <w:permEnd w:id="620838459"/>
          </w:p>
        </w:tc>
        <w:tc>
          <w:tcPr>
            <w:tcW w:w="444" w:type="dxa"/>
            <w:gridSpan w:val="2"/>
            <w:tcBorders>
              <w:top w:val="nil"/>
              <w:left w:val="nil"/>
              <w:bottom w:val="nil"/>
              <w:right w:val="nil"/>
            </w:tcBorders>
          </w:tcPr>
          <w:p w14:paraId="7977A777" w14:textId="77777777" w:rsidR="00005AF3" w:rsidRDefault="00005AF3" w:rsidP="00005AF3">
            <w:pPr>
              <w:pStyle w:val="Form-B1"/>
              <w:keepNext/>
            </w:pPr>
            <w:r>
              <w:t>15</w:t>
            </w:r>
          </w:p>
        </w:tc>
        <w:tc>
          <w:tcPr>
            <w:tcW w:w="2996" w:type="dxa"/>
            <w:gridSpan w:val="2"/>
            <w:tcBorders>
              <w:top w:val="nil"/>
              <w:left w:val="nil"/>
              <w:bottom w:val="nil"/>
              <w:right w:val="nil"/>
            </w:tcBorders>
          </w:tcPr>
          <w:p w14:paraId="7E606E5F" w14:textId="77777777" w:rsidR="00005AF3" w:rsidRPr="0069119E" w:rsidRDefault="00005AF3" w:rsidP="00005AF3">
            <w:pPr>
              <w:pStyle w:val="Form-B1"/>
              <w:keepNext/>
            </w:pPr>
            <w:r>
              <w:t xml:space="preserve">The </w:t>
            </w:r>
            <w:r>
              <w:rPr>
                <w:i/>
              </w:rPr>
              <w:t>Approvals</w:t>
            </w:r>
            <w:r>
              <w:t xml:space="preserve"> to be obtained by the </w:t>
            </w:r>
            <w:r>
              <w:rPr>
                <w:i/>
              </w:rPr>
              <w:t>Consultant</w:t>
            </w:r>
            <w:r>
              <w:t xml:space="preserve"> are:</w:t>
            </w:r>
            <w:r>
              <w:br/>
              <w:t>(Clause 13.2)</w:t>
            </w:r>
          </w:p>
        </w:tc>
        <w:tc>
          <w:tcPr>
            <w:tcW w:w="6237" w:type="dxa"/>
            <w:gridSpan w:val="3"/>
            <w:tcBorders>
              <w:top w:val="nil"/>
              <w:left w:val="nil"/>
              <w:bottom w:val="nil"/>
              <w:right w:val="nil"/>
            </w:tcBorders>
          </w:tcPr>
          <w:p w14:paraId="54773350" w14:textId="77777777" w:rsidR="00005AF3" w:rsidRDefault="00005AF3" w:rsidP="00005AF3">
            <w:pPr>
              <w:pStyle w:val="Form-Dot"/>
              <w:keepNext/>
              <w:spacing w:before="0"/>
            </w:pPr>
            <w:r>
              <w:br/>
            </w:r>
            <w:r>
              <w:br/>
            </w:r>
            <w:r>
              <w:tab/>
            </w:r>
          </w:p>
        </w:tc>
      </w:tr>
      <w:tr w:rsidR="00005AF3" w14:paraId="196390AB" w14:textId="77777777" w:rsidTr="006E490E">
        <w:trPr>
          <w:cantSplit/>
        </w:trPr>
        <w:tc>
          <w:tcPr>
            <w:tcW w:w="20" w:type="dxa"/>
            <w:tcBorders>
              <w:top w:val="nil"/>
              <w:left w:val="nil"/>
              <w:bottom w:val="nil"/>
              <w:right w:val="nil"/>
            </w:tcBorders>
          </w:tcPr>
          <w:p w14:paraId="039BA88F" w14:textId="77777777" w:rsidR="00005AF3" w:rsidRDefault="00005AF3" w:rsidP="00005AF3">
            <w:pPr>
              <w:pStyle w:val="Form-B1"/>
              <w:keepNext/>
              <w:rPr>
                <w:rStyle w:val="FootnoteReference"/>
              </w:rPr>
            </w:pPr>
            <w:permStart w:id="848454693" w:edGrp="everyone" w:colFirst="3" w:colLast="3"/>
            <w:permEnd w:id="1861771299"/>
          </w:p>
        </w:tc>
        <w:tc>
          <w:tcPr>
            <w:tcW w:w="444" w:type="dxa"/>
            <w:gridSpan w:val="2"/>
            <w:tcBorders>
              <w:top w:val="nil"/>
              <w:left w:val="nil"/>
              <w:bottom w:val="nil"/>
              <w:right w:val="nil"/>
            </w:tcBorders>
          </w:tcPr>
          <w:p w14:paraId="059E1CD7" w14:textId="77777777" w:rsidR="00005AF3" w:rsidRDefault="00005AF3" w:rsidP="00005AF3">
            <w:pPr>
              <w:pStyle w:val="Form-B1"/>
              <w:keepNext/>
            </w:pPr>
          </w:p>
        </w:tc>
        <w:tc>
          <w:tcPr>
            <w:tcW w:w="2996" w:type="dxa"/>
            <w:gridSpan w:val="2"/>
            <w:tcBorders>
              <w:top w:val="nil"/>
              <w:left w:val="nil"/>
              <w:bottom w:val="nil"/>
              <w:right w:val="nil"/>
            </w:tcBorders>
          </w:tcPr>
          <w:p w14:paraId="1DC52200" w14:textId="77777777" w:rsidR="00005AF3" w:rsidRDefault="00005AF3" w:rsidP="00005AF3">
            <w:pPr>
              <w:pStyle w:val="Form-B1"/>
              <w:keepNext/>
            </w:pPr>
          </w:p>
        </w:tc>
        <w:tc>
          <w:tcPr>
            <w:tcW w:w="6237" w:type="dxa"/>
            <w:gridSpan w:val="3"/>
            <w:tcBorders>
              <w:top w:val="nil"/>
              <w:left w:val="nil"/>
              <w:bottom w:val="nil"/>
              <w:right w:val="nil"/>
            </w:tcBorders>
          </w:tcPr>
          <w:p w14:paraId="2EB60ED3" w14:textId="77777777" w:rsidR="00005AF3" w:rsidRDefault="00005AF3" w:rsidP="00005AF3">
            <w:pPr>
              <w:pStyle w:val="Form-Dot"/>
              <w:keepNext/>
            </w:pPr>
            <w:r>
              <w:tab/>
            </w:r>
          </w:p>
        </w:tc>
      </w:tr>
      <w:tr w:rsidR="00005AF3" w14:paraId="0664FBF2" w14:textId="77777777" w:rsidTr="006E490E">
        <w:trPr>
          <w:cantSplit/>
        </w:trPr>
        <w:tc>
          <w:tcPr>
            <w:tcW w:w="20" w:type="dxa"/>
            <w:tcBorders>
              <w:top w:val="nil"/>
              <w:left w:val="nil"/>
              <w:bottom w:val="nil"/>
              <w:right w:val="nil"/>
            </w:tcBorders>
          </w:tcPr>
          <w:p w14:paraId="1BB1A5B3" w14:textId="77777777" w:rsidR="00005AF3" w:rsidRDefault="00005AF3" w:rsidP="00005AF3">
            <w:pPr>
              <w:pStyle w:val="Form-B1"/>
              <w:keepNext/>
              <w:rPr>
                <w:rStyle w:val="FootnoteReference"/>
              </w:rPr>
            </w:pPr>
            <w:permStart w:id="80164383" w:edGrp="everyone" w:colFirst="3" w:colLast="3"/>
            <w:permEnd w:id="848454693"/>
          </w:p>
        </w:tc>
        <w:tc>
          <w:tcPr>
            <w:tcW w:w="444" w:type="dxa"/>
            <w:gridSpan w:val="2"/>
            <w:tcBorders>
              <w:top w:val="nil"/>
              <w:left w:val="nil"/>
              <w:bottom w:val="nil"/>
              <w:right w:val="nil"/>
            </w:tcBorders>
          </w:tcPr>
          <w:p w14:paraId="092E72A3" w14:textId="77777777" w:rsidR="00005AF3" w:rsidRDefault="00005AF3" w:rsidP="00005AF3">
            <w:pPr>
              <w:pStyle w:val="Form-B1"/>
              <w:keepNext/>
            </w:pPr>
          </w:p>
        </w:tc>
        <w:tc>
          <w:tcPr>
            <w:tcW w:w="2996" w:type="dxa"/>
            <w:gridSpan w:val="2"/>
            <w:tcBorders>
              <w:top w:val="nil"/>
              <w:left w:val="nil"/>
              <w:bottom w:val="nil"/>
              <w:right w:val="nil"/>
            </w:tcBorders>
          </w:tcPr>
          <w:p w14:paraId="55F089F1" w14:textId="77777777" w:rsidR="00005AF3" w:rsidRDefault="00005AF3" w:rsidP="00005AF3">
            <w:pPr>
              <w:pStyle w:val="Form-B1"/>
              <w:keepNext/>
            </w:pPr>
          </w:p>
        </w:tc>
        <w:tc>
          <w:tcPr>
            <w:tcW w:w="6237" w:type="dxa"/>
            <w:gridSpan w:val="3"/>
            <w:tcBorders>
              <w:top w:val="nil"/>
              <w:left w:val="nil"/>
              <w:bottom w:val="nil"/>
              <w:right w:val="nil"/>
            </w:tcBorders>
          </w:tcPr>
          <w:p w14:paraId="07E8BB45" w14:textId="77777777" w:rsidR="00005AF3" w:rsidRDefault="00005AF3" w:rsidP="00005AF3">
            <w:pPr>
              <w:pStyle w:val="Form-Dot"/>
              <w:keepNext/>
            </w:pPr>
            <w:r>
              <w:tab/>
            </w:r>
          </w:p>
        </w:tc>
      </w:tr>
      <w:tr w:rsidR="00005AF3" w14:paraId="52A1D596" w14:textId="77777777" w:rsidTr="006E490E">
        <w:trPr>
          <w:cantSplit/>
        </w:trPr>
        <w:tc>
          <w:tcPr>
            <w:tcW w:w="20" w:type="dxa"/>
            <w:tcBorders>
              <w:top w:val="nil"/>
              <w:left w:val="nil"/>
              <w:bottom w:val="nil"/>
              <w:right w:val="nil"/>
            </w:tcBorders>
          </w:tcPr>
          <w:p w14:paraId="6B221707" w14:textId="77777777" w:rsidR="00005AF3" w:rsidRDefault="00005AF3" w:rsidP="00005AF3">
            <w:pPr>
              <w:pStyle w:val="Form-B1"/>
              <w:keepNext/>
              <w:rPr>
                <w:rStyle w:val="FootnoteReference"/>
              </w:rPr>
            </w:pPr>
            <w:permStart w:id="1967682914" w:edGrp="everyone" w:colFirst="3" w:colLast="3"/>
            <w:permEnd w:id="80164383"/>
          </w:p>
        </w:tc>
        <w:tc>
          <w:tcPr>
            <w:tcW w:w="444" w:type="dxa"/>
            <w:gridSpan w:val="2"/>
            <w:tcBorders>
              <w:top w:val="nil"/>
              <w:left w:val="nil"/>
              <w:bottom w:val="nil"/>
              <w:right w:val="nil"/>
            </w:tcBorders>
          </w:tcPr>
          <w:p w14:paraId="15DA5684" w14:textId="77777777" w:rsidR="00005AF3" w:rsidRDefault="00005AF3" w:rsidP="00005AF3">
            <w:pPr>
              <w:pStyle w:val="Form-B1"/>
              <w:keepNext/>
            </w:pPr>
          </w:p>
        </w:tc>
        <w:tc>
          <w:tcPr>
            <w:tcW w:w="2996" w:type="dxa"/>
            <w:gridSpan w:val="2"/>
            <w:tcBorders>
              <w:top w:val="nil"/>
              <w:left w:val="nil"/>
              <w:bottom w:val="nil"/>
              <w:right w:val="nil"/>
            </w:tcBorders>
          </w:tcPr>
          <w:p w14:paraId="7435B9E0" w14:textId="77777777" w:rsidR="00005AF3" w:rsidRDefault="00005AF3" w:rsidP="00005AF3">
            <w:pPr>
              <w:pStyle w:val="Form-B1"/>
              <w:keepNext/>
            </w:pPr>
          </w:p>
        </w:tc>
        <w:tc>
          <w:tcPr>
            <w:tcW w:w="6237" w:type="dxa"/>
            <w:gridSpan w:val="3"/>
            <w:tcBorders>
              <w:top w:val="nil"/>
              <w:left w:val="nil"/>
              <w:bottom w:val="nil"/>
              <w:right w:val="nil"/>
            </w:tcBorders>
          </w:tcPr>
          <w:p w14:paraId="4C28C1DB" w14:textId="77777777" w:rsidR="00005AF3" w:rsidRDefault="00005AF3" w:rsidP="00005AF3">
            <w:pPr>
              <w:pStyle w:val="Form-Dot"/>
              <w:keepNext/>
            </w:pPr>
          </w:p>
        </w:tc>
      </w:tr>
      <w:tr w:rsidR="00005AF3" w14:paraId="33B49564" w14:textId="77777777" w:rsidTr="006E490E">
        <w:trPr>
          <w:cantSplit/>
        </w:trPr>
        <w:tc>
          <w:tcPr>
            <w:tcW w:w="20" w:type="dxa"/>
            <w:tcBorders>
              <w:top w:val="nil"/>
              <w:left w:val="nil"/>
              <w:bottom w:val="nil"/>
              <w:right w:val="nil"/>
            </w:tcBorders>
          </w:tcPr>
          <w:p w14:paraId="258BABF8" w14:textId="77777777" w:rsidR="00005AF3" w:rsidRDefault="00005AF3" w:rsidP="00005AF3">
            <w:pPr>
              <w:pStyle w:val="Form-B1"/>
            </w:pPr>
            <w:permStart w:id="884020863" w:edGrp="everyone" w:colFirst="3" w:colLast="3"/>
            <w:permStart w:id="274733010" w:edGrp="everyone" w:colFirst="4" w:colLast="4"/>
            <w:permEnd w:id="1967682914"/>
          </w:p>
        </w:tc>
        <w:tc>
          <w:tcPr>
            <w:tcW w:w="444" w:type="dxa"/>
            <w:gridSpan w:val="2"/>
            <w:tcBorders>
              <w:top w:val="nil"/>
              <w:left w:val="nil"/>
              <w:bottom w:val="nil"/>
              <w:right w:val="nil"/>
            </w:tcBorders>
          </w:tcPr>
          <w:p w14:paraId="7A50FFB7" w14:textId="77777777" w:rsidR="00005AF3" w:rsidRDefault="00005AF3" w:rsidP="00005AF3">
            <w:pPr>
              <w:pStyle w:val="Form-B1"/>
            </w:pPr>
            <w:r>
              <w:t>16</w:t>
            </w:r>
          </w:p>
        </w:tc>
        <w:tc>
          <w:tcPr>
            <w:tcW w:w="2996" w:type="dxa"/>
            <w:gridSpan w:val="2"/>
            <w:tcBorders>
              <w:top w:val="nil"/>
              <w:left w:val="nil"/>
              <w:bottom w:val="nil"/>
              <w:right w:val="nil"/>
            </w:tcBorders>
          </w:tcPr>
          <w:p w14:paraId="106EF948" w14:textId="77777777" w:rsidR="00005AF3" w:rsidRDefault="00005AF3" w:rsidP="00005AF3">
            <w:pPr>
              <w:pStyle w:val="Form-B1"/>
            </w:pPr>
            <w:r>
              <w:t>The key personnel are:</w:t>
            </w:r>
            <w:r>
              <w:br/>
              <w:t>(Clause 18)</w:t>
            </w:r>
          </w:p>
        </w:tc>
        <w:tc>
          <w:tcPr>
            <w:tcW w:w="2835" w:type="dxa"/>
            <w:tcBorders>
              <w:top w:val="nil"/>
              <w:left w:val="nil"/>
              <w:bottom w:val="nil"/>
              <w:right w:val="nil"/>
            </w:tcBorders>
          </w:tcPr>
          <w:p w14:paraId="0C5E04EB" w14:textId="77777777" w:rsidR="00005AF3" w:rsidRPr="00CF4A70" w:rsidRDefault="00005AF3" w:rsidP="00005AF3">
            <w:pPr>
              <w:pStyle w:val="Form-Dot"/>
              <w:jc w:val="center"/>
              <w:rPr>
                <w:b/>
              </w:rPr>
            </w:pPr>
            <w:r w:rsidRPr="00CF4A70">
              <w:rPr>
                <w:b/>
              </w:rPr>
              <w:t>Name</w:t>
            </w:r>
          </w:p>
        </w:tc>
        <w:tc>
          <w:tcPr>
            <w:tcW w:w="3402" w:type="dxa"/>
            <w:gridSpan w:val="2"/>
            <w:tcBorders>
              <w:top w:val="nil"/>
              <w:left w:val="nil"/>
              <w:bottom w:val="nil"/>
              <w:right w:val="nil"/>
            </w:tcBorders>
          </w:tcPr>
          <w:p w14:paraId="0DEF62F9" w14:textId="77777777" w:rsidR="00005AF3" w:rsidRPr="00CF4A70" w:rsidRDefault="00005AF3" w:rsidP="00005AF3">
            <w:pPr>
              <w:pStyle w:val="Form-Dot"/>
              <w:jc w:val="center"/>
              <w:rPr>
                <w:b/>
              </w:rPr>
            </w:pPr>
            <w:r w:rsidRPr="00CF4A70">
              <w:rPr>
                <w:b/>
              </w:rPr>
              <w:t>Role</w:t>
            </w:r>
          </w:p>
        </w:tc>
      </w:tr>
      <w:tr w:rsidR="00005AF3" w14:paraId="2AB612FB" w14:textId="77777777" w:rsidTr="006E490E">
        <w:trPr>
          <w:cantSplit/>
        </w:trPr>
        <w:tc>
          <w:tcPr>
            <w:tcW w:w="20" w:type="dxa"/>
            <w:tcBorders>
              <w:top w:val="nil"/>
              <w:left w:val="nil"/>
              <w:bottom w:val="nil"/>
              <w:right w:val="nil"/>
            </w:tcBorders>
          </w:tcPr>
          <w:p w14:paraId="31D3FA3E" w14:textId="77777777" w:rsidR="00005AF3" w:rsidRDefault="00005AF3" w:rsidP="00005AF3">
            <w:pPr>
              <w:pStyle w:val="Form-B1"/>
            </w:pPr>
            <w:permStart w:id="105010591" w:edGrp="everyone" w:colFirst="3" w:colLast="3"/>
            <w:permStart w:id="148912535" w:edGrp="everyone" w:colFirst="4" w:colLast="4"/>
            <w:permEnd w:id="884020863"/>
            <w:permEnd w:id="274733010"/>
          </w:p>
        </w:tc>
        <w:tc>
          <w:tcPr>
            <w:tcW w:w="444" w:type="dxa"/>
            <w:gridSpan w:val="2"/>
            <w:tcBorders>
              <w:top w:val="nil"/>
              <w:left w:val="nil"/>
              <w:bottom w:val="nil"/>
              <w:right w:val="nil"/>
            </w:tcBorders>
          </w:tcPr>
          <w:p w14:paraId="2C33D8FE" w14:textId="77777777" w:rsidR="00005AF3" w:rsidRDefault="00005AF3" w:rsidP="00005AF3">
            <w:pPr>
              <w:pStyle w:val="Form-B1"/>
            </w:pPr>
          </w:p>
        </w:tc>
        <w:tc>
          <w:tcPr>
            <w:tcW w:w="2996" w:type="dxa"/>
            <w:gridSpan w:val="2"/>
            <w:tcBorders>
              <w:top w:val="nil"/>
              <w:left w:val="nil"/>
              <w:bottom w:val="nil"/>
              <w:right w:val="nil"/>
            </w:tcBorders>
          </w:tcPr>
          <w:p w14:paraId="5C185227" w14:textId="77777777" w:rsidR="00005AF3" w:rsidRDefault="00005AF3" w:rsidP="00005AF3">
            <w:pPr>
              <w:pStyle w:val="Form-B1"/>
            </w:pPr>
          </w:p>
        </w:tc>
        <w:tc>
          <w:tcPr>
            <w:tcW w:w="2835" w:type="dxa"/>
            <w:tcBorders>
              <w:top w:val="nil"/>
              <w:left w:val="nil"/>
              <w:bottom w:val="nil"/>
              <w:right w:val="nil"/>
            </w:tcBorders>
          </w:tcPr>
          <w:p w14:paraId="2C147FC1" w14:textId="77777777" w:rsidR="00005AF3" w:rsidRDefault="00005AF3" w:rsidP="00005AF3">
            <w:pPr>
              <w:pStyle w:val="Form-Dot"/>
            </w:pPr>
            <w:r>
              <w:t>………………………………………</w:t>
            </w:r>
          </w:p>
        </w:tc>
        <w:tc>
          <w:tcPr>
            <w:tcW w:w="3402" w:type="dxa"/>
            <w:gridSpan w:val="2"/>
            <w:tcBorders>
              <w:top w:val="nil"/>
              <w:left w:val="nil"/>
              <w:bottom w:val="nil"/>
              <w:right w:val="nil"/>
            </w:tcBorders>
          </w:tcPr>
          <w:p w14:paraId="2975E3EF" w14:textId="77777777" w:rsidR="00005AF3" w:rsidRDefault="00005AF3" w:rsidP="00005AF3">
            <w:pPr>
              <w:pStyle w:val="Form-Dot"/>
            </w:pPr>
            <w:r>
              <w:t>………………………………………</w:t>
            </w:r>
          </w:p>
        </w:tc>
      </w:tr>
      <w:tr w:rsidR="00005AF3" w14:paraId="0C655394" w14:textId="77777777" w:rsidTr="006E490E">
        <w:trPr>
          <w:cantSplit/>
        </w:trPr>
        <w:tc>
          <w:tcPr>
            <w:tcW w:w="20" w:type="dxa"/>
            <w:tcBorders>
              <w:top w:val="nil"/>
              <w:left w:val="nil"/>
              <w:bottom w:val="nil"/>
              <w:right w:val="nil"/>
            </w:tcBorders>
          </w:tcPr>
          <w:p w14:paraId="2602E1C8" w14:textId="77777777" w:rsidR="00005AF3" w:rsidRDefault="00005AF3" w:rsidP="00005AF3">
            <w:pPr>
              <w:pStyle w:val="Form-B1"/>
            </w:pPr>
            <w:permStart w:id="418788699" w:edGrp="everyone" w:colFirst="3" w:colLast="3"/>
            <w:permStart w:id="1072324055" w:edGrp="everyone" w:colFirst="4" w:colLast="4"/>
            <w:permEnd w:id="105010591"/>
            <w:permEnd w:id="148912535"/>
          </w:p>
        </w:tc>
        <w:tc>
          <w:tcPr>
            <w:tcW w:w="444" w:type="dxa"/>
            <w:gridSpan w:val="2"/>
            <w:tcBorders>
              <w:top w:val="nil"/>
              <w:left w:val="nil"/>
              <w:bottom w:val="nil"/>
              <w:right w:val="nil"/>
            </w:tcBorders>
          </w:tcPr>
          <w:p w14:paraId="579C6AC8" w14:textId="77777777" w:rsidR="00005AF3" w:rsidRDefault="00005AF3" w:rsidP="00005AF3">
            <w:pPr>
              <w:pStyle w:val="Form-B1"/>
            </w:pPr>
          </w:p>
        </w:tc>
        <w:tc>
          <w:tcPr>
            <w:tcW w:w="2996" w:type="dxa"/>
            <w:gridSpan w:val="2"/>
            <w:tcBorders>
              <w:top w:val="nil"/>
              <w:left w:val="nil"/>
              <w:bottom w:val="nil"/>
              <w:right w:val="nil"/>
            </w:tcBorders>
          </w:tcPr>
          <w:p w14:paraId="26B94C2E" w14:textId="77777777" w:rsidR="00005AF3" w:rsidRDefault="00005AF3" w:rsidP="00005AF3">
            <w:pPr>
              <w:pStyle w:val="Form-B1"/>
            </w:pPr>
          </w:p>
        </w:tc>
        <w:tc>
          <w:tcPr>
            <w:tcW w:w="2835" w:type="dxa"/>
            <w:tcBorders>
              <w:top w:val="nil"/>
              <w:left w:val="nil"/>
              <w:bottom w:val="nil"/>
              <w:right w:val="nil"/>
            </w:tcBorders>
          </w:tcPr>
          <w:p w14:paraId="2DAC4C2A" w14:textId="77777777" w:rsidR="00005AF3" w:rsidRDefault="00005AF3" w:rsidP="00005AF3">
            <w:pPr>
              <w:pStyle w:val="Form-Dot"/>
            </w:pPr>
            <w:r>
              <w:t>………………………………………</w:t>
            </w:r>
          </w:p>
        </w:tc>
        <w:tc>
          <w:tcPr>
            <w:tcW w:w="3402" w:type="dxa"/>
            <w:gridSpan w:val="2"/>
            <w:tcBorders>
              <w:top w:val="nil"/>
              <w:left w:val="nil"/>
              <w:bottom w:val="nil"/>
              <w:right w:val="nil"/>
            </w:tcBorders>
          </w:tcPr>
          <w:p w14:paraId="45F2BDBA" w14:textId="77777777" w:rsidR="00005AF3" w:rsidRDefault="00005AF3" w:rsidP="00005AF3">
            <w:pPr>
              <w:pStyle w:val="Form-Dot"/>
            </w:pPr>
            <w:r>
              <w:t>………………………………………</w:t>
            </w:r>
          </w:p>
        </w:tc>
      </w:tr>
      <w:tr w:rsidR="00005AF3" w14:paraId="5C2F55EA" w14:textId="77777777" w:rsidTr="006E490E">
        <w:trPr>
          <w:cantSplit/>
        </w:trPr>
        <w:tc>
          <w:tcPr>
            <w:tcW w:w="20" w:type="dxa"/>
            <w:tcBorders>
              <w:top w:val="nil"/>
              <w:left w:val="nil"/>
              <w:bottom w:val="nil"/>
              <w:right w:val="nil"/>
            </w:tcBorders>
          </w:tcPr>
          <w:p w14:paraId="2644016D" w14:textId="77777777" w:rsidR="00005AF3" w:rsidRDefault="00005AF3" w:rsidP="00005AF3">
            <w:pPr>
              <w:pStyle w:val="Form-B1"/>
            </w:pPr>
            <w:permStart w:id="572271625" w:edGrp="everyone" w:colFirst="3" w:colLast="3"/>
            <w:permStart w:id="976827209" w:edGrp="everyone" w:colFirst="4" w:colLast="4"/>
            <w:permEnd w:id="418788699"/>
            <w:permEnd w:id="1072324055"/>
          </w:p>
        </w:tc>
        <w:tc>
          <w:tcPr>
            <w:tcW w:w="444" w:type="dxa"/>
            <w:gridSpan w:val="2"/>
            <w:tcBorders>
              <w:top w:val="nil"/>
              <w:left w:val="nil"/>
              <w:bottom w:val="nil"/>
              <w:right w:val="nil"/>
            </w:tcBorders>
          </w:tcPr>
          <w:p w14:paraId="19F76FF7" w14:textId="77777777" w:rsidR="00005AF3" w:rsidRDefault="00005AF3" w:rsidP="00005AF3">
            <w:pPr>
              <w:pStyle w:val="Form-B1"/>
            </w:pPr>
          </w:p>
        </w:tc>
        <w:tc>
          <w:tcPr>
            <w:tcW w:w="2996" w:type="dxa"/>
            <w:gridSpan w:val="2"/>
            <w:tcBorders>
              <w:top w:val="nil"/>
              <w:left w:val="nil"/>
              <w:bottom w:val="nil"/>
              <w:right w:val="nil"/>
            </w:tcBorders>
          </w:tcPr>
          <w:p w14:paraId="448F2781" w14:textId="77777777" w:rsidR="00005AF3" w:rsidRDefault="00005AF3" w:rsidP="00005AF3">
            <w:pPr>
              <w:pStyle w:val="Form-B1"/>
            </w:pPr>
          </w:p>
        </w:tc>
        <w:tc>
          <w:tcPr>
            <w:tcW w:w="2835" w:type="dxa"/>
            <w:tcBorders>
              <w:top w:val="nil"/>
              <w:left w:val="nil"/>
              <w:bottom w:val="nil"/>
              <w:right w:val="nil"/>
            </w:tcBorders>
          </w:tcPr>
          <w:p w14:paraId="42EB525C" w14:textId="77777777" w:rsidR="00005AF3" w:rsidRDefault="00005AF3" w:rsidP="00005AF3">
            <w:pPr>
              <w:pStyle w:val="Form-Dot"/>
            </w:pPr>
            <w:r>
              <w:t>………………………………………</w:t>
            </w:r>
          </w:p>
        </w:tc>
        <w:tc>
          <w:tcPr>
            <w:tcW w:w="3402" w:type="dxa"/>
            <w:gridSpan w:val="2"/>
            <w:tcBorders>
              <w:top w:val="nil"/>
              <w:left w:val="nil"/>
              <w:bottom w:val="nil"/>
              <w:right w:val="nil"/>
            </w:tcBorders>
          </w:tcPr>
          <w:p w14:paraId="58C36CBC" w14:textId="77777777" w:rsidR="00005AF3" w:rsidRDefault="00005AF3" w:rsidP="00005AF3">
            <w:pPr>
              <w:pStyle w:val="Form-Dot"/>
            </w:pPr>
            <w:r>
              <w:t>………………………………………</w:t>
            </w:r>
          </w:p>
        </w:tc>
      </w:tr>
      <w:tr w:rsidR="00005AF3" w14:paraId="3FC21671" w14:textId="77777777" w:rsidTr="006E490E">
        <w:trPr>
          <w:cantSplit/>
        </w:trPr>
        <w:tc>
          <w:tcPr>
            <w:tcW w:w="20" w:type="dxa"/>
            <w:tcBorders>
              <w:top w:val="nil"/>
              <w:left w:val="nil"/>
              <w:bottom w:val="nil"/>
              <w:right w:val="nil"/>
            </w:tcBorders>
          </w:tcPr>
          <w:p w14:paraId="1EFFE83F" w14:textId="77777777" w:rsidR="00005AF3" w:rsidRDefault="00005AF3" w:rsidP="00005AF3">
            <w:pPr>
              <w:pStyle w:val="Form-B1"/>
            </w:pPr>
            <w:permStart w:id="1716740401" w:edGrp="everyone" w:colFirst="3" w:colLast="3"/>
            <w:permStart w:id="555306773" w:edGrp="everyone" w:colFirst="4" w:colLast="4"/>
            <w:permEnd w:id="572271625"/>
            <w:permEnd w:id="976827209"/>
          </w:p>
        </w:tc>
        <w:tc>
          <w:tcPr>
            <w:tcW w:w="444" w:type="dxa"/>
            <w:gridSpan w:val="2"/>
            <w:tcBorders>
              <w:top w:val="nil"/>
              <w:left w:val="nil"/>
              <w:bottom w:val="nil"/>
              <w:right w:val="nil"/>
            </w:tcBorders>
          </w:tcPr>
          <w:p w14:paraId="5A7D847D" w14:textId="77777777" w:rsidR="00005AF3" w:rsidRDefault="00005AF3" w:rsidP="00005AF3">
            <w:pPr>
              <w:pStyle w:val="Form-B1"/>
            </w:pPr>
          </w:p>
        </w:tc>
        <w:tc>
          <w:tcPr>
            <w:tcW w:w="2996" w:type="dxa"/>
            <w:gridSpan w:val="2"/>
            <w:tcBorders>
              <w:top w:val="nil"/>
              <w:left w:val="nil"/>
              <w:bottom w:val="nil"/>
              <w:right w:val="nil"/>
            </w:tcBorders>
          </w:tcPr>
          <w:p w14:paraId="1C5093D1" w14:textId="77777777" w:rsidR="00005AF3" w:rsidRDefault="00005AF3" w:rsidP="00005AF3">
            <w:pPr>
              <w:pStyle w:val="Form-B1"/>
            </w:pPr>
          </w:p>
        </w:tc>
        <w:tc>
          <w:tcPr>
            <w:tcW w:w="2835" w:type="dxa"/>
            <w:tcBorders>
              <w:top w:val="nil"/>
              <w:left w:val="nil"/>
              <w:bottom w:val="nil"/>
              <w:right w:val="nil"/>
            </w:tcBorders>
          </w:tcPr>
          <w:p w14:paraId="5A437BB0" w14:textId="77777777" w:rsidR="00005AF3" w:rsidRDefault="00005AF3" w:rsidP="00005AF3">
            <w:pPr>
              <w:pStyle w:val="Form-Dot"/>
            </w:pPr>
            <w:r>
              <w:t>………………………………………</w:t>
            </w:r>
          </w:p>
        </w:tc>
        <w:tc>
          <w:tcPr>
            <w:tcW w:w="3402" w:type="dxa"/>
            <w:gridSpan w:val="2"/>
            <w:tcBorders>
              <w:top w:val="nil"/>
              <w:left w:val="nil"/>
              <w:bottom w:val="nil"/>
              <w:right w:val="nil"/>
            </w:tcBorders>
          </w:tcPr>
          <w:p w14:paraId="69ECE2B5" w14:textId="77777777" w:rsidR="00005AF3" w:rsidRDefault="00005AF3" w:rsidP="00005AF3">
            <w:pPr>
              <w:pStyle w:val="Form-Dot"/>
            </w:pPr>
            <w:r>
              <w:t>………………………………………</w:t>
            </w:r>
          </w:p>
        </w:tc>
      </w:tr>
      <w:tr w:rsidR="00005AF3" w14:paraId="28C1D7D5" w14:textId="77777777" w:rsidTr="006E490E">
        <w:trPr>
          <w:cantSplit/>
        </w:trPr>
        <w:tc>
          <w:tcPr>
            <w:tcW w:w="20" w:type="dxa"/>
            <w:tcBorders>
              <w:top w:val="nil"/>
              <w:left w:val="nil"/>
              <w:bottom w:val="nil"/>
              <w:right w:val="nil"/>
            </w:tcBorders>
          </w:tcPr>
          <w:p w14:paraId="13E3BAFB" w14:textId="77777777" w:rsidR="00005AF3" w:rsidRDefault="00005AF3" w:rsidP="00005AF3">
            <w:pPr>
              <w:pStyle w:val="Form-B1"/>
            </w:pPr>
            <w:permStart w:id="156330978" w:edGrp="everyone" w:colFirst="3" w:colLast="3"/>
            <w:permStart w:id="29429390" w:edGrp="everyone" w:colFirst="4" w:colLast="4"/>
            <w:permEnd w:id="1716740401"/>
            <w:permEnd w:id="555306773"/>
          </w:p>
        </w:tc>
        <w:tc>
          <w:tcPr>
            <w:tcW w:w="444" w:type="dxa"/>
            <w:gridSpan w:val="2"/>
            <w:tcBorders>
              <w:top w:val="nil"/>
              <w:left w:val="nil"/>
              <w:bottom w:val="nil"/>
              <w:right w:val="nil"/>
            </w:tcBorders>
          </w:tcPr>
          <w:p w14:paraId="2288DF11" w14:textId="77777777" w:rsidR="00005AF3" w:rsidRDefault="00005AF3" w:rsidP="00005AF3">
            <w:pPr>
              <w:pStyle w:val="Form-B1"/>
            </w:pPr>
          </w:p>
        </w:tc>
        <w:tc>
          <w:tcPr>
            <w:tcW w:w="2996" w:type="dxa"/>
            <w:gridSpan w:val="2"/>
            <w:tcBorders>
              <w:top w:val="nil"/>
              <w:left w:val="nil"/>
              <w:bottom w:val="nil"/>
              <w:right w:val="nil"/>
            </w:tcBorders>
          </w:tcPr>
          <w:p w14:paraId="77E24545" w14:textId="77777777" w:rsidR="00005AF3" w:rsidRDefault="00005AF3" w:rsidP="00005AF3">
            <w:pPr>
              <w:pStyle w:val="Form-B1"/>
            </w:pPr>
          </w:p>
        </w:tc>
        <w:tc>
          <w:tcPr>
            <w:tcW w:w="2835" w:type="dxa"/>
            <w:tcBorders>
              <w:top w:val="nil"/>
              <w:left w:val="nil"/>
              <w:bottom w:val="nil"/>
              <w:right w:val="nil"/>
            </w:tcBorders>
          </w:tcPr>
          <w:p w14:paraId="3E886DD0" w14:textId="77777777" w:rsidR="00005AF3" w:rsidRDefault="00005AF3" w:rsidP="00005AF3">
            <w:pPr>
              <w:pStyle w:val="Form-Dot"/>
            </w:pPr>
            <w:r>
              <w:t>………………………………………</w:t>
            </w:r>
          </w:p>
        </w:tc>
        <w:tc>
          <w:tcPr>
            <w:tcW w:w="3402" w:type="dxa"/>
            <w:gridSpan w:val="2"/>
            <w:tcBorders>
              <w:top w:val="nil"/>
              <w:left w:val="nil"/>
              <w:bottom w:val="nil"/>
              <w:right w:val="nil"/>
            </w:tcBorders>
          </w:tcPr>
          <w:p w14:paraId="12E9A73F" w14:textId="77777777" w:rsidR="00005AF3" w:rsidRDefault="00005AF3" w:rsidP="00005AF3">
            <w:pPr>
              <w:pStyle w:val="Form-Dot"/>
            </w:pPr>
            <w:r>
              <w:t>………………………………………</w:t>
            </w:r>
          </w:p>
        </w:tc>
      </w:tr>
      <w:tr w:rsidR="00005AF3" w14:paraId="4AB5A9C8" w14:textId="77777777" w:rsidTr="006E490E">
        <w:trPr>
          <w:cantSplit/>
        </w:trPr>
        <w:tc>
          <w:tcPr>
            <w:tcW w:w="20" w:type="dxa"/>
            <w:tcBorders>
              <w:top w:val="nil"/>
              <w:left w:val="nil"/>
              <w:bottom w:val="nil"/>
              <w:right w:val="nil"/>
            </w:tcBorders>
          </w:tcPr>
          <w:p w14:paraId="2F81C5D8" w14:textId="77777777" w:rsidR="00005AF3" w:rsidRDefault="00005AF3" w:rsidP="00005AF3">
            <w:pPr>
              <w:pStyle w:val="Form-B1"/>
            </w:pPr>
            <w:permStart w:id="969240294" w:edGrp="everyone" w:colFirst="3" w:colLast="3"/>
            <w:permStart w:id="458096746" w:edGrp="everyone" w:colFirst="4" w:colLast="4"/>
            <w:permEnd w:id="156330978"/>
            <w:permEnd w:id="29429390"/>
          </w:p>
        </w:tc>
        <w:tc>
          <w:tcPr>
            <w:tcW w:w="444" w:type="dxa"/>
            <w:gridSpan w:val="2"/>
            <w:tcBorders>
              <w:top w:val="nil"/>
              <w:left w:val="nil"/>
              <w:bottom w:val="nil"/>
              <w:right w:val="nil"/>
            </w:tcBorders>
          </w:tcPr>
          <w:p w14:paraId="208FC38A" w14:textId="77777777" w:rsidR="00005AF3" w:rsidRDefault="00005AF3" w:rsidP="00005AF3">
            <w:pPr>
              <w:pStyle w:val="Form-B1"/>
            </w:pPr>
          </w:p>
        </w:tc>
        <w:tc>
          <w:tcPr>
            <w:tcW w:w="2996" w:type="dxa"/>
            <w:gridSpan w:val="2"/>
            <w:tcBorders>
              <w:top w:val="nil"/>
              <w:left w:val="nil"/>
              <w:bottom w:val="nil"/>
              <w:right w:val="nil"/>
            </w:tcBorders>
          </w:tcPr>
          <w:p w14:paraId="464D5754" w14:textId="77777777" w:rsidR="00005AF3" w:rsidRDefault="00005AF3" w:rsidP="00005AF3">
            <w:pPr>
              <w:pStyle w:val="Form-B1"/>
            </w:pPr>
          </w:p>
        </w:tc>
        <w:tc>
          <w:tcPr>
            <w:tcW w:w="2835" w:type="dxa"/>
            <w:tcBorders>
              <w:top w:val="nil"/>
              <w:left w:val="nil"/>
              <w:bottom w:val="nil"/>
              <w:right w:val="nil"/>
            </w:tcBorders>
          </w:tcPr>
          <w:p w14:paraId="201C1553" w14:textId="77777777" w:rsidR="00005AF3" w:rsidRDefault="00005AF3" w:rsidP="00005AF3">
            <w:pPr>
              <w:pStyle w:val="Form-Dot"/>
            </w:pPr>
          </w:p>
        </w:tc>
        <w:tc>
          <w:tcPr>
            <w:tcW w:w="3402" w:type="dxa"/>
            <w:gridSpan w:val="2"/>
            <w:tcBorders>
              <w:top w:val="nil"/>
              <w:left w:val="nil"/>
              <w:bottom w:val="nil"/>
              <w:right w:val="nil"/>
            </w:tcBorders>
          </w:tcPr>
          <w:p w14:paraId="706AC287" w14:textId="77777777" w:rsidR="00005AF3" w:rsidRDefault="00005AF3" w:rsidP="00005AF3">
            <w:pPr>
              <w:pStyle w:val="Form-Dot"/>
            </w:pPr>
          </w:p>
        </w:tc>
      </w:tr>
      <w:tr w:rsidR="00005AF3" w14:paraId="70A4B661" w14:textId="77777777" w:rsidTr="006E490E">
        <w:trPr>
          <w:cantSplit/>
        </w:trPr>
        <w:tc>
          <w:tcPr>
            <w:tcW w:w="20" w:type="dxa"/>
            <w:tcBorders>
              <w:top w:val="nil"/>
              <w:left w:val="nil"/>
              <w:bottom w:val="nil"/>
              <w:right w:val="nil"/>
            </w:tcBorders>
          </w:tcPr>
          <w:p w14:paraId="363F377F" w14:textId="77777777" w:rsidR="00005AF3" w:rsidRDefault="00005AF3" w:rsidP="00005AF3">
            <w:pPr>
              <w:pStyle w:val="Form-B1"/>
            </w:pPr>
            <w:permStart w:id="233186493" w:edGrp="everyone" w:colFirst="3" w:colLast="3"/>
            <w:permEnd w:id="969240294"/>
            <w:permEnd w:id="458096746"/>
          </w:p>
        </w:tc>
        <w:tc>
          <w:tcPr>
            <w:tcW w:w="444" w:type="dxa"/>
            <w:gridSpan w:val="2"/>
            <w:tcBorders>
              <w:top w:val="nil"/>
              <w:left w:val="nil"/>
              <w:bottom w:val="nil"/>
              <w:right w:val="nil"/>
            </w:tcBorders>
          </w:tcPr>
          <w:p w14:paraId="3240D4CF" w14:textId="77777777" w:rsidR="00005AF3" w:rsidRDefault="00005AF3" w:rsidP="00005AF3">
            <w:pPr>
              <w:pStyle w:val="Form-B1"/>
            </w:pPr>
            <w:r>
              <w:t>17</w:t>
            </w:r>
          </w:p>
        </w:tc>
        <w:tc>
          <w:tcPr>
            <w:tcW w:w="2996" w:type="dxa"/>
            <w:gridSpan w:val="2"/>
            <w:tcBorders>
              <w:top w:val="nil"/>
              <w:left w:val="nil"/>
              <w:bottom w:val="nil"/>
              <w:right w:val="nil"/>
            </w:tcBorders>
          </w:tcPr>
          <w:p w14:paraId="7C30E296" w14:textId="77777777" w:rsidR="00005AF3" w:rsidRDefault="00005AF3" w:rsidP="00005AF3">
            <w:pPr>
              <w:pStyle w:val="Form-B1"/>
            </w:pPr>
            <w:r>
              <w:t>Existing Conflicts of Interest</w:t>
            </w:r>
            <w:r>
              <w:br/>
              <w:t>(Clause 19.2)</w:t>
            </w:r>
          </w:p>
        </w:tc>
        <w:tc>
          <w:tcPr>
            <w:tcW w:w="6237" w:type="dxa"/>
            <w:gridSpan w:val="3"/>
            <w:tcBorders>
              <w:top w:val="nil"/>
              <w:left w:val="nil"/>
              <w:bottom w:val="nil"/>
              <w:right w:val="nil"/>
            </w:tcBorders>
          </w:tcPr>
          <w:p w14:paraId="7A718914" w14:textId="77777777" w:rsidR="00005AF3" w:rsidRDefault="00005AF3" w:rsidP="00005AF3">
            <w:pPr>
              <w:pStyle w:val="Form-Dot"/>
            </w:pPr>
            <w:r>
              <w:br/>
            </w:r>
            <w:r>
              <w:tab/>
            </w:r>
          </w:p>
        </w:tc>
      </w:tr>
      <w:tr w:rsidR="00005AF3" w14:paraId="74D86726" w14:textId="77777777" w:rsidTr="006E490E">
        <w:trPr>
          <w:cantSplit/>
        </w:trPr>
        <w:tc>
          <w:tcPr>
            <w:tcW w:w="20" w:type="dxa"/>
            <w:tcBorders>
              <w:top w:val="nil"/>
              <w:left w:val="nil"/>
              <w:bottom w:val="nil"/>
              <w:right w:val="nil"/>
            </w:tcBorders>
          </w:tcPr>
          <w:p w14:paraId="79F599A7" w14:textId="77777777" w:rsidR="00005AF3" w:rsidRDefault="00005AF3" w:rsidP="00005AF3">
            <w:pPr>
              <w:pStyle w:val="Form-B1"/>
            </w:pPr>
            <w:permStart w:id="1023635681" w:edGrp="everyone" w:colFirst="3" w:colLast="3"/>
            <w:permEnd w:id="233186493"/>
          </w:p>
        </w:tc>
        <w:tc>
          <w:tcPr>
            <w:tcW w:w="444" w:type="dxa"/>
            <w:gridSpan w:val="2"/>
            <w:tcBorders>
              <w:top w:val="nil"/>
              <w:left w:val="nil"/>
              <w:bottom w:val="nil"/>
              <w:right w:val="nil"/>
            </w:tcBorders>
          </w:tcPr>
          <w:p w14:paraId="5E148398" w14:textId="77777777" w:rsidR="00005AF3" w:rsidRDefault="00005AF3" w:rsidP="00005AF3">
            <w:pPr>
              <w:pStyle w:val="Form-B1"/>
            </w:pPr>
          </w:p>
        </w:tc>
        <w:tc>
          <w:tcPr>
            <w:tcW w:w="2996" w:type="dxa"/>
            <w:gridSpan w:val="2"/>
            <w:tcBorders>
              <w:top w:val="nil"/>
              <w:left w:val="nil"/>
              <w:bottom w:val="nil"/>
              <w:right w:val="nil"/>
            </w:tcBorders>
          </w:tcPr>
          <w:p w14:paraId="540935A9" w14:textId="77777777" w:rsidR="00005AF3" w:rsidRDefault="00005AF3" w:rsidP="00005AF3">
            <w:pPr>
              <w:pStyle w:val="Form-B1"/>
            </w:pPr>
          </w:p>
        </w:tc>
        <w:tc>
          <w:tcPr>
            <w:tcW w:w="6237" w:type="dxa"/>
            <w:gridSpan w:val="3"/>
            <w:tcBorders>
              <w:top w:val="nil"/>
              <w:left w:val="nil"/>
              <w:bottom w:val="nil"/>
              <w:right w:val="nil"/>
            </w:tcBorders>
          </w:tcPr>
          <w:p w14:paraId="005C6D44" w14:textId="77777777" w:rsidR="00005AF3" w:rsidRDefault="00005AF3" w:rsidP="00005AF3">
            <w:pPr>
              <w:pStyle w:val="Form-Dot"/>
            </w:pPr>
            <w:r>
              <w:tab/>
            </w:r>
          </w:p>
        </w:tc>
      </w:tr>
      <w:tr w:rsidR="00005AF3" w14:paraId="1CC4F108" w14:textId="77777777" w:rsidTr="006E490E">
        <w:trPr>
          <w:cantSplit/>
        </w:trPr>
        <w:tc>
          <w:tcPr>
            <w:tcW w:w="20" w:type="dxa"/>
            <w:tcBorders>
              <w:top w:val="nil"/>
              <w:left w:val="nil"/>
              <w:bottom w:val="nil"/>
              <w:right w:val="nil"/>
            </w:tcBorders>
          </w:tcPr>
          <w:p w14:paraId="2CFA0568" w14:textId="77777777" w:rsidR="00005AF3" w:rsidRDefault="00005AF3" w:rsidP="00005AF3">
            <w:pPr>
              <w:pStyle w:val="Form-B1"/>
            </w:pPr>
            <w:permStart w:id="1164730792" w:edGrp="everyone" w:colFirst="3" w:colLast="3"/>
            <w:permEnd w:id="1023635681"/>
          </w:p>
        </w:tc>
        <w:tc>
          <w:tcPr>
            <w:tcW w:w="444" w:type="dxa"/>
            <w:gridSpan w:val="2"/>
            <w:tcBorders>
              <w:top w:val="nil"/>
              <w:left w:val="nil"/>
              <w:bottom w:val="nil"/>
              <w:right w:val="nil"/>
            </w:tcBorders>
          </w:tcPr>
          <w:p w14:paraId="0EAE3E87" w14:textId="77777777" w:rsidR="00005AF3" w:rsidRDefault="00005AF3" w:rsidP="00005AF3">
            <w:pPr>
              <w:pStyle w:val="Form-B1"/>
            </w:pPr>
          </w:p>
        </w:tc>
        <w:tc>
          <w:tcPr>
            <w:tcW w:w="2996" w:type="dxa"/>
            <w:gridSpan w:val="2"/>
            <w:tcBorders>
              <w:top w:val="nil"/>
              <w:left w:val="nil"/>
              <w:bottom w:val="nil"/>
              <w:right w:val="nil"/>
            </w:tcBorders>
          </w:tcPr>
          <w:p w14:paraId="4DA1690E" w14:textId="77777777" w:rsidR="00005AF3" w:rsidRDefault="00005AF3" w:rsidP="00005AF3">
            <w:pPr>
              <w:pStyle w:val="Form-B1"/>
            </w:pPr>
          </w:p>
        </w:tc>
        <w:tc>
          <w:tcPr>
            <w:tcW w:w="6237" w:type="dxa"/>
            <w:gridSpan w:val="3"/>
            <w:tcBorders>
              <w:top w:val="nil"/>
              <w:left w:val="nil"/>
              <w:bottom w:val="nil"/>
              <w:right w:val="nil"/>
            </w:tcBorders>
          </w:tcPr>
          <w:p w14:paraId="444817C6" w14:textId="77777777" w:rsidR="00005AF3" w:rsidRDefault="00005AF3" w:rsidP="00005AF3">
            <w:pPr>
              <w:pStyle w:val="Form-Dot"/>
            </w:pPr>
          </w:p>
        </w:tc>
      </w:tr>
      <w:tr w:rsidR="00005AF3" w14:paraId="3E456E15" w14:textId="77777777" w:rsidTr="006E490E">
        <w:trPr>
          <w:cantSplit/>
        </w:trPr>
        <w:tc>
          <w:tcPr>
            <w:tcW w:w="20" w:type="dxa"/>
            <w:tcBorders>
              <w:top w:val="nil"/>
              <w:left w:val="nil"/>
              <w:bottom w:val="nil"/>
              <w:right w:val="nil"/>
            </w:tcBorders>
          </w:tcPr>
          <w:p w14:paraId="4A5F7B2D" w14:textId="77777777" w:rsidR="00005AF3" w:rsidRDefault="00005AF3" w:rsidP="00005AF3">
            <w:pPr>
              <w:pStyle w:val="Form-B1"/>
            </w:pPr>
            <w:permStart w:id="589630121" w:edGrp="everyone" w:colFirst="3" w:colLast="3"/>
            <w:permEnd w:id="1164730792"/>
          </w:p>
        </w:tc>
        <w:tc>
          <w:tcPr>
            <w:tcW w:w="444" w:type="dxa"/>
            <w:gridSpan w:val="2"/>
            <w:tcBorders>
              <w:top w:val="nil"/>
              <w:left w:val="nil"/>
              <w:bottom w:val="nil"/>
              <w:right w:val="nil"/>
            </w:tcBorders>
          </w:tcPr>
          <w:p w14:paraId="4C053AD3" w14:textId="77777777" w:rsidR="00005AF3" w:rsidRDefault="00005AF3" w:rsidP="00005AF3">
            <w:pPr>
              <w:pStyle w:val="Form-B1"/>
            </w:pPr>
            <w:r>
              <w:t>18</w:t>
            </w:r>
          </w:p>
        </w:tc>
        <w:tc>
          <w:tcPr>
            <w:tcW w:w="2996" w:type="dxa"/>
            <w:gridSpan w:val="2"/>
            <w:tcBorders>
              <w:top w:val="nil"/>
              <w:left w:val="nil"/>
              <w:bottom w:val="nil"/>
              <w:right w:val="nil"/>
            </w:tcBorders>
          </w:tcPr>
          <w:p w14:paraId="7FAE8372" w14:textId="77777777" w:rsidR="00005AF3" w:rsidRDefault="00005AF3" w:rsidP="00005AF3">
            <w:pPr>
              <w:pStyle w:val="Form-B1"/>
            </w:pPr>
            <w:r>
              <w:t xml:space="preserve">The alternative that applies to Copyright and other </w:t>
            </w:r>
            <w:r w:rsidRPr="00CF4A70">
              <w:rPr>
                <w:i/>
              </w:rPr>
              <w:t>Intellectual Property Rights</w:t>
            </w:r>
            <w:r>
              <w:t xml:space="preserve"> is:</w:t>
            </w:r>
            <w:r>
              <w:br/>
              <w:t>(Clause 21.3)</w:t>
            </w:r>
          </w:p>
        </w:tc>
        <w:tc>
          <w:tcPr>
            <w:tcW w:w="6237" w:type="dxa"/>
            <w:gridSpan w:val="3"/>
            <w:tcBorders>
              <w:top w:val="nil"/>
              <w:left w:val="nil"/>
              <w:bottom w:val="nil"/>
              <w:right w:val="nil"/>
            </w:tcBorders>
          </w:tcPr>
          <w:p w14:paraId="64F5A19A" w14:textId="77777777" w:rsidR="00005AF3" w:rsidRDefault="00005AF3" w:rsidP="00005AF3">
            <w:pPr>
              <w:pStyle w:val="Form-Dot"/>
            </w:pPr>
            <w:r w:rsidRPr="005A1BC7">
              <w:t>Alternative Two</w:t>
            </w:r>
            <w:r>
              <w:t xml:space="preserve"> </w:t>
            </w:r>
          </w:p>
        </w:tc>
      </w:tr>
      <w:tr w:rsidR="00005AF3" w14:paraId="0D3CECF9" w14:textId="77777777" w:rsidTr="006E490E">
        <w:trPr>
          <w:cantSplit/>
        </w:trPr>
        <w:tc>
          <w:tcPr>
            <w:tcW w:w="20" w:type="dxa"/>
            <w:tcBorders>
              <w:top w:val="nil"/>
              <w:left w:val="nil"/>
              <w:bottom w:val="nil"/>
              <w:right w:val="nil"/>
            </w:tcBorders>
          </w:tcPr>
          <w:p w14:paraId="089CED01" w14:textId="77777777" w:rsidR="00005AF3" w:rsidRDefault="00005AF3" w:rsidP="00005AF3">
            <w:pPr>
              <w:pStyle w:val="Form-B1"/>
            </w:pPr>
            <w:permStart w:id="885915655" w:edGrp="everyone" w:colFirst="3" w:colLast="3"/>
            <w:permEnd w:id="589630121"/>
          </w:p>
        </w:tc>
        <w:tc>
          <w:tcPr>
            <w:tcW w:w="444" w:type="dxa"/>
            <w:gridSpan w:val="2"/>
            <w:tcBorders>
              <w:top w:val="nil"/>
              <w:left w:val="nil"/>
              <w:bottom w:val="nil"/>
              <w:right w:val="nil"/>
            </w:tcBorders>
          </w:tcPr>
          <w:p w14:paraId="073CFCE2" w14:textId="77777777" w:rsidR="00005AF3" w:rsidRDefault="00005AF3" w:rsidP="00005AF3">
            <w:pPr>
              <w:pStyle w:val="Form-B1"/>
            </w:pPr>
          </w:p>
        </w:tc>
        <w:tc>
          <w:tcPr>
            <w:tcW w:w="2996" w:type="dxa"/>
            <w:gridSpan w:val="2"/>
            <w:tcBorders>
              <w:top w:val="nil"/>
              <w:left w:val="nil"/>
              <w:bottom w:val="nil"/>
              <w:right w:val="nil"/>
            </w:tcBorders>
          </w:tcPr>
          <w:p w14:paraId="49BE2273" w14:textId="77777777" w:rsidR="00005AF3" w:rsidRDefault="00005AF3" w:rsidP="00005AF3">
            <w:pPr>
              <w:pStyle w:val="Form-B1"/>
            </w:pPr>
          </w:p>
        </w:tc>
        <w:tc>
          <w:tcPr>
            <w:tcW w:w="6237" w:type="dxa"/>
            <w:gridSpan w:val="3"/>
            <w:tcBorders>
              <w:top w:val="nil"/>
              <w:left w:val="nil"/>
              <w:bottom w:val="nil"/>
              <w:right w:val="nil"/>
            </w:tcBorders>
          </w:tcPr>
          <w:p w14:paraId="1E3C6009" w14:textId="77777777" w:rsidR="00005AF3" w:rsidRDefault="00005AF3" w:rsidP="00005AF3">
            <w:pPr>
              <w:pStyle w:val="Form-Dot"/>
            </w:pPr>
          </w:p>
        </w:tc>
      </w:tr>
      <w:tr w:rsidR="00005AF3" w14:paraId="1EA42E8D" w14:textId="77777777" w:rsidTr="006E490E">
        <w:trPr>
          <w:cantSplit/>
        </w:trPr>
        <w:tc>
          <w:tcPr>
            <w:tcW w:w="20" w:type="dxa"/>
            <w:tcBorders>
              <w:top w:val="nil"/>
              <w:left w:val="nil"/>
              <w:bottom w:val="nil"/>
              <w:right w:val="nil"/>
            </w:tcBorders>
          </w:tcPr>
          <w:p w14:paraId="755BCCAB" w14:textId="77777777" w:rsidR="00005AF3" w:rsidRDefault="00005AF3" w:rsidP="00005AF3">
            <w:pPr>
              <w:pStyle w:val="Form-B1"/>
            </w:pPr>
            <w:permStart w:id="1439042969" w:edGrp="everyone" w:colFirst="3" w:colLast="3"/>
            <w:permEnd w:id="885915655"/>
          </w:p>
        </w:tc>
        <w:tc>
          <w:tcPr>
            <w:tcW w:w="444" w:type="dxa"/>
            <w:gridSpan w:val="2"/>
            <w:tcBorders>
              <w:top w:val="nil"/>
              <w:left w:val="nil"/>
              <w:bottom w:val="nil"/>
              <w:right w:val="nil"/>
            </w:tcBorders>
          </w:tcPr>
          <w:p w14:paraId="5DC7AF82" w14:textId="77777777" w:rsidR="00005AF3" w:rsidRDefault="00005AF3" w:rsidP="00005AF3">
            <w:pPr>
              <w:pStyle w:val="Form-B1"/>
            </w:pPr>
            <w:r>
              <w:t>19</w:t>
            </w:r>
          </w:p>
        </w:tc>
        <w:tc>
          <w:tcPr>
            <w:tcW w:w="2996" w:type="dxa"/>
            <w:gridSpan w:val="2"/>
            <w:tcBorders>
              <w:top w:val="nil"/>
              <w:left w:val="nil"/>
              <w:bottom w:val="nil"/>
              <w:right w:val="nil"/>
            </w:tcBorders>
          </w:tcPr>
          <w:p w14:paraId="50A503F0" w14:textId="77777777" w:rsidR="00005AF3" w:rsidRPr="00CF4A70" w:rsidRDefault="00005AF3" w:rsidP="00005AF3">
            <w:pPr>
              <w:pStyle w:val="Form-B1"/>
            </w:pPr>
            <w:r>
              <w:t xml:space="preserve">List of excluded </w:t>
            </w:r>
            <w:r>
              <w:rPr>
                <w:i/>
              </w:rPr>
              <w:t>Intellectual Property Rights</w:t>
            </w:r>
            <w:r>
              <w:t>:</w:t>
            </w:r>
            <w:r>
              <w:br/>
              <w:t>(Clause 21.3, Alternative Two)</w:t>
            </w:r>
          </w:p>
        </w:tc>
        <w:tc>
          <w:tcPr>
            <w:tcW w:w="6237" w:type="dxa"/>
            <w:gridSpan w:val="3"/>
            <w:tcBorders>
              <w:top w:val="nil"/>
              <w:left w:val="nil"/>
              <w:bottom w:val="nil"/>
              <w:right w:val="nil"/>
            </w:tcBorders>
          </w:tcPr>
          <w:p w14:paraId="6594F5BD" w14:textId="77777777" w:rsidR="00005AF3" w:rsidRDefault="00005AF3" w:rsidP="00005AF3">
            <w:pPr>
              <w:pStyle w:val="Form-Dot"/>
            </w:pPr>
            <w:r>
              <w:t>None.</w:t>
            </w:r>
            <w:r>
              <w:br/>
            </w:r>
            <w:r>
              <w:br/>
            </w:r>
          </w:p>
        </w:tc>
      </w:tr>
      <w:tr w:rsidR="00005AF3" w14:paraId="2F5BBD32" w14:textId="77777777" w:rsidTr="006E490E">
        <w:trPr>
          <w:cantSplit/>
        </w:trPr>
        <w:tc>
          <w:tcPr>
            <w:tcW w:w="20" w:type="dxa"/>
            <w:tcBorders>
              <w:top w:val="nil"/>
              <w:left w:val="nil"/>
              <w:bottom w:val="nil"/>
              <w:right w:val="nil"/>
            </w:tcBorders>
          </w:tcPr>
          <w:p w14:paraId="1B9A975D" w14:textId="77777777" w:rsidR="00005AF3" w:rsidRDefault="00005AF3" w:rsidP="00005AF3">
            <w:pPr>
              <w:pStyle w:val="Form-B1"/>
            </w:pPr>
            <w:permStart w:id="265178250" w:edGrp="everyone" w:colFirst="3" w:colLast="3"/>
            <w:permEnd w:id="1439042969"/>
          </w:p>
        </w:tc>
        <w:tc>
          <w:tcPr>
            <w:tcW w:w="444" w:type="dxa"/>
            <w:gridSpan w:val="2"/>
            <w:tcBorders>
              <w:top w:val="nil"/>
              <w:left w:val="nil"/>
              <w:bottom w:val="nil"/>
              <w:right w:val="nil"/>
            </w:tcBorders>
          </w:tcPr>
          <w:p w14:paraId="14AD90D9" w14:textId="77777777" w:rsidR="00005AF3" w:rsidRDefault="00005AF3" w:rsidP="00005AF3">
            <w:pPr>
              <w:pStyle w:val="Form-B1"/>
            </w:pPr>
          </w:p>
        </w:tc>
        <w:tc>
          <w:tcPr>
            <w:tcW w:w="2996" w:type="dxa"/>
            <w:gridSpan w:val="2"/>
            <w:tcBorders>
              <w:top w:val="nil"/>
              <w:left w:val="nil"/>
              <w:bottom w:val="nil"/>
              <w:right w:val="nil"/>
            </w:tcBorders>
          </w:tcPr>
          <w:p w14:paraId="619A81F0" w14:textId="77777777" w:rsidR="00005AF3" w:rsidRDefault="00005AF3" w:rsidP="00005AF3">
            <w:pPr>
              <w:pStyle w:val="Form-B1"/>
            </w:pPr>
          </w:p>
        </w:tc>
        <w:tc>
          <w:tcPr>
            <w:tcW w:w="6237" w:type="dxa"/>
            <w:gridSpan w:val="3"/>
            <w:tcBorders>
              <w:top w:val="nil"/>
              <w:left w:val="nil"/>
              <w:bottom w:val="nil"/>
              <w:right w:val="nil"/>
            </w:tcBorders>
          </w:tcPr>
          <w:p w14:paraId="7F77BB5C" w14:textId="77777777" w:rsidR="00005AF3" w:rsidRDefault="00005AF3" w:rsidP="00005AF3">
            <w:pPr>
              <w:pStyle w:val="Form-Dot"/>
            </w:pPr>
          </w:p>
        </w:tc>
      </w:tr>
      <w:tr w:rsidR="00005AF3" w14:paraId="4A862634" w14:textId="77777777" w:rsidTr="006E490E">
        <w:trPr>
          <w:cantSplit/>
        </w:trPr>
        <w:tc>
          <w:tcPr>
            <w:tcW w:w="20" w:type="dxa"/>
            <w:tcBorders>
              <w:top w:val="nil"/>
              <w:left w:val="nil"/>
              <w:bottom w:val="nil"/>
              <w:right w:val="nil"/>
            </w:tcBorders>
          </w:tcPr>
          <w:p w14:paraId="6D75FBE8" w14:textId="77777777" w:rsidR="00005AF3" w:rsidRDefault="00005AF3" w:rsidP="00005AF3">
            <w:pPr>
              <w:pStyle w:val="Form-B1"/>
            </w:pPr>
            <w:permStart w:id="1541604377" w:edGrp="everyone" w:colFirst="3" w:colLast="3"/>
            <w:permEnd w:id="265178250"/>
          </w:p>
        </w:tc>
        <w:tc>
          <w:tcPr>
            <w:tcW w:w="444" w:type="dxa"/>
            <w:gridSpan w:val="2"/>
            <w:tcBorders>
              <w:top w:val="nil"/>
              <w:left w:val="nil"/>
              <w:bottom w:val="nil"/>
              <w:right w:val="nil"/>
            </w:tcBorders>
          </w:tcPr>
          <w:p w14:paraId="624DDDD4" w14:textId="77777777" w:rsidR="00005AF3" w:rsidRDefault="00005AF3" w:rsidP="00005AF3">
            <w:pPr>
              <w:pStyle w:val="Form-B1"/>
            </w:pPr>
          </w:p>
        </w:tc>
        <w:tc>
          <w:tcPr>
            <w:tcW w:w="2996" w:type="dxa"/>
            <w:gridSpan w:val="2"/>
            <w:tcBorders>
              <w:top w:val="nil"/>
              <w:left w:val="nil"/>
              <w:bottom w:val="nil"/>
              <w:right w:val="nil"/>
            </w:tcBorders>
          </w:tcPr>
          <w:p w14:paraId="6043F33E" w14:textId="77777777" w:rsidR="00005AF3" w:rsidRDefault="00005AF3" w:rsidP="00005AF3">
            <w:pPr>
              <w:pStyle w:val="Form-B1"/>
            </w:pPr>
          </w:p>
        </w:tc>
        <w:tc>
          <w:tcPr>
            <w:tcW w:w="6237" w:type="dxa"/>
            <w:gridSpan w:val="3"/>
            <w:tcBorders>
              <w:top w:val="nil"/>
              <w:left w:val="nil"/>
              <w:bottom w:val="nil"/>
              <w:right w:val="nil"/>
            </w:tcBorders>
          </w:tcPr>
          <w:p w14:paraId="29D77A93" w14:textId="77777777" w:rsidR="00005AF3" w:rsidRDefault="00005AF3" w:rsidP="00005AF3">
            <w:pPr>
              <w:pStyle w:val="Form-Dot"/>
            </w:pPr>
          </w:p>
        </w:tc>
      </w:tr>
      <w:tr w:rsidR="00005AF3" w14:paraId="45DD73AF" w14:textId="77777777" w:rsidTr="006E490E">
        <w:trPr>
          <w:cantSplit/>
        </w:trPr>
        <w:tc>
          <w:tcPr>
            <w:tcW w:w="20" w:type="dxa"/>
            <w:tcBorders>
              <w:top w:val="nil"/>
              <w:left w:val="nil"/>
              <w:bottom w:val="nil"/>
              <w:right w:val="nil"/>
            </w:tcBorders>
          </w:tcPr>
          <w:p w14:paraId="177479B3" w14:textId="77777777" w:rsidR="00005AF3" w:rsidRDefault="00005AF3" w:rsidP="00005AF3">
            <w:pPr>
              <w:pStyle w:val="Form-B1"/>
            </w:pPr>
            <w:permStart w:id="582968177" w:edGrp="everyone" w:colFirst="3" w:colLast="3"/>
            <w:permEnd w:id="1541604377"/>
          </w:p>
        </w:tc>
        <w:tc>
          <w:tcPr>
            <w:tcW w:w="444" w:type="dxa"/>
            <w:gridSpan w:val="2"/>
            <w:tcBorders>
              <w:top w:val="nil"/>
              <w:left w:val="nil"/>
              <w:bottom w:val="nil"/>
              <w:right w:val="nil"/>
            </w:tcBorders>
          </w:tcPr>
          <w:p w14:paraId="6A6D9593" w14:textId="77777777" w:rsidR="00005AF3" w:rsidRDefault="00005AF3" w:rsidP="00005AF3">
            <w:pPr>
              <w:pStyle w:val="Form-B1"/>
            </w:pPr>
          </w:p>
        </w:tc>
        <w:tc>
          <w:tcPr>
            <w:tcW w:w="2996" w:type="dxa"/>
            <w:gridSpan w:val="2"/>
            <w:tcBorders>
              <w:top w:val="nil"/>
              <w:left w:val="nil"/>
              <w:bottom w:val="nil"/>
              <w:right w:val="nil"/>
            </w:tcBorders>
          </w:tcPr>
          <w:p w14:paraId="09102889" w14:textId="77777777" w:rsidR="00005AF3" w:rsidRDefault="00005AF3" w:rsidP="00005AF3">
            <w:pPr>
              <w:pStyle w:val="Form-B1"/>
            </w:pPr>
          </w:p>
        </w:tc>
        <w:tc>
          <w:tcPr>
            <w:tcW w:w="6237" w:type="dxa"/>
            <w:gridSpan w:val="3"/>
            <w:tcBorders>
              <w:top w:val="nil"/>
              <w:left w:val="nil"/>
              <w:bottom w:val="nil"/>
              <w:right w:val="nil"/>
            </w:tcBorders>
          </w:tcPr>
          <w:p w14:paraId="4BEFB41C" w14:textId="77777777" w:rsidR="00005AF3" w:rsidRDefault="00005AF3" w:rsidP="00005AF3">
            <w:pPr>
              <w:pStyle w:val="Form-Dot"/>
            </w:pPr>
          </w:p>
        </w:tc>
      </w:tr>
      <w:tr w:rsidR="00005AF3" w14:paraId="6A3BAA32" w14:textId="77777777" w:rsidTr="006E490E">
        <w:trPr>
          <w:cantSplit/>
        </w:trPr>
        <w:tc>
          <w:tcPr>
            <w:tcW w:w="20" w:type="dxa"/>
            <w:tcBorders>
              <w:top w:val="nil"/>
              <w:left w:val="nil"/>
              <w:bottom w:val="nil"/>
              <w:right w:val="nil"/>
            </w:tcBorders>
          </w:tcPr>
          <w:p w14:paraId="5BABCE6C" w14:textId="77777777" w:rsidR="00005AF3" w:rsidRDefault="00005AF3" w:rsidP="00005AF3">
            <w:pPr>
              <w:pStyle w:val="Form-B1"/>
            </w:pPr>
            <w:permStart w:id="1545349891" w:edGrp="everyone" w:colFirst="3" w:colLast="3"/>
            <w:permEnd w:id="582968177"/>
          </w:p>
        </w:tc>
        <w:tc>
          <w:tcPr>
            <w:tcW w:w="444" w:type="dxa"/>
            <w:gridSpan w:val="2"/>
            <w:tcBorders>
              <w:top w:val="nil"/>
              <w:left w:val="nil"/>
              <w:bottom w:val="nil"/>
              <w:right w:val="nil"/>
            </w:tcBorders>
          </w:tcPr>
          <w:p w14:paraId="691AFADF" w14:textId="77777777" w:rsidR="00005AF3" w:rsidRDefault="00005AF3" w:rsidP="00005AF3">
            <w:pPr>
              <w:pStyle w:val="Form-B1"/>
            </w:pPr>
            <w:r>
              <w:t>20</w:t>
            </w:r>
          </w:p>
        </w:tc>
        <w:tc>
          <w:tcPr>
            <w:tcW w:w="2996" w:type="dxa"/>
            <w:gridSpan w:val="2"/>
            <w:tcBorders>
              <w:top w:val="nil"/>
              <w:left w:val="nil"/>
              <w:bottom w:val="nil"/>
              <w:right w:val="nil"/>
            </w:tcBorders>
          </w:tcPr>
          <w:p w14:paraId="4B171D98" w14:textId="77777777" w:rsidR="00005AF3" w:rsidRPr="00F57C66" w:rsidRDefault="00005AF3" w:rsidP="00005AF3">
            <w:pPr>
              <w:pStyle w:val="Form-B1"/>
            </w:pPr>
            <w:r>
              <w:t xml:space="preserve">The additional amount payable to the </w:t>
            </w:r>
            <w:r>
              <w:rPr>
                <w:i/>
              </w:rPr>
              <w:t>Consultant</w:t>
            </w:r>
            <w:r>
              <w:t xml:space="preserve"> for granting of </w:t>
            </w:r>
            <w:r>
              <w:rPr>
                <w:i/>
              </w:rPr>
              <w:t>Intellectual Property Rights</w:t>
            </w:r>
            <w:r>
              <w:t xml:space="preserve"> to the </w:t>
            </w:r>
            <w:r>
              <w:rPr>
                <w:i/>
              </w:rPr>
              <w:t>Client</w:t>
            </w:r>
            <w:r>
              <w:t xml:space="preserve"> is:</w:t>
            </w:r>
            <w:r>
              <w:br/>
              <w:t>(Clause 21.4, Alternative Two)</w:t>
            </w:r>
          </w:p>
        </w:tc>
        <w:tc>
          <w:tcPr>
            <w:tcW w:w="6237" w:type="dxa"/>
            <w:gridSpan w:val="3"/>
            <w:tcBorders>
              <w:top w:val="nil"/>
              <w:left w:val="nil"/>
              <w:bottom w:val="nil"/>
              <w:right w:val="nil"/>
            </w:tcBorders>
          </w:tcPr>
          <w:p w14:paraId="50D72F3A" w14:textId="77777777" w:rsidR="00005AF3" w:rsidRDefault="00005AF3" w:rsidP="00005AF3">
            <w:pPr>
              <w:pStyle w:val="Form-Dot"/>
            </w:pPr>
            <w:r>
              <w:t>Not applicable</w:t>
            </w:r>
            <w:r>
              <w:br/>
            </w:r>
            <w:r>
              <w:br/>
            </w:r>
            <w:r>
              <w:br/>
            </w:r>
          </w:p>
        </w:tc>
      </w:tr>
      <w:tr w:rsidR="00005AF3" w14:paraId="5D651E5E" w14:textId="77777777" w:rsidTr="006E490E">
        <w:trPr>
          <w:cantSplit/>
        </w:trPr>
        <w:tc>
          <w:tcPr>
            <w:tcW w:w="20" w:type="dxa"/>
            <w:tcBorders>
              <w:top w:val="nil"/>
              <w:left w:val="nil"/>
              <w:bottom w:val="nil"/>
              <w:right w:val="nil"/>
            </w:tcBorders>
          </w:tcPr>
          <w:p w14:paraId="0DFD301C" w14:textId="77777777" w:rsidR="00005AF3" w:rsidRDefault="00005AF3" w:rsidP="00005AF3">
            <w:pPr>
              <w:pStyle w:val="Form-B1"/>
            </w:pPr>
            <w:permStart w:id="1900303601" w:edGrp="everyone" w:colFirst="3" w:colLast="3"/>
            <w:permEnd w:id="1545349891"/>
          </w:p>
        </w:tc>
        <w:tc>
          <w:tcPr>
            <w:tcW w:w="444" w:type="dxa"/>
            <w:gridSpan w:val="2"/>
            <w:tcBorders>
              <w:top w:val="nil"/>
              <w:left w:val="nil"/>
              <w:bottom w:val="nil"/>
              <w:right w:val="nil"/>
            </w:tcBorders>
          </w:tcPr>
          <w:p w14:paraId="452B63E2" w14:textId="77777777" w:rsidR="00005AF3" w:rsidRDefault="00005AF3" w:rsidP="00005AF3">
            <w:pPr>
              <w:pStyle w:val="Form-B1"/>
            </w:pPr>
          </w:p>
        </w:tc>
        <w:tc>
          <w:tcPr>
            <w:tcW w:w="2996" w:type="dxa"/>
            <w:gridSpan w:val="2"/>
            <w:tcBorders>
              <w:top w:val="nil"/>
              <w:left w:val="nil"/>
              <w:bottom w:val="nil"/>
              <w:right w:val="nil"/>
            </w:tcBorders>
          </w:tcPr>
          <w:p w14:paraId="2CA3BA68" w14:textId="77777777" w:rsidR="00005AF3" w:rsidRDefault="00005AF3" w:rsidP="00005AF3">
            <w:pPr>
              <w:pStyle w:val="Form-B1"/>
            </w:pPr>
          </w:p>
        </w:tc>
        <w:tc>
          <w:tcPr>
            <w:tcW w:w="6237" w:type="dxa"/>
            <w:gridSpan w:val="3"/>
            <w:tcBorders>
              <w:top w:val="nil"/>
              <w:left w:val="nil"/>
              <w:bottom w:val="nil"/>
              <w:right w:val="nil"/>
            </w:tcBorders>
          </w:tcPr>
          <w:p w14:paraId="2032F170" w14:textId="77777777" w:rsidR="00005AF3" w:rsidRDefault="00005AF3" w:rsidP="00005AF3">
            <w:pPr>
              <w:pStyle w:val="Form-Dot"/>
            </w:pPr>
          </w:p>
        </w:tc>
      </w:tr>
      <w:tr w:rsidR="00005AF3" w14:paraId="74383F68" w14:textId="77777777" w:rsidTr="006E490E">
        <w:trPr>
          <w:cantSplit/>
        </w:trPr>
        <w:tc>
          <w:tcPr>
            <w:tcW w:w="20" w:type="dxa"/>
            <w:tcBorders>
              <w:top w:val="nil"/>
              <w:left w:val="nil"/>
              <w:bottom w:val="nil"/>
              <w:right w:val="nil"/>
            </w:tcBorders>
          </w:tcPr>
          <w:p w14:paraId="0B4ADD55" w14:textId="77777777" w:rsidR="00005AF3" w:rsidRDefault="00005AF3" w:rsidP="00005AF3">
            <w:pPr>
              <w:pStyle w:val="Form-B1"/>
            </w:pPr>
            <w:permStart w:id="1182073396" w:edGrp="everyone" w:colFirst="3" w:colLast="3"/>
            <w:permEnd w:id="1900303601"/>
          </w:p>
        </w:tc>
        <w:tc>
          <w:tcPr>
            <w:tcW w:w="444" w:type="dxa"/>
            <w:gridSpan w:val="2"/>
            <w:tcBorders>
              <w:top w:val="nil"/>
              <w:left w:val="nil"/>
              <w:bottom w:val="nil"/>
              <w:right w:val="nil"/>
            </w:tcBorders>
          </w:tcPr>
          <w:p w14:paraId="5219CFE8" w14:textId="77777777" w:rsidR="00005AF3" w:rsidRDefault="00005AF3" w:rsidP="00005AF3">
            <w:pPr>
              <w:pStyle w:val="Form-B1"/>
            </w:pPr>
            <w:r>
              <w:t>21</w:t>
            </w:r>
          </w:p>
        </w:tc>
        <w:tc>
          <w:tcPr>
            <w:tcW w:w="2996" w:type="dxa"/>
            <w:gridSpan w:val="2"/>
            <w:tcBorders>
              <w:top w:val="nil"/>
              <w:left w:val="nil"/>
              <w:bottom w:val="nil"/>
              <w:right w:val="nil"/>
            </w:tcBorders>
          </w:tcPr>
          <w:p w14:paraId="4349E2CE" w14:textId="77777777" w:rsidR="00005AF3" w:rsidRPr="00F57C66" w:rsidRDefault="00005AF3" w:rsidP="00005AF3">
            <w:pPr>
              <w:pStyle w:val="Form-B1"/>
            </w:pPr>
            <w:r>
              <w:t>Does Clause 22 (</w:t>
            </w:r>
            <w:r>
              <w:rPr>
                <w:i/>
              </w:rPr>
              <w:t>Moral Rights)</w:t>
            </w:r>
            <w:r>
              <w:t xml:space="preserve"> apply?</w:t>
            </w:r>
            <w:r>
              <w:br/>
              <w:t>(Clause 22.1)</w:t>
            </w:r>
          </w:p>
        </w:tc>
        <w:tc>
          <w:tcPr>
            <w:tcW w:w="6237" w:type="dxa"/>
            <w:gridSpan w:val="3"/>
            <w:tcBorders>
              <w:top w:val="nil"/>
              <w:left w:val="nil"/>
              <w:bottom w:val="nil"/>
              <w:right w:val="nil"/>
            </w:tcBorders>
          </w:tcPr>
          <w:p w14:paraId="048EC56B" w14:textId="77777777" w:rsidR="00005AF3" w:rsidRDefault="00005AF3" w:rsidP="00005AF3">
            <w:pPr>
              <w:pStyle w:val="Form-Dot"/>
            </w:pPr>
            <w:r w:rsidRPr="00BB2D49">
              <w:t>No</w:t>
            </w:r>
            <w:r>
              <w:br/>
            </w:r>
          </w:p>
        </w:tc>
      </w:tr>
      <w:tr w:rsidR="00005AF3" w14:paraId="5F800F8A" w14:textId="77777777" w:rsidTr="006E490E">
        <w:trPr>
          <w:cantSplit/>
        </w:trPr>
        <w:tc>
          <w:tcPr>
            <w:tcW w:w="20" w:type="dxa"/>
            <w:tcBorders>
              <w:top w:val="nil"/>
              <w:left w:val="nil"/>
              <w:bottom w:val="nil"/>
              <w:right w:val="nil"/>
            </w:tcBorders>
          </w:tcPr>
          <w:p w14:paraId="2CE5790F" w14:textId="77777777" w:rsidR="00005AF3" w:rsidRDefault="00005AF3" w:rsidP="00005AF3">
            <w:pPr>
              <w:pStyle w:val="Form-B1"/>
            </w:pPr>
            <w:permStart w:id="764553302" w:edGrp="everyone" w:colFirst="3" w:colLast="3"/>
            <w:permEnd w:id="1182073396"/>
          </w:p>
        </w:tc>
        <w:tc>
          <w:tcPr>
            <w:tcW w:w="444" w:type="dxa"/>
            <w:gridSpan w:val="2"/>
            <w:tcBorders>
              <w:top w:val="nil"/>
              <w:left w:val="nil"/>
              <w:bottom w:val="nil"/>
              <w:right w:val="nil"/>
            </w:tcBorders>
          </w:tcPr>
          <w:p w14:paraId="7A620D16" w14:textId="77777777" w:rsidR="00005AF3" w:rsidRDefault="00005AF3" w:rsidP="00005AF3">
            <w:pPr>
              <w:pStyle w:val="Form-B1"/>
            </w:pPr>
          </w:p>
        </w:tc>
        <w:tc>
          <w:tcPr>
            <w:tcW w:w="2996" w:type="dxa"/>
            <w:gridSpan w:val="2"/>
            <w:tcBorders>
              <w:top w:val="nil"/>
              <w:left w:val="nil"/>
              <w:bottom w:val="nil"/>
              <w:right w:val="nil"/>
            </w:tcBorders>
          </w:tcPr>
          <w:p w14:paraId="1E9D00A0" w14:textId="77777777" w:rsidR="00005AF3" w:rsidRDefault="00005AF3" w:rsidP="00005AF3">
            <w:pPr>
              <w:pStyle w:val="Form-B1"/>
            </w:pPr>
          </w:p>
        </w:tc>
        <w:tc>
          <w:tcPr>
            <w:tcW w:w="6237" w:type="dxa"/>
            <w:gridSpan w:val="3"/>
            <w:tcBorders>
              <w:top w:val="nil"/>
              <w:left w:val="nil"/>
              <w:bottom w:val="nil"/>
              <w:right w:val="nil"/>
            </w:tcBorders>
          </w:tcPr>
          <w:p w14:paraId="082DC8E1" w14:textId="77777777" w:rsidR="00005AF3" w:rsidRDefault="00005AF3" w:rsidP="00005AF3">
            <w:pPr>
              <w:pStyle w:val="Form-Dot"/>
            </w:pPr>
          </w:p>
        </w:tc>
      </w:tr>
      <w:tr w:rsidR="00005AF3" w14:paraId="7FD95481" w14:textId="77777777" w:rsidTr="006E490E">
        <w:trPr>
          <w:cantSplit/>
        </w:trPr>
        <w:tc>
          <w:tcPr>
            <w:tcW w:w="20" w:type="dxa"/>
            <w:tcBorders>
              <w:top w:val="nil"/>
              <w:left w:val="nil"/>
              <w:bottom w:val="nil"/>
              <w:right w:val="nil"/>
            </w:tcBorders>
          </w:tcPr>
          <w:p w14:paraId="4EE11CFD" w14:textId="77777777" w:rsidR="00005AF3" w:rsidRDefault="00005AF3" w:rsidP="00005AF3">
            <w:pPr>
              <w:pStyle w:val="Form-B1"/>
            </w:pPr>
            <w:permStart w:id="567543598" w:edGrp="everyone" w:colFirst="3" w:colLast="3"/>
            <w:permEnd w:id="764553302"/>
          </w:p>
        </w:tc>
        <w:tc>
          <w:tcPr>
            <w:tcW w:w="444" w:type="dxa"/>
            <w:gridSpan w:val="2"/>
            <w:tcBorders>
              <w:top w:val="nil"/>
              <w:left w:val="nil"/>
              <w:bottom w:val="nil"/>
              <w:right w:val="nil"/>
            </w:tcBorders>
          </w:tcPr>
          <w:p w14:paraId="2D21F96B" w14:textId="77777777" w:rsidR="00005AF3" w:rsidRDefault="00005AF3" w:rsidP="00005AF3">
            <w:pPr>
              <w:pStyle w:val="Form-B1"/>
            </w:pPr>
            <w:r>
              <w:t>22</w:t>
            </w:r>
          </w:p>
        </w:tc>
        <w:tc>
          <w:tcPr>
            <w:tcW w:w="2996" w:type="dxa"/>
            <w:gridSpan w:val="2"/>
            <w:tcBorders>
              <w:top w:val="nil"/>
              <w:left w:val="nil"/>
              <w:bottom w:val="nil"/>
              <w:right w:val="nil"/>
            </w:tcBorders>
          </w:tcPr>
          <w:p w14:paraId="0B6A39BE" w14:textId="77777777" w:rsidR="00005AF3" w:rsidRPr="00F57C66" w:rsidRDefault="00005AF3" w:rsidP="00005AF3">
            <w:pPr>
              <w:pStyle w:val="Form-B1"/>
            </w:pPr>
            <w:r>
              <w:t xml:space="preserve">Not Used. </w:t>
            </w:r>
          </w:p>
        </w:tc>
        <w:tc>
          <w:tcPr>
            <w:tcW w:w="6237" w:type="dxa"/>
            <w:gridSpan w:val="3"/>
            <w:tcBorders>
              <w:top w:val="nil"/>
              <w:left w:val="nil"/>
              <w:bottom w:val="nil"/>
              <w:right w:val="nil"/>
            </w:tcBorders>
          </w:tcPr>
          <w:p w14:paraId="0535E686" w14:textId="77777777" w:rsidR="00005AF3" w:rsidRDefault="00005AF3" w:rsidP="00005AF3">
            <w:pPr>
              <w:pStyle w:val="Form-Dot"/>
            </w:pPr>
          </w:p>
        </w:tc>
      </w:tr>
      <w:tr w:rsidR="00005AF3" w14:paraId="533C5818" w14:textId="77777777" w:rsidTr="006E490E">
        <w:trPr>
          <w:cantSplit/>
        </w:trPr>
        <w:tc>
          <w:tcPr>
            <w:tcW w:w="20" w:type="dxa"/>
            <w:tcBorders>
              <w:top w:val="nil"/>
              <w:left w:val="nil"/>
              <w:bottom w:val="nil"/>
              <w:right w:val="nil"/>
            </w:tcBorders>
          </w:tcPr>
          <w:p w14:paraId="4F8BD10C" w14:textId="77777777" w:rsidR="00005AF3" w:rsidRDefault="00005AF3" w:rsidP="00005AF3">
            <w:pPr>
              <w:pStyle w:val="Form-B1"/>
            </w:pPr>
            <w:permStart w:id="711617513" w:edGrp="everyone" w:colFirst="3" w:colLast="3"/>
            <w:permEnd w:id="567543598"/>
          </w:p>
        </w:tc>
        <w:tc>
          <w:tcPr>
            <w:tcW w:w="444" w:type="dxa"/>
            <w:gridSpan w:val="2"/>
            <w:tcBorders>
              <w:top w:val="nil"/>
              <w:left w:val="nil"/>
              <w:bottom w:val="nil"/>
              <w:right w:val="nil"/>
            </w:tcBorders>
          </w:tcPr>
          <w:p w14:paraId="41DFA0B0" w14:textId="77777777" w:rsidR="00005AF3" w:rsidRDefault="00005AF3" w:rsidP="00005AF3">
            <w:pPr>
              <w:pStyle w:val="Form-B1"/>
            </w:pPr>
          </w:p>
        </w:tc>
        <w:tc>
          <w:tcPr>
            <w:tcW w:w="2996" w:type="dxa"/>
            <w:gridSpan w:val="2"/>
            <w:tcBorders>
              <w:top w:val="nil"/>
              <w:left w:val="nil"/>
              <w:bottom w:val="nil"/>
              <w:right w:val="nil"/>
            </w:tcBorders>
          </w:tcPr>
          <w:p w14:paraId="3B2445EC" w14:textId="77777777" w:rsidR="00005AF3" w:rsidRDefault="00005AF3" w:rsidP="00005AF3">
            <w:pPr>
              <w:pStyle w:val="Form-B1"/>
            </w:pPr>
          </w:p>
        </w:tc>
        <w:tc>
          <w:tcPr>
            <w:tcW w:w="6237" w:type="dxa"/>
            <w:gridSpan w:val="3"/>
            <w:tcBorders>
              <w:top w:val="nil"/>
              <w:left w:val="nil"/>
              <w:bottom w:val="nil"/>
              <w:right w:val="nil"/>
            </w:tcBorders>
          </w:tcPr>
          <w:p w14:paraId="799B3B3C" w14:textId="77777777" w:rsidR="00005AF3" w:rsidRDefault="00005AF3" w:rsidP="00005AF3">
            <w:pPr>
              <w:pStyle w:val="Form-Dot"/>
            </w:pPr>
          </w:p>
        </w:tc>
      </w:tr>
      <w:tr w:rsidR="00005AF3" w14:paraId="7AE8D2FA" w14:textId="77777777" w:rsidTr="006E490E">
        <w:trPr>
          <w:cantSplit/>
        </w:trPr>
        <w:tc>
          <w:tcPr>
            <w:tcW w:w="20" w:type="dxa"/>
            <w:tcBorders>
              <w:top w:val="nil"/>
              <w:left w:val="nil"/>
              <w:bottom w:val="nil"/>
              <w:right w:val="nil"/>
            </w:tcBorders>
          </w:tcPr>
          <w:p w14:paraId="4D0C6EC1" w14:textId="77777777" w:rsidR="00005AF3" w:rsidRDefault="00005AF3" w:rsidP="00005AF3">
            <w:pPr>
              <w:pStyle w:val="Form-B1"/>
            </w:pPr>
            <w:permStart w:id="497900076" w:edGrp="everyone" w:colFirst="3" w:colLast="3"/>
            <w:permEnd w:id="711617513"/>
          </w:p>
        </w:tc>
        <w:tc>
          <w:tcPr>
            <w:tcW w:w="444" w:type="dxa"/>
            <w:gridSpan w:val="2"/>
            <w:tcBorders>
              <w:top w:val="nil"/>
              <w:left w:val="nil"/>
              <w:bottom w:val="nil"/>
              <w:right w:val="nil"/>
            </w:tcBorders>
          </w:tcPr>
          <w:p w14:paraId="7101BA60" w14:textId="77777777" w:rsidR="00005AF3" w:rsidRDefault="00005AF3" w:rsidP="00005AF3">
            <w:pPr>
              <w:pStyle w:val="Form-B1"/>
            </w:pPr>
            <w:r>
              <w:t>23</w:t>
            </w:r>
          </w:p>
        </w:tc>
        <w:tc>
          <w:tcPr>
            <w:tcW w:w="2996" w:type="dxa"/>
            <w:gridSpan w:val="2"/>
            <w:tcBorders>
              <w:top w:val="nil"/>
              <w:left w:val="nil"/>
              <w:bottom w:val="nil"/>
              <w:right w:val="nil"/>
            </w:tcBorders>
          </w:tcPr>
          <w:p w14:paraId="6A57F407" w14:textId="77777777" w:rsidR="00005AF3" w:rsidRDefault="00005AF3" w:rsidP="00005AF3">
            <w:pPr>
              <w:pStyle w:val="Form-B1"/>
            </w:pPr>
            <w:r>
              <w:t>Not Used</w:t>
            </w:r>
          </w:p>
        </w:tc>
        <w:tc>
          <w:tcPr>
            <w:tcW w:w="6237" w:type="dxa"/>
            <w:gridSpan w:val="3"/>
            <w:tcBorders>
              <w:top w:val="nil"/>
              <w:left w:val="nil"/>
              <w:bottom w:val="nil"/>
              <w:right w:val="nil"/>
            </w:tcBorders>
          </w:tcPr>
          <w:p w14:paraId="4B3993D3" w14:textId="77777777" w:rsidR="00005AF3" w:rsidRDefault="00005AF3" w:rsidP="00005AF3">
            <w:pPr>
              <w:pStyle w:val="Form-Dot"/>
            </w:pPr>
          </w:p>
        </w:tc>
      </w:tr>
      <w:tr w:rsidR="00005AF3" w14:paraId="594E0F7B" w14:textId="77777777" w:rsidTr="006E490E">
        <w:trPr>
          <w:cantSplit/>
        </w:trPr>
        <w:tc>
          <w:tcPr>
            <w:tcW w:w="20" w:type="dxa"/>
            <w:tcBorders>
              <w:top w:val="nil"/>
              <w:left w:val="nil"/>
              <w:bottom w:val="nil"/>
              <w:right w:val="nil"/>
            </w:tcBorders>
          </w:tcPr>
          <w:p w14:paraId="50F2AC0B" w14:textId="77777777" w:rsidR="00005AF3" w:rsidRDefault="00005AF3" w:rsidP="00005AF3">
            <w:pPr>
              <w:pStyle w:val="Form-B1"/>
            </w:pPr>
            <w:permStart w:id="1753751205" w:edGrp="everyone" w:colFirst="3" w:colLast="3"/>
            <w:permEnd w:id="497900076"/>
          </w:p>
        </w:tc>
        <w:tc>
          <w:tcPr>
            <w:tcW w:w="444" w:type="dxa"/>
            <w:gridSpan w:val="2"/>
            <w:tcBorders>
              <w:top w:val="nil"/>
              <w:left w:val="nil"/>
              <w:bottom w:val="nil"/>
              <w:right w:val="nil"/>
            </w:tcBorders>
          </w:tcPr>
          <w:p w14:paraId="08BEF924" w14:textId="77777777" w:rsidR="00005AF3" w:rsidRDefault="00005AF3" w:rsidP="00005AF3">
            <w:pPr>
              <w:pStyle w:val="Form-B1"/>
            </w:pPr>
          </w:p>
        </w:tc>
        <w:tc>
          <w:tcPr>
            <w:tcW w:w="2996" w:type="dxa"/>
            <w:gridSpan w:val="2"/>
            <w:tcBorders>
              <w:top w:val="nil"/>
              <w:left w:val="nil"/>
              <w:bottom w:val="nil"/>
              <w:right w:val="nil"/>
            </w:tcBorders>
          </w:tcPr>
          <w:p w14:paraId="21689712" w14:textId="77777777" w:rsidR="00005AF3" w:rsidRDefault="00005AF3" w:rsidP="00005AF3">
            <w:pPr>
              <w:pStyle w:val="Form-B1"/>
            </w:pPr>
          </w:p>
        </w:tc>
        <w:tc>
          <w:tcPr>
            <w:tcW w:w="6237" w:type="dxa"/>
            <w:gridSpan w:val="3"/>
            <w:tcBorders>
              <w:top w:val="nil"/>
              <w:left w:val="nil"/>
              <w:bottom w:val="nil"/>
              <w:right w:val="nil"/>
            </w:tcBorders>
          </w:tcPr>
          <w:p w14:paraId="447861D5" w14:textId="77777777" w:rsidR="00005AF3" w:rsidRDefault="00005AF3" w:rsidP="00005AF3">
            <w:pPr>
              <w:pStyle w:val="Form-Dot"/>
            </w:pPr>
          </w:p>
        </w:tc>
      </w:tr>
      <w:tr w:rsidR="00005AF3" w14:paraId="1CF9654A" w14:textId="77777777" w:rsidTr="006E490E">
        <w:trPr>
          <w:cantSplit/>
        </w:trPr>
        <w:tc>
          <w:tcPr>
            <w:tcW w:w="20" w:type="dxa"/>
            <w:tcBorders>
              <w:top w:val="nil"/>
              <w:left w:val="nil"/>
              <w:bottom w:val="nil"/>
              <w:right w:val="nil"/>
            </w:tcBorders>
          </w:tcPr>
          <w:p w14:paraId="22B4B921" w14:textId="77777777" w:rsidR="00005AF3" w:rsidRDefault="00005AF3" w:rsidP="00005AF3">
            <w:pPr>
              <w:pStyle w:val="Form-B1"/>
            </w:pPr>
            <w:permStart w:id="382299190" w:edGrp="everyone" w:colFirst="3" w:colLast="3"/>
            <w:permEnd w:id="1753751205"/>
          </w:p>
        </w:tc>
        <w:tc>
          <w:tcPr>
            <w:tcW w:w="444" w:type="dxa"/>
            <w:gridSpan w:val="2"/>
            <w:tcBorders>
              <w:top w:val="nil"/>
              <w:left w:val="nil"/>
              <w:bottom w:val="nil"/>
              <w:right w:val="nil"/>
            </w:tcBorders>
          </w:tcPr>
          <w:p w14:paraId="0A2ED97E" w14:textId="77777777" w:rsidR="00005AF3" w:rsidRDefault="00005AF3" w:rsidP="00005AF3">
            <w:pPr>
              <w:pStyle w:val="Form-B1"/>
            </w:pPr>
            <w:r>
              <w:t>24</w:t>
            </w:r>
          </w:p>
        </w:tc>
        <w:tc>
          <w:tcPr>
            <w:tcW w:w="2996" w:type="dxa"/>
            <w:gridSpan w:val="2"/>
            <w:tcBorders>
              <w:top w:val="nil"/>
              <w:left w:val="nil"/>
              <w:bottom w:val="nil"/>
              <w:right w:val="nil"/>
            </w:tcBorders>
          </w:tcPr>
          <w:p w14:paraId="425A7A95" w14:textId="77777777" w:rsidR="00005AF3" w:rsidRPr="00F57C66" w:rsidRDefault="00005AF3" w:rsidP="00005AF3">
            <w:pPr>
              <w:pStyle w:val="Form-B1"/>
            </w:pPr>
            <w:r>
              <w:t xml:space="preserve">The </w:t>
            </w:r>
            <w:r>
              <w:rPr>
                <w:i/>
              </w:rPr>
              <w:t>Consultant's</w:t>
            </w:r>
            <w:r>
              <w:t xml:space="preserve"> liability is limited to:</w:t>
            </w:r>
            <w:r>
              <w:br/>
              <w:t>(Clause 29.1)</w:t>
            </w:r>
          </w:p>
        </w:tc>
        <w:tc>
          <w:tcPr>
            <w:tcW w:w="6237" w:type="dxa"/>
            <w:gridSpan w:val="3"/>
            <w:tcBorders>
              <w:top w:val="nil"/>
              <w:left w:val="nil"/>
              <w:bottom w:val="nil"/>
              <w:right w:val="nil"/>
            </w:tcBorders>
          </w:tcPr>
          <w:p w14:paraId="241D8EBB" w14:textId="77777777" w:rsidR="00005AF3" w:rsidRDefault="00005AF3" w:rsidP="00005AF3">
            <w:pPr>
              <w:pStyle w:val="Form-Dot"/>
            </w:pPr>
            <w:r>
              <w:t xml:space="preserve">The greater of 100% of the </w:t>
            </w:r>
            <w:r w:rsidRPr="00CF7DC8">
              <w:rPr>
                <w:i/>
              </w:rPr>
              <w:t>Fee</w:t>
            </w:r>
            <w:r>
              <w:t xml:space="preserve"> or the amount of the relevant insurance in </w:t>
            </w:r>
            <w:r w:rsidRPr="00CF7DC8">
              <w:rPr>
                <w:i/>
              </w:rPr>
              <w:t>Item</w:t>
            </w:r>
            <w:r>
              <w:t xml:space="preserve"> 25 or </w:t>
            </w:r>
            <w:r w:rsidRPr="00CF7DC8">
              <w:rPr>
                <w:i/>
              </w:rPr>
              <w:t xml:space="preserve">Item </w:t>
            </w:r>
            <w:r>
              <w:t>26 as the case may be.</w:t>
            </w:r>
          </w:p>
        </w:tc>
      </w:tr>
      <w:tr w:rsidR="00005AF3" w14:paraId="7D7DE5E4" w14:textId="77777777" w:rsidTr="006E490E">
        <w:trPr>
          <w:cantSplit/>
        </w:trPr>
        <w:tc>
          <w:tcPr>
            <w:tcW w:w="20" w:type="dxa"/>
            <w:tcBorders>
              <w:top w:val="nil"/>
              <w:left w:val="nil"/>
              <w:bottom w:val="nil"/>
              <w:right w:val="nil"/>
            </w:tcBorders>
          </w:tcPr>
          <w:p w14:paraId="26AF9B0E" w14:textId="77777777" w:rsidR="00005AF3" w:rsidRDefault="00005AF3" w:rsidP="00005AF3">
            <w:pPr>
              <w:pStyle w:val="Form-B1"/>
            </w:pPr>
            <w:permStart w:id="202655138" w:edGrp="everyone" w:colFirst="3" w:colLast="3"/>
            <w:permEnd w:id="382299190"/>
          </w:p>
        </w:tc>
        <w:tc>
          <w:tcPr>
            <w:tcW w:w="444" w:type="dxa"/>
            <w:gridSpan w:val="2"/>
            <w:tcBorders>
              <w:top w:val="nil"/>
              <w:left w:val="nil"/>
              <w:bottom w:val="nil"/>
              <w:right w:val="nil"/>
            </w:tcBorders>
          </w:tcPr>
          <w:p w14:paraId="39DC3364" w14:textId="77777777" w:rsidR="00005AF3" w:rsidRDefault="00005AF3" w:rsidP="00005AF3">
            <w:pPr>
              <w:pStyle w:val="Form-B1"/>
            </w:pPr>
          </w:p>
        </w:tc>
        <w:tc>
          <w:tcPr>
            <w:tcW w:w="2996" w:type="dxa"/>
            <w:gridSpan w:val="2"/>
            <w:tcBorders>
              <w:top w:val="nil"/>
              <w:left w:val="nil"/>
              <w:bottom w:val="nil"/>
              <w:right w:val="nil"/>
            </w:tcBorders>
          </w:tcPr>
          <w:p w14:paraId="4FAC4BDC" w14:textId="77777777" w:rsidR="00005AF3" w:rsidRDefault="00005AF3" w:rsidP="00005AF3">
            <w:pPr>
              <w:pStyle w:val="Form-B1"/>
            </w:pPr>
          </w:p>
        </w:tc>
        <w:tc>
          <w:tcPr>
            <w:tcW w:w="6237" w:type="dxa"/>
            <w:gridSpan w:val="3"/>
            <w:tcBorders>
              <w:top w:val="nil"/>
              <w:left w:val="nil"/>
              <w:bottom w:val="nil"/>
              <w:right w:val="nil"/>
            </w:tcBorders>
          </w:tcPr>
          <w:p w14:paraId="1FE70A2B" w14:textId="77777777" w:rsidR="00005AF3" w:rsidRDefault="00005AF3" w:rsidP="00005AF3">
            <w:pPr>
              <w:pStyle w:val="Form-Dot"/>
            </w:pPr>
          </w:p>
        </w:tc>
      </w:tr>
      <w:tr w:rsidR="00005AF3" w14:paraId="4DC31BC2" w14:textId="77777777" w:rsidTr="006E490E">
        <w:trPr>
          <w:cantSplit/>
        </w:trPr>
        <w:tc>
          <w:tcPr>
            <w:tcW w:w="20" w:type="dxa"/>
            <w:tcBorders>
              <w:top w:val="nil"/>
              <w:left w:val="nil"/>
              <w:bottom w:val="nil"/>
              <w:right w:val="nil"/>
            </w:tcBorders>
          </w:tcPr>
          <w:p w14:paraId="61E94699" w14:textId="77777777" w:rsidR="00005AF3" w:rsidRDefault="00005AF3" w:rsidP="00005AF3">
            <w:pPr>
              <w:pStyle w:val="Form-B1"/>
              <w:rPr>
                <w:rStyle w:val="FootnoteReference"/>
              </w:rPr>
            </w:pPr>
            <w:permStart w:id="321913539" w:edGrp="everyone" w:colFirst="3" w:colLast="3"/>
            <w:permEnd w:id="202655138"/>
          </w:p>
        </w:tc>
        <w:tc>
          <w:tcPr>
            <w:tcW w:w="444" w:type="dxa"/>
            <w:gridSpan w:val="2"/>
            <w:tcBorders>
              <w:top w:val="nil"/>
              <w:left w:val="nil"/>
              <w:bottom w:val="nil"/>
              <w:right w:val="nil"/>
            </w:tcBorders>
          </w:tcPr>
          <w:p w14:paraId="4D4655A4" w14:textId="77777777" w:rsidR="00005AF3" w:rsidRDefault="00005AF3" w:rsidP="00005AF3">
            <w:pPr>
              <w:pStyle w:val="Form-B1"/>
            </w:pPr>
            <w:r>
              <w:t>25</w:t>
            </w:r>
          </w:p>
        </w:tc>
        <w:tc>
          <w:tcPr>
            <w:tcW w:w="2996" w:type="dxa"/>
            <w:gridSpan w:val="2"/>
            <w:tcBorders>
              <w:top w:val="nil"/>
              <w:left w:val="nil"/>
              <w:bottom w:val="nil"/>
              <w:right w:val="nil"/>
            </w:tcBorders>
          </w:tcPr>
          <w:p w14:paraId="1E504A4C" w14:textId="77777777" w:rsidR="00005AF3" w:rsidRPr="00B27C00" w:rsidRDefault="00005AF3" w:rsidP="00005AF3">
            <w:pPr>
              <w:pStyle w:val="Form-B1"/>
              <w:rPr>
                <w:rStyle w:val="EItalic"/>
                <w:i w:val="0"/>
              </w:rPr>
            </w:pPr>
            <w:r w:rsidRPr="00B27C00">
              <w:rPr>
                <w:rStyle w:val="EItalic"/>
                <w:i w:val="0"/>
              </w:rPr>
              <w:t>The amount of public liability insurance is:</w:t>
            </w:r>
            <w:r w:rsidRPr="00B27C00">
              <w:rPr>
                <w:rStyle w:val="EItalic"/>
                <w:i w:val="0"/>
              </w:rPr>
              <w:br/>
              <w:t>(Clause 30.2)</w:t>
            </w:r>
          </w:p>
        </w:tc>
        <w:tc>
          <w:tcPr>
            <w:tcW w:w="6237" w:type="dxa"/>
            <w:gridSpan w:val="3"/>
            <w:tcBorders>
              <w:top w:val="nil"/>
              <w:left w:val="nil"/>
              <w:bottom w:val="nil"/>
              <w:right w:val="nil"/>
            </w:tcBorders>
          </w:tcPr>
          <w:p w14:paraId="093F17A9" w14:textId="77777777" w:rsidR="00005AF3" w:rsidRPr="00B27C00" w:rsidRDefault="00005AF3" w:rsidP="00005AF3">
            <w:pPr>
              <w:pStyle w:val="Form-Dot"/>
            </w:pPr>
            <w:r w:rsidRPr="00B27C00">
              <w:rPr>
                <w:u w:val="single"/>
              </w:rPr>
              <w:t>$10,000,000</w:t>
            </w:r>
            <w:r w:rsidRPr="00B27C00">
              <w:t xml:space="preserve"> if the </w:t>
            </w:r>
            <w:r w:rsidRPr="00B27C00">
              <w:rPr>
                <w:i/>
              </w:rPr>
              <w:t>Fee</w:t>
            </w:r>
            <w:r w:rsidRPr="00B27C00">
              <w:t xml:space="preserve"> is $10,000,000 or less.</w:t>
            </w:r>
          </w:p>
          <w:p w14:paraId="547B5DE6" w14:textId="77777777" w:rsidR="00005AF3" w:rsidRPr="00B27C00" w:rsidRDefault="00005AF3" w:rsidP="00005AF3">
            <w:pPr>
              <w:pStyle w:val="Form-Dot"/>
            </w:pPr>
            <w:r w:rsidRPr="00B27C00">
              <w:rPr>
                <w:u w:val="single"/>
              </w:rPr>
              <w:t>$20,000,000</w:t>
            </w:r>
            <w:r w:rsidRPr="00B27C00">
              <w:t xml:space="preserve"> if the </w:t>
            </w:r>
            <w:r w:rsidRPr="00B27C00">
              <w:rPr>
                <w:i/>
              </w:rPr>
              <w:t xml:space="preserve">Fee </w:t>
            </w:r>
            <w:r w:rsidRPr="00B27C00">
              <w:t>is greater than $10,000,000.</w:t>
            </w:r>
          </w:p>
          <w:p w14:paraId="1BCE208A" w14:textId="77777777" w:rsidR="00005AF3" w:rsidRPr="00B27C00" w:rsidRDefault="00005AF3" w:rsidP="00005AF3">
            <w:pPr>
              <w:pStyle w:val="Form-Dot"/>
            </w:pPr>
            <w:r>
              <w:t>a</w:t>
            </w:r>
            <w:r w:rsidRPr="00B27C00">
              <w:t>nd in any case, the above amount is per occurrence and in aggregate.</w:t>
            </w:r>
          </w:p>
        </w:tc>
      </w:tr>
      <w:tr w:rsidR="00005AF3" w14:paraId="778718A4" w14:textId="77777777" w:rsidTr="006E490E">
        <w:trPr>
          <w:cantSplit/>
        </w:trPr>
        <w:tc>
          <w:tcPr>
            <w:tcW w:w="20" w:type="dxa"/>
            <w:tcBorders>
              <w:top w:val="nil"/>
              <w:left w:val="nil"/>
              <w:bottom w:val="nil"/>
              <w:right w:val="nil"/>
            </w:tcBorders>
          </w:tcPr>
          <w:p w14:paraId="510CC235" w14:textId="77777777" w:rsidR="00005AF3" w:rsidRDefault="00005AF3" w:rsidP="00005AF3">
            <w:pPr>
              <w:pStyle w:val="Form-B1"/>
              <w:rPr>
                <w:rStyle w:val="FootnoteReference"/>
              </w:rPr>
            </w:pPr>
            <w:permStart w:id="1780697762" w:edGrp="everyone" w:colFirst="3" w:colLast="3"/>
            <w:permEnd w:id="321913539"/>
          </w:p>
        </w:tc>
        <w:tc>
          <w:tcPr>
            <w:tcW w:w="444" w:type="dxa"/>
            <w:gridSpan w:val="2"/>
            <w:tcBorders>
              <w:top w:val="nil"/>
              <w:left w:val="nil"/>
              <w:bottom w:val="nil"/>
              <w:right w:val="nil"/>
            </w:tcBorders>
          </w:tcPr>
          <w:p w14:paraId="71835832" w14:textId="77777777" w:rsidR="00005AF3" w:rsidRDefault="00005AF3" w:rsidP="00005AF3">
            <w:pPr>
              <w:pStyle w:val="Form-B1"/>
            </w:pPr>
          </w:p>
        </w:tc>
        <w:tc>
          <w:tcPr>
            <w:tcW w:w="2996" w:type="dxa"/>
            <w:gridSpan w:val="2"/>
            <w:tcBorders>
              <w:top w:val="nil"/>
              <w:left w:val="nil"/>
              <w:bottom w:val="nil"/>
              <w:right w:val="nil"/>
            </w:tcBorders>
          </w:tcPr>
          <w:p w14:paraId="56DB7A69" w14:textId="77777777" w:rsidR="00005AF3" w:rsidRDefault="00005AF3" w:rsidP="00005AF3">
            <w:pPr>
              <w:pStyle w:val="Form-B1"/>
            </w:pPr>
          </w:p>
        </w:tc>
        <w:tc>
          <w:tcPr>
            <w:tcW w:w="6237" w:type="dxa"/>
            <w:gridSpan w:val="3"/>
            <w:tcBorders>
              <w:top w:val="nil"/>
              <w:left w:val="nil"/>
              <w:bottom w:val="nil"/>
              <w:right w:val="nil"/>
            </w:tcBorders>
          </w:tcPr>
          <w:p w14:paraId="3CF3FEEA" w14:textId="77777777" w:rsidR="00005AF3" w:rsidRDefault="00005AF3" w:rsidP="00005AF3">
            <w:pPr>
              <w:pStyle w:val="Form-Dot"/>
            </w:pPr>
          </w:p>
        </w:tc>
      </w:tr>
      <w:tr w:rsidR="00005AF3" w14:paraId="2B97645B" w14:textId="77777777" w:rsidTr="006E490E">
        <w:trPr>
          <w:cantSplit/>
        </w:trPr>
        <w:tc>
          <w:tcPr>
            <w:tcW w:w="20" w:type="dxa"/>
            <w:tcBorders>
              <w:top w:val="nil"/>
              <w:left w:val="nil"/>
              <w:bottom w:val="nil"/>
              <w:right w:val="nil"/>
            </w:tcBorders>
          </w:tcPr>
          <w:p w14:paraId="14C95047" w14:textId="77777777" w:rsidR="00005AF3" w:rsidRDefault="00005AF3" w:rsidP="00005AF3">
            <w:pPr>
              <w:pStyle w:val="Form-B1"/>
              <w:rPr>
                <w:rStyle w:val="FootnoteReference"/>
              </w:rPr>
            </w:pPr>
            <w:permStart w:id="1608520647" w:edGrp="everyone" w:colFirst="3" w:colLast="3"/>
            <w:permEnd w:id="1780697762"/>
          </w:p>
        </w:tc>
        <w:tc>
          <w:tcPr>
            <w:tcW w:w="444" w:type="dxa"/>
            <w:gridSpan w:val="2"/>
            <w:tcBorders>
              <w:top w:val="nil"/>
              <w:left w:val="nil"/>
              <w:bottom w:val="nil"/>
              <w:right w:val="nil"/>
            </w:tcBorders>
          </w:tcPr>
          <w:p w14:paraId="0A1981A6" w14:textId="77777777" w:rsidR="00005AF3" w:rsidRDefault="00005AF3" w:rsidP="00005AF3">
            <w:pPr>
              <w:pStyle w:val="Form-B1"/>
            </w:pPr>
            <w:r>
              <w:t>26</w:t>
            </w:r>
          </w:p>
        </w:tc>
        <w:tc>
          <w:tcPr>
            <w:tcW w:w="2996" w:type="dxa"/>
            <w:gridSpan w:val="2"/>
            <w:tcBorders>
              <w:top w:val="nil"/>
              <w:left w:val="nil"/>
              <w:bottom w:val="nil"/>
              <w:right w:val="nil"/>
            </w:tcBorders>
          </w:tcPr>
          <w:p w14:paraId="0F8F6638" w14:textId="77777777" w:rsidR="00005AF3" w:rsidRPr="00D054C2" w:rsidRDefault="00005AF3" w:rsidP="00005AF3">
            <w:pPr>
              <w:pStyle w:val="Form-B1"/>
              <w:rPr>
                <w:rStyle w:val="EItalic"/>
                <w:i w:val="0"/>
              </w:rPr>
            </w:pPr>
            <w:r>
              <w:rPr>
                <w:rStyle w:val="EItalic"/>
                <w:i w:val="0"/>
              </w:rPr>
              <w:t>The amount of professional indemnity insurance is:</w:t>
            </w:r>
            <w:r>
              <w:rPr>
                <w:rStyle w:val="EItalic"/>
                <w:i w:val="0"/>
              </w:rPr>
              <w:br/>
              <w:t>(Clause 30.4)</w:t>
            </w:r>
          </w:p>
        </w:tc>
        <w:tc>
          <w:tcPr>
            <w:tcW w:w="6237" w:type="dxa"/>
            <w:gridSpan w:val="3"/>
            <w:tcBorders>
              <w:top w:val="nil"/>
              <w:left w:val="nil"/>
              <w:bottom w:val="nil"/>
              <w:right w:val="nil"/>
            </w:tcBorders>
          </w:tcPr>
          <w:p w14:paraId="43E42AFD" w14:textId="0E561151" w:rsidR="00D23AF8" w:rsidRPr="00D23AF8" w:rsidRDefault="00D23AF8" w:rsidP="00005AF3">
            <w:pPr>
              <w:pStyle w:val="Form-Dot"/>
            </w:pPr>
            <w:r w:rsidRPr="00F57C36">
              <w:rPr>
                <w:u w:val="single"/>
              </w:rPr>
              <w:t>$</w:t>
            </w:r>
            <w:r>
              <w:rPr>
                <w:u w:val="single"/>
              </w:rPr>
              <w:t>1</w:t>
            </w:r>
            <w:r w:rsidRPr="00F57C36">
              <w:rPr>
                <w:u w:val="single"/>
              </w:rPr>
              <w:t>,000,000</w:t>
            </w:r>
            <w:r w:rsidRPr="00F57C36">
              <w:t xml:space="preserve"> if the </w:t>
            </w:r>
            <w:r w:rsidRPr="00F57C36">
              <w:rPr>
                <w:i/>
              </w:rPr>
              <w:t>Fee</w:t>
            </w:r>
            <w:r w:rsidRPr="00F57C36">
              <w:t xml:space="preserve"> is $</w:t>
            </w:r>
            <w:r>
              <w:t>1</w:t>
            </w:r>
            <w:r w:rsidRPr="00F57C36">
              <w:t xml:space="preserve">,000,000 or less. </w:t>
            </w:r>
          </w:p>
          <w:p w14:paraId="0B512C91" w14:textId="156593DD" w:rsidR="00005AF3" w:rsidRPr="00F57C36" w:rsidRDefault="00005AF3" w:rsidP="00005AF3">
            <w:pPr>
              <w:pStyle w:val="Form-Dot"/>
            </w:pPr>
            <w:r w:rsidRPr="00F57C36">
              <w:rPr>
                <w:u w:val="single"/>
              </w:rPr>
              <w:t>$5,000,000</w:t>
            </w:r>
            <w:r w:rsidRPr="00F57C36">
              <w:t xml:space="preserve"> if the </w:t>
            </w:r>
            <w:r w:rsidRPr="00F57C36">
              <w:rPr>
                <w:i/>
              </w:rPr>
              <w:t>Fee</w:t>
            </w:r>
            <w:r w:rsidRPr="00F57C36">
              <w:t xml:space="preserve"> is </w:t>
            </w:r>
            <w:r w:rsidR="00D23AF8" w:rsidRPr="00F57C36">
              <w:t>greater than $</w:t>
            </w:r>
            <w:r w:rsidR="00D23AF8">
              <w:t>1</w:t>
            </w:r>
            <w:r w:rsidR="00D23AF8" w:rsidRPr="00F57C36">
              <w:t xml:space="preserve">,000,000 but equal to or less than </w:t>
            </w:r>
            <w:r w:rsidR="00D23AF8">
              <w:t>5</w:t>
            </w:r>
            <w:r w:rsidR="00D23AF8" w:rsidRPr="00F57C36">
              <w:t>,000,000.</w:t>
            </w:r>
          </w:p>
          <w:p w14:paraId="44276F52" w14:textId="77777777" w:rsidR="00005AF3" w:rsidRPr="00F57C36" w:rsidRDefault="00005AF3" w:rsidP="00005AF3">
            <w:pPr>
              <w:pStyle w:val="Form-Dot"/>
            </w:pPr>
            <w:r w:rsidRPr="00F57C36">
              <w:rPr>
                <w:u w:val="single"/>
              </w:rPr>
              <w:t>$10,000,000</w:t>
            </w:r>
            <w:r w:rsidRPr="00F57C36">
              <w:t xml:space="preserve"> if the </w:t>
            </w:r>
            <w:r w:rsidRPr="00F57C36">
              <w:rPr>
                <w:i/>
              </w:rPr>
              <w:t xml:space="preserve">Fee </w:t>
            </w:r>
            <w:r w:rsidRPr="00F57C36">
              <w:t>is greater than $5,000,000 but equal to or less than 10,000,000.</w:t>
            </w:r>
          </w:p>
          <w:p w14:paraId="37E682EB" w14:textId="77777777" w:rsidR="00005AF3" w:rsidRPr="00F57C36" w:rsidRDefault="00005AF3" w:rsidP="00005AF3">
            <w:pPr>
              <w:pStyle w:val="Form-Dot"/>
            </w:pPr>
            <w:r w:rsidRPr="00F57C36">
              <w:rPr>
                <w:u w:val="single"/>
              </w:rPr>
              <w:t>$20,000,000</w:t>
            </w:r>
            <w:r w:rsidRPr="00F57C36">
              <w:t xml:space="preserve"> if the </w:t>
            </w:r>
            <w:r w:rsidRPr="00F57C36">
              <w:rPr>
                <w:i/>
              </w:rPr>
              <w:t xml:space="preserve">Fee </w:t>
            </w:r>
            <w:r w:rsidRPr="00F57C36">
              <w:t>is greater than $10,000,000.</w:t>
            </w:r>
          </w:p>
          <w:p w14:paraId="21393AF4" w14:textId="77777777" w:rsidR="00005AF3" w:rsidRPr="00F57C36" w:rsidRDefault="00005AF3" w:rsidP="00005AF3">
            <w:pPr>
              <w:pStyle w:val="Form-Dot"/>
            </w:pPr>
            <w:r>
              <w:t>a</w:t>
            </w:r>
            <w:r w:rsidRPr="00F57C36">
              <w:t xml:space="preserve">nd in any case, the above amount is per occurrence and in aggregate. </w:t>
            </w:r>
          </w:p>
        </w:tc>
      </w:tr>
      <w:tr w:rsidR="00005AF3" w14:paraId="3E041EBE" w14:textId="77777777" w:rsidTr="006E490E">
        <w:trPr>
          <w:cantSplit/>
        </w:trPr>
        <w:tc>
          <w:tcPr>
            <w:tcW w:w="20" w:type="dxa"/>
            <w:tcBorders>
              <w:top w:val="nil"/>
              <w:left w:val="nil"/>
              <w:bottom w:val="nil"/>
              <w:right w:val="nil"/>
            </w:tcBorders>
          </w:tcPr>
          <w:p w14:paraId="69F1B5FF" w14:textId="77777777" w:rsidR="00005AF3" w:rsidRDefault="00005AF3" w:rsidP="00005AF3">
            <w:pPr>
              <w:pStyle w:val="Form-B1"/>
              <w:spacing w:before="0"/>
              <w:rPr>
                <w:rStyle w:val="FootnoteReference"/>
              </w:rPr>
            </w:pPr>
            <w:permStart w:id="420106956" w:edGrp="everyone" w:colFirst="3" w:colLast="3"/>
            <w:permEnd w:id="1608520647"/>
          </w:p>
        </w:tc>
        <w:tc>
          <w:tcPr>
            <w:tcW w:w="444" w:type="dxa"/>
            <w:gridSpan w:val="2"/>
            <w:tcBorders>
              <w:top w:val="nil"/>
              <w:left w:val="nil"/>
              <w:bottom w:val="nil"/>
              <w:right w:val="nil"/>
            </w:tcBorders>
          </w:tcPr>
          <w:p w14:paraId="78DFE7A7" w14:textId="77777777" w:rsidR="00005AF3" w:rsidRDefault="00005AF3" w:rsidP="00005AF3">
            <w:pPr>
              <w:pStyle w:val="Form-B1"/>
              <w:spacing w:before="0"/>
            </w:pPr>
          </w:p>
        </w:tc>
        <w:tc>
          <w:tcPr>
            <w:tcW w:w="2996" w:type="dxa"/>
            <w:gridSpan w:val="2"/>
            <w:tcBorders>
              <w:top w:val="nil"/>
              <w:left w:val="nil"/>
              <w:bottom w:val="nil"/>
              <w:right w:val="nil"/>
            </w:tcBorders>
          </w:tcPr>
          <w:p w14:paraId="40C6E0B6" w14:textId="77777777" w:rsidR="00005AF3" w:rsidRDefault="00005AF3" w:rsidP="00005AF3">
            <w:pPr>
              <w:pStyle w:val="Form-B1"/>
              <w:spacing w:before="0"/>
              <w:rPr>
                <w:rStyle w:val="EItalic"/>
              </w:rPr>
            </w:pPr>
          </w:p>
        </w:tc>
        <w:tc>
          <w:tcPr>
            <w:tcW w:w="6237" w:type="dxa"/>
            <w:gridSpan w:val="3"/>
            <w:tcBorders>
              <w:top w:val="nil"/>
              <w:left w:val="nil"/>
              <w:bottom w:val="nil"/>
              <w:right w:val="nil"/>
            </w:tcBorders>
          </w:tcPr>
          <w:p w14:paraId="28A78773" w14:textId="77777777" w:rsidR="00005AF3" w:rsidRPr="00F57C36" w:rsidRDefault="00005AF3" w:rsidP="00005AF3">
            <w:pPr>
              <w:pStyle w:val="Form-Dot"/>
              <w:spacing w:before="0"/>
            </w:pPr>
          </w:p>
        </w:tc>
      </w:tr>
      <w:tr w:rsidR="00005AF3" w14:paraId="0689A69F" w14:textId="77777777" w:rsidTr="006E490E">
        <w:trPr>
          <w:cantSplit/>
        </w:trPr>
        <w:tc>
          <w:tcPr>
            <w:tcW w:w="20" w:type="dxa"/>
            <w:tcBorders>
              <w:top w:val="nil"/>
              <w:left w:val="nil"/>
              <w:bottom w:val="nil"/>
              <w:right w:val="nil"/>
            </w:tcBorders>
          </w:tcPr>
          <w:p w14:paraId="3F1C424E" w14:textId="77777777" w:rsidR="00005AF3" w:rsidRDefault="00005AF3" w:rsidP="00005AF3">
            <w:pPr>
              <w:pStyle w:val="Form-B1"/>
              <w:rPr>
                <w:rStyle w:val="FootnoteReference"/>
              </w:rPr>
            </w:pPr>
            <w:permStart w:id="1925533533" w:edGrp="everyone" w:colFirst="3" w:colLast="3"/>
            <w:permEnd w:id="420106956"/>
          </w:p>
        </w:tc>
        <w:tc>
          <w:tcPr>
            <w:tcW w:w="444" w:type="dxa"/>
            <w:gridSpan w:val="2"/>
            <w:tcBorders>
              <w:top w:val="nil"/>
              <w:left w:val="nil"/>
              <w:bottom w:val="nil"/>
              <w:right w:val="nil"/>
            </w:tcBorders>
          </w:tcPr>
          <w:p w14:paraId="3A2877AA" w14:textId="77777777" w:rsidR="00005AF3" w:rsidRDefault="00005AF3" w:rsidP="00005AF3">
            <w:pPr>
              <w:pStyle w:val="Form-B1"/>
            </w:pPr>
            <w:r>
              <w:t>27</w:t>
            </w:r>
          </w:p>
        </w:tc>
        <w:tc>
          <w:tcPr>
            <w:tcW w:w="2996" w:type="dxa"/>
            <w:gridSpan w:val="2"/>
            <w:tcBorders>
              <w:top w:val="nil"/>
              <w:left w:val="nil"/>
              <w:bottom w:val="nil"/>
              <w:right w:val="nil"/>
            </w:tcBorders>
          </w:tcPr>
          <w:p w14:paraId="3D83799E" w14:textId="77777777" w:rsidR="00005AF3" w:rsidRDefault="00005AF3" w:rsidP="00005AF3">
            <w:pPr>
              <w:pStyle w:val="Form-B1"/>
            </w:pPr>
            <w:r>
              <w:t>The professional indemnity insurance must be maintained for the following period:</w:t>
            </w:r>
            <w:r>
              <w:br/>
              <w:t>(Clause 30.4)</w:t>
            </w:r>
          </w:p>
        </w:tc>
        <w:tc>
          <w:tcPr>
            <w:tcW w:w="6237" w:type="dxa"/>
            <w:gridSpan w:val="3"/>
            <w:tcBorders>
              <w:top w:val="nil"/>
              <w:left w:val="nil"/>
              <w:bottom w:val="nil"/>
              <w:right w:val="nil"/>
            </w:tcBorders>
          </w:tcPr>
          <w:p w14:paraId="77DD7976" w14:textId="1AEEE02B" w:rsidR="00005AF3" w:rsidRPr="00A034FB" w:rsidRDefault="00005AF3" w:rsidP="00005AF3">
            <w:pPr>
              <w:pStyle w:val="Form-Dot"/>
            </w:pPr>
            <w:r w:rsidRPr="00F57C36">
              <w:t>7 years</w:t>
            </w:r>
            <w:r>
              <w:t xml:space="preserve"> from completion of the </w:t>
            </w:r>
            <w:r>
              <w:rPr>
                <w:i/>
              </w:rPr>
              <w:t>Services</w:t>
            </w:r>
            <w:r>
              <w:t>.</w:t>
            </w:r>
          </w:p>
        </w:tc>
      </w:tr>
      <w:tr w:rsidR="00005AF3" w14:paraId="39BAABCE" w14:textId="77777777" w:rsidTr="006E490E">
        <w:trPr>
          <w:cantSplit/>
        </w:trPr>
        <w:tc>
          <w:tcPr>
            <w:tcW w:w="20" w:type="dxa"/>
            <w:tcBorders>
              <w:top w:val="nil"/>
              <w:left w:val="nil"/>
              <w:bottom w:val="nil"/>
              <w:right w:val="nil"/>
            </w:tcBorders>
          </w:tcPr>
          <w:p w14:paraId="69C9D3E3" w14:textId="77777777" w:rsidR="00005AF3" w:rsidRDefault="00005AF3" w:rsidP="00005AF3">
            <w:pPr>
              <w:pStyle w:val="Form-B1"/>
              <w:spacing w:before="0"/>
              <w:rPr>
                <w:rStyle w:val="FootnoteReference"/>
              </w:rPr>
            </w:pPr>
            <w:permStart w:id="272256782" w:edGrp="everyone" w:colFirst="3" w:colLast="3"/>
            <w:permEnd w:id="1925533533"/>
          </w:p>
        </w:tc>
        <w:tc>
          <w:tcPr>
            <w:tcW w:w="444" w:type="dxa"/>
            <w:gridSpan w:val="2"/>
            <w:tcBorders>
              <w:top w:val="nil"/>
              <w:left w:val="nil"/>
              <w:bottom w:val="nil"/>
              <w:right w:val="nil"/>
            </w:tcBorders>
          </w:tcPr>
          <w:p w14:paraId="7ED29928" w14:textId="77777777" w:rsidR="00005AF3" w:rsidRDefault="00005AF3" w:rsidP="00005AF3">
            <w:pPr>
              <w:pStyle w:val="Form-B1"/>
              <w:spacing w:before="0"/>
            </w:pPr>
          </w:p>
        </w:tc>
        <w:tc>
          <w:tcPr>
            <w:tcW w:w="2996" w:type="dxa"/>
            <w:gridSpan w:val="2"/>
            <w:tcBorders>
              <w:top w:val="nil"/>
              <w:left w:val="nil"/>
              <w:bottom w:val="nil"/>
              <w:right w:val="nil"/>
            </w:tcBorders>
          </w:tcPr>
          <w:p w14:paraId="704A90BC" w14:textId="77777777" w:rsidR="00005AF3" w:rsidRDefault="00005AF3" w:rsidP="00005AF3">
            <w:pPr>
              <w:pStyle w:val="Form-B1"/>
              <w:spacing w:before="0"/>
            </w:pPr>
          </w:p>
        </w:tc>
        <w:tc>
          <w:tcPr>
            <w:tcW w:w="6237" w:type="dxa"/>
            <w:gridSpan w:val="3"/>
            <w:tcBorders>
              <w:top w:val="nil"/>
              <w:left w:val="nil"/>
              <w:bottom w:val="nil"/>
              <w:right w:val="nil"/>
            </w:tcBorders>
          </w:tcPr>
          <w:p w14:paraId="779F6A37" w14:textId="77777777" w:rsidR="00005AF3" w:rsidRDefault="00005AF3" w:rsidP="00005AF3">
            <w:pPr>
              <w:pStyle w:val="Form-Dot"/>
              <w:spacing w:before="0"/>
            </w:pPr>
          </w:p>
        </w:tc>
      </w:tr>
      <w:tr w:rsidR="00005AF3" w14:paraId="107D7756" w14:textId="77777777" w:rsidTr="006E490E">
        <w:trPr>
          <w:cantSplit/>
        </w:trPr>
        <w:tc>
          <w:tcPr>
            <w:tcW w:w="20" w:type="dxa"/>
            <w:tcBorders>
              <w:top w:val="nil"/>
              <w:left w:val="nil"/>
              <w:bottom w:val="nil"/>
              <w:right w:val="nil"/>
            </w:tcBorders>
          </w:tcPr>
          <w:p w14:paraId="495DBFFF" w14:textId="77777777" w:rsidR="00005AF3" w:rsidRDefault="00005AF3" w:rsidP="00005AF3">
            <w:pPr>
              <w:pStyle w:val="Form-B1"/>
              <w:rPr>
                <w:rStyle w:val="FootnoteReference"/>
              </w:rPr>
            </w:pPr>
            <w:permStart w:id="1502883187" w:edGrp="everyone" w:colFirst="3" w:colLast="3"/>
            <w:permStart w:id="1468415538" w:edGrp="everyone" w:colFirst="4" w:colLast="4"/>
            <w:permEnd w:id="272256782"/>
          </w:p>
        </w:tc>
        <w:tc>
          <w:tcPr>
            <w:tcW w:w="444" w:type="dxa"/>
            <w:gridSpan w:val="2"/>
            <w:tcBorders>
              <w:top w:val="nil"/>
              <w:left w:val="nil"/>
              <w:bottom w:val="nil"/>
              <w:right w:val="nil"/>
            </w:tcBorders>
          </w:tcPr>
          <w:p w14:paraId="2C9B8263" w14:textId="77777777" w:rsidR="00005AF3" w:rsidRDefault="00005AF3" w:rsidP="00005AF3">
            <w:pPr>
              <w:pStyle w:val="Form-B1"/>
            </w:pPr>
            <w:r>
              <w:t>28</w:t>
            </w:r>
          </w:p>
        </w:tc>
        <w:tc>
          <w:tcPr>
            <w:tcW w:w="2996" w:type="dxa"/>
            <w:gridSpan w:val="2"/>
            <w:tcBorders>
              <w:top w:val="nil"/>
              <w:left w:val="nil"/>
              <w:bottom w:val="nil"/>
              <w:right w:val="nil"/>
            </w:tcBorders>
          </w:tcPr>
          <w:p w14:paraId="64E5E741" w14:textId="77777777" w:rsidR="00005AF3" w:rsidRPr="00D054C2" w:rsidRDefault="00005AF3" w:rsidP="00005AF3">
            <w:pPr>
              <w:pStyle w:val="Form-B1"/>
            </w:pPr>
            <w:r>
              <w:t xml:space="preserve">The </w:t>
            </w:r>
            <w:r>
              <w:rPr>
                <w:i/>
              </w:rPr>
              <w:t>Client</w:t>
            </w:r>
            <w:r>
              <w:t xml:space="preserve"> must effect the following insurances and maintain them for the following periods:</w:t>
            </w:r>
            <w:r>
              <w:br/>
              <w:t>(Clause 30.7)</w:t>
            </w:r>
          </w:p>
        </w:tc>
        <w:tc>
          <w:tcPr>
            <w:tcW w:w="2835" w:type="dxa"/>
            <w:tcBorders>
              <w:top w:val="nil"/>
              <w:left w:val="nil"/>
              <w:bottom w:val="nil"/>
              <w:right w:val="nil"/>
            </w:tcBorders>
          </w:tcPr>
          <w:p w14:paraId="62E599E7" w14:textId="77777777" w:rsidR="00005AF3" w:rsidRPr="008665F7" w:rsidRDefault="00005AF3" w:rsidP="00005AF3">
            <w:pPr>
              <w:pStyle w:val="Form-Dot"/>
            </w:pPr>
            <w:r>
              <w:t>Not applicable</w:t>
            </w:r>
          </w:p>
          <w:p w14:paraId="1D4E2556" w14:textId="77777777" w:rsidR="00005AF3" w:rsidRPr="00D054C2" w:rsidRDefault="00005AF3" w:rsidP="00005AF3">
            <w:pPr>
              <w:pStyle w:val="Form-Dot"/>
              <w:rPr>
                <w:b/>
              </w:rPr>
            </w:pPr>
          </w:p>
        </w:tc>
        <w:tc>
          <w:tcPr>
            <w:tcW w:w="3402" w:type="dxa"/>
            <w:gridSpan w:val="2"/>
            <w:tcBorders>
              <w:top w:val="nil"/>
              <w:left w:val="nil"/>
              <w:bottom w:val="nil"/>
              <w:right w:val="nil"/>
            </w:tcBorders>
          </w:tcPr>
          <w:p w14:paraId="59FB15BA" w14:textId="77777777" w:rsidR="00005AF3" w:rsidRPr="00D054C2" w:rsidRDefault="00005AF3" w:rsidP="00005AF3">
            <w:pPr>
              <w:pStyle w:val="Form-Dot"/>
              <w:jc w:val="center"/>
              <w:rPr>
                <w:b/>
              </w:rPr>
            </w:pPr>
          </w:p>
        </w:tc>
      </w:tr>
      <w:tr w:rsidR="00005AF3" w14:paraId="5B5CF395" w14:textId="77777777" w:rsidTr="006E490E">
        <w:trPr>
          <w:cantSplit/>
        </w:trPr>
        <w:tc>
          <w:tcPr>
            <w:tcW w:w="20" w:type="dxa"/>
            <w:tcBorders>
              <w:top w:val="nil"/>
              <w:left w:val="nil"/>
              <w:bottom w:val="nil"/>
              <w:right w:val="nil"/>
            </w:tcBorders>
          </w:tcPr>
          <w:p w14:paraId="3857CDE6" w14:textId="77777777" w:rsidR="00005AF3" w:rsidRDefault="00005AF3" w:rsidP="00005AF3">
            <w:pPr>
              <w:pStyle w:val="Form-B1"/>
              <w:spacing w:before="0"/>
              <w:rPr>
                <w:rStyle w:val="FootnoteReference"/>
              </w:rPr>
            </w:pPr>
            <w:permStart w:id="624036644" w:edGrp="everyone" w:colFirst="3" w:colLast="3"/>
            <w:permStart w:id="736900086" w:edGrp="everyone" w:colFirst="4" w:colLast="4"/>
            <w:permEnd w:id="1502883187"/>
            <w:permEnd w:id="1468415538"/>
          </w:p>
        </w:tc>
        <w:tc>
          <w:tcPr>
            <w:tcW w:w="444" w:type="dxa"/>
            <w:gridSpan w:val="2"/>
            <w:tcBorders>
              <w:top w:val="nil"/>
              <w:left w:val="nil"/>
              <w:bottom w:val="nil"/>
              <w:right w:val="nil"/>
            </w:tcBorders>
          </w:tcPr>
          <w:p w14:paraId="1B82B81D" w14:textId="77777777" w:rsidR="00005AF3" w:rsidRDefault="00005AF3" w:rsidP="00005AF3">
            <w:pPr>
              <w:pStyle w:val="Form-B1"/>
              <w:spacing w:before="0"/>
            </w:pPr>
          </w:p>
        </w:tc>
        <w:tc>
          <w:tcPr>
            <w:tcW w:w="2996" w:type="dxa"/>
            <w:gridSpan w:val="2"/>
            <w:tcBorders>
              <w:top w:val="nil"/>
              <w:left w:val="nil"/>
              <w:bottom w:val="nil"/>
              <w:right w:val="nil"/>
            </w:tcBorders>
          </w:tcPr>
          <w:p w14:paraId="00DDF5EC" w14:textId="77777777" w:rsidR="00005AF3" w:rsidRDefault="00005AF3" w:rsidP="00005AF3">
            <w:pPr>
              <w:pStyle w:val="Form-B1"/>
              <w:spacing w:before="0"/>
            </w:pPr>
          </w:p>
        </w:tc>
        <w:tc>
          <w:tcPr>
            <w:tcW w:w="2835" w:type="dxa"/>
            <w:tcBorders>
              <w:top w:val="nil"/>
              <w:left w:val="nil"/>
              <w:bottom w:val="nil"/>
              <w:right w:val="nil"/>
            </w:tcBorders>
          </w:tcPr>
          <w:p w14:paraId="5E3019DA" w14:textId="77777777" w:rsidR="00005AF3" w:rsidRDefault="00005AF3" w:rsidP="00005AF3">
            <w:pPr>
              <w:pStyle w:val="Form-Dot"/>
              <w:spacing w:before="0"/>
            </w:pPr>
          </w:p>
        </w:tc>
        <w:tc>
          <w:tcPr>
            <w:tcW w:w="3402" w:type="dxa"/>
            <w:gridSpan w:val="2"/>
            <w:tcBorders>
              <w:top w:val="nil"/>
              <w:left w:val="nil"/>
              <w:bottom w:val="nil"/>
              <w:right w:val="nil"/>
            </w:tcBorders>
          </w:tcPr>
          <w:p w14:paraId="765CA619" w14:textId="77777777" w:rsidR="00005AF3" w:rsidRDefault="00005AF3" w:rsidP="00005AF3">
            <w:pPr>
              <w:pStyle w:val="Form-Dot"/>
              <w:spacing w:before="0"/>
            </w:pPr>
          </w:p>
        </w:tc>
      </w:tr>
      <w:tr w:rsidR="00005AF3" w14:paraId="25F53C92" w14:textId="77777777" w:rsidTr="006E490E">
        <w:trPr>
          <w:cantSplit/>
        </w:trPr>
        <w:tc>
          <w:tcPr>
            <w:tcW w:w="20" w:type="dxa"/>
            <w:tcBorders>
              <w:top w:val="nil"/>
              <w:left w:val="nil"/>
              <w:bottom w:val="nil"/>
              <w:right w:val="nil"/>
            </w:tcBorders>
          </w:tcPr>
          <w:p w14:paraId="17F9878E" w14:textId="77777777" w:rsidR="00005AF3" w:rsidRDefault="00005AF3" w:rsidP="00005AF3">
            <w:pPr>
              <w:pStyle w:val="Form-B1"/>
              <w:rPr>
                <w:rStyle w:val="FootnoteReference"/>
              </w:rPr>
            </w:pPr>
            <w:permStart w:id="191575413" w:edGrp="everyone" w:colFirst="3" w:colLast="3"/>
            <w:permEnd w:id="624036644"/>
            <w:permEnd w:id="736900086"/>
          </w:p>
        </w:tc>
        <w:tc>
          <w:tcPr>
            <w:tcW w:w="444" w:type="dxa"/>
            <w:gridSpan w:val="2"/>
            <w:tcBorders>
              <w:top w:val="nil"/>
              <w:left w:val="nil"/>
              <w:bottom w:val="nil"/>
              <w:right w:val="nil"/>
            </w:tcBorders>
          </w:tcPr>
          <w:p w14:paraId="5AD1FFB1" w14:textId="77777777" w:rsidR="00005AF3" w:rsidRDefault="00005AF3" w:rsidP="00005AF3">
            <w:pPr>
              <w:pStyle w:val="Form-B1"/>
            </w:pPr>
            <w:r>
              <w:t>29</w:t>
            </w:r>
          </w:p>
        </w:tc>
        <w:tc>
          <w:tcPr>
            <w:tcW w:w="2996" w:type="dxa"/>
            <w:gridSpan w:val="2"/>
            <w:tcBorders>
              <w:top w:val="nil"/>
              <w:left w:val="nil"/>
              <w:bottom w:val="nil"/>
              <w:right w:val="nil"/>
            </w:tcBorders>
          </w:tcPr>
          <w:p w14:paraId="454B107A" w14:textId="77777777" w:rsidR="00005AF3" w:rsidRDefault="00005AF3" w:rsidP="00005AF3">
            <w:pPr>
              <w:pStyle w:val="Form-B1"/>
            </w:pPr>
            <w:r>
              <w:t xml:space="preserve">The address of service of </w:t>
            </w:r>
            <w:r w:rsidRPr="00CF7DC8">
              <w:rPr>
                <w:i/>
              </w:rPr>
              <w:t xml:space="preserve">Notices </w:t>
            </w:r>
            <w:r>
              <w:t>on the</w:t>
            </w:r>
            <w:r w:rsidRPr="00CF7DC8">
              <w:rPr>
                <w:i/>
              </w:rPr>
              <w:t xml:space="preserve"> Client</w:t>
            </w:r>
            <w:r>
              <w:t xml:space="preserve"> is:</w:t>
            </w:r>
            <w:r>
              <w:br/>
              <w:t>(clause 33.1)</w:t>
            </w:r>
          </w:p>
        </w:tc>
        <w:tc>
          <w:tcPr>
            <w:tcW w:w="6237" w:type="dxa"/>
            <w:gridSpan w:val="3"/>
            <w:tcBorders>
              <w:top w:val="nil"/>
              <w:left w:val="nil"/>
              <w:bottom w:val="nil"/>
              <w:right w:val="nil"/>
            </w:tcBorders>
          </w:tcPr>
          <w:p w14:paraId="6BC3F6BA" w14:textId="181E4066" w:rsidR="00005AF3" w:rsidRPr="00873A03" w:rsidRDefault="00005AF3" w:rsidP="00005AF3">
            <w:pPr>
              <w:pStyle w:val="Form-Dot"/>
              <w:rPr>
                <w:color w:val="auto"/>
              </w:rPr>
            </w:pPr>
            <w:r>
              <w:rPr>
                <w:color w:val="auto"/>
              </w:rPr>
              <w:t xml:space="preserve">Director, </w:t>
            </w:r>
          </w:p>
          <w:p w14:paraId="5CD42F78" w14:textId="5F0B5C0D" w:rsidR="00005AF3" w:rsidRPr="00873A03" w:rsidRDefault="00005AF3" w:rsidP="00005AF3">
            <w:pPr>
              <w:pStyle w:val="Form-Dot"/>
              <w:spacing w:before="0"/>
              <w:rPr>
                <w:color w:val="auto"/>
              </w:rPr>
            </w:pPr>
            <w:r w:rsidRPr="00873A03">
              <w:rPr>
                <w:color w:val="auto"/>
              </w:rPr>
              <w:t xml:space="preserve">Department </w:t>
            </w:r>
            <w:r>
              <w:rPr>
                <w:color w:val="auto"/>
              </w:rPr>
              <w:t>for Infrastructure and Transport</w:t>
            </w:r>
          </w:p>
          <w:p w14:paraId="532DFAA4" w14:textId="5B995255" w:rsidR="00005AF3" w:rsidRDefault="006E490E" w:rsidP="00005AF3">
            <w:pPr>
              <w:pStyle w:val="Form-Dot"/>
              <w:spacing w:before="0"/>
            </w:pPr>
            <w:r>
              <w:rPr>
                <w:color w:val="auto"/>
              </w:rPr>
              <w:t xml:space="preserve">Level </w:t>
            </w:r>
            <w:r w:rsidR="00586D7D">
              <w:rPr>
                <w:color w:val="auto"/>
              </w:rPr>
              <w:t>X</w:t>
            </w:r>
            <w:r>
              <w:rPr>
                <w:color w:val="auto"/>
              </w:rPr>
              <w:t xml:space="preserve">, </w:t>
            </w:r>
            <w:r w:rsidR="00D9302D">
              <w:rPr>
                <w:color w:val="auto"/>
              </w:rPr>
              <w:t>83 Pirie</w:t>
            </w:r>
            <w:r w:rsidR="00005AF3" w:rsidRPr="00873A03">
              <w:rPr>
                <w:color w:val="auto"/>
              </w:rPr>
              <w:t xml:space="preserve"> St, Adelaide SA 5000</w:t>
            </w:r>
          </w:p>
        </w:tc>
      </w:tr>
      <w:tr w:rsidR="00005AF3" w14:paraId="228650B2" w14:textId="77777777" w:rsidTr="006E490E">
        <w:trPr>
          <w:cantSplit/>
        </w:trPr>
        <w:tc>
          <w:tcPr>
            <w:tcW w:w="20" w:type="dxa"/>
            <w:tcBorders>
              <w:top w:val="nil"/>
              <w:left w:val="nil"/>
              <w:bottom w:val="nil"/>
              <w:right w:val="nil"/>
            </w:tcBorders>
          </w:tcPr>
          <w:p w14:paraId="4C218275" w14:textId="77777777" w:rsidR="00005AF3" w:rsidRDefault="00005AF3" w:rsidP="00005AF3">
            <w:pPr>
              <w:pStyle w:val="Form-B1"/>
              <w:rPr>
                <w:rStyle w:val="FootnoteReference"/>
              </w:rPr>
            </w:pPr>
            <w:permStart w:id="672481975" w:edGrp="everyone" w:colFirst="3" w:colLast="3"/>
            <w:permEnd w:id="191575413"/>
          </w:p>
        </w:tc>
        <w:tc>
          <w:tcPr>
            <w:tcW w:w="444" w:type="dxa"/>
            <w:gridSpan w:val="2"/>
            <w:tcBorders>
              <w:top w:val="nil"/>
              <w:left w:val="nil"/>
              <w:bottom w:val="nil"/>
              <w:right w:val="nil"/>
            </w:tcBorders>
          </w:tcPr>
          <w:p w14:paraId="3C969F0A" w14:textId="77777777" w:rsidR="00005AF3" w:rsidRDefault="00005AF3" w:rsidP="00005AF3">
            <w:pPr>
              <w:pStyle w:val="Form-B1"/>
            </w:pPr>
          </w:p>
        </w:tc>
        <w:tc>
          <w:tcPr>
            <w:tcW w:w="2996" w:type="dxa"/>
            <w:gridSpan w:val="2"/>
            <w:tcBorders>
              <w:top w:val="nil"/>
              <w:left w:val="nil"/>
              <w:bottom w:val="nil"/>
              <w:right w:val="nil"/>
            </w:tcBorders>
          </w:tcPr>
          <w:p w14:paraId="796028FB" w14:textId="77777777" w:rsidR="00005AF3" w:rsidRDefault="00005AF3" w:rsidP="00005AF3">
            <w:pPr>
              <w:pStyle w:val="Form-B1"/>
            </w:pPr>
          </w:p>
        </w:tc>
        <w:tc>
          <w:tcPr>
            <w:tcW w:w="6237" w:type="dxa"/>
            <w:gridSpan w:val="3"/>
            <w:tcBorders>
              <w:top w:val="nil"/>
              <w:left w:val="nil"/>
              <w:bottom w:val="nil"/>
              <w:right w:val="nil"/>
            </w:tcBorders>
          </w:tcPr>
          <w:p w14:paraId="79112A07" w14:textId="77777777" w:rsidR="00005AF3" w:rsidRDefault="00005AF3" w:rsidP="00005AF3">
            <w:pPr>
              <w:pStyle w:val="Form-Dot"/>
            </w:pPr>
          </w:p>
        </w:tc>
      </w:tr>
      <w:tr w:rsidR="00005AF3" w14:paraId="5B5CC2C4" w14:textId="77777777" w:rsidTr="006E490E">
        <w:trPr>
          <w:cantSplit/>
        </w:trPr>
        <w:tc>
          <w:tcPr>
            <w:tcW w:w="20" w:type="dxa"/>
            <w:tcBorders>
              <w:top w:val="nil"/>
              <w:left w:val="nil"/>
              <w:bottom w:val="nil"/>
              <w:right w:val="nil"/>
            </w:tcBorders>
          </w:tcPr>
          <w:p w14:paraId="15D283C6" w14:textId="77777777" w:rsidR="00005AF3" w:rsidRDefault="00005AF3" w:rsidP="00005AF3">
            <w:pPr>
              <w:pStyle w:val="Form-B1"/>
              <w:rPr>
                <w:rStyle w:val="FootnoteReference"/>
              </w:rPr>
            </w:pPr>
            <w:permStart w:id="1920620328" w:edGrp="everyone" w:colFirst="3" w:colLast="3"/>
            <w:permEnd w:id="672481975"/>
          </w:p>
        </w:tc>
        <w:tc>
          <w:tcPr>
            <w:tcW w:w="444" w:type="dxa"/>
            <w:gridSpan w:val="2"/>
            <w:tcBorders>
              <w:top w:val="nil"/>
              <w:left w:val="nil"/>
              <w:bottom w:val="nil"/>
              <w:right w:val="nil"/>
            </w:tcBorders>
          </w:tcPr>
          <w:p w14:paraId="481604DE" w14:textId="77777777" w:rsidR="00005AF3" w:rsidRDefault="00005AF3" w:rsidP="00005AF3">
            <w:pPr>
              <w:pStyle w:val="Form-B1"/>
            </w:pPr>
          </w:p>
        </w:tc>
        <w:tc>
          <w:tcPr>
            <w:tcW w:w="2996" w:type="dxa"/>
            <w:gridSpan w:val="2"/>
            <w:tcBorders>
              <w:top w:val="nil"/>
              <w:left w:val="nil"/>
              <w:bottom w:val="nil"/>
              <w:right w:val="nil"/>
            </w:tcBorders>
          </w:tcPr>
          <w:p w14:paraId="0FC58C7F" w14:textId="77777777" w:rsidR="00005AF3" w:rsidRDefault="00005AF3" w:rsidP="00005AF3">
            <w:pPr>
              <w:pStyle w:val="Form-B1"/>
            </w:pPr>
            <w:r>
              <w:t xml:space="preserve">The address for service of </w:t>
            </w:r>
            <w:r w:rsidRPr="00CF7DC8">
              <w:rPr>
                <w:i/>
              </w:rPr>
              <w:t>Notices</w:t>
            </w:r>
            <w:r>
              <w:t xml:space="preserve"> on the </w:t>
            </w:r>
            <w:r w:rsidRPr="00CF7DC8">
              <w:rPr>
                <w:i/>
              </w:rPr>
              <w:t>Consultant</w:t>
            </w:r>
            <w:r>
              <w:t xml:space="preserve"> is:</w:t>
            </w:r>
            <w:r>
              <w:br/>
              <w:t>(Clause 33.3)</w:t>
            </w:r>
          </w:p>
        </w:tc>
        <w:tc>
          <w:tcPr>
            <w:tcW w:w="6237" w:type="dxa"/>
            <w:gridSpan w:val="3"/>
            <w:tcBorders>
              <w:top w:val="nil"/>
              <w:left w:val="nil"/>
              <w:bottom w:val="nil"/>
              <w:right w:val="nil"/>
            </w:tcBorders>
          </w:tcPr>
          <w:p w14:paraId="08446B81" w14:textId="77777777" w:rsidR="006E490E" w:rsidRDefault="006E490E" w:rsidP="00005AF3">
            <w:pPr>
              <w:pStyle w:val="Form-Dot"/>
            </w:pPr>
          </w:p>
          <w:p w14:paraId="7727E9F5" w14:textId="6FD2E267" w:rsidR="006E490E" w:rsidRDefault="00005AF3" w:rsidP="00005AF3">
            <w:pPr>
              <w:pStyle w:val="Form-Dot"/>
            </w:pPr>
            <w:r>
              <w:tab/>
            </w:r>
          </w:p>
          <w:p w14:paraId="1FD25034" w14:textId="77777777" w:rsidR="006E490E" w:rsidRDefault="006E490E" w:rsidP="00005AF3">
            <w:pPr>
              <w:pStyle w:val="Form-Dot"/>
            </w:pPr>
            <w:r>
              <w:tab/>
            </w:r>
          </w:p>
          <w:p w14:paraId="28ABA16E" w14:textId="7A9ACDB3" w:rsidR="00005AF3" w:rsidRDefault="006E490E" w:rsidP="00005AF3">
            <w:pPr>
              <w:pStyle w:val="Form-Dot"/>
            </w:pPr>
            <w:r>
              <w:tab/>
            </w:r>
          </w:p>
        </w:tc>
      </w:tr>
      <w:tr w:rsidR="00005AF3" w14:paraId="01930FAD" w14:textId="77777777" w:rsidTr="006E490E">
        <w:trPr>
          <w:cantSplit/>
        </w:trPr>
        <w:tc>
          <w:tcPr>
            <w:tcW w:w="20" w:type="dxa"/>
            <w:tcBorders>
              <w:top w:val="nil"/>
              <w:left w:val="nil"/>
              <w:bottom w:val="nil"/>
              <w:right w:val="nil"/>
            </w:tcBorders>
          </w:tcPr>
          <w:p w14:paraId="25235A55" w14:textId="77777777" w:rsidR="00005AF3" w:rsidRDefault="00005AF3" w:rsidP="00005AF3">
            <w:pPr>
              <w:pStyle w:val="Form-B1"/>
              <w:spacing w:before="0"/>
              <w:rPr>
                <w:rStyle w:val="FootnoteReference"/>
              </w:rPr>
            </w:pPr>
            <w:permStart w:id="1401422752" w:edGrp="everyone" w:colFirst="3" w:colLast="3"/>
            <w:permEnd w:id="1920620328"/>
          </w:p>
        </w:tc>
        <w:tc>
          <w:tcPr>
            <w:tcW w:w="444" w:type="dxa"/>
            <w:gridSpan w:val="2"/>
            <w:tcBorders>
              <w:top w:val="nil"/>
              <w:left w:val="nil"/>
              <w:bottom w:val="nil"/>
              <w:right w:val="nil"/>
            </w:tcBorders>
          </w:tcPr>
          <w:p w14:paraId="584D4006" w14:textId="77777777" w:rsidR="00005AF3" w:rsidRDefault="00005AF3" w:rsidP="00005AF3">
            <w:pPr>
              <w:pStyle w:val="Form-B1"/>
              <w:spacing w:before="0"/>
            </w:pPr>
          </w:p>
        </w:tc>
        <w:tc>
          <w:tcPr>
            <w:tcW w:w="2996" w:type="dxa"/>
            <w:gridSpan w:val="2"/>
            <w:tcBorders>
              <w:top w:val="nil"/>
              <w:left w:val="nil"/>
              <w:bottom w:val="nil"/>
              <w:right w:val="nil"/>
            </w:tcBorders>
          </w:tcPr>
          <w:p w14:paraId="269E1B85" w14:textId="77777777" w:rsidR="00005AF3" w:rsidRDefault="00005AF3" w:rsidP="00005AF3">
            <w:pPr>
              <w:pStyle w:val="Form-B1"/>
              <w:spacing w:before="0"/>
            </w:pPr>
          </w:p>
        </w:tc>
        <w:tc>
          <w:tcPr>
            <w:tcW w:w="6237" w:type="dxa"/>
            <w:gridSpan w:val="3"/>
            <w:tcBorders>
              <w:top w:val="nil"/>
              <w:left w:val="nil"/>
              <w:bottom w:val="nil"/>
              <w:right w:val="nil"/>
            </w:tcBorders>
          </w:tcPr>
          <w:p w14:paraId="1A928207" w14:textId="77777777" w:rsidR="00005AF3" w:rsidRDefault="00005AF3" w:rsidP="00005AF3">
            <w:pPr>
              <w:pStyle w:val="Form-Dot"/>
              <w:spacing w:before="0"/>
            </w:pPr>
          </w:p>
        </w:tc>
      </w:tr>
      <w:tr w:rsidR="00005AF3" w14:paraId="4DA6A58D" w14:textId="77777777" w:rsidTr="006E490E">
        <w:trPr>
          <w:cantSplit/>
        </w:trPr>
        <w:tc>
          <w:tcPr>
            <w:tcW w:w="20" w:type="dxa"/>
            <w:tcBorders>
              <w:top w:val="nil"/>
              <w:left w:val="nil"/>
              <w:bottom w:val="nil"/>
              <w:right w:val="nil"/>
            </w:tcBorders>
          </w:tcPr>
          <w:p w14:paraId="01CD1E1E" w14:textId="77777777" w:rsidR="00005AF3" w:rsidRDefault="00005AF3" w:rsidP="00005AF3">
            <w:pPr>
              <w:pStyle w:val="Form-B1"/>
              <w:rPr>
                <w:rStyle w:val="FootnoteReference"/>
              </w:rPr>
            </w:pPr>
            <w:permStart w:id="1305237488" w:edGrp="everyone" w:colFirst="3" w:colLast="3"/>
            <w:permEnd w:id="1401422752"/>
          </w:p>
        </w:tc>
        <w:tc>
          <w:tcPr>
            <w:tcW w:w="444" w:type="dxa"/>
            <w:gridSpan w:val="2"/>
            <w:tcBorders>
              <w:top w:val="nil"/>
              <w:left w:val="nil"/>
              <w:bottom w:val="nil"/>
              <w:right w:val="nil"/>
            </w:tcBorders>
          </w:tcPr>
          <w:p w14:paraId="35091634" w14:textId="77777777" w:rsidR="00005AF3" w:rsidRDefault="00005AF3" w:rsidP="00005AF3">
            <w:pPr>
              <w:pStyle w:val="Form-B1"/>
            </w:pPr>
            <w:r>
              <w:t>30</w:t>
            </w:r>
          </w:p>
        </w:tc>
        <w:tc>
          <w:tcPr>
            <w:tcW w:w="2996" w:type="dxa"/>
            <w:gridSpan w:val="2"/>
            <w:tcBorders>
              <w:top w:val="nil"/>
              <w:left w:val="nil"/>
              <w:bottom w:val="nil"/>
              <w:right w:val="nil"/>
            </w:tcBorders>
          </w:tcPr>
          <w:p w14:paraId="38A59BCC" w14:textId="77777777" w:rsidR="00005AF3" w:rsidRDefault="00005AF3" w:rsidP="00005AF3">
            <w:pPr>
              <w:pStyle w:val="Form-B1"/>
            </w:pPr>
            <w:r>
              <w:t xml:space="preserve">The law governing this </w:t>
            </w:r>
            <w:r w:rsidRPr="00CF7DC8">
              <w:rPr>
                <w:i/>
              </w:rPr>
              <w:t xml:space="preserve">Contract </w:t>
            </w:r>
            <w:r>
              <w:t>is:</w:t>
            </w:r>
            <w:r>
              <w:br/>
              <w:t>(Clause 35)</w:t>
            </w:r>
          </w:p>
        </w:tc>
        <w:tc>
          <w:tcPr>
            <w:tcW w:w="6237" w:type="dxa"/>
            <w:gridSpan w:val="3"/>
            <w:tcBorders>
              <w:top w:val="nil"/>
              <w:left w:val="nil"/>
              <w:bottom w:val="nil"/>
              <w:right w:val="nil"/>
            </w:tcBorders>
          </w:tcPr>
          <w:p w14:paraId="4456B691" w14:textId="77777777" w:rsidR="00005AF3" w:rsidRPr="00FE22DA" w:rsidRDefault="00005AF3" w:rsidP="00005AF3">
            <w:pPr>
              <w:pStyle w:val="Form-Dot"/>
            </w:pPr>
            <w:r w:rsidRPr="00FE22DA">
              <w:t>South Australia</w:t>
            </w:r>
          </w:p>
        </w:tc>
      </w:tr>
      <w:tr w:rsidR="00005AF3" w14:paraId="1864F265" w14:textId="77777777" w:rsidTr="006E490E">
        <w:trPr>
          <w:cantSplit/>
        </w:trPr>
        <w:tc>
          <w:tcPr>
            <w:tcW w:w="20" w:type="dxa"/>
            <w:tcBorders>
              <w:top w:val="nil"/>
              <w:left w:val="nil"/>
              <w:bottom w:val="nil"/>
              <w:right w:val="nil"/>
            </w:tcBorders>
          </w:tcPr>
          <w:p w14:paraId="0D29FA00" w14:textId="77777777" w:rsidR="00005AF3" w:rsidRDefault="00005AF3" w:rsidP="00005AF3">
            <w:pPr>
              <w:pStyle w:val="Form-B1"/>
              <w:spacing w:before="0"/>
              <w:rPr>
                <w:rStyle w:val="FootnoteReference"/>
              </w:rPr>
            </w:pPr>
            <w:permStart w:id="1171148162" w:edGrp="everyone" w:colFirst="3" w:colLast="3"/>
            <w:permEnd w:id="1305237488"/>
          </w:p>
        </w:tc>
        <w:tc>
          <w:tcPr>
            <w:tcW w:w="444" w:type="dxa"/>
            <w:gridSpan w:val="2"/>
            <w:tcBorders>
              <w:top w:val="nil"/>
              <w:left w:val="nil"/>
              <w:bottom w:val="nil"/>
              <w:right w:val="nil"/>
            </w:tcBorders>
          </w:tcPr>
          <w:p w14:paraId="1E689B6F" w14:textId="77777777" w:rsidR="00005AF3" w:rsidRDefault="00005AF3" w:rsidP="00005AF3">
            <w:pPr>
              <w:pStyle w:val="Form-B1"/>
              <w:spacing w:before="0"/>
            </w:pPr>
          </w:p>
        </w:tc>
        <w:tc>
          <w:tcPr>
            <w:tcW w:w="2996" w:type="dxa"/>
            <w:gridSpan w:val="2"/>
            <w:tcBorders>
              <w:top w:val="nil"/>
              <w:left w:val="nil"/>
              <w:bottom w:val="nil"/>
              <w:right w:val="nil"/>
            </w:tcBorders>
          </w:tcPr>
          <w:p w14:paraId="2E1FA51A" w14:textId="77777777" w:rsidR="00005AF3" w:rsidRDefault="00005AF3" w:rsidP="00005AF3">
            <w:pPr>
              <w:pStyle w:val="Form-B1"/>
              <w:spacing w:before="0"/>
            </w:pPr>
          </w:p>
        </w:tc>
        <w:tc>
          <w:tcPr>
            <w:tcW w:w="6237" w:type="dxa"/>
            <w:gridSpan w:val="3"/>
            <w:tcBorders>
              <w:top w:val="nil"/>
              <w:left w:val="nil"/>
              <w:bottom w:val="nil"/>
              <w:right w:val="nil"/>
            </w:tcBorders>
          </w:tcPr>
          <w:p w14:paraId="0F0D9DA1" w14:textId="77777777" w:rsidR="00005AF3" w:rsidRDefault="00005AF3" w:rsidP="00005AF3">
            <w:pPr>
              <w:pStyle w:val="Form-Dot"/>
              <w:spacing w:before="0"/>
              <w:jc w:val="center"/>
              <w:rPr>
                <w:b/>
              </w:rPr>
            </w:pPr>
          </w:p>
        </w:tc>
      </w:tr>
      <w:tr w:rsidR="00005AF3" w14:paraId="2609087D" w14:textId="77777777" w:rsidTr="006E490E">
        <w:trPr>
          <w:cantSplit/>
        </w:trPr>
        <w:tc>
          <w:tcPr>
            <w:tcW w:w="20" w:type="dxa"/>
            <w:tcBorders>
              <w:top w:val="nil"/>
              <w:left w:val="nil"/>
              <w:bottom w:val="nil"/>
              <w:right w:val="nil"/>
            </w:tcBorders>
          </w:tcPr>
          <w:p w14:paraId="73B3DC6A" w14:textId="77777777" w:rsidR="00005AF3" w:rsidRDefault="00005AF3" w:rsidP="00005AF3">
            <w:pPr>
              <w:pStyle w:val="Form-B1"/>
              <w:rPr>
                <w:rStyle w:val="FootnoteReference"/>
              </w:rPr>
            </w:pPr>
            <w:permStart w:id="1606820167" w:edGrp="everyone" w:colFirst="3" w:colLast="3"/>
            <w:permEnd w:id="1171148162"/>
          </w:p>
        </w:tc>
        <w:tc>
          <w:tcPr>
            <w:tcW w:w="444" w:type="dxa"/>
            <w:gridSpan w:val="2"/>
            <w:tcBorders>
              <w:top w:val="nil"/>
              <w:left w:val="nil"/>
              <w:bottom w:val="nil"/>
              <w:right w:val="nil"/>
            </w:tcBorders>
          </w:tcPr>
          <w:p w14:paraId="561BB289" w14:textId="77777777" w:rsidR="00005AF3" w:rsidRDefault="00005AF3" w:rsidP="00005AF3">
            <w:pPr>
              <w:pStyle w:val="Form-B1"/>
            </w:pPr>
            <w:r>
              <w:t>31</w:t>
            </w:r>
          </w:p>
        </w:tc>
        <w:tc>
          <w:tcPr>
            <w:tcW w:w="2996" w:type="dxa"/>
            <w:gridSpan w:val="2"/>
            <w:tcBorders>
              <w:top w:val="nil"/>
              <w:left w:val="nil"/>
              <w:bottom w:val="nil"/>
              <w:right w:val="nil"/>
            </w:tcBorders>
          </w:tcPr>
          <w:p w14:paraId="7F9D1E7D" w14:textId="77777777" w:rsidR="00005AF3" w:rsidRDefault="00005AF3" w:rsidP="00005AF3">
            <w:pPr>
              <w:pStyle w:val="Form-B1"/>
            </w:pPr>
            <w:r w:rsidRPr="00CF7DC8">
              <w:rPr>
                <w:i/>
              </w:rPr>
              <w:t>Consultants Design:</w:t>
            </w:r>
            <w:r>
              <w:t xml:space="preserve"> Does clause 45 apply? </w:t>
            </w:r>
            <w:r>
              <w:br/>
              <w:t>(Clause 45)</w:t>
            </w:r>
          </w:p>
        </w:tc>
        <w:tc>
          <w:tcPr>
            <w:tcW w:w="6237" w:type="dxa"/>
            <w:gridSpan w:val="3"/>
            <w:tcBorders>
              <w:top w:val="nil"/>
              <w:left w:val="nil"/>
              <w:bottom w:val="nil"/>
              <w:right w:val="nil"/>
            </w:tcBorders>
          </w:tcPr>
          <w:p w14:paraId="49A790C1" w14:textId="77777777" w:rsidR="00005AF3" w:rsidRDefault="00005AF3" w:rsidP="00005AF3">
            <w:pPr>
              <w:pStyle w:val="Form-Dot"/>
              <w:jc w:val="center"/>
            </w:pPr>
            <w:r>
              <w:t xml:space="preserve">        </w:t>
            </w:r>
          </w:p>
          <w:p w14:paraId="3C6912F5" w14:textId="77777777" w:rsidR="00005AF3" w:rsidRDefault="00005AF3" w:rsidP="00005AF3">
            <w:pPr>
              <w:pStyle w:val="Form-Dot"/>
              <w:rPr>
                <w:b/>
              </w:rPr>
            </w:pPr>
            <w:r w:rsidRPr="00F96C19">
              <w:rPr>
                <w:highlight w:val="yellow"/>
              </w:rPr>
              <w:t>Yes</w:t>
            </w:r>
            <w:r>
              <w:t xml:space="preserve"> </w:t>
            </w:r>
            <w:r w:rsidRPr="00F96C19">
              <w:rPr>
                <w:color w:val="FF0000"/>
              </w:rPr>
              <w:t>OR</w:t>
            </w:r>
            <w:r>
              <w:t xml:space="preserve"> </w:t>
            </w:r>
            <w:r w:rsidRPr="00F96C19">
              <w:rPr>
                <w:highlight w:val="yellow"/>
              </w:rPr>
              <w:t>No</w:t>
            </w:r>
          </w:p>
        </w:tc>
      </w:tr>
      <w:tr w:rsidR="00005AF3" w14:paraId="107266E6" w14:textId="77777777" w:rsidTr="006E490E">
        <w:trPr>
          <w:cantSplit/>
        </w:trPr>
        <w:tc>
          <w:tcPr>
            <w:tcW w:w="20" w:type="dxa"/>
            <w:tcBorders>
              <w:top w:val="nil"/>
              <w:left w:val="nil"/>
              <w:bottom w:val="nil"/>
              <w:right w:val="nil"/>
            </w:tcBorders>
          </w:tcPr>
          <w:p w14:paraId="439761D3" w14:textId="77777777" w:rsidR="00005AF3" w:rsidRDefault="00005AF3" w:rsidP="00005AF3">
            <w:pPr>
              <w:pStyle w:val="Form-B1"/>
              <w:spacing w:before="0"/>
              <w:rPr>
                <w:rStyle w:val="FootnoteReference"/>
              </w:rPr>
            </w:pPr>
            <w:permStart w:id="650578895" w:edGrp="everyone" w:colFirst="3" w:colLast="3"/>
            <w:permEnd w:id="1606820167"/>
          </w:p>
        </w:tc>
        <w:tc>
          <w:tcPr>
            <w:tcW w:w="444" w:type="dxa"/>
            <w:gridSpan w:val="2"/>
            <w:tcBorders>
              <w:top w:val="nil"/>
              <w:left w:val="nil"/>
              <w:bottom w:val="nil"/>
              <w:right w:val="nil"/>
            </w:tcBorders>
          </w:tcPr>
          <w:p w14:paraId="2190C142" w14:textId="77777777" w:rsidR="00005AF3" w:rsidRDefault="00005AF3" w:rsidP="00005AF3">
            <w:pPr>
              <w:pStyle w:val="Form-B1"/>
              <w:spacing w:before="0"/>
            </w:pPr>
          </w:p>
        </w:tc>
        <w:tc>
          <w:tcPr>
            <w:tcW w:w="2996" w:type="dxa"/>
            <w:gridSpan w:val="2"/>
            <w:tcBorders>
              <w:top w:val="nil"/>
              <w:left w:val="nil"/>
              <w:bottom w:val="nil"/>
              <w:right w:val="nil"/>
            </w:tcBorders>
          </w:tcPr>
          <w:p w14:paraId="4952C024" w14:textId="77777777" w:rsidR="00005AF3" w:rsidRDefault="00005AF3" w:rsidP="00005AF3">
            <w:pPr>
              <w:pStyle w:val="Form-B1"/>
              <w:spacing w:before="0"/>
            </w:pPr>
          </w:p>
        </w:tc>
        <w:tc>
          <w:tcPr>
            <w:tcW w:w="6237" w:type="dxa"/>
            <w:gridSpan w:val="3"/>
            <w:tcBorders>
              <w:top w:val="nil"/>
              <w:left w:val="nil"/>
              <w:bottom w:val="nil"/>
              <w:right w:val="nil"/>
            </w:tcBorders>
          </w:tcPr>
          <w:p w14:paraId="06A203A4" w14:textId="77777777" w:rsidR="00005AF3" w:rsidRDefault="00005AF3" w:rsidP="00005AF3">
            <w:pPr>
              <w:pStyle w:val="Form-Dot"/>
              <w:spacing w:before="0"/>
            </w:pPr>
          </w:p>
        </w:tc>
      </w:tr>
      <w:tr w:rsidR="00005AF3" w14:paraId="6EFBE6AA" w14:textId="77777777" w:rsidTr="006E490E">
        <w:trPr>
          <w:cantSplit/>
        </w:trPr>
        <w:tc>
          <w:tcPr>
            <w:tcW w:w="20" w:type="dxa"/>
            <w:tcBorders>
              <w:top w:val="nil"/>
              <w:left w:val="nil"/>
              <w:bottom w:val="nil"/>
              <w:right w:val="nil"/>
            </w:tcBorders>
          </w:tcPr>
          <w:p w14:paraId="0FE24180" w14:textId="77777777" w:rsidR="00005AF3" w:rsidRDefault="00005AF3" w:rsidP="00005AF3">
            <w:pPr>
              <w:pStyle w:val="Form-B1"/>
              <w:rPr>
                <w:rStyle w:val="FootnoteReference"/>
              </w:rPr>
            </w:pPr>
            <w:permStart w:id="825840966" w:edGrp="everyone" w:colFirst="3" w:colLast="3"/>
            <w:permEnd w:id="650578895"/>
          </w:p>
        </w:tc>
        <w:tc>
          <w:tcPr>
            <w:tcW w:w="444" w:type="dxa"/>
            <w:gridSpan w:val="2"/>
            <w:tcBorders>
              <w:top w:val="nil"/>
              <w:left w:val="nil"/>
              <w:bottom w:val="nil"/>
              <w:right w:val="nil"/>
            </w:tcBorders>
          </w:tcPr>
          <w:p w14:paraId="75F78AF6" w14:textId="77777777" w:rsidR="00005AF3" w:rsidRDefault="00005AF3" w:rsidP="00005AF3">
            <w:pPr>
              <w:pStyle w:val="Form-B1"/>
            </w:pPr>
            <w:r>
              <w:t>32</w:t>
            </w:r>
          </w:p>
        </w:tc>
        <w:tc>
          <w:tcPr>
            <w:tcW w:w="2996" w:type="dxa"/>
            <w:gridSpan w:val="2"/>
            <w:tcBorders>
              <w:top w:val="nil"/>
              <w:left w:val="nil"/>
              <w:bottom w:val="nil"/>
              <w:right w:val="nil"/>
            </w:tcBorders>
          </w:tcPr>
          <w:p w14:paraId="0C5BBD80" w14:textId="77777777" w:rsidR="00005AF3" w:rsidRDefault="00005AF3" w:rsidP="00005AF3">
            <w:pPr>
              <w:pStyle w:val="Form-B1"/>
            </w:pPr>
            <w:r w:rsidRPr="00C1527D">
              <w:rPr>
                <w:i/>
              </w:rPr>
              <w:t>Consultant’s Industry Participation Plan</w:t>
            </w:r>
            <w:r w:rsidRPr="00CF7DC8">
              <w:t>:</w:t>
            </w:r>
            <w:r>
              <w:t xml:space="preserve"> Does clause 41 apply?</w:t>
            </w:r>
          </w:p>
          <w:p w14:paraId="349AF9CD" w14:textId="23A36026" w:rsidR="00005AF3" w:rsidRDefault="00005AF3" w:rsidP="00005AF3">
            <w:pPr>
              <w:pStyle w:val="Form-B1"/>
              <w:spacing w:before="0"/>
            </w:pPr>
            <w:r>
              <w:t>(Clause 41)</w:t>
            </w:r>
          </w:p>
        </w:tc>
        <w:tc>
          <w:tcPr>
            <w:tcW w:w="6237" w:type="dxa"/>
            <w:gridSpan w:val="3"/>
            <w:tcBorders>
              <w:top w:val="nil"/>
              <w:left w:val="nil"/>
              <w:bottom w:val="nil"/>
              <w:right w:val="nil"/>
            </w:tcBorders>
          </w:tcPr>
          <w:p w14:paraId="386DFFD2" w14:textId="77777777" w:rsidR="00005AF3" w:rsidRDefault="00005AF3" w:rsidP="00005AF3">
            <w:pPr>
              <w:pStyle w:val="Form-Dot"/>
            </w:pPr>
            <w:r w:rsidRPr="00F96C19">
              <w:rPr>
                <w:highlight w:val="yellow"/>
              </w:rPr>
              <w:t>Yes</w:t>
            </w:r>
            <w:r>
              <w:t xml:space="preserve"> </w:t>
            </w:r>
            <w:r w:rsidRPr="00F96C19">
              <w:rPr>
                <w:color w:val="FF0000"/>
              </w:rPr>
              <w:t>OR</w:t>
            </w:r>
            <w:r>
              <w:t xml:space="preserve"> </w:t>
            </w:r>
            <w:r w:rsidRPr="00F96C19">
              <w:rPr>
                <w:highlight w:val="yellow"/>
              </w:rPr>
              <w:t>No</w:t>
            </w:r>
          </w:p>
        </w:tc>
      </w:tr>
      <w:tr w:rsidR="00005AF3" w14:paraId="1043FFE5" w14:textId="77777777" w:rsidTr="006E490E">
        <w:trPr>
          <w:cantSplit/>
        </w:trPr>
        <w:tc>
          <w:tcPr>
            <w:tcW w:w="20" w:type="dxa"/>
            <w:tcBorders>
              <w:top w:val="nil"/>
              <w:left w:val="nil"/>
              <w:bottom w:val="nil"/>
              <w:right w:val="nil"/>
            </w:tcBorders>
          </w:tcPr>
          <w:p w14:paraId="50CCFD9F" w14:textId="77777777" w:rsidR="00005AF3" w:rsidRDefault="00005AF3" w:rsidP="00005AF3">
            <w:pPr>
              <w:pStyle w:val="Form-B1"/>
              <w:spacing w:before="0"/>
              <w:rPr>
                <w:rStyle w:val="FootnoteReference"/>
              </w:rPr>
            </w:pPr>
            <w:permStart w:id="1708722365" w:edGrp="everyone" w:colFirst="3" w:colLast="3"/>
            <w:permEnd w:id="825840966"/>
          </w:p>
        </w:tc>
        <w:tc>
          <w:tcPr>
            <w:tcW w:w="444" w:type="dxa"/>
            <w:gridSpan w:val="2"/>
            <w:tcBorders>
              <w:top w:val="nil"/>
              <w:left w:val="nil"/>
              <w:bottom w:val="nil"/>
              <w:right w:val="nil"/>
            </w:tcBorders>
          </w:tcPr>
          <w:p w14:paraId="632A8BF6" w14:textId="77777777" w:rsidR="00005AF3" w:rsidRDefault="00005AF3" w:rsidP="00005AF3">
            <w:pPr>
              <w:pStyle w:val="Form-B1"/>
              <w:spacing w:before="0"/>
            </w:pPr>
          </w:p>
        </w:tc>
        <w:tc>
          <w:tcPr>
            <w:tcW w:w="2996" w:type="dxa"/>
            <w:gridSpan w:val="2"/>
            <w:tcBorders>
              <w:top w:val="nil"/>
              <w:left w:val="nil"/>
              <w:bottom w:val="nil"/>
              <w:right w:val="nil"/>
            </w:tcBorders>
          </w:tcPr>
          <w:p w14:paraId="724835FB" w14:textId="77777777" w:rsidR="00005AF3" w:rsidRDefault="00005AF3" w:rsidP="00005AF3">
            <w:pPr>
              <w:pStyle w:val="Form-B1"/>
              <w:spacing w:before="0"/>
            </w:pPr>
          </w:p>
        </w:tc>
        <w:tc>
          <w:tcPr>
            <w:tcW w:w="6237" w:type="dxa"/>
            <w:gridSpan w:val="3"/>
            <w:tcBorders>
              <w:top w:val="nil"/>
              <w:left w:val="nil"/>
              <w:bottom w:val="nil"/>
              <w:right w:val="nil"/>
            </w:tcBorders>
          </w:tcPr>
          <w:p w14:paraId="574BC150" w14:textId="77777777" w:rsidR="00005AF3" w:rsidRDefault="00005AF3" w:rsidP="00005AF3">
            <w:pPr>
              <w:pStyle w:val="Form-Dot"/>
              <w:spacing w:before="0"/>
              <w:jc w:val="center"/>
            </w:pPr>
          </w:p>
        </w:tc>
      </w:tr>
      <w:tr w:rsidR="00005AF3" w14:paraId="309CA2AB" w14:textId="77777777" w:rsidTr="006E490E">
        <w:trPr>
          <w:cantSplit/>
        </w:trPr>
        <w:tc>
          <w:tcPr>
            <w:tcW w:w="20" w:type="dxa"/>
            <w:tcBorders>
              <w:top w:val="nil"/>
              <w:left w:val="nil"/>
              <w:bottom w:val="nil"/>
              <w:right w:val="nil"/>
            </w:tcBorders>
          </w:tcPr>
          <w:p w14:paraId="1BBCA1E6" w14:textId="77777777" w:rsidR="00005AF3" w:rsidRDefault="00005AF3" w:rsidP="00005AF3">
            <w:pPr>
              <w:pStyle w:val="Form-B1"/>
              <w:rPr>
                <w:rStyle w:val="FootnoteReference"/>
              </w:rPr>
            </w:pPr>
            <w:permStart w:id="1840937611" w:edGrp="everyone" w:colFirst="3" w:colLast="3"/>
            <w:permEnd w:id="1708722365"/>
          </w:p>
        </w:tc>
        <w:tc>
          <w:tcPr>
            <w:tcW w:w="444" w:type="dxa"/>
            <w:gridSpan w:val="2"/>
            <w:tcBorders>
              <w:top w:val="nil"/>
              <w:left w:val="nil"/>
              <w:bottom w:val="nil"/>
              <w:right w:val="nil"/>
            </w:tcBorders>
          </w:tcPr>
          <w:p w14:paraId="2E9BC6C1" w14:textId="77777777" w:rsidR="00005AF3" w:rsidRDefault="00005AF3" w:rsidP="00005AF3">
            <w:pPr>
              <w:pStyle w:val="Form-B1"/>
            </w:pPr>
            <w:r>
              <w:t>33</w:t>
            </w:r>
          </w:p>
        </w:tc>
        <w:tc>
          <w:tcPr>
            <w:tcW w:w="2996" w:type="dxa"/>
            <w:gridSpan w:val="2"/>
            <w:tcBorders>
              <w:top w:val="nil"/>
              <w:left w:val="nil"/>
              <w:bottom w:val="nil"/>
              <w:right w:val="nil"/>
            </w:tcBorders>
          </w:tcPr>
          <w:p w14:paraId="2924978E" w14:textId="77777777" w:rsidR="00005AF3" w:rsidRDefault="00005AF3" w:rsidP="00005AF3">
            <w:pPr>
              <w:pStyle w:val="Form-B1"/>
            </w:pPr>
            <w:r>
              <w:t xml:space="preserve">Are the documents referred to in </w:t>
            </w:r>
          </w:p>
          <w:p w14:paraId="569B40D5" w14:textId="77777777" w:rsidR="00005AF3" w:rsidRDefault="00005AF3" w:rsidP="00005AF3">
            <w:pPr>
              <w:pStyle w:val="Form-B1"/>
              <w:spacing w:before="0"/>
            </w:pPr>
            <w:r>
              <w:t>clause 45.12 required?</w:t>
            </w:r>
          </w:p>
          <w:p w14:paraId="7BD6FA53" w14:textId="138E431E" w:rsidR="00005AF3" w:rsidRDefault="00005AF3" w:rsidP="00005AF3">
            <w:pPr>
              <w:pStyle w:val="Form-B1"/>
              <w:spacing w:before="0"/>
            </w:pPr>
            <w:r>
              <w:t>(Clause 45.12)</w:t>
            </w:r>
          </w:p>
        </w:tc>
        <w:tc>
          <w:tcPr>
            <w:tcW w:w="6237" w:type="dxa"/>
            <w:gridSpan w:val="3"/>
            <w:tcBorders>
              <w:top w:val="nil"/>
              <w:left w:val="nil"/>
              <w:bottom w:val="nil"/>
              <w:right w:val="nil"/>
            </w:tcBorders>
          </w:tcPr>
          <w:p w14:paraId="014E36E5" w14:textId="77777777" w:rsidR="00005AF3" w:rsidRDefault="00005AF3" w:rsidP="00005AF3">
            <w:pPr>
              <w:pStyle w:val="Form-Dot"/>
            </w:pPr>
            <w:r w:rsidRPr="00F96C19">
              <w:rPr>
                <w:highlight w:val="yellow"/>
              </w:rPr>
              <w:t>Yes</w:t>
            </w:r>
            <w:r>
              <w:t xml:space="preserve"> </w:t>
            </w:r>
            <w:r w:rsidRPr="00F96C19">
              <w:rPr>
                <w:color w:val="FF0000"/>
              </w:rPr>
              <w:t>OR</w:t>
            </w:r>
            <w:r>
              <w:t xml:space="preserve"> </w:t>
            </w:r>
            <w:r w:rsidRPr="00F96C19">
              <w:rPr>
                <w:highlight w:val="yellow"/>
              </w:rPr>
              <w:t>No</w:t>
            </w:r>
          </w:p>
        </w:tc>
      </w:tr>
      <w:tr w:rsidR="00005AF3" w14:paraId="1B4EC881" w14:textId="77777777" w:rsidTr="006E490E">
        <w:trPr>
          <w:cantSplit/>
        </w:trPr>
        <w:tc>
          <w:tcPr>
            <w:tcW w:w="20" w:type="dxa"/>
            <w:tcBorders>
              <w:top w:val="nil"/>
              <w:left w:val="nil"/>
              <w:bottom w:val="nil"/>
              <w:right w:val="nil"/>
            </w:tcBorders>
          </w:tcPr>
          <w:p w14:paraId="04194BCC" w14:textId="77777777" w:rsidR="00005AF3" w:rsidRDefault="00005AF3" w:rsidP="00005AF3">
            <w:pPr>
              <w:pStyle w:val="Form-B1"/>
              <w:spacing w:before="0"/>
              <w:rPr>
                <w:rStyle w:val="FootnoteReference"/>
              </w:rPr>
            </w:pPr>
            <w:permStart w:id="1200044637" w:edGrp="everyone" w:colFirst="3" w:colLast="3"/>
            <w:permEnd w:id="1840937611"/>
          </w:p>
        </w:tc>
        <w:tc>
          <w:tcPr>
            <w:tcW w:w="444" w:type="dxa"/>
            <w:gridSpan w:val="2"/>
            <w:tcBorders>
              <w:top w:val="nil"/>
              <w:left w:val="nil"/>
              <w:bottom w:val="nil"/>
              <w:right w:val="nil"/>
            </w:tcBorders>
          </w:tcPr>
          <w:p w14:paraId="597D8FA3" w14:textId="77777777" w:rsidR="00005AF3" w:rsidRDefault="00005AF3" w:rsidP="00005AF3">
            <w:pPr>
              <w:pStyle w:val="Form-B1"/>
              <w:spacing w:before="0"/>
            </w:pPr>
          </w:p>
        </w:tc>
        <w:tc>
          <w:tcPr>
            <w:tcW w:w="2996" w:type="dxa"/>
            <w:gridSpan w:val="2"/>
            <w:tcBorders>
              <w:top w:val="nil"/>
              <w:left w:val="nil"/>
              <w:bottom w:val="nil"/>
              <w:right w:val="nil"/>
            </w:tcBorders>
          </w:tcPr>
          <w:p w14:paraId="40FC3D17" w14:textId="77777777" w:rsidR="00005AF3" w:rsidRDefault="00005AF3" w:rsidP="00005AF3">
            <w:pPr>
              <w:pStyle w:val="Form-B1"/>
              <w:spacing w:before="0"/>
            </w:pPr>
          </w:p>
        </w:tc>
        <w:tc>
          <w:tcPr>
            <w:tcW w:w="6237" w:type="dxa"/>
            <w:gridSpan w:val="3"/>
            <w:tcBorders>
              <w:top w:val="nil"/>
              <w:left w:val="nil"/>
              <w:bottom w:val="nil"/>
              <w:right w:val="nil"/>
            </w:tcBorders>
          </w:tcPr>
          <w:p w14:paraId="27C0677C" w14:textId="77777777" w:rsidR="00005AF3" w:rsidRDefault="00005AF3" w:rsidP="00005AF3">
            <w:pPr>
              <w:pStyle w:val="Form-Dot"/>
              <w:spacing w:before="0"/>
            </w:pPr>
          </w:p>
        </w:tc>
      </w:tr>
      <w:tr w:rsidR="00005AF3" w14:paraId="2BFBBDDD" w14:textId="77777777" w:rsidTr="006E490E">
        <w:trPr>
          <w:cantSplit/>
        </w:trPr>
        <w:tc>
          <w:tcPr>
            <w:tcW w:w="20" w:type="dxa"/>
            <w:tcBorders>
              <w:top w:val="nil"/>
              <w:left w:val="nil"/>
              <w:bottom w:val="nil"/>
              <w:right w:val="nil"/>
            </w:tcBorders>
          </w:tcPr>
          <w:p w14:paraId="386EC924" w14:textId="77777777" w:rsidR="00005AF3" w:rsidRDefault="00005AF3" w:rsidP="00005AF3">
            <w:pPr>
              <w:pStyle w:val="Form-B1"/>
              <w:rPr>
                <w:rStyle w:val="FootnoteReference"/>
              </w:rPr>
            </w:pPr>
            <w:permStart w:id="1964329024" w:edGrp="everyone" w:colFirst="3" w:colLast="3"/>
            <w:permEnd w:id="1200044637"/>
          </w:p>
        </w:tc>
        <w:tc>
          <w:tcPr>
            <w:tcW w:w="444" w:type="dxa"/>
            <w:gridSpan w:val="2"/>
            <w:tcBorders>
              <w:top w:val="nil"/>
              <w:left w:val="nil"/>
              <w:bottom w:val="nil"/>
              <w:right w:val="nil"/>
            </w:tcBorders>
          </w:tcPr>
          <w:p w14:paraId="0D274079" w14:textId="77777777" w:rsidR="00005AF3" w:rsidRDefault="00005AF3" w:rsidP="00005AF3">
            <w:pPr>
              <w:pStyle w:val="Form-B1"/>
            </w:pPr>
            <w:r>
              <w:t>34</w:t>
            </w:r>
          </w:p>
        </w:tc>
        <w:tc>
          <w:tcPr>
            <w:tcW w:w="2996" w:type="dxa"/>
            <w:gridSpan w:val="2"/>
            <w:tcBorders>
              <w:top w:val="nil"/>
              <w:left w:val="nil"/>
              <w:bottom w:val="nil"/>
              <w:right w:val="nil"/>
            </w:tcBorders>
          </w:tcPr>
          <w:p w14:paraId="35E125FE" w14:textId="77777777" w:rsidR="00005AF3" w:rsidRDefault="00005AF3" w:rsidP="00005AF3">
            <w:pPr>
              <w:pStyle w:val="Form-B1"/>
            </w:pPr>
            <w:r>
              <w:t>Are monthly reports required?</w:t>
            </w:r>
            <w:r>
              <w:br/>
              <w:t>(Clause 47)</w:t>
            </w:r>
          </w:p>
        </w:tc>
        <w:tc>
          <w:tcPr>
            <w:tcW w:w="6237" w:type="dxa"/>
            <w:gridSpan w:val="3"/>
            <w:tcBorders>
              <w:top w:val="nil"/>
              <w:left w:val="nil"/>
              <w:bottom w:val="nil"/>
              <w:right w:val="nil"/>
            </w:tcBorders>
          </w:tcPr>
          <w:p w14:paraId="197B586B" w14:textId="77777777" w:rsidR="00005AF3" w:rsidRDefault="00005AF3" w:rsidP="00005AF3">
            <w:pPr>
              <w:pStyle w:val="Form-Dot"/>
            </w:pPr>
            <w:r w:rsidRPr="00F96C19">
              <w:rPr>
                <w:highlight w:val="yellow"/>
              </w:rPr>
              <w:t>Yes</w:t>
            </w:r>
            <w:r>
              <w:t xml:space="preserve"> </w:t>
            </w:r>
            <w:r w:rsidRPr="00F96C19">
              <w:rPr>
                <w:color w:val="FF0000"/>
              </w:rPr>
              <w:t>OR</w:t>
            </w:r>
            <w:r>
              <w:t xml:space="preserve"> </w:t>
            </w:r>
            <w:r w:rsidRPr="00F96C19">
              <w:rPr>
                <w:highlight w:val="yellow"/>
              </w:rPr>
              <w:t>No</w:t>
            </w:r>
          </w:p>
        </w:tc>
      </w:tr>
      <w:tr w:rsidR="001679C6" w14:paraId="5CD3D8ED" w14:textId="77777777" w:rsidTr="006E490E">
        <w:trPr>
          <w:gridAfter w:val="2"/>
          <w:wAfter w:w="3402" w:type="dxa"/>
          <w:cantSplit/>
        </w:trPr>
        <w:tc>
          <w:tcPr>
            <w:tcW w:w="20" w:type="dxa"/>
            <w:tcBorders>
              <w:top w:val="nil"/>
              <w:left w:val="nil"/>
              <w:bottom w:val="nil"/>
              <w:right w:val="nil"/>
            </w:tcBorders>
          </w:tcPr>
          <w:p w14:paraId="321BDE3D" w14:textId="77777777" w:rsidR="001679C6" w:rsidRDefault="001679C6" w:rsidP="00ED6D82">
            <w:pPr>
              <w:pStyle w:val="Form-B1"/>
              <w:rPr>
                <w:rStyle w:val="FootnoteReference"/>
              </w:rPr>
            </w:pPr>
            <w:permStart w:id="1480198856" w:edGrp="everyone" w:colFirst="3" w:colLast="3"/>
            <w:permStart w:id="1627355690" w:edGrp="everyone" w:colFirst="4" w:colLast="4"/>
            <w:permEnd w:id="1964329024"/>
          </w:p>
        </w:tc>
        <w:tc>
          <w:tcPr>
            <w:tcW w:w="444" w:type="dxa"/>
            <w:gridSpan w:val="2"/>
            <w:tcBorders>
              <w:top w:val="nil"/>
              <w:left w:val="nil"/>
              <w:bottom w:val="nil"/>
              <w:right w:val="nil"/>
            </w:tcBorders>
          </w:tcPr>
          <w:p w14:paraId="5F6E7FBC" w14:textId="77777777" w:rsidR="001679C6" w:rsidRPr="00C65C02" w:rsidRDefault="001679C6" w:rsidP="00ED6D82">
            <w:pPr>
              <w:pStyle w:val="Form-B1"/>
              <w:rPr>
                <w:szCs w:val="18"/>
              </w:rPr>
            </w:pPr>
            <w:r w:rsidRPr="00C65C02">
              <w:rPr>
                <w:szCs w:val="18"/>
              </w:rPr>
              <w:t>3</w:t>
            </w:r>
            <w:r w:rsidR="0037494C" w:rsidRPr="00C65C02">
              <w:rPr>
                <w:szCs w:val="18"/>
              </w:rPr>
              <w:t>5</w:t>
            </w:r>
          </w:p>
          <w:p w14:paraId="3AA1DC42" w14:textId="77777777" w:rsidR="001470F2" w:rsidRPr="00C65C02" w:rsidRDefault="001470F2" w:rsidP="001470F2">
            <w:pPr>
              <w:rPr>
                <w:sz w:val="18"/>
                <w:szCs w:val="18"/>
                <w:lang w:eastAsia="en-US"/>
              </w:rPr>
            </w:pPr>
          </w:p>
          <w:p w14:paraId="7229A771" w14:textId="4C5CA316" w:rsidR="001470F2" w:rsidRPr="001470F2" w:rsidRDefault="001470F2" w:rsidP="001470F2">
            <w:pPr>
              <w:rPr>
                <w:lang w:eastAsia="en-US"/>
              </w:rPr>
            </w:pPr>
          </w:p>
        </w:tc>
        <w:tc>
          <w:tcPr>
            <w:tcW w:w="2996" w:type="dxa"/>
            <w:gridSpan w:val="2"/>
            <w:tcBorders>
              <w:top w:val="nil"/>
              <w:left w:val="nil"/>
              <w:bottom w:val="nil"/>
              <w:right w:val="nil"/>
            </w:tcBorders>
          </w:tcPr>
          <w:p w14:paraId="1FB645DD" w14:textId="77777777" w:rsidR="006E490E" w:rsidRDefault="001470F2" w:rsidP="001679C6">
            <w:pPr>
              <w:pStyle w:val="Form-B1"/>
            </w:pPr>
            <w:r>
              <w:t xml:space="preserve">Are checks and security clearances required? </w:t>
            </w:r>
          </w:p>
          <w:p w14:paraId="43099FB9" w14:textId="6481230F" w:rsidR="001470F2" w:rsidRDefault="001470F2" w:rsidP="006E490E">
            <w:pPr>
              <w:pStyle w:val="Form-B1"/>
              <w:spacing w:before="0"/>
            </w:pPr>
            <w:r>
              <w:t>(</w:t>
            </w:r>
            <w:r w:rsidR="00DD60D4">
              <w:t xml:space="preserve">Clause </w:t>
            </w:r>
            <w:r>
              <w:t>49)</w:t>
            </w:r>
          </w:p>
        </w:tc>
        <w:tc>
          <w:tcPr>
            <w:tcW w:w="2835" w:type="dxa"/>
            <w:tcBorders>
              <w:top w:val="nil"/>
              <w:left w:val="nil"/>
              <w:bottom w:val="nil"/>
              <w:right w:val="nil"/>
            </w:tcBorders>
          </w:tcPr>
          <w:p w14:paraId="2E01CE19" w14:textId="0C2C058C" w:rsidR="001470F2" w:rsidRDefault="001470F2" w:rsidP="00C45533">
            <w:pPr>
              <w:pStyle w:val="Form-Dot"/>
              <w:rPr>
                <w:highlight w:val="yellow"/>
              </w:rPr>
            </w:pPr>
            <w:r w:rsidRPr="00F96C19">
              <w:rPr>
                <w:highlight w:val="yellow"/>
              </w:rPr>
              <w:t>Yes</w:t>
            </w:r>
            <w:r>
              <w:t xml:space="preserve"> </w:t>
            </w:r>
            <w:r w:rsidRPr="00F96C19">
              <w:rPr>
                <w:color w:val="FF0000"/>
              </w:rPr>
              <w:t>OR</w:t>
            </w:r>
            <w:r>
              <w:t xml:space="preserve"> </w:t>
            </w:r>
            <w:r w:rsidRPr="00F96C19">
              <w:rPr>
                <w:highlight w:val="yellow"/>
              </w:rPr>
              <w:t>No</w:t>
            </w:r>
          </w:p>
          <w:p w14:paraId="634157D8" w14:textId="43908720" w:rsidR="00D56DBD" w:rsidRPr="001679C6" w:rsidRDefault="00D56DBD" w:rsidP="006E490E">
            <w:pPr>
              <w:pStyle w:val="Form-Dot"/>
              <w:rPr>
                <w:highlight w:val="yellow"/>
              </w:rPr>
            </w:pPr>
          </w:p>
        </w:tc>
      </w:tr>
      <w:tr w:rsidR="006E490E" w14:paraId="4346584E" w14:textId="77777777" w:rsidTr="006E490E">
        <w:trPr>
          <w:gridAfter w:val="1"/>
          <w:wAfter w:w="1701" w:type="dxa"/>
          <w:cantSplit/>
        </w:trPr>
        <w:tc>
          <w:tcPr>
            <w:tcW w:w="20" w:type="dxa"/>
            <w:tcBorders>
              <w:top w:val="nil"/>
              <w:left w:val="nil"/>
              <w:bottom w:val="nil"/>
              <w:right w:val="nil"/>
            </w:tcBorders>
          </w:tcPr>
          <w:p w14:paraId="700A4B73" w14:textId="77777777" w:rsidR="006E490E" w:rsidRDefault="006E490E" w:rsidP="00ED6D82">
            <w:pPr>
              <w:pStyle w:val="Form-B1"/>
              <w:rPr>
                <w:rStyle w:val="FootnoteReference"/>
              </w:rPr>
            </w:pPr>
            <w:permStart w:id="1051938538" w:edGrp="everyone" w:colFirst="3" w:colLast="3"/>
            <w:permStart w:id="897716319" w:edGrp="everyone" w:colFirst="4" w:colLast="4"/>
            <w:permEnd w:id="1480198856"/>
            <w:permEnd w:id="1627355690"/>
          </w:p>
        </w:tc>
        <w:tc>
          <w:tcPr>
            <w:tcW w:w="444" w:type="dxa"/>
            <w:gridSpan w:val="2"/>
            <w:tcBorders>
              <w:top w:val="nil"/>
              <w:left w:val="nil"/>
              <w:bottom w:val="nil"/>
              <w:right w:val="nil"/>
            </w:tcBorders>
          </w:tcPr>
          <w:p w14:paraId="18E96108" w14:textId="77777777" w:rsidR="006E490E" w:rsidRPr="00C65C02" w:rsidRDefault="006E490E" w:rsidP="006E490E">
            <w:pPr>
              <w:pStyle w:val="Form-B1"/>
              <w:rPr>
                <w:szCs w:val="18"/>
              </w:rPr>
            </w:pPr>
            <w:r w:rsidRPr="00C65C02">
              <w:rPr>
                <w:szCs w:val="18"/>
              </w:rPr>
              <w:t>36</w:t>
            </w:r>
          </w:p>
          <w:p w14:paraId="4C3C21CF" w14:textId="77777777" w:rsidR="006E490E" w:rsidRDefault="006E490E" w:rsidP="006E490E">
            <w:pPr>
              <w:rPr>
                <w:lang w:eastAsia="en-US"/>
              </w:rPr>
            </w:pPr>
          </w:p>
          <w:p w14:paraId="55FD5ECE" w14:textId="1993DF71" w:rsidR="006E490E" w:rsidRPr="00C65C02" w:rsidRDefault="006E490E" w:rsidP="006E490E">
            <w:pPr>
              <w:pStyle w:val="Form-B1"/>
              <w:rPr>
                <w:szCs w:val="18"/>
              </w:rPr>
            </w:pPr>
          </w:p>
        </w:tc>
        <w:tc>
          <w:tcPr>
            <w:tcW w:w="2996" w:type="dxa"/>
            <w:gridSpan w:val="2"/>
            <w:tcBorders>
              <w:top w:val="nil"/>
              <w:left w:val="nil"/>
              <w:bottom w:val="nil"/>
              <w:right w:val="nil"/>
            </w:tcBorders>
          </w:tcPr>
          <w:p w14:paraId="742AF18E" w14:textId="2A1333CE" w:rsidR="006E490E" w:rsidRDefault="006E490E" w:rsidP="006E490E">
            <w:pPr>
              <w:pStyle w:val="Form-B1"/>
            </w:pPr>
            <w:r>
              <w:t>Checks and security clearances required include:</w:t>
            </w:r>
            <w:r>
              <w:br/>
              <w:t>(Clause 49)</w:t>
            </w:r>
          </w:p>
        </w:tc>
        <w:tc>
          <w:tcPr>
            <w:tcW w:w="4536" w:type="dxa"/>
            <w:gridSpan w:val="2"/>
            <w:tcBorders>
              <w:top w:val="nil"/>
              <w:left w:val="nil"/>
              <w:bottom w:val="nil"/>
              <w:right w:val="nil"/>
            </w:tcBorders>
          </w:tcPr>
          <w:p w14:paraId="28817568" w14:textId="77777777" w:rsidR="006E490E" w:rsidRDefault="006E490E" w:rsidP="006E490E">
            <w:pPr>
              <w:pStyle w:val="Form-Dot"/>
              <w:rPr>
                <w:highlight w:val="yellow"/>
              </w:rPr>
            </w:pPr>
            <w:r>
              <w:rPr>
                <w:highlight w:val="yellow"/>
              </w:rPr>
              <w:t>National Police Check</w:t>
            </w:r>
          </w:p>
          <w:p w14:paraId="2E81C3EE" w14:textId="7D7A1487" w:rsidR="006E490E" w:rsidRPr="00F96C19" w:rsidRDefault="006E490E" w:rsidP="006E490E">
            <w:pPr>
              <w:pStyle w:val="Form-Dot"/>
              <w:rPr>
                <w:highlight w:val="yellow"/>
              </w:rPr>
            </w:pPr>
            <w:r>
              <w:rPr>
                <w:highlight w:val="yellow"/>
              </w:rPr>
              <w:t>[Insert other checks and clearances required (eg negative vetting) and specify level (if appropriate)]</w:t>
            </w:r>
          </w:p>
        </w:tc>
      </w:tr>
      <w:tr w:rsidR="006E490E" w14:paraId="053364A3" w14:textId="77777777" w:rsidTr="006E490E">
        <w:trPr>
          <w:gridAfter w:val="2"/>
          <w:wAfter w:w="3402" w:type="dxa"/>
          <w:cantSplit/>
        </w:trPr>
        <w:tc>
          <w:tcPr>
            <w:tcW w:w="20" w:type="dxa"/>
            <w:tcBorders>
              <w:top w:val="nil"/>
              <w:left w:val="nil"/>
              <w:bottom w:val="nil"/>
              <w:right w:val="nil"/>
            </w:tcBorders>
          </w:tcPr>
          <w:p w14:paraId="2B0FDA8A" w14:textId="77777777" w:rsidR="006E490E" w:rsidRDefault="006E490E" w:rsidP="00ED6D82">
            <w:pPr>
              <w:pStyle w:val="Form-B1"/>
              <w:rPr>
                <w:rStyle w:val="FootnoteReference"/>
              </w:rPr>
            </w:pPr>
            <w:permStart w:id="235405702" w:edGrp="everyone" w:colFirst="3" w:colLast="3"/>
            <w:permStart w:id="515140168" w:edGrp="everyone" w:colFirst="4" w:colLast="4"/>
            <w:permEnd w:id="1051938538"/>
            <w:permEnd w:id="897716319"/>
          </w:p>
        </w:tc>
        <w:tc>
          <w:tcPr>
            <w:tcW w:w="444" w:type="dxa"/>
            <w:gridSpan w:val="2"/>
            <w:tcBorders>
              <w:top w:val="nil"/>
              <w:left w:val="nil"/>
              <w:bottom w:val="nil"/>
              <w:right w:val="nil"/>
            </w:tcBorders>
          </w:tcPr>
          <w:p w14:paraId="1A3FB3C1" w14:textId="58EFAAD8" w:rsidR="006E490E" w:rsidRPr="00C65C02" w:rsidRDefault="006E490E" w:rsidP="006E490E">
            <w:pPr>
              <w:pStyle w:val="Form-B1"/>
              <w:rPr>
                <w:szCs w:val="18"/>
              </w:rPr>
            </w:pPr>
            <w:r w:rsidRPr="00C65C02">
              <w:rPr>
                <w:szCs w:val="18"/>
              </w:rPr>
              <w:t>37</w:t>
            </w:r>
          </w:p>
        </w:tc>
        <w:tc>
          <w:tcPr>
            <w:tcW w:w="2996" w:type="dxa"/>
            <w:gridSpan w:val="2"/>
            <w:tcBorders>
              <w:top w:val="nil"/>
              <w:left w:val="nil"/>
              <w:bottom w:val="nil"/>
              <w:right w:val="nil"/>
            </w:tcBorders>
          </w:tcPr>
          <w:p w14:paraId="18DFC1DE" w14:textId="29505861" w:rsidR="006E490E" w:rsidRDefault="006E490E" w:rsidP="006E490E">
            <w:pPr>
              <w:pStyle w:val="Form-B1"/>
            </w:pPr>
            <w:r>
              <w:rPr>
                <w:rFonts w:cs="Arial"/>
                <w:bCs/>
              </w:rPr>
              <w:t>Is a Statutory Declaration Required? (Clause 10.4A(d))</w:t>
            </w:r>
          </w:p>
        </w:tc>
        <w:tc>
          <w:tcPr>
            <w:tcW w:w="2835" w:type="dxa"/>
            <w:tcBorders>
              <w:top w:val="nil"/>
              <w:left w:val="nil"/>
              <w:bottom w:val="nil"/>
              <w:right w:val="nil"/>
            </w:tcBorders>
          </w:tcPr>
          <w:p w14:paraId="5077043A" w14:textId="77777777" w:rsidR="006E490E" w:rsidRDefault="006E490E" w:rsidP="006E490E">
            <w:pPr>
              <w:pStyle w:val="Form-Dot"/>
              <w:rPr>
                <w:highlight w:val="yellow"/>
              </w:rPr>
            </w:pPr>
            <w:r w:rsidRPr="00F96C19">
              <w:rPr>
                <w:highlight w:val="yellow"/>
              </w:rPr>
              <w:t>Yes</w:t>
            </w:r>
            <w:r>
              <w:t xml:space="preserve"> </w:t>
            </w:r>
            <w:r w:rsidRPr="00F96C19">
              <w:rPr>
                <w:color w:val="FF0000"/>
              </w:rPr>
              <w:t>OR</w:t>
            </w:r>
            <w:r>
              <w:t xml:space="preserve"> </w:t>
            </w:r>
            <w:r w:rsidRPr="00F96C19">
              <w:rPr>
                <w:highlight w:val="yellow"/>
              </w:rPr>
              <w:t>No</w:t>
            </w:r>
          </w:p>
          <w:p w14:paraId="5E5FB555" w14:textId="77777777" w:rsidR="006E490E" w:rsidRDefault="006E490E" w:rsidP="006E490E">
            <w:pPr>
              <w:pStyle w:val="Form-Dot"/>
              <w:rPr>
                <w:highlight w:val="yellow"/>
              </w:rPr>
            </w:pPr>
          </w:p>
          <w:p w14:paraId="5B1D1174" w14:textId="77777777" w:rsidR="00073097" w:rsidRDefault="00073097" w:rsidP="006E490E">
            <w:pPr>
              <w:pStyle w:val="Form-Dot"/>
              <w:rPr>
                <w:highlight w:val="yellow"/>
              </w:rPr>
            </w:pPr>
          </w:p>
        </w:tc>
      </w:tr>
      <w:permEnd w:id="235405702"/>
      <w:permEnd w:id="515140168"/>
      <w:tr w:rsidR="00073097" w:rsidRPr="00F96C19" w14:paraId="2390C162" w14:textId="77777777" w:rsidTr="000C6CB5">
        <w:trPr>
          <w:cantSplit/>
        </w:trPr>
        <w:tc>
          <w:tcPr>
            <w:tcW w:w="445" w:type="dxa"/>
            <w:gridSpan w:val="2"/>
            <w:tcBorders>
              <w:top w:val="nil"/>
              <w:left w:val="nil"/>
              <w:bottom w:val="nil"/>
              <w:right w:val="nil"/>
            </w:tcBorders>
          </w:tcPr>
          <w:p w14:paraId="082E13C3" w14:textId="7150C2C0" w:rsidR="00073097" w:rsidRDefault="00073097" w:rsidP="000C6CB5">
            <w:pPr>
              <w:pStyle w:val="Form-B1"/>
              <w:rPr>
                <w:szCs w:val="18"/>
              </w:rPr>
            </w:pPr>
            <w:r>
              <w:rPr>
                <w:szCs w:val="18"/>
              </w:rPr>
              <w:lastRenderedPageBreak/>
              <w:t>38</w:t>
            </w:r>
          </w:p>
        </w:tc>
        <w:tc>
          <w:tcPr>
            <w:tcW w:w="3002" w:type="dxa"/>
            <w:gridSpan w:val="2"/>
            <w:tcBorders>
              <w:top w:val="nil"/>
              <w:left w:val="nil"/>
              <w:bottom w:val="nil"/>
              <w:right w:val="nil"/>
            </w:tcBorders>
          </w:tcPr>
          <w:p w14:paraId="6AB8DE1A" w14:textId="77777777" w:rsidR="00073097" w:rsidRDefault="00073097" w:rsidP="000C6CB5">
            <w:pPr>
              <w:pStyle w:val="Form-B1"/>
              <w:rPr>
                <w:rFonts w:cs="Arial"/>
              </w:rPr>
            </w:pPr>
            <w:r>
              <w:rPr>
                <w:rFonts w:cs="Arial"/>
              </w:rPr>
              <w:t>Australian Government Agreement – does Clause 51 apply? (Clause 51)</w:t>
            </w:r>
          </w:p>
        </w:tc>
        <w:tc>
          <w:tcPr>
            <w:tcW w:w="6250" w:type="dxa"/>
            <w:gridSpan w:val="4"/>
            <w:tcBorders>
              <w:top w:val="nil"/>
              <w:left w:val="nil"/>
              <w:bottom w:val="nil"/>
              <w:right w:val="nil"/>
            </w:tcBorders>
          </w:tcPr>
          <w:p w14:paraId="512D8979" w14:textId="77777777" w:rsidR="00073097" w:rsidRDefault="00073097" w:rsidP="000C6CB5">
            <w:pPr>
              <w:pStyle w:val="Form-Dot"/>
              <w:rPr>
                <w:highlight w:val="yellow"/>
              </w:rPr>
            </w:pPr>
            <w:r w:rsidRPr="00F96C19">
              <w:rPr>
                <w:highlight w:val="yellow"/>
              </w:rPr>
              <w:t>Yes</w:t>
            </w:r>
            <w:r w:rsidRPr="00CF1792">
              <w:rPr>
                <w:color w:val="FF0000"/>
                <w:highlight w:val="yellow"/>
              </w:rPr>
              <w:t xml:space="preserve"> OR</w:t>
            </w:r>
            <w:r w:rsidRPr="00095239">
              <w:rPr>
                <w:highlight w:val="yellow"/>
              </w:rPr>
              <w:t xml:space="preserve"> </w:t>
            </w:r>
            <w:r w:rsidRPr="00F96C19">
              <w:rPr>
                <w:highlight w:val="yellow"/>
              </w:rPr>
              <w:t>No</w:t>
            </w:r>
          </w:p>
          <w:p w14:paraId="5AFFD4BA" w14:textId="77777777" w:rsidR="00073097" w:rsidRPr="00F96C19" w:rsidRDefault="00073097" w:rsidP="000C6CB5">
            <w:pPr>
              <w:pStyle w:val="Form-Dot"/>
              <w:rPr>
                <w:highlight w:val="yellow"/>
              </w:rPr>
            </w:pPr>
          </w:p>
        </w:tc>
      </w:tr>
    </w:tbl>
    <w:p w14:paraId="73AF9B94" w14:textId="77777777" w:rsidR="002E6595" w:rsidRDefault="002E6595" w:rsidP="002E6595">
      <w:pPr>
        <w:keepLines/>
        <w:spacing w:after="120"/>
        <w:ind w:right="-2"/>
        <w:rPr>
          <w:rFonts w:cs="Arial"/>
          <w:bCs/>
        </w:rPr>
      </w:pPr>
    </w:p>
    <w:p w14:paraId="060C7885" w14:textId="77777777" w:rsidR="002E6595" w:rsidRDefault="002E6595" w:rsidP="002E6595">
      <w:pPr>
        <w:jc w:val="right"/>
        <w:rPr>
          <w:rFonts w:cs="Arial"/>
        </w:rPr>
      </w:pPr>
    </w:p>
    <w:p w14:paraId="4C8438F1" w14:textId="77777777" w:rsidR="002E6595" w:rsidRPr="00BB2D49" w:rsidRDefault="002E6595" w:rsidP="002E6595">
      <w:pPr>
        <w:rPr>
          <w:rFonts w:cs="Arial"/>
        </w:rPr>
        <w:sectPr w:rsidR="002E6595" w:rsidRPr="00BB2D49" w:rsidSect="00C852AF">
          <w:headerReference w:type="even" r:id="rId26"/>
          <w:headerReference w:type="default" r:id="rId27"/>
          <w:headerReference w:type="first" r:id="rId28"/>
          <w:pgSz w:w="11906" w:h="16838" w:code="9"/>
          <w:pgMar w:top="1134" w:right="1134" w:bottom="1134" w:left="1134" w:header="680" w:footer="680" w:gutter="0"/>
          <w:cols w:space="708"/>
          <w:docGrid w:linePitch="360"/>
        </w:sectPr>
      </w:pPr>
    </w:p>
    <w:p w14:paraId="078948BA" w14:textId="3D423EFB" w:rsidR="002E6595" w:rsidRPr="003338A5" w:rsidRDefault="002E6595" w:rsidP="002E6595">
      <w:pPr>
        <w:rPr>
          <w:b/>
        </w:rPr>
      </w:pPr>
      <w:permStart w:id="723785766" w:edGrp="everyone"/>
      <w:r w:rsidRPr="003338A5">
        <w:rPr>
          <w:b/>
        </w:rPr>
        <w:lastRenderedPageBreak/>
        <w:t>ATTACHMEN</w:t>
      </w:r>
      <w:r w:rsidRPr="005F3AC0">
        <w:rPr>
          <w:b/>
        </w:rPr>
        <w:t>T 1 - INDUSTRY PARTICIPATION POLICY</w:t>
      </w:r>
      <w:r w:rsidRPr="003338A5">
        <w:rPr>
          <w:b/>
        </w:rPr>
        <w:t xml:space="preserve"> </w:t>
      </w:r>
      <w:r w:rsidR="006E490E" w:rsidRPr="00426CA3">
        <w:rPr>
          <w:noProof/>
          <w:color w:val="FF0000"/>
        </w:rPr>
        <w:t>OR</w:t>
      </w:r>
      <w:r w:rsidR="006E490E">
        <w:rPr>
          <w:noProof/>
        </w:rPr>
        <w:t xml:space="preserve"> </w:t>
      </w:r>
      <w:r w:rsidR="006E490E" w:rsidRPr="00426CA3">
        <w:rPr>
          <w:b/>
          <w:noProof/>
          <w:highlight w:val="yellow"/>
        </w:rPr>
        <w:t>NOT USED</w:t>
      </w:r>
    </w:p>
    <w:p w14:paraId="38B7AC83" w14:textId="77777777" w:rsidR="002E6595" w:rsidRDefault="002E6595" w:rsidP="002E6595">
      <w:pPr>
        <w:ind w:firstLine="720"/>
        <w:rPr>
          <w:rFonts w:cs="Arial"/>
          <w:vanish/>
          <w:color w:val="76923C"/>
        </w:rPr>
      </w:pPr>
    </w:p>
    <w:p w14:paraId="0BC0A529" w14:textId="77777777" w:rsidR="002E6595" w:rsidRDefault="002E6595" w:rsidP="002E6595">
      <w:pPr>
        <w:tabs>
          <w:tab w:val="left" w:pos="5387"/>
        </w:tabs>
        <w:jc w:val="both"/>
        <w:rPr>
          <w:rFonts w:cs="Arial"/>
        </w:rPr>
      </w:pPr>
    </w:p>
    <w:p w14:paraId="788CBEA7" w14:textId="77777777" w:rsidR="002E6595" w:rsidRDefault="002E6595" w:rsidP="002E6595">
      <w:pPr>
        <w:tabs>
          <w:tab w:val="left" w:pos="5387"/>
        </w:tabs>
        <w:jc w:val="both"/>
        <w:rPr>
          <w:rFonts w:cs="Arial"/>
        </w:rPr>
      </w:pPr>
    </w:p>
    <w:p w14:paraId="4A7B05AD" w14:textId="77777777" w:rsidR="002E6595" w:rsidRDefault="002E6595" w:rsidP="002E6595">
      <w:pPr>
        <w:tabs>
          <w:tab w:val="left" w:pos="5387"/>
        </w:tabs>
        <w:jc w:val="both"/>
        <w:rPr>
          <w:rFonts w:cs="Arial"/>
        </w:rPr>
      </w:pPr>
    </w:p>
    <w:permEnd w:id="723785766"/>
    <w:p w14:paraId="6C95A52C" w14:textId="77777777" w:rsidR="002E6595" w:rsidRDefault="002E6595" w:rsidP="002E6595">
      <w:pPr>
        <w:rPr>
          <w:rFonts w:cs="Arial"/>
        </w:rPr>
        <w:sectPr w:rsidR="002E6595" w:rsidSect="008F5ACE">
          <w:headerReference w:type="even" r:id="rId29"/>
          <w:headerReference w:type="default" r:id="rId30"/>
          <w:footerReference w:type="default" r:id="rId31"/>
          <w:headerReference w:type="first" r:id="rId32"/>
          <w:pgSz w:w="11907" w:h="16840" w:code="9"/>
          <w:pgMar w:top="1134" w:right="1134" w:bottom="1134" w:left="1134" w:header="680" w:footer="680" w:gutter="0"/>
          <w:pgNumType w:fmt="lowerRoman" w:start="1"/>
          <w:cols w:space="720"/>
          <w:noEndnote/>
        </w:sectPr>
      </w:pPr>
    </w:p>
    <w:p w14:paraId="43EE7555" w14:textId="77777777" w:rsidR="002E6595" w:rsidRPr="008C5A17" w:rsidRDefault="002E6595" w:rsidP="002E6595">
      <w:pPr>
        <w:tabs>
          <w:tab w:val="left" w:pos="5387"/>
        </w:tabs>
        <w:rPr>
          <w:rFonts w:cs="Arial"/>
          <w:b/>
        </w:rPr>
      </w:pPr>
      <w:permStart w:id="1382434869" w:edGrp="everyone"/>
      <w:r w:rsidRPr="003338A5">
        <w:rPr>
          <w:b/>
        </w:rPr>
        <w:lastRenderedPageBreak/>
        <w:t xml:space="preserve">ATTACHMENT </w:t>
      </w:r>
      <w:r>
        <w:rPr>
          <w:b/>
        </w:rPr>
        <w:t>2</w:t>
      </w:r>
      <w:r w:rsidRPr="003338A5">
        <w:rPr>
          <w:b/>
        </w:rPr>
        <w:t xml:space="preserve"> - </w:t>
      </w:r>
      <w:r w:rsidRPr="00426CA3">
        <w:rPr>
          <w:rFonts w:cs="Arial"/>
          <w:b/>
          <w:highlight w:val="yellow"/>
        </w:rPr>
        <w:t>DESIGNER'S CERTIFICATE</w:t>
      </w:r>
      <w:r>
        <w:rPr>
          <w:noProof/>
        </w:rPr>
        <w:t xml:space="preserve"> </w:t>
      </w:r>
      <w:r w:rsidRPr="00426CA3">
        <w:rPr>
          <w:noProof/>
          <w:color w:val="FF0000"/>
        </w:rPr>
        <w:t>OR</w:t>
      </w:r>
      <w:r>
        <w:rPr>
          <w:noProof/>
        </w:rPr>
        <w:t xml:space="preserve"> </w:t>
      </w:r>
      <w:r w:rsidRPr="00426CA3">
        <w:rPr>
          <w:b/>
          <w:noProof/>
          <w:highlight w:val="yellow"/>
        </w:rPr>
        <w:t>NOT USED</w:t>
      </w:r>
    </w:p>
    <w:p w14:paraId="2E180A88" w14:textId="77777777" w:rsidR="002E6595" w:rsidRDefault="002E6595" w:rsidP="002E6595">
      <w:pPr>
        <w:tabs>
          <w:tab w:val="left" w:pos="5387"/>
        </w:tabs>
        <w:jc w:val="right"/>
        <w:rPr>
          <w:rFonts w:cs="Arial"/>
          <w:b/>
          <w:highlight w:val="yellow"/>
        </w:rPr>
      </w:pPr>
    </w:p>
    <w:p w14:paraId="6B58D646" w14:textId="77777777" w:rsidR="002E6595" w:rsidRDefault="002E6595" w:rsidP="002E6595">
      <w:pPr>
        <w:tabs>
          <w:tab w:val="left" w:pos="5387"/>
        </w:tabs>
        <w:jc w:val="right"/>
        <w:rPr>
          <w:rFonts w:cs="Arial"/>
          <w:b/>
          <w:highlight w:val="yellow"/>
        </w:rPr>
      </w:pPr>
    </w:p>
    <w:p w14:paraId="4A213796" w14:textId="77777777" w:rsidR="002E6595" w:rsidRPr="00426CA3" w:rsidRDefault="002E6595" w:rsidP="002E6595">
      <w:pPr>
        <w:tabs>
          <w:tab w:val="left" w:pos="5387"/>
        </w:tabs>
        <w:jc w:val="right"/>
        <w:rPr>
          <w:rFonts w:cs="Arial"/>
          <w:b/>
          <w:highlight w:val="yellow"/>
        </w:rPr>
      </w:pPr>
      <w:r w:rsidRPr="00426CA3">
        <w:rPr>
          <w:noProof/>
          <w:highlight w:val="yellow"/>
        </w:rPr>
        <w:drawing>
          <wp:inline distT="0" distB="0" distL="0" distR="0" wp14:anchorId="120BE8BC" wp14:editId="6DEC1C4E">
            <wp:extent cx="20193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9300" cy="723900"/>
                    </a:xfrm>
                    <a:prstGeom prst="rect">
                      <a:avLst/>
                    </a:prstGeom>
                    <a:noFill/>
                    <a:ln>
                      <a:noFill/>
                    </a:ln>
                  </pic:spPr>
                </pic:pic>
              </a:graphicData>
            </a:graphic>
          </wp:inline>
        </w:drawing>
      </w:r>
    </w:p>
    <w:p w14:paraId="775E4E94" w14:textId="77777777" w:rsidR="002E6595" w:rsidRDefault="002E6595" w:rsidP="002E6595">
      <w:pPr>
        <w:tabs>
          <w:tab w:val="left" w:pos="5387"/>
        </w:tabs>
        <w:jc w:val="center"/>
        <w:rPr>
          <w:rFonts w:cs="Arial"/>
          <w:b/>
          <w:sz w:val="24"/>
          <w:szCs w:val="24"/>
          <w:highlight w:val="yellow"/>
        </w:rPr>
      </w:pPr>
    </w:p>
    <w:p w14:paraId="77F982D7" w14:textId="77777777" w:rsidR="002E6595" w:rsidRPr="00426CA3" w:rsidRDefault="002E6595" w:rsidP="002E6595">
      <w:pPr>
        <w:tabs>
          <w:tab w:val="left" w:pos="5387"/>
        </w:tabs>
        <w:jc w:val="center"/>
        <w:rPr>
          <w:rFonts w:cs="Arial"/>
          <w:b/>
          <w:sz w:val="24"/>
          <w:szCs w:val="24"/>
          <w:highlight w:val="yellow"/>
        </w:rPr>
      </w:pPr>
      <w:r w:rsidRPr="00426CA3">
        <w:rPr>
          <w:rFonts w:cs="Arial"/>
          <w:b/>
          <w:sz w:val="24"/>
          <w:szCs w:val="24"/>
          <w:highlight w:val="yellow"/>
        </w:rPr>
        <w:t>DESIGNER'S CERTIFICATE</w:t>
      </w:r>
    </w:p>
    <w:tbl>
      <w:tblPr>
        <w:tblStyle w:val="TableGrid"/>
        <w:tblW w:w="9214" w:type="dxa"/>
        <w:tblLayout w:type="fixed"/>
        <w:tblLook w:val="04A0" w:firstRow="1" w:lastRow="0" w:firstColumn="1" w:lastColumn="0" w:noHBand="0" w:noVBand="1"/>
      </w:tblPr>
      <w:tblGrid>
        <w:gridCol w:w="9214"/>
      </w:tblGrid>
      <w:tr w:rsidR="002E6595" w:rsidRPr="00426CA3" w14:paraId="17130E4F" w14:textId="77777777" w:rsidTr="002E6595">
        <w:tc>
          <w:tcPr>
            <w:tcW w:w="9214" w:type="dxa"/>
            <w:tcBorders>
              <w:top w:val="nil"/>
              <w:left w:val="nil"/>
              <w:bottom w:val="single" w:sz="4" w:space="0" w:color="auto"/>
              <w:right w:val="nil"/>
            </w:tcBorders>
          </w:tcPr>
          <w:p w14:paraId="3A1D74B5" w14:textId="77777777" w:rsidR="002E6595" w:rsidRPr="00426CA3" w:rsidRDefault="002E6595" w:rsidP="002E6595">
            <w:pPr>
              <w:pStyle w:val="BodyText"/>
              <w:spacing w:before="120" w:after="120"/>
              <w:rPr>
                <w:rStyle w:val="BodyTextbold"/>
                <w:highlight w:val="yellow"/>
              </w:rPr>
            </w:pPr>
            <w:r w:rsidRPr="00426CA3">
              <w:rPr>
                <w:rStyle w:val="BodyTextbold"/>
                <w:highlight w:val="yellow"/>
              </w:rPr>
              <w:t>To:</w:t>
            </w:r>
          </w:p>
        </w:tc>
      </w:tr>
      <w:tr w:rsidR="002E6595" w:rsidRPr="00426CA3" w14:paraId="3CFB9F86" w14:textId="77777777" w:rsidTr="002E6595">
        <w:tc>
          <w:tcPr>
            <w:tcW w:w="9214" w:type="dxa"/>
            <w:tcBorders>
              <w:top w:val="single" w:sz="4" w:space="0" w:color="auto"/>
            </w:tcBorders>
          </w:tcPr>
          <w:p w14:paraId="5118BC46" w14:textId="77777777" w:rsidR="002E6595" w:rsidRPr="00426CA3" w:rsidRDefault="002E6595" w:rsidP="002E6595">
            <w:pPr>
              <w:pStyle w:val="BodyText"/>
              <w:spacing w:before="120" w:after="120"/>
              <w:rPr>
                <w:rFonts w:ascii="Arial" w:hAnsi="Arial" w:cs="Arial"/>
                <w:highlight w:val="yellow"/>
              </w:rPr>
            </w:pPr>
            <w:r w:rsidRPr="00426CA3">
              <w:rPr>
                <w:rFonts w:ascii="Arial" w:hAnsi="Arial" w:cs="Arial"/>
                <w:highlight w:val="yellow"/>
              </w:rPr>
              <w:t xml:space="preserve">Name and address of </w:t>
            </w:r>
            <w:r w:rsidRPr="00426CA3">
              <w:rPr>
                <w:rFonts w:ascii="Arial" w:hAnsi="Arial" w:cs="Arial"/>
                <w:i/>
                <w:highlight w:val="yellow"/>
              </w:rPr>
              <w:t>Client</w:t>
            </w:r>
          </w:p>
        </w:tc>
      </w:tr>
      <w:tr w:rsidR="002E6595" w:rsidRPr="00426CA3" w14:paraId="1EAC0085" w14:textId="77777777" w:rsidTr="002E6595">
        <w:tc>
          <w:tcPr>
            <w:tcW w:w="9214" w:type="dxa"/>
            <w:tcBorders>
              <w:top w:val="single" w:sz="4" w:space="0" w:color="auto"/>
            </w:tcBorders>
          </w:tcPr>
          <w:p w14:paraId="1C23A635" w14:textId="77777777" w:rsidR="002E6595" w:rsidRPr="00426CA3" w:rsidRDefault="002E6595" w:rsidP="002E6595">
            <w:pPr>
              <w:pStyle w:val="BodyText"/>
              <w:spacing w:before="120" w:after="120"/>
              <w:rPr>
                <w:rFonts w:ascii="Arial" w:hAnsi="Arial" w:cs="Arial"/>
                <w:highlight w:val="yellow"/>
              </w:rPr>
            </w:pPr>
          </w:p>
        </w:tc>
      </w:tr>
    </w:tbl>
    <w:p w14:paraId="479CA9CF" w14:textId="77777777" w:rsidR="002E6595" w:rsidRPr="00426CA3" w:rsidRDefault="002E6595" w:rsidP="002E6595">
      <w:pPr>
        <w:tabs>
          <w:tab w:val="left" w:pos="5387"/>
        </w:tabs>
        <w:jc w:val="both"/>
        <w:rPr>
          <w:rFonts w:cs="Arial"/>
          <w:b/>
          <w:highlight w:val="yellow"/>
        </w:rPr>
      </w:pPr>
    </w:p>
    <w:p w14:paraId="602B4C94" w14:textId="77777777" w:rsidR="002E6595" w:rsidRPr="00426CA3" w:rsidRDefault="002E6595" w:rsidP="002E6595">
      <w:pPr>
        <w:tabs>
          <w:tab w:val="left" w:pos="5387"/>
        </w:tabs>
        <w:jc w:val="both"/>
        <w:rPr>
          <w:rFonts w:cs="Arial"/>
          <w:b/>
          <w:highlight w:val="yellow"/>
        </w:rPr>
      </w:pPr>
    </w:p>
    <w:tbl>
      <w:tblPr>
        <w:tblStyle w:val="TableGrid"/>
        <w:tblW w:w="9214" w:type="dxa"/>
        <w:tblLayout w:type="fixed"/>
        <w:tblLook w:val="04A0" w:firstRow="1" w:lastRow="0" w:firstColumn="1" w:lastColumn="0" w:noHBand="0" w:noVBand="1"/>
      </w:tblPr>
      <w:tblGrid>
        <w:gridCol w:w="704"/>
        <w:gridCol w:w="8510"/>
      </w:tblGrid>
      <w:tr w:rsidR="002E6595" w:rsidRPr="00426CA3" w14:paraId="59D98242" w14:textId="77777777" w:rsidTr="002E6595">
        <w:tc>
          <w:tcPr>
            <w:tcW w:w="9214" w:type="dxa"/>
            <w:gridSpan w:val="2"/>
            <w:tcBorders>
              <w:top w:val="nil"/>
              <w:left w:val="nil"/>
              <w:bottom w:val="single" w:sz="4" w:space="0" w:color="auto"/>
              <w:right w:val="nil"/>
            </w:tcBorders>
          </w:tcPr>
          <w:p w14:paraId="7825B68F" w14:textId="77777777" w:rsidR="002E6595" w:rsidRPr="00426CA3" w:rsidRDefault="002E6595" w:rsidP="002E6595">
            <w:pPr>
              <w:pStyle w:val="BodyText"/>
              <w:spacing w:before="120" w:after="120"/>
              <w:rPr>
                <w:rStyle w:val="BodyTextbold"/>
                <w:highlight w:val="yellow"/>
              </w:rPr>
            </w:pPr>
            <w:r w:rsidRPr="00426CA3">
              <w:rPr>
                <w:rStyle w:val="BodyTextbold"/>
                <w:highlight w:val="yellow"/>
              </w:rPr>
              <w:t>From:</w:t>
            </w:r>
          </w:p>
        </w:tc>
      </w:tr>
      <w:tr w:rsidR="002E6595" w:rsidRPr="00426CA3" w14:paraId="75E9A8CC" w14:textId="77777777" w:rsidTr="002E6595">
        <w:tc>
          <w:tcPr>
            <w:tcW w:w="9214" w:type="dxa"/>
            <w:gridSpan w:val="2"/>
            <w:tcBorders>
              <w:top w:val="single" w:sz="4" w:space="0" w:color="auto"/>
              <w:bottom w:val="single" w:sz="4" w:space="0" w:color="auto"/>
            </w:tcBorders>
          </w:tcPr>
          <w:p w14:paraId="086716FD" w14:textId="77777777" w:rsidR="002E6595" w:rsidRPr="00426CA3" w:rsidRDefault="002E6595" w:rsidP="002E6595">
            <w:pPr>
              <w:pStyle w:val="BodyText"/>
              <w:spacing w:before="120" w:after="120"/>
              <w:rPr>
                <w:rFonts w:ascii="Arial" w:hAnsi="Arial" w:cs="Arial"/>
                <w:highlight w:val="yellow"/>
              </w:rPr>
            </w:pPr>
            <w:r w:rsidRPr="00426CA3">
              <w:rPr>
                <w:rFonts w:ascii="Arial" w:hAnsi="Arial" w:cs="Arial"/>
                <w:highlight w:val="yellow"/>
              </w:rPr>
              <w:t>Name and address of Consultant</w:t>
            </w:r>
          </w:p>
        </w:tc>
      </w:tr>
      <w:tr w:rsidR="002E6595" w:rsidRPr="00426CA3" w14:paraId="5B10AF1B" w14:textId="77777777" w:rsidTr="002E6595">
        <w:tc>
          <w:tcPr>
            <w:tcW w:w="9214" w:type="dxa"/>
            <w:gridSpan w:val="2"/>
            <w:tcBorders>
              <w:top w:val="single" w:sz="4" w:space="0" w:color="auto"/>
            </w:tcBorders>
          </w:tcPr>
          <w:p w14:paraId="1FFD7F7D" w14:textId="77777777" w:rsidR="002E6595" w:rsidRPr="00426CA3" w:rsidRDefault="002E6595" w:rsidP="002E6595">
            <w:pPr>
              <w:pStyle w:val="BodyText"/>
              <w:spacing w:before="120" w:after="120"/>
              <w:rPr>
                <w:highlight w:val="yellow"/>
              </w:rPr>
            </w:pPr>
          </w:p>
        </w:tc>
      </w:tr>
      <w:tr w:rsidR="002E6595" w:rsidRPr="00426CA3" w14:paraId="582E0076" w14:textId="77777777" w:rsidTr="002E6595">
        <w:tc>
          <w:tcPr>
            <w:tcW w:w="9214" w:type="dxa"/>
            <w:gridSpan w:val="2"/>
            <w:tcBorders>
              <w:top w:val="nil"/>
              <w:left w:val="nil"/>
              <w:bottom w:val="single" w:sz="4" w:space="0" w:color="auto"/>
              <w:right w:val="nil"/>
            </w:tcBorders>
          </w:tcPr>
          <w:p w14:paraId="2A1A90B4" w14:textId="77777777" w:rsidR="002E6595" w:rsidRPr="00426CA3" w:rsidRDefault="002E6595" w:rsidP="002E6595">
            <w:pPr>
              <w:pStyle w:val="TableHeading"/>
              <w:spacing w:before="120" w:after="120"/>
              <w:jc w:val="left"/>
              <w:rPr>
                <w:highlight w:val="yellow"/>
              </w:rPr>
            </w:pPr>
            <w:r w:rsidRPr="00426CA3">
              <w:rPr>
                <w:highlight w:val="yellow"/>
              </w:rPr>
              <w:t xml:space="preserve">Please tick applicable boxes below </w:t>
            </w:r>
            <w:r w:rsidRPr="00426CA3">
              <w:rPr>
                <w:highlight w:val="yellow"/>
              </w:rPr>
              <w:br/>
            </w:r>
            <w:r w:rsidRPr="00426CA3">
              <w:rPr>
                <w:b w:val="0"/>
                <w:highlight w:val="yellow"/>
              </w:rPr>
              <w:t xml:space="preserve">(Clause references are to the General Conditions of Contract in the </w:t>
            </w:r>
            <w:r w:rsidRPr="00426CA3">
              <w:rPr>
                <w:b w:val="0"/>
                <w:i/>
                <w:highlight w:val="yellow"/>
              </w:rPr>
              <w:t>Contract</w:t>
            </w:r>
            <w:r w:rsidRPr="00426CA3">
              <w:rPr>
                <w:b w:val="0"/>
                <w:highlight w:val="yellow"/>
              </w:rPr>
              <w:t xml:space="preserve"> between the </w:t>
            </w:r>
            <w:r w:rsidRPr="00426CA3">
              <w:rPr>
                <w:b w:val="0"/>
                <w:i/>
                <w:highlight w:val="yellow"/>
              </w:rPr>
              <w:t xml:space="preserve">Client </w:t>
            </w:r>
            <w:r w:rsidRPr="00426CA3">
              <w:rPr>
                <w:b w:val="0"/>
                <w:highlight w:val="yellow"/>
              </w:rPr>
              <w:t xml:space="preserve">and the </w:t>
            </w:r>
            <w:r w:rsidRPr="00426CA3">
              <w:rPr>
                <w:b w:val="0"/>
                <w:i/>
                <w:highlight w:val="yellow"/>
              </w:rPr>
              <w:t>Consultant</w:t>
            </w:r>
            <w:r w:rsidRPr="00426CA3">
              <w:rPr>
                <w:b w:val="0"/>
                <w:highlight w:val="yellow"/>
              </w:rPr>
              <w:t>)</w:t>
            </w:r>
          </w:p>
        </w:tc>
      </w:tr>
      <w:tr w:rsidR="002E6595" w:rsidRPr="00426CA3" w14:paraId="044B718C" w14:textId="77777777" w:rsidTr="002E6595">
        <w:sdt>
          <w:sdtPr>
            <w:rPr>
              <w:highlight w:val="yellow"/>
            </w:rPr>
            <w:id w:val="1948113653"/>
            <w14:checkbox>
              <w14:checked w14:val="0"/>
              <w14:checkedState w14:val="2612" w14:font="MS Gothic"/>
              <w14:uncheckedState w14:val="2610" w14:font="MS Gothic"/>
            </w14:checkbox>
          </w:sdtPr>
          <w:sdtEndPr/>
          <w:sdtContent>
            <w:tc>
              <w:tcPr>
                <w:tcW w:w="704" w:type="dxa"/>
                <w:tcBorders>
                  <w:top w:val="single" w:sz="4" w:space="0" w:color="auto"/>
                </w:tcBorders>
              </w:tcPr>
              <w:p w14:paraId="77D49C1C" w14:textId="77777777" w:rsidR="002E6595" w:rsidRPr="00426CA3" w:rsidRDefault="002E6595" w:rsidP="002E6595">
                <w:pPr>
                  <w:pStyle w:val="BodyText"/>
                  <w:spacing w:before="120" w:after="120"/>
                  <w:jc w:val="center"/>
                  <w:rPr>
                    <w:highlight w:val="yellow"/>
                  </w:rPr>
                </w:pPr>
                <w:r w:rsidRPr="00426CA3">
                  <w:rPr>
                    <w:rFonts w:ascii="MS Gothic" w:eastAsia="MS Gothic" w:hAnsi="MS Gothic" w:hint="eastAsia"/>
                    <w:highlight w:val="yellow"/>
                  </w:rPr>
                  <w:t>☐</w:t>
                </w:r>
              </w:p>
            </w:tc>
          </w:sdtContent>
        </w:sdt>
        <w:tc>
          <w:tcPr>
            <w:tcW w:w="8510" w:type="dxa"/>
            <w:tcBorders>
              <w:top w:val="single" w:sz="4" w:space="0" w:color="auto"/>
            </w:tcBorders>
          </w:tcPr>
          <w:p w14:paraId="3275D7EE" w14:textId="77777777" w:rsidR="002E6595" w:rsidRPr="00426CA3" w:rsidRDefault="002E6595" w:rsidP="002E6595">
            <w:pPr>
              <w:pStyle w:val="TableBodyText"/>
              <w:spacing w:before="120" w:after="120"/>
              <w:rPr>
                <w:b/>
                <w:highlight w:val="yellow"/>
              </w:rPr>
            </w:pPr>
            <w:r w:rsidRPr="00426CA3">
              <w:rPr>
                <w:b/>
                <w:highlight w:val="yellow"/>
              </w:rPr>
              <w:t>Submission of Drawings</w:t>
            </w:r>
          </w:p>
          <w:p w14:paraId="6DE9A5BE" w14:textId="77777777" w:rsidR="002E6595" w:rsidRPr="00426CA3" w:rsidRDefault="002E6595" w:rsidP="002E6595">
            <w:pPr>
              <w:pStyle w:val="TableBodyText"/>
              <w:spacing w:before="120" w:after="120"/>
              <w:rPr>
                <w:b/>
                <w:highlight w:val="yellow"/>
              </w:rPr>
            </w:pPr>
            <w:r w:rsidRPr="00426CA3">
              <w:rPr>
                <w:b/>
                <w:highlight w:val="yellow"/>
              </w:rPr>
              <w:t xml:space="preserve">I certify that the Drawings and Specifications detailed from Page 2 of this </w:t>
            </w:r>
            <w:r w:rsidRPr="00426CA3">
              <w:rPr>
                <w:b/>
                <w:i/>
                <w:highlight w:val="yellow"/>
              </w:rPr>
              <w:t>Designer's Certificate</w:t>
            </w:r>
            <w:r w:rsidRPr="00426CA3">
              <w:rPr>
                <w:b/>
                <w:highlight w:val="yellow"/>
              </w:rPr>
              <w:t>:</w:t>
            </w:r>
          </w:p>
          <w:p w14:paraId="37885386" w14:textId="77777777" w:rsidR="002E6595" w:rsidRPr="00426CA3" w:rsidRDefault="002E6595" w:rsidP="002E6595">
            <w:pPr>
              <w:pStyle w:val="TableBodyText"/>
              <w:keepNext/>
              <w:keepLines/>
              <w:numPr>
                <w:ilvl w:val="0"/>
                <w:numId w:val="11"/>
              </w:numPr>
              <w:spacing w:before="120" w:after="120"/>
              <w:rPr>
                <w:b/>
                <w:highlight w:val="yellow"/>
              </w:rPr>
            </w:pPr>
            <w:r w:rsidRPr="00426CA3">
              <w:rPr>
                <w:b/>
                <w:highlight w:val="yellow"/>
              </w:rPr>
              <w:t xml:space="preserve">comply in all respects with the requirements of clause 45 of the </w:t>
            </w:r>
            <w:r w:rsidRPr="00426CA3">
              <w:rPr>
                <w:b/>
                <w:i/>
                <w:highlight w:val="yellow"/>
              </w:rPr>
              <w:t>General Conditions of Contract</w:t>
            </w:r>
          </w:p>
          <w:p w14:paraId="03F90BEF" w14:textId="77777777" w:rsidR="002E6595" w:rsidRPr="00426CA3" w:rsidRDefault="002E6595" w:rsidP="002E6595">
            <w:pPr>
              <w:pStyle w:val="TableBodyText"/>
              <w:keepNext/>
              <w:keepLines/>
              <w:numPr>
                <w:ilvl w:val="0"/>
                <w:numId w:val="11"/>
              </w:numPr>
              <w:spacing w:before="120" w:after="120"/>
              <w:rPr>
                <w:highlight w:val="yellow"/>
              </w:rPr>
            </w:pPr>
            <w:r w:rsidRPr="00426CA3">
              <w:rPr>
                <w:b/>
                <w:highlight w:val="yellow"/>
              </w:rPr>
              <w:t xml:space="preserve">were prepared in accordance with the quality assurance system implemented by the </w:t>
            </w:r>
            <w:r w:rsidRPr="00426CA3">
              <w:rPr>
                <w:b/>
                <w:i/>
                <w:highlight w:val="yellow"/>
              </w:rPr>
              <w:t>Consultant</w:t>
            </w:r>
            <w:r w:rsidRPr="00426CA3">
              <w:rPr>
                <w:b/>
                <w:highlight w:val="yellow"/>
              </w:rPr>
              <w:t xml:space="preserve"> relating to design.</w:t>
            </w:r>
          </w:p>
        </w:tc>
      </w:tr>
      <w:tr w:rsidR="002E6595" w:rsidRPr="00426CA3" w14:paraId="12AC8629" w14:textId="77777777" w:rsidTr="002E6595">
        <w:sdt>
          <w:sdtPr>
            <w:rPr>
              <w:highlight w:val="yellow"/>
            </w:rPr>
            <w:id w:val="1621723209"/>
            <w14:checkbox>
              <w14:checked w14:val="0"/>
              <w14:checkedState w14:val="2612" w14:font="MS Gothic"/>
              <w14:uncheckedState w14:val="2610" w14:font="MS Gothic"/>
            </w14:checkbox>
          </w:sdtPr>
          <w:sdtEndPr/>
          <w:sdtContent>
            <w:tc>
              <w:tcPr>
                <w:tcW w:w="704" w:type="dxa"/>
              </w:tcPr>
              <w:p w14:paraId="5D4FB14B" w14:textId="77777777" w:rsidR="002E6595" w:rsidRPr="00426CA3" w:rsidRDefault="002E6595" w:rsidP="002E6595">
                <w:pPr>
                  <w:pStyle w:val="BodyText"/>
                  <w:spacing w:before="120" w:after="120"/>
                  <w:jc w:val="center"/>
                  <w:rPr>
                    <w:highlight w:val="yellow"/>
                  </w:rPr>
                </w:pPr>
                <w:r w:rsidRPr="00426CA3">
                  <w:rPr>
                    <w:rFonts w:ascii="MS Gothic" w:eastAsia="MS Gothic" w:hAnsi="MS Gothic" w:hint="eastAsia"/>
                    <w:highlight w:val="yellow"/>
                  </w:rPr>
                  <w:t>☐</w:t>
                </w:r>
              </w:p>
            </w:tc>
          </w:sdtContent>
        </w:sdt>
        <w:tc>
          <w:tcPr>
            <w:tcW w:w="8510" w:type="dxa"/>
          </w:tcPr>
          <w:p w14:paraId="5551753E" w14:textId="77777777" w:rsidR="002E6595" w:rsidRPr="00426CA3" w:rsidRDefault="002E6595" w:rsidP="002E6595">
            <w:pPr>
              <w:pStyle w:val="TableBodyText"/>
              <w:spacing w:before="120" w:after="120"/>
              <w:rPr>
                <w:b/>
                <w:highlight w:val="yellow"/>
              </w:rPr>
            </w:pPr>
            <w:r w:rsidRPr="00426CA3">
              <w:rPr>
                <w:b/>
                <w:highlight w:val="yellow"/>
              </w:rPr>
              <w:t>Completion of Works- clause 45.12 of General Conditions of Contract</w:t>
            </w:r>
          </w:p>
          <w:p w14:paraId="310BB40D" w14:textId="77777777" w:rsidR="002E6595" w:rsidRPr="00426CA3" w:rsidRDefault="002E6595" w:rsidP="002E6595">
            <w:pPr>
              <w:pStyle w:val="TableBodyText"/>
              <w:spacing w:before="120" w:after="120"/>
              <w:rPr>
                <w:b/>
                <w:highlight w:val="yellow"/>
              </w:rPr>
            </w:pPr>
            <w:r w:rsidRPr="00426CA3">
              <w:rPr>
                <w:b/>
                <w:highlight w:val="yellow"/>
              </w:rPr>
              <w:t>I certify that</w:t>
            </w:r>
          </w:p>
          <w:p w14:paraId="2907191C" w14:textId="77777777" w:rsidR="002E6595" w:rsidRPr="00426CA3" w:rsidRDefault="002E6595" w:rsidP="002E6595">
            <w:pPr>
              <w:pStyle w:val="TableBodyText"/>
              <w:keepNext/>
              <w:keepLines/>
              <w:numPr>
                <w:ilvl w:val="0"/>
                <w:numId w:val="12"/>
              </w:numPr>
              <w:spacing w:before="120" w:after="120"/>
              <w:rPr>
                <w:b/>
                <w:highlight w:val="yellow"/>
              </w:rPr>
            </w:pPr>
            <w:r w:rsidRPr="00426CA3">
              <w:rPr>
                <w:b/>
                <w:highlight w:val="yellow"/>
              </w:rPr>
              <w:t xml:space="preserve">the design of the </w:t>
            </w:r>
            <w:r w:rsidRPr="00426CA3">
              <w:rPr>
                <w:b/>
                <w:i/>
                <w:highlight w:val="yellow"/>
              </w:rPr>
              <w:t>Works</w:t>
            </w:r>
            <w:r w:rsidRPr="00426CA3">
              <w:rPr>
                <w:b/>
                <w:highlight w:val="yellow"/>
              </w:rPr>
              <w:t xml:space="preserve"> complies with the </w:t>
            </w:r>
            <w:r w:rsidRPr="00426CA3">
              <w:rPr>
                <w:b/>
                <w:i/>
                <w:highlight w:val="yellow"/>
              </w:rPr>
              <w:t>Contract</w:t>
            </w:r>
          </w:p>
          <w:p w14:paraId="105B1E77" w14:textId="77777777" w:rsidR="002E6595" w:rsidRPr="00426CA3" w:rsidRDefault="002E6595" w:rsidP="002E6595">
            <w:pPr>
              <w:pStyle w:val="TableBodyText"/>
              <w:keepNext/>
              <w:keepLines/>
              <w:numPr>
                <w:ilvl w:val="0"/>
                <w:numId w:val="12"/>
              </w:numPr>
              <w:spacing w:before="120" w:after="120"/>
              <w:rPr>
                <w:highlight w:val="yellow"/>
              </w:rPr>
            </w:pPr>
            <w:r w:rsidRPr="00426CA3">
              <w:rPr>
                <w:b/>
                <w:highlight w:val="yellow"/>
              </w:rPr>
              <w:t xml:space="preserve">the drawings and specifications comply with the </w:t>
            </w:r>
            <w:r w:rsidRPr="00426CA3">
              <w:rPr>
                <w:b/>
                <w:i/>
                <w:highlight w:val="yellow"/>
              </w:rPr>
              <w:t>Contract</w:t>
            </w:r>
          </w:p>
        </w:tc>
      </w:tr>
    </w:tbl>
    <w:p w14:paraId="7FA39EF1" w14:textId="77777777" w:rsidR="002E6595" w:rsidRPr="00426CA3" w:rsidRDefault="002E6595" w:rsidP="002E6595">
      <w:pPr>
        <w:pStyle w:val="TableBodyTextsmall"/>
        <w:rPr>
          <w:b/>
          <w:highlight w:val="yellow"/>
        </w:rPr>
      </w:pPr>
      <w:r w:rsidRPr="00426CA3">
        <w:rPr>
          <w:b/>
          <w:highlight w:val="yellow"/>
        </w:rPr>
        <w:t xml:space="preserve">Terms used in this certificate bear the meanings given to them in the </w:t>
      </w:r>
      <w:r w:rsidRPr="00426CA3">
        <w:rPr>
          <w:b/>
          <w:i/>
          <w:highlight w:val="yellow"/>
        </w:rPr>
        <w:t>Contract</w:t>
      </w:r>
      <w:r w:rsidRPr="00426CA3">
        <w:rPr>
          <w:b/>
          <w:highlight w:val="yellow"/>
        </w:rPr>
        <w:t xml:space="preserve"> between the </w:t>
      </w:r>
      <w:r w:rsidRPr="00426CA3">
        <w:rPr>
          <w:b/>
          <w:i/>
          <w:highlight w:val="yellow"/>
        </w:rPr>
        <w:t>Client</w:t>
      </w:r>
      <w:r w:rsidRPr="00426CA3">
        <w:rPr>
          <w:b/>
          <w:highlight w:val="yellow"/>
        </w:rPr>
        <w:t xml:space="preserve"> and the </w:t>
      </w:r>
      <w:r w:rsidRPr="00426CA3">
        <w:rPr>
          <w:b/>
          <w:i/>
          <w:highlight w:val="yellow"/>
        </w:rPr>
        <w:t>Consultant</w:t>
      </w:r>
      <w:r w:rsidRPr="00426CA3">
        <w:rPr>
          <w:b/>
          <w:highlight w:val="yellow"/>
        </w:rPr>
        <w:t>.</w:t>
      </w:r>
    </w:p>
    <w:p w14:paraId="431591C4" w14:textId="77777777" w:rsidR="002E6595" w:rsidRPr="00426CA3" w:rsidRDefault="002E6595" w:rsidP="002E6595">
      <w:pPr>
        <w:tabs>
          <w:tab w:val="left" w:pos="5387"/>
        </w:tabs>
        <w:jc w:val="both"/>
        <w:rPr>
          <w:rFonts w:cs="Arial"/>
          <w:b/>
          <w:highlight w:val="yellow"/>
        </w:rPr>
      </w:pPr>
    </w:p>
    <w:p w14:paraId="2D85DCC1" w14:textId="77777777" w:rsidR="002E6595" w:rsidRPr="00426CA3" w:rsidRDefault="002E6595" w:rsidP="002E6595">
      <w:pPr>
        <w:tabs>
          <w:tab w:val="left" w:pos="5387"/>
        </w:tabs>
        <w:jc w:val="both"/>
        <w:rPr>
          <w:rFonts w:cs="Arial"/>
          <w:b/>
          <w:highlight w:val="yellow"/>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19"/>
      </w:tblGrid>
      <w:tr w:rsidR="002E6595" w:rsidRPr="00426CA3" w14:paraId="5DE60011" w14:textId="77777777" w:rsidTr="002E6595">
        <w:tc>
          <w:tcPr>
            <w:tcW w:w="9209" w:type="dxa"/>
            <w:gridSpan w:val="3"/>
            <w:vAlign w:val="center"/>
          </w:tcPr>
          <w:p w14:paraId="037295B5" w14:textId="77777777" w:rsidR="002E6595" w:rsidRPr="00426CA3" w:rsidRDefault="002E6595" w:rsidP="002E6595">
            <w:pPr>
              <w:pStyle w:val="TableHeading"/>
              <w:keepNext/>
              <w:keepLines/>
              <w:spacing w:before="120" w:after="120"/>
              <w:jc w:val="left"/>
              <w:rPr>
                <w:highlight w:val="yellow"/>
              </w:rPr>
            </w:pPr>
            <w:r w:rsidRPr="00426CA3">
              <w:rPr>
                <w:highlight w:val="yellow"/>
              </w:rPr>
              <w:t>Authorisation</w:t>
            </w:r>
          </w:p>
        </w:tc>
      </w:tr>
      <w:tr w:rsidR="002E6595" w:rsidRPr="00426CA3" w14:paraId="432B38EC" w14:textId="77777777" w:rsidTr="002E6595">
        <w:tc>
          <w:tcPr>
            <w:tcW w:w="9209" w:type="dxa"/>
            <w:gridSpan w:val="3"/>
            <w:vAlign w:val="center"/>
          </w:tcPr>
          <w:p w14:paraId="5B9D78AC" w14:textId="77777777" w:rsidR="002E6595" w:rsidRPr="00426CA3" w:rsidRDefault="002E6595" w:rsidP="002E6595">
            <w:pPr>
              <w:pStyle w:val="TableHeading"/>
              <w:keepNext/>
              <w:keepLines/>
              <w:spacing w:before="120" w:after="120"/>
              <w:jc w:val="left"/>
              <w:rPr>
                <w:highlight w:val="yellow"/>
              </w:rPr>
            </w:pPr>
            <w:r w:rsidRPr="00426CA3">
              <w:rPr>
                <w:highlight w:val="yellow"/>
              </w:rPr>
              <w:t xml:space="preserve">(Must be a principal of the </w:t>
            </w:r>
            <w:r w:rsidRPr="00426CA3">
              <w:rPr>
                <w:i/>
                <w:highlight w:val="yellow"/>
              </w:rPr>
              <w:t>Consultant</w:t>
            </w:r>
            <w:r w:rsidRPr="00426CA3">
              <w:rPr>
                <w:highlight w:val="yellow"/>
              </w:rPr>
              <w:t>)</w:t>
            </w:r>
          </w:p>
        </w:tc>
      </w:tr>
      <w:tr w:rsidR="002E6595" w:rsidRPr="00426CA3" w14:paraId="0B304A49" w14:textId="77777777" w:rsidTr="002E6595">
        <w:tc>
          <w:tcPr>
            <w:tcW w:w="3095" w:type="dxa"/>
            <w:vAlign w:val="center"/>
          </w:tcPr>
          <w:p w14:paraId="6C3398CA" w14:textId="77777777" w:rsidR="002E6595" w:rsidRPr="00426CA3" w:rsidRDefault="002E6595" w:rsidP="002E6595">
            <w:pPr>
              <w:pStyle w:val="TableBodyTextsmall"/>
              <w:spacing w:before="120" w:after="120"/>
              <w:rPr>
                <w:highlight w:val="yellow"/>
              </w:rPr>
            </w:pPr>
            <w:r w:rsidRPr="00426CA3">
              <w:rPr>
                <w:highlight w:val="yellow"/>
              </w:rPr>
              <w:t>Name/Position</w:t>
            </w:r>
          </w:p>
        </w:tc>
        <w:tc>
          <w:tcPr>
            <w:tcW w:w="3095" w:type="dxa"/>
            <w:vAlign w:val="center"/>
          </w:tcPr>
          <w:p w14:paraId="12795C2C" w14:textId="77777777" w:rsidR="002E6595" w:rsidRPr="00426CA3" w:rsidRDefault="002E6595" w:rsidP="002E6595">
            <w:pPr>
              <w:pStyle w:val="TableBodyTextsmall"/>
              <w:spacing w:before="120" w:after="120"/>
              <w:rPr>
                <w:highlight w:val="yellow"/>
              </w:rPr>
            </w:pPr>
            <w:r w:rsidRPr="00426CA3">
              <w:rPr>
                <w:highlight w:val="yellow"/>
              </w:rPr>
              <w:t>Signature</w:t>
            </w:r>
          </w:p>
        </w:tc>
        <w:tc>
          <w:tcPr>
            <w:tcW w:w="3019" w:type="dxa"/>
            <w:vAlign w:val="center"/>
          </w:tcPr>
          <w:p w14:paraId="54D1AEEB" w14:textId="77777777" w:rsidR="002E6595" w:rsidRPr="00426CA3" w:rsidRDefault="002E6595" w:rsidP="002E6595">
            <w:pPr>
              <w:pStyle w:val="TableBodyTextsmall"/>
              <w:spacing w:before="120" w:after="120"/>
              <w:rPr>
                <w:highlight w:val="yellow"/>
              </w:rPr>
            </w:pPr>
            <w:r w:rsidRPr="00426CA3">
              <w:rPr>
                <w:highlight w:val="yellow"/>
              </w:rPr>
              <w:t>Date</w:t>
            </w:r>
          </w:p>
        </w:tc>
      </w:tr>
      <w:tr w:rsidR="002E6595" w:rsidRPr="00426CA3" w14:paraId="50E7A9E9" w14:textId="77777777" w:rsidTr="002E6595">
        <w:tc>
          <w:tcPr>
            <w:tcW w:w="3095" w:type="dxa"/>
            <w:vAlign w:val="center"/>
          </w:tcPr>
          <w:p w14:paraId="569E8EFC" w14:textId="77777777" w:rsidR="002E6595" w:rsidRPr="00426CA3" w:rsidRDefault="002E6595" w:rsidP="002E6595">
            <w:pPr>
              <w:pStyle w:val="BodyText"/>
              <w:keepNext/>
              <w:keepLines/>
              <w:spacing w:before="120" w:after="120"/>
              <w:rPr>
                <w:highlight w:val="yellow"/>
              </w:rPr>
            </w:pPr>
          </w:p>
        </w:tc>
        <w:tc>
          <w:tcPr>
            <w:tcW w:w="3095" w:type="dxa"/>
            <w:vAlign w:val="center"/>
          </w:tcPr>
          <w:p w14:paraId="1BE049CB" w14:textId="77777777" w:rsidR="002E6595" w:rsidRPr="00426CA3" w:rsidRDefault="002E6595" w:rsidP="002E6595">
            <w:pPr>
              <w:pStyle w:val="BodyText"/>
              <w:keepNext/>
              <w:keepLines/>
              <w:spacing w:before="120" w:after="120"/>
              <w:rPr>
                <w:highlight w:val="yellow"/>
              </w:rPr>
            </w:pPr>
          </w:p>
        </w:tc>
        <w:tc>
          <w:tcPr>
            <w:tcW w:w="3019" w:type="dxa"/>
            <w:vAlign w:val="center"/>
          </w:tcPr>
          <w:p w14:paraId="067BA7F9" w14:textId="77777777" w:rsidR="002E6595" w:rsidRPr="00426CA3" w:rsidRDefault="002E6595" w:rsidP="002E6595">
            <w:pPr>
              <w:pStyle w:val="BodyText"/>
              <w:keepNext/>
              <w:keepLines/>
              <w:spacing w:before="120" w:after="120"/>
              <w:rPr>
                <w:highlight w:val="yellow"/>
              </w:rPr>
            </w:pPr>
          </w:p>
        </w:tc>
      </w:tr>
    </w:tbl>
    <w:p w14:paraId="626E4129" w14:textId="77777777" w:rsidR="002E6595" w:rsidRPr="00426CA3" w:rsidRDefault="002E6595" w:rsidP="002E6595">
      <w:pPr>
        <w:tabs>
          <w:tab w:val="left" w:pos="5387"/>
        </w:tabs>
        <w:jc w:val="both"/>
        <w:rPr>
          <w:rFonts w:cs="Arial"/>
          <w:b/>
          <w:highlight w:val="yellow"/>
        </w:rPr>
      </w:pPr>
    </w:p>
    <w:p w14:paraId="3AC6A2DA" w14:textId="77777777" w:rsidR="002E6595" w:rsidRPr="00426CA3" w:rsidRDefault="002E6595" w:rsidP="002E6595">
      <w:pPr>
        <w:tabs>
          <w:tab w:val="left" w:pos="5387"/>
        </w:tabs>
        <w:jc w:val="both"/>
        <w:rPr>
          <w:rFonts w:cs="Arial"/>
          <w:b/>
          <w:highlight w:val="yellow"/>
        </w:rPr>
      </w:pPr>
    </w:p>
    <w:p w14:paraId="716260AE" w14:textId="77777777" w:rsidR="002E6595" w:rsidRPr="00426CA3" w:rsidRDefault="002E6595" w:rsidP="002E6595">
      <w:pPr>
        <w:tabs>
          <w:tab w:val="left" w:pos="5387"/>
        </w:tabs>
        <w:jc w:val="both"/>
        <w:rPr>
          <w:rFonts w:cs="Arial"/>
          <w:b/>
          <w:highlight w:val="yellow"/>
        </w:rPr>
      </w:pPr>
    </w:p>
    <w:p w14:paraId="6623EB18" w14:textId="77777777" w:rsidR="002E6595" w:rsidRPr="00426CA3" w:rsidRDefault="002E6595" w:rsidP="002E6595">
      <w:pPr>
        <w:tabs>
          <w:tab w:val="left" w:pos="5387"/>
        </w:tabs>
        <w:jc w:val="both"/>
        <w:rPr>
          <w:rFonts w:cs="Arial"/>
          <w:b/>
          <w:highlight w:val="yellow"/>
        </w:rPr>
      </w:pPr>
    </w:p>
    <w:p w14:paraId="0AFEE98A" w14:textId="77777777" w:rsidR="002E6595" w:rsidRPr="00426CA3" w:rsidRDefault="002E6595" w:rsidP="002E6595">
      <w:pPr>
        <w:tabs>
          <w:tab w:val="left" w:pos="5387"/>
        </w:tabs>
        <w:jc w:val="both"/>
        <w:rPr>
          <w:rFonts w:cs="Arial"/>
          <w:b/>
          <w:highlight w:val="yellow"/>
        </w:rPr>
      </w:pPr>
    </w:p>
    <w:tbl>
      <w:tblPr>
        <w:tblStyle w:val="TableGrid"/>
        <w:tblW w:w="9209" w:type="dxa"/>
        <w:tblLook w:val="04A0" w:firstRow="1" w:lastRow="0" w:firstColumn="1" w:lastColumn="0" w:noHBand="0" w:noVBand="1"/>
      </w:tblPr>
      <w:tblGrid>
        <w:gridCol w:w="2306"/>
        <w:gridCol w:w="6903"/>
      </w:tblGrid>
      <w:tr w:rsidR="002E6595" w14:paraId="2D204C5B" w14:textId="77777777" w:rsidTr="002E6595">
        <w:tc>
          <w:tcPr>
            <w:tcW w:w="2306" w:type="dxa"/>
          </w:tcPr>
          <w:p w14:paraId="7052033C" w14:textId="77777777" w:rsidR="002E6595" w:rsidRPr="00426CA3" w:rsidRDefault="002E6595" w:rsidP="002E6595">
            <w:pPr>
              <w:pStyle w:val="TableHeading"/>
              <w:rPr>
                <w:highlight w:val="yellow"/>
              </w:rPr>
            </w:pPr>
            <w:r w:rsidRPr="00426CA3">
              <w:rPr>
                <w:highlight w:val="yellow"/>
              </w:rPr>
              <w:t>Drawing/Specification reference</w:t>
            </w:r>
          </w:p>
        </w:tc>
        <w:tc>
          <w:tcPr>
            <w:tcW w:w="6903" w:type="dxa"/>
          </w:tcPr>
          <w:p w14:paraId="1553062B" w14:textId="77777777" w:rsidR="002E6595" w:rsidRDefault="002E6595" w:rsidP="002E6595">
            <w:pPr>
              <w:pStyle w:val="TableHeading"/>
            </w:pPr>
            <w:r w:rsidRPr="00426CA3">
              <w:rPr>
                <w:highlight w:val="yellow"/>
              </w:rPr>
              <w:t>Description</w:t>
            </w:r>
          </w:p>
        </w:tc>
      </w:tr>
      <w:tr w:rsidR="002E6595" w14:paraId="6C3B7DE5" w14:textId="77777777" w:rsidTr="002E6595">
        <w:tc>
          <w:tcPr>
            <w:tcW w:w="2306" w:type="dxa"/>
          </w:tcPr>
          <w:p w14:paraId="4B1E0365" w14:textId="77777777" w:rsidR="002E6595" w:rsidRDefault="002E6595" w:rsidP="002E6595">
            <w:pPr>
              <w:pStyle w:val="BodyText"/>
            </w:pPr>
          </w:p>
        </w:tc>
        <w:tc>
          <w:tcPr>
            <w:tcW w:w="6903" w:type="dxa"/>
          </w:tcPr>
          <w:p w14:paraId="59750658" w14:textId="77777777" w:rsidR="002E6595" w:rsidRDefault="002E6595" w:rsidP="002E6595">
            <w:pPr>
              <w:pStyle w:val="BodyText"/>
            </w:pPr>
          </w:p>
          <w:p w14:paraId="798130D6" w14:textId="77777777" w:rsidR="002E6595" w:rsidRDefault="002E6595" w:rsidP="002E6595">
            <w:pPr>
              <w:pStyle w:val="BodyText"/>
            </w:pPr>
          </w:p>
        </w:tc>
      </w:tr>
      <w:tr w:rsidR="002E6595" w14:paraId="61170F6F" w14:textId="77777777" w:rsidTr="002E6595">
        <w:tc>
          <w:tcPr>
            <w:tcW w:w="2306" w:type="dxa"/>
          </w:tcPr>
          <w:p w14:paraId="4159B9A5" w14:textId="77777777" w:rsidR="002E6595" w:rsidRDefault="002E6595" w:rsidP="002E6595">
            <w:pPr>
              <w:pStyle w:val="BodyText"/>
            </w:pPr>
          </w:p>
        </w:tc>
        <w:tc>
          <w:tcPr>
            <w:tcW w:w="6903" w:type="dxa"/>
          </w:tcPr>
          <w:p w14:paraId="2A33C7BC" w14:textId="77777777" w:rsidR="002E6595" w:rsidRDefault="002E6595" w:rsidP="002E6595">
            <w:pPr>
              <w:pStyle w:val="BodyText"/>
            </w:pPr>
          </w:p>
          <w:p w14:paraId="1F823424" w14:textId="77777777" w:rsidR="002E6595" w:rsidRDefault="002E6595" w:rsidP="002E6595">
            <w:pPr>
              <w:pStyle w:val="BodyText"/>
            </w:pPr>
          </w:p>
        </w:tc>
      </w:tr>
      <w:tr w:rsidR="002E6595" w14:paraId="52C9A19D" w14:textId="77777777" w:rsidTr="002E6595">
        <w:tc>
          <w:tcPr>
            <w:tcW w:w="2306" w:type="dxa"/>
          </w:tcPr>
          <w:p w14:paraId="4CB804AB" w14:textId="77777777" w:rsidR="002E6595" w:rsidRDefault="002E6595" w:rsidP="002E6595">
            <w:pPr>
              <w:pStyle w:val="BodyText"/>
            </w:pPr>
          </w:p>
        </w:tc>
        <w:tc>
          <w:tcPr>
            <w:tcW w:w="6903" w:type="dxa"/>
          </w:tcPr>
          <w:p w14:paraId="4A97EAD0" w14:textId="77777777" w:rsidR="002E6595" w:rsidRDefault="002E6595" w:rsidP="002E6595">
            <w:pPr>
              <w:pStyle w:val="BodyText"/>
            </w:pPr>
          </w:p>
          <w:p w14:paraId="41180D79" w14:textId="77777777" w:rsidR="002E6595" w:rsidRDefault="002E6595" w:rsidP="002E6595">
            <w:pPr>
              <w:pStyle w:val="BodyText"/>
            </w:pPr>
          </w:p>
        </w:tc>
      </w:tr>
      <w:tr w:rsidR="002E6595" w14:paraId="5D679EC8" w14:textId="77777777" w:rsidTr="002E6595">
        <w:tc>
          <w:tcPr>
            <w:tcW w:w="2306" w:type="dxa"/>
          </w:tcPr>
          <w:p w14:paraId="1C49E8E4" w14:textId="77777777" w:rsidR="002E6595" w:rsidRDefault="002E6595" w:rsidP="002E6595">
            <w:pPr>
              <w:pStyle w:val="BodyText"/>
            </w:pPr>
          </w:p>
        </w:tc>
        <w:tc>
          <w:tcPr>
            <w:tcW w:w="6903" w:type="dxa"/>
          </w:tcPr>
          <w:p w14:paraId="5A783909" w14:textId="77777777" w:rsidR="002E6595" w:rsidRDefault="002E6595" w:rsidP="002E6595">
            <w:pPr>
              <w:pStyle w:val="BodyText"/>
            </w:pPr>
          </w:p>
          <w:p w14:paraId="5130EFAD" w14:textId="77777777" w:rsidR="002E6595" w:rsidRDefault="002E6595" w:rsidP="002E6595">
            <w:pPr>
              <w:pStyle w:val="BodyText"/>
            </w:pPr>
          </w:p>
        </w:tc>
      </w:tr>
      <w:tr w:rsidR="002E6595" w14:paraId="617AAC59" w14:textId="77777777" w:rsidTr="002E6595">
        <w:tc>
          <w:tcPr>
            <w:tcW w:w="2306" w:type="dxa"/>
          </w:tcPr>
          <w:p w14:paraId="6B433DD0" w14:textId="77777777" w:rsidR="002E6595" w:rsidRDefault="002E6595" w:rsidP="002E6595">
            <w:pPr>
              <w:pStyle w:val="BodyText"/>
            </w:pPr>
          </w:p>
        </w:tc>
        <w:tc>
          <w:tcPr>
            <w:tcW w:w="6903" w:type="dxa"/>
          </w:tcPr>
          <w:p w14:paraId="0DA748A1" w14:textId="77777777" w:rsidR="002E6595" w:rsidRDefault="002E6595" w:rsidP="002E6595">
            <w:pPr>
              <w:pStyle w:val="BodyText"/>
            </w:pPr>
          </w:p>
          <w:p w14:paraId="659A09E6" w14:textId="77777777" w:rsidR="002E6595" w:rsidRDefault="002E6595" w:rsidP="002E6595">
            <w:pPr>
              <w:pStyle w:val="BodyText"/>
            </w:pPr>
          </w:p>
        </w:tc>
      </w:tr>
      <w:tr w:rsidR="002E6595" w14:paraId="15223946" w14:textId="77777777" w:rsidTr="002E6595">
        <w:tc>
          <w:tcPr>
            <w:tcW w:w="2306" w:type="dxa"/>
          </w:tcPr>
          <w:p w14:paraId="3A32AC79" w14:textId="77777777" w:rsidR="002E6595" w:rsidRDefault="002E6595" w:rsidP="002E6595">
            <w:pPr>
              <w:pStyle w:val="BodyText"/>
            </w:pPr>
          </w:p>
        </w:tc>
        <w:tc>
          <w:tcPr>
            <w:tcW w:w="6903" w:type="dxa"/>
          </w:tcPr>
          <w:p w14:paraId="450F6524" w14:textId="77777777" w:rsidR="002E6595" w:rsidRDefault="002E6595" w:rsidP="002E6595">
            <w:pPr>
              <w:pStyle w:val="BodyText"/>
            </w:pPr>
          </w:p>
          <w:p w14:paraId="7AA7DEFB" w14:textId="77777777" w:rsidR="002E6595" w:rsidRDefault="002E6595" w:rsidP="002E6595">
            <w:pPr>
              <w:pStyle w:val="BodyText"/>
            </w:pPr>
          </w:p>
        </w:tc>
      </w:tr>
      <w:tr w:rsidR="002E6595" w14:paraId="117894B6" w14:textId="77777777" w:rsidTr="002E6595">
        <w:tc>
          <w:tcPr>
            <w:tcW w:w="2306" w:type="dxa"/>
          </w:tcPr>
          <w:p w14:paraId="5CFBF018" w14:textId="77777777" w:rsidR="002E6595" w:rsidRDefault="002E6595" w:rsidP="002E6595">
            <w:pPr>
              <w:pStyle w:val="BodyText"/>
            </w:pPr>
          </w:p>
        </w:tc>
        <w:tc>
          <w:tcPr>
            <w:tcW w:w="6903" w:type="dxa"/>
          </w:tcPr>
          <w:p w14:paraId="4836B55D" w14:textId="77777777" w:rsidR="002E6595" w:rsidRDefault="002E6595" w:rsidP="002E6595">
            <w:pPr>
              <w:pStyle w:val="BodyText"/>
            </w:pPr>
          </w:p>
          <w:p w14:paraId="75D89928" w14:textId="77777777" w:rsidR="002E6595" w:rsidRDefault="002E6595" w:rsidP="002E6595">
            <w:pPr>
              <w:pStyle w:val="BodyText"/>
            </w:pPr>
          </w:p>
        </w:tc>
      </w:tr>
      <w:tr w:rsidR="002E6595" w14:paraId="32E07EFB" w14:textId="77777777" w:rsidTr="002E6595">
        <w:tc>
          <w:tcPr>
            <w:tcW w:w="2306" w:type="dxa"/>
          </w:tcPr>
          <w:p w14:paraId="59EDC349" w14:textId="77777777" w:rsidR="002E6595" w:rsidRDefault="002E6595" w:rsidP="002E6595">
            <w:pPr>
              <w:pStyle w:val="BodyText"/>
            </w:pPr>
          </w:p>
        </w:tc>
        <w:tc>
          <w:tcPr>
            <w:tcW w:w="6903" w:type="dxa"/>
          </w:tcPr>
          <w:p w14:paraId="1169B811" w14:textId="77777777" w:rsidR="002E6595" w:rsidRDefault="002E6595" w:rsidP="002E6595">
            <w:pPr>
              <w:pStyle w:val="BodyText"/>
            </w:pPr>
          </w:p>
          <w:p w14:paraId="1FC710E9" w14:textId="77777777" w:rsidR="002E6595" w:rsidRDefault="002E6595" w:rsidP="002E6595">
            <w:pPr>
              <w:pStyle w:val="BodyText"/>
            </w:pPr>
          </w:p>
        </w:tc>
      </w:tr>
      <w:tr w:rsidR="002E6595" w14:paraId="0499F909" w14:textId="77777777" w:rsidTr="002E6595">
        <w:tc>
          <w:tcPr>
            <w:tcW w:w="2306" w:type="dxa"/>
          </w:tcPr>
          <w:p w14:paraId="69742FD5" w14:textId="77777777" w:rsidR="002E6595" w:rsidRDefault="002E6595" w:rsidP="002E6595">
            <w:pPr>
              <w:pStyle w:val="BodyText"/>
            </w:pPr>
          </w:p>
        </w:tc>
        <w:tc>
          <w:tcPr>
            <w:tcW w:w="6903" w:type="dxa"/>
          </w:tcPr>
          <w:p w14:paraId="295BF79D" w14:textId="77777777" w:rsidR="002E6595" w:rsidRDefault="002E6595" w:rsidP="002E6595">
            <w:pPr>
              <w:pStyle w:val="BodyText"/>
            </w:pPr>
          </w:p>
          <w:p w14:paraId="483717D4" w14:textId="77777777" w:rsidR="002E6595" w:rsidRDefault="002E6595" w:rsidP="002E6595">
            <w:pPr>
              <w:pStyle w:val="BodyText"/>
            </w:pPr>
          </w:p>
        </w:tc>
      </w:tr>
      <w:tr w:rsidR="002E6595" w14:paraId="3D87266F" w14:textId="77777777" w:rsidTr="002E6595">
        <w:tc>
          <w:tcPr>
            <w:tcW w:w="2306" w:type="dxa"/>
          </w:tcPr>
          <w:p w14:paraId="21F379A8" w14:textId="77777777" w:rsidR="002E6595" w:rsidRDefault="002E6595" w:rsidP="002E6595">
            <w:pPr>
              <w:pStyle w:val="BodyText"/>
            </w:pPr>
          </w:p>
        </w:tc>
        <w:tc>
          <w:tcPr>
            <w:tcW w:w="6903" w:type="dxa"/>
          </w:tcPr>
          <w:p w14:paraId="148EDC07" w14:textId="77777777" w:rsidR="002E6595" w:rsidRDefault="002E6595" w:rsidP="002E6595">
            <w:pPr>
              <w:pStyle w:val="BodyText"/>
            </w:pPr>
          </w:p>
          <w:p w14:paraId="479BC2A6" w14:textId="77777777" w:rsidR="002E6595" w:rsidRDefault="002E6595" w:rsidP="002E6595">
            <w:pPr>
              <w:pStyle w:val="BodyText"/>
            </w:pPr>
          </w:p>
        </w:tc>
      </w:tr>
      <w:tr w:rsidR="002E6595" w14:paraId="13D6CF62" w14:textId="77777777" w:rsidTr="002E6595">
        <w:tc>
          <w:tcPr>
            <w:tcW w:w="2306" w:type="dxa"/>
          </w:tcPr>
          <w:p w14:paraId="04DA38C9" w14:textId="77777777" w:rsidR="002E6595" w:rsidRDefault="002E6595" w:rsidP="002E6595">
            <w:pPr>
              <w:pStyle w:val="BodyText"/>
            </w:pPr>
          </w:p>
        </w:tc>
        <w:tc>
          <w:tcPr>
            <w:tcW w:w="6903" w:type="dxa"/>
          </w:tcPr>
          <w:p w14:paraId="42C11CEF" w14:textId="77777777" w:rsidR="002E6595" w:rsidRDefault="002E6595" w:rsidP="002E6595">
            <w:pPr>
              <w:pStyle w:val="BodyText"/>
            </w:pPr>
          </w:p>
          <w:p w14:paraId="057FD338" w14:textId="77777777" w:rsidR="002E6595" w:rsidRDefault="002E6595" w:rsidP="002E6595">
            <w:pPr>
              <w:pStyle w:val="BodyText"/>
            </w:pPr>
          </w:p>
        </w:tc>
      </w:tr>
      <w:tr w:rsidR="002E6595" w14:paraId="658682B0" w14:textId="77777777" w:rsidTr="002E6595">
        <w:tc>
          <w:tcPr>
            <w:tcW w:w="2306" w:type="dxa"/>
          </w:tcPr>
          <w:p w14:paraId="32DE9362" w14:textId="77777777" w:rsidR="002E6595" w:rsidRDefault="002E6595" w:rsidP="002E6595">
            <w:pPr>
              <w:pStyle w:val="BodyText"/>
            </w:pPr>
          </w:p>
        </w:tc>
        <w:tc>
          <w:tcPr>
            <w:tcW w:w="6903" w:type="dxa"/>
          </w:tcPr>
          <w:p w14:paraId="1FC8D398" w14:textId="77777777" w:rsidR="002E6595" w:rsidRDefault="002E6595" w:rsidP="002E6595">
            <w:pPr>
              <w:pStyle w:val="BodyText"/>
            </w:pPr>
          </w:p>
          <w:p w14:paraId="766A4283" w14:textId="77777777" w:rsidR="002E6595" w:rsidRDefault="002E6595" w:rsidP="002E6595">
            <w:pPr>
              <w:pStyle w:val="BodyText"/>
            </w:pPr>
          </w:p>
        </w:tc>
      </w:tr>
      <w:tr w:rsidR="002E6595" w14:paraId="6654178E" w14:textId="77777777" w:rsidTr="002E6595">
        <w:tc>
          <w:tcPr>
            <w:tcW w:w="2306" w:type="dxa"/>
          </w:tcPr>
          <w:p w14:paraId="745097BD" w14:textId="77777777" w:rsidR="002E6595" w:rsidRDefault="002E6595" w:rsidP="002E6595">
            <w:pPr>
              <w:pStyle w:val="BodyText"/>
            </w:pPr>
          </w:p>
        </w:tc>
        <w:tc>
          <w:tcPr>
            <w:tcW w:w="6903" w:type="dxa"/>
          </w:tcPr>
          <w:p w14:paraId="52DA2CE3" w14:textId="77777777" w:rsidR="002E6595" w:rsidRDefault="002E6595" w:rsidP="002E6595">
            <w:pPr>
              <w:pStyle w:val="BodyText"/>
            </w:pPr>
          </w:p>
          <w:p w14:paraId="16F8EACA" w14:textId="77777777" w:rsidR="002E6595" w:rsidRDefault="002E6595" w:rsidP="002E6595">
            <w:pPr>
              <w:pStyle w:val="BodyText"/>
            </w:pPr>
          </w:p>
        </w:tc>
      </w:tr>
      <w:tr w:rsidR="002E6595" w14:paraId="48F4D6A2" w14:textId="77777777" w:rsidTr="002E6595">
        <w:tc>
          <w:tcPr>
            <w:tcW w:w="2306" w:type="dxa"/>
          </w:tcPr>
          <w:p w14:paraId="43188A10" w14:textId="77777777" w:rsidR="002E6595" w:rsidRDefault="002E6595" w:rsidP="002E6595">
            <w:pPr>
              <w:pStyle w:val="BodyText"/>
            </w:pPr>
          </w:p>
        </w:tc>
        <w:tc>
          <w:tcPr>
            <w:tcW w:w="6903" w:type="dxa"/>
          </w:tcPr>
          <w:p w14:paraId="1F755BBC" w14:textId="77777777" w:rsidR="002E6595" w:rsidRDefault="002E6595" w:rsidP="002E6595">
            <w:pPr>
              <w:pStyle w:val="BodyText"/>
            </w:pPr>
          </w:p>
          <w:p w14:paraId="744CFF8E" w14:textId="77777777" w:rsidR="002E6595" w:rsidRDefault="002E6595" w:rsidP="002E6595">
            <w:pPr>
              <w:pStyle w:val="BodyText"/>
            </w:pPr>
          </w:p>
        </w:tc>
      </w:tr>
    </w:tbl>
    <w:p w14:paraId="73DADBFE" w14:textId="77777777" w:rsidR="002E6595" w:rsidRDefault="002E6595" w:rsidP="002E6595">
      <w:pPr>
        <w:tabs>
          <w:tab w:val="left" w:pos="5387"/>
        </w:tabs>
        <w:jc w:val="both"/>
        <w:rPr>
          <w:rFonts w:cs="Arial"/>
          <w:b/>
        </w:rPr>
      </w:pPr>
    </w:p>
    <w:p w14:paraId="2E3682A1" w14:textId="77777777" w:rsidR="002E6595" w:rsidRDefault="002E6595" w:rsidP="002E6595">
      <w:pPr>
        <w:tabs>
          <w:tab w:val="left" w:pos="5387"/>
        </w:tabs>
        <w:jc w:val="both"/>
        <w:rPr>
          <w:rFonts w:cs="Arial"/>
          <w:b/>
        </w:rPr>
      </w:pPr>
    </w:p>
    <w:p w14:paraId="7C3E2EEE" w14:textId="77777777" w:rsidR="002E6595" w:rsidRDefault="002E6595" w:rsidP="002E6595">
      <w:pPr>
        <w:tabs>
          <w:tab w:val="left" w:pos="5387"/>
        </w:tabs>
        <w:jc w:val="both"/>
        <w:rPr>
          <w:rFonts w:cs="Arial"/>
          <w:b/>
        </w:rPr>
      </w:pPr>
    </w:p>
    <w:p w14:paraId="789B557F" w14:textId="77777777" w:rsidR="002E6595" w:rsidRDefault="002E6595" w:rsidP="002E6595">
      <w:pPr>
        <w:tabs>
          <w:tab w:val="left" w:pos="5387"/>
        </w:tabs>
        <w:jc w:val="both"/>
        <w:rPr>
          <w:rFonts w:cs="Arial"/>
          <w:b/>
        </w:rPr>
      </w:pPr>
    </w:p>
    <w:p w14:paraId="7A2BDED9" w14:textId="77777777" w:rsidR="002E6595" w:rsidRDefault="002E6595" w:rsidP="002E6595">
      <w:pPr>
        <w:tabs>
          <w:tab w:val="left" w:pos="5387"/>
        </w:tabs>
        <w:jc w:val="both"/>
        <w:rPr>
          <w:rFonts w:cs="Arial"/>
          <w:b/>
        </w:rPr>
      </w:pPr>
    </w:p>
    <w:p w14:paraId="00111276" w14:textId="77777777" w:rsidR="002E6595" w:rsidRDefault="002E6595" w:rsidP="002E6595">
      <w:pPr>
        <w:tabs>
          <w:tab w:val="left" w:pos="5387"/>
        </w:tabs>
        <w:jc w:val="both"/>
        <w:rPr>
          <w:rFonts w:cs="Arial"/>
          <w:b/>
        </w:rPr>
      </w:pPr>
    </w:p>
    <w:p w14:paraId="29FDF470" w14:textId="77777777" w:rsidR="002E6595" w:rsidRDefault="002E6595" w:rsidP="002E6595">
      <w:pPr>
        <w:tabs>
          <w:tab w:val="left" w:pos="5387"/>
        </w:tabs>
        <w:jc w:val="both"/>
        <w:rPr>
          <w:rFonts w:cs="Arial"/>
          <w:b/>
        </w:rPr>
      </w:pPr>
    </w:p>
    <w:p w14:paraId="0E972FAE" w14:textId="77777777" w:rsidR="002E6595" w:rsidRDefault="002E6595" w:rsidP="002E6595">
      <w:pPr>
        <w:tabs>
          <w:tab w:val="left" w:pos="5387"/>
        </w:tabs>
        <w:jc w:val="both"/>
        <w:rPr>
          <w:rFonts w:cs="Arial"/>
          <w:b/>
        </w:rPr>
      </w:pPr>
    </w:p>
    <w:p w14:paraId="590CCFCC" w14:textId="77777777" w:rsidR="002E6595" w:rsidRDefault="002E6595" w:rsidP="002E6595">
      <w:pPr>
        <w:tabs>
          <w:tab w:val="left" w:pos="5387"/>
        </w:tabs>
        <w:jc w:val="both"/>
        <w:rPr>
          <w:rFonts w:cs="Arial"/>
          <w:b/>
        </w:rPr>
      </w:pPr>
    </w:p>
    <w:p w14:paraId="5B8C97AE" w14:textId="77777777" w:rsidR="002E6595" w:rsidRDefault="002E6595" w:rsidP="002E6595">
      <w:pPr>
        <w:tabs>
          <w:tab w:val="left" w:pos="5387"/>
        </w:tabs>
        <w:jc w:val="both"/>
        <w:rPr>
          <w:rFonts w:cs="Arial"/>
          <w:b/>
        </w:rPr>
      </w:pPr>
    </w:p>
    <w:p w14:paraId="3BA3CE7F" w14:textId="77777777" w:rsidR="002E6595" w:rsidRDefault="002E6595" w:rsidP="002E6595">
      <w:pPr>
        <w:tabs>
          <w:tab w:val="left" w:pos="5387"/>
        </w:tabs>
        <w:jc w:val="both"/>
        <w:rPr>
          <w:rFonts w:cs="Arial"/>
          <w:b/>
        </w:rPr>
      </w:pPr>
    </w:p>
    <w:p w14:paraId="1635A146" w14:textId="77777777" w:rsidR="002E6595" w:rsidRDefault="002E6595" w:rsidP="002E6595">
      <w:pPr>
        <w:tabs>
          <w:tab w:val="left" w:pos="5387"/>
        </w:tabs>
        <w:jc w:val="both"/>
        <w:rPr>
          <w:rFonts w:cs="Arial"/>
          <w:b/>
        </w:rPr>
      </w:pPr>
    </w:p>
    <w:p w14:paraId="2278CAAE" w14:textId="77777777" w:rsidR="002E6595" w:rsidRDefault="002E6595" w:rsidP="002E6595">
      <w:pPr>
        <w:tabs>
          <w:tab w:val="left" w:pos="5387"/>
        </w:tabs>
        <w:jc w:val="both"/>
        <w:rPr>
          <w:rFonts w:cs="Arial"/>
          <w:b/>
        </w:rPr>
      </w:pPr>
    </w:p>
    <w:p w14:paraId="0F043D4C" w14:textId="77777777" w:rsidR="002E6595" w:rsidRDefault="002E6595" w:rsidP="002E6595">
      <w:pPr>
        <w:tabs>
          <w:tab w:val="left" w:pos="5387"/>
        </w:tabs>
        <w:jc w:val="both"/>
        <w:rPr>
          <w:rFonts w:cs="Arial"/>
          <w:b/>
        </w:rPr>
      </w:pPr>
    </w:p>
    <w:p w14:paraId="30B0360C" w14:textId="77777777" w:rsidR="002E6595" w:rsidRDefault="002E6595" w:rsidP="002E6595">
      <w:pPr>
        <w:tabs>
          <w:tab w:val="left" w:pos="5387"/>
        </w:tabs>
        <w:jc w:val="both"/>
        <w:rPr>
          <w:rFonts w:cs="Arial"/>
          <w:b/>
        </w:rPr>
      </w:pPr>
    </w:p>
    <w:p w14:paraId="73162EFE" w14:textId="77777777" w:rsidR="002E6595" w:rsidRDefault="002E6595" w:rsidP="002E6595">
      <w:pPr>
        <w:tabs>
          <w:tab w:val="left" w:pos="5387"/>
        </w:tabs>
        <w:rPr>
          <w:rFonts w:cs="Arial"/>
          <w:b/>
        </w:rPr>
      </w:pPr>
    </w:p>
    <w:p w14:paraId="3515AECD" w14:textId="77777777" w:rsidR="002E6595" w:rsidRDefault="002E6595" w:rsidP="002E6595">
      <w:pPr>
        <w:tabs>
          <w:tab w:val="left" w:pos="5387"/>
        </w:tabs>
        <w:rPr>
          <w:rFonts w:cs="Arial"/>
          <w:b/>
        </w:rPr>
      </w:pPr>
    </w:p>
    <w:p w14:paraId="1BDFB0F0" w14:textId="77777777" w:rsidR="002E6595" w:rsidRDefault="002E6595" w:rsidP="002E6595">
      <w:pPr>
        <w:tabs>
          <w:tab w:val="left" w:pos="5387"/>
        </w:tabs>
        <w:rPr>
          <w:rFonts w:cs="Arial"/>
          <w:b/>
        </w:rPr>
      </w:pPr>
    </w:p>
    <w:p w14:paraId="6F939F15" w14:textId="77777777" w:rsidR="002E6595" w:rsidRDefault="002E6595" w:rsidP="002E6595">
      <w:pPr>
        <w:tabs>
          <w:tab w:val="left" w:pos="5387"/>
        </w:tabs>
        <w:rPr>
          <w:rFonts w:cs="Arial"/>
          <w:b/>
        </w:rPr>
      </w:pPr>
    </w:p>
    <w:p w14:paraId="0D4AD5CE" w14:textId="77777777" w:rsidR="002E6595" w:rsidRDefault="002E6595" w:rsidP="002E6595">
      <w:pPr>
        <w:tabs>
          <w:tab w:val="left" w:pos="5387"/>
        </w:tabs>
        <w:rPr>
          <w:rFonts w:cs="Arial"/>
          <w:b/>
        </w:rPr>
      </w:pPr>
    </w:p>
    <w:p w14:paraId="0AF8E5FA" w14:textId="77777777" w:rsidR="002E6595" w:rsidRDefault="002E6595" w:rsidP="002E6595">
      <w:pPr>
        <w:tabs>
          <w:tab w:val="left" w:pos="5387"/>
        </w:tabs>
        <w:rPr>
          <w:rFonts w:cs="Arial"/>
          <w:b/>
        </w:rPr>
      </w:pPr>
    </w:p>
    <w:p w14:paraId="099B6CC2" w14:textId="77777777" w:rsidR="002E6595" w:rsidRDefault="002E6595" w:rsidP="002E6595">
      <w:pPr>
        <w:tabs>
          <w:tab w:val="left" w:pos="5387"/>
        </w:tabs>
        <w:rPr>
          <w:rFonts w:cs="Arial"/>
          <w:b/>
        </w:rPr>
      </w:pPr>
    </w:p>
    <w:p w14:paraId="2AA80626" w14:textId="77777777" w:rsidR="002E6595" w:rsidRDefault="002E6595" w:rsidP="002E6595">
      <w:pPr>
        <w:tabs>
          <w:tab w:val="left" w:pos="5387"/>
        </w:tabs>
        <w:rPr>
          <w:rFonts w:cs="Arial"/>
          <w:b/>
        </w:rPr>
      </w:pPr>
    </w:p>
    <w:p w14:paraId="0B00B813" w14:textId="77777777" w:rsidR="002E6595" w:rsidRDefault="002E6595" w:rsidP="002E6595">
      <w:pPr>
        <w:tabs>
          <w:tab w:val="left" w:pos="5387"/>
        </w:tabs>
        <w:rPr>
          <w:rFonts w:cs="Arial"/>
          <w:b/>
        </w:rPr>
      </w:pPr>
    </w:p>
    <w:p w14:paraId="35A26354" w14:textId="77777777" w:rsidR="002E6595" w:rsidRDefault="002E6595" w:rsidP="002E6595">
      <w:pPr>
        <w:tabs>
          <w:tab w:val="left" w:pos="5387"/>
        </w:tabs>
        <w:rPr>
          <w:rFonts w:cs="Arial"/>
          <w:b/>
        </w:rPr>
      </w:pPr>
    </w:p>
    <w:p w14:paraId="31C970B9" w14:textId="77777777" w:rsidR="002E6595" w:rsidRDefault="002E6595" w:rsidP="002E6595">
      <w:pPr>
        <w:tabs>
          <w:tab w:val="left" w:pos="5387"/>
        </w:tabs>
        <w:rPr>
          <w:rFonts w:cs="Arial"/>
          <w:b/>
        </w:rPr>
      </w:pPr>
    </w:p>
    <w:p w14:paraId="17F62F91" w14:textId="77777777" w:rsidR="002E6595" w:rsidRDefault="002E6595" w:rsidP="002E6595">
      <w:pPr>
        <w:tabs>
          <w:tab w:val="left" w:pos="5387"/>
        </w:tabs>
        <w:rPr>
          <w:rFonts w:cs="Arial"/>
          <w:b/>
        </w:rPr>
      </w:pPr>
    </w:p>
    <w:p w14:paraId="18836806" w14:textId="77777777" w:rsidR="0070624B" w:rsidRDefault="0070624B">
      <w:pPr>
        <w:rPr>
          <w:b/>
        </w:rPr>
      </w:pPr>
      <w:r>
        <w:rPr>
          <w:b/>
        </w:rPr>
        <w:br w:type="page"/>
      </w:r>
    </w:p>
    <w:p w14:paraId="5A8B96A8" w14:textId="5C14796E" w:rsidR="002E6595" w:rsidRPr="008C5A17" w:rsidRDefault="002E6595" w:rsidP="002E6595">
      <w:pPr>
        <w:tabs>
          <w:tab w:val="left" w:pos="5387"/>
        </w:tabs>
        <w:rPr>
          <w:rFonts w:cs="Arial"/>
          <w:b/>
        </w:rPr>
      </w:pPr>
      <w:r w:rsidRPr="003338A5">
        <w:rPr>
          <w:b/>
        </w:rPr>
        <w:lastRenderedPageBreak/>
        <w:t xml:space="preserve">ATTACHMENT </w:t>
      </w:r>
      <w:r>
        <w:rPr>
          <w:b/>
        </w:rPr>
        <w:t>3</w:t>
      </w:r>
      <w:r w:rsidRPr="003338A5">
        <w:rPr>
          <w:b/>
        </w:rPr>
        <w:t xml:space="preserve"> </w:t>
      </w:r>
      <w:r>
        <w:rPr>
          <w:b/>
        </w:rPr>
        <w:t xml:space="preserve">– </w:t>
      </w:r>
      <w:r w:rsidRPr="0054046E">
        <w:rPr>
          <w:b/>
          <w:highlight w:val="yellow"/>
        </w:rPr>
        <w:t>SCHEDULE OF RATES</w:t>
      </w:r>
      <w:r>
        <w:rPr>
          <w:b/>
        </w:rPr>
        <w:t xml:space="preserve"> </w:t>
      </w:r>
      <w:r w:rsidRPr="0054046E">
        <w:rPr>
          <w:color w:val="FF0000"/>
        </w:rPr>
        <w:t>OR</w:t>
      </w:r>
      <w:r>
        <w:rPr>
          <w:b/>
        </w:rPr>
        <w:t xml:space="preserve"> </w:t>
      </w:r>
      <w:r w:rsidRPr="0054046E">
        <w:rPr>
          <w:b/>
          <w:highlight w:val="yellow"/>
        </w:rPr>
        <w:t>NOT USED</w:t>
      </w:r>
    </w:p>
    <w:p w14:paraId="381F81B9" w14:textId="77777777" w:rsidR="002E6595" w:rsidRDefault="002E6595" w:rsidP="002E6595">
      <w:pPr>
        <w:tabs>
          <w:tab w:val="left" w:pos="5387"/>
        </w:tabs>
        <w:rPr>
          <w:b/>
        </w:rPr>
      </w:pPr>
    </w:p>
    <w:p w14:paraId="2BC0761E" w14:textId="77777777" w:rsidR="002E6595" w:rsidRDefault="002E6595" w:rsidP="002E6595">
      <w:pPr>
        <w:tabs>
          <w:tab w:val="left" w:pos="5387"/>
        </w:tabs>
        <w:rPr>
          <w:b/>
        </w:rPr>
      </w:pPr>
    </w:p>
    <w:p w14:paraId="1180238F" w14:textId="77777777" w:rsidR="002E6595" w:rsidRDefault="002E6595" w:rsidP="002E6595">
      <w:pPr>
        <w:tabs>
          <w:tab w:val="left" w:pos="5387"/>
        </w:tabs>
        <w:rPr>
          <w:b/>
        </w:rPr>
      </w:pPr>
    </w:p>
    <w:p w14:paraId="7BE0E370" w14:textId="77777777" w:rsidR="002E6595" w:rsidRDefault="002E6595" w:rsidP="002E6595">
      <w:pPr>
        <w:tabs>
          <w:tab w:val="left" w:pos="5387"/>
        </w:tabs>
        <w:rPr>
          <w:b/>
        </w:rPr>
      </w:pPr>
    </w:p>
    <w:p w14:paraId="7D822C41" w14:textId="77777777" w:rsidR="002E6595" w:rsidRDefault="002E6595" w:rsidP="002E6595">
      <w:pPr>
        <w:tabs>
          <w:tab w:val="left" w:pos="5387"/>
        </w:tabs>
        <w:rPr>
          <w:b/>
        </w:rPr>
      </w:pPr>
    </w:p>
    <w:p w14:paraId="05E8C176" w14:textId="77777777" w:rsidR="002E6595" w:rsidRDefault="002E6595" w:rsidP="002E6595">
      <w:pPr>
        <w:tabs>
          <w:tab w:val="left" w:pos="5387"/>
        </w:tabs>
        <w:rPr>
          <w:b/>
        </w:rPr>
      </w:pPr>
    </w:p>
    <w:p w14:paraId="4D528B7B" w14:textId="77777777" w:rsidR="002E6595" w:rsidRDefault="002E6595" w:rsidP="002E6595">
      <w:pPr>
        <w:tabs>
          <w:tab w:val="left" w:pos="5387"/>
        </w:tabs>
        <w:rPr>
          <w:b/>
        </w:rPr>
      </w:pPr>
    </w:p>
    <w:p w14:paraId="72BDCFB0" w14:textId="77777777" w:rsidR="002E6595" w:rsidRDefault="002E6595" w:rsidP="002E6595">
      <w:pPr>
        <w:tabs>
          <w:tab w:val="left" w:pos="5387"/>
        </w:tabs>
        <w:rPr>
          <w:b/>
        </w:rPr>
      </w:pPr>
    </w:p>
    <w:p w14:paraId="76D58341" w14:textId="77777777" w:rsidR="002E6595" w:rsidRDefault="002E6595" w:rsidP="002E6595">
      <w:pPr>
        <w:tabs>
          <w:tab w:val="left" w:pos="5387"/>
        </w:tabs>
        <w:rPr>
          <w:b/>
        </w:rPr>
      </w:pPr>
    </w:p>
    <w:p w14:paraId="7819393D" w14:textId="77777777" w:rsidR="002E6595" w:rsidRDefault="002E6595" w:rsidP="002E6595">
      <w:pPr>
        <w:tabs>
          <w:tab w:val="left" w:pos="5387"/>
        </w:tabs>
        <w:rPr>
          <w:b/>
        </w:rPr>
      </w:pPr>
    </w:p>
    <w:p w14:paraId="7AB5D743" w14:textId="77777777" w:rsidR="002E6595" w:rsidRDefault="002E6595" w:rsidP="002E6595">
      <w:pPr>
        <w:tabs>
          <w:tab w:val="left" w:pos="5387"/>
        </w:tabs>
        <w:rPr>
          <w:b/>
        </w:rPr>
      </w:pPr>
    </w:p>
    <w:p w14:paraId="2D101A28" w14:textId="77777777" w:rsidR="002E6595" w:rsidRDefault="002E6595" w:rsidP="002E6595">
      <w:pPr>
        <w:tabs>
          <w:tab w:val="left" w:pos="5387"/>
        </w:tabs>
        <w:rPr>
          <w:b/>
        </w:rPr>
      </w:pPr>
    </w:p>
    <w:p w14:paraId="5DC82AE6" w14:textId="77777777" w:rsidR="002E6595" w:rsidRDefault="002E6595" w:rsidP="002E6595">
      <w:pPr>
        <w:tabs>
          <w:tab w:val="left" w:pos="5387"/>
        </w:tabs>
        <w:rPr>
          <w:b/>
        </w:rPr>
      </w:pPr>
    </w:p>
    <w:p w14:paraId="6322A680" w14:textId="77777777" w:rsidR="002E6595" w:rsidRDefault="002E6595" w:rsidP="002E6595">
      <w:pPr>
        <w:tabs>
          <w:tab w:val="left" w:pos="5387"/>
        </w:tabs>
        <w:rPr>
          <w:b/>
        </w:rPr>
      </w:pPr>
    </w:p>
    <w:p w14:paraId="435A5A63" w14:textId="77777777" w:rsidR="002E6595" w:rsidRDefault="002E6595" w:rsidP="002E6595">
      <w:pPr>
        <w:tabs>
          <w:tab w:val="left" w:pos="5387"/>
        </w:tabs>
        <w:rPr>
          <w:b/>
        </w:rPr>
      </w:pPr>
    </w:p>
    <w:p w14:paraId="7C4A524A" w14:textId="77777777" w:rsidR="002E6595" w:rsidRDefault="002E6595" w:rsidP="002E6595">
      <w:pPr>
        <w:tabs>
          <w:tab w:val="left" w:pos="5387"/>
        </w:tabs>
        <w:rPr>
          <w:b/>
        </w:rPr>
      </w:pPr>
    </w:p>
    <w:p w14:paraId="4A43E847" w14:textId="77777777" w:rsidR="002E6595" w:rsidRDefault="002E6595" w:rsidP="002E6595">
      <w:pPr>
        <w:tabs>
          <w:tab w:val="left" w:pos="5387"/>
        </w:tabs>
        <w:rPr>
          <w:b/>
        </w:rPr>
      </w:pPr>
    </w:p>
    <w:p w14:paraId="2A32CE53" w14:textId="77777777" w:rsidR="002E6595" w:rsidRDefault="002E6595" w:rsidP="002E6595">
      <w:pPr>
        <w:tabs>
          <w:tab w:val="left" w:pos="5387"/>
        </w:tabs>
        <w:rPr>
          <w:b/>
        </w:rPr>
      </w:pPr>
    </w:p>
    <w:p w14:paraId="7A221A85" w14:textId="77777777" w:rsidR="002E6595" w:rsidRDefault="002E6595" w:rsidP="002E6595">
      <w:pPr>
        <w:tabs>
          <w:tab w:val="left" w:pos="5387"/>
        </w:tabs>
        <w:rPr>
          <w:b/>
        </w:rPr>
      </w:pPr>
    </w:p>
    <w:p w14:paraId="09604E64" w14:textId="77777777" w:rsidR="002E6595" w:rsidRDefault="002E6595" w:rsidP="002E6595">
      <w:pPr>
        <w:tabs>
          <w:tab w:val="left" w:pos="5387"/>
        </w:tabs>
        <w:rPr>
          <w:b/>
        </w:rPr>
      </w:pPr>
    </w:p>
    <w:p w14:paraId="4EABFF5C" w14:textId="77777777" w:rsidR="002E6595" w:rsidRDefault="002E6595" w:rsidP="002E6595">
      <w:pPr>
        <w:tabs>
          <w:tab w:val="left" w:pos="5387"/>
        </w:tabs>
        <w:rPr>
          <w:b/>
        </w:rPr>
      </w:pPr>
    </w:p>
    <w:p w14:paraId="37704CA1" w14:textId="77777777" w:rsidR="002E6595" w:rsidRDefault="002E6595" w:rsidP="002E6595">
      <w:pPr>
        <w:tabs>
          <w:tab w:val="left" w:pos="5387"/>
        </w:tabs>
        <w:rPr>
          <w:b/>
        </w:rPr>
      </w:pPr>
    </w:p>
    <w:p w14:paraId="6A389F04" w14:textId="77777777" w:rsidR="002E6595" w:rsidRDefault="002E6595" w:rsidP="002E6595">
      <w:pPr>
        <w:tabs>
          <w:tab w:val="left" w:pos="5387"/>
        </w:tabs>
        <w:rPr>
          <w:b/>
        </w:rPr>
      </w:pPr>
    </w:p>
    <w:p w14:paraId="19395730" w14:textId="77777777" w:rsidR="002E6595" w:rsidRDefault="002E6595" w:rsidP="002E6595">
      <w:pPr>
        <w:tabs>
          <w:tab w:val="left" w:pos="5387"/>
        </w:tabs>
        <w:rPr>
          <w:b/>
        </w:rPr>
      </w:pPr>
    </w:p>
    <w:p w14:paraId="47D29425" w14:textId="77777777" w:rsidR="002E6595" w:rsidRDefault="002E6595" w:rsidP="002E6595">
      <w:pPr>
        <w:tabs>
          <w:tab w:val="left" w:pos="5387"/>
        </w:tabs>
        <w:rPr>
          <w:b/>
        </w:rPr>
      </w:pPr>
    </w:p>
    <w:p w14:paraId="748A22C2" w14:textId="77777777" w:rsidR="002E6595" w:rsidRDefault="002E6595" w:rsidP="002E6595">
      <w:pPr>
        <w:tabs>
          <w:tab w:val="left" w:pos="5387"/>
        </w:tabs>
        <w:rPr>
          <w:b/>
        </w:rPr>
      </w:pPr>
    </w:p>
    <w:p w14:paraId="72646C14" w14:textId="77777777" w:rsidR="002E6595" w:rsidRDefault="002E6595" w:rsidP="002E6595">
      <w:pPr>
        <w:tabs>
          <w:tab w:val="left" w:pos="5387"/>
        </w:tabs>
        <w:rPr>
          <w:b/>
        </w:rPr>
      </w:pPr>
    </w:p>
    <w:p w14:paraId="119321FF" w14:textId="77777777" w:rsidR="002E6595" w:rsidRDefault="002E6595" w:rsidP="002E6595">
      <w:pPr>
        <w:tabs>
          <w:tab w:val="left" w:pos="5387"/>
        </w:tabs>
        <w:rPr>
          <w:b/>
        </w:rPr>
      </w:pPr>
    </w:p>
    <w:p w14:paraId="548BE84F" w14:textId="77777777" w:rsidR="002E6595" w:rsidRDefault="002E6595" w:rsidP="002E6595">
      <w:pPr>
        <w:tabs>
          <w:tab w:val="left" w:pos="5387"/>
        </w:tabs>
        <w:rPr>
          <w:b/>
        </w:rPr>
      </w:pPr>
    </w:p>
    <w:p w14:paraId="165C1324" w14:textId="77777777" w:rsidR="002E6595" w:rsidRDefault="002E6595" w:rsidP="002E6595">
      <w:pPr>
        <w:tabs>
          <w:tab w:val="left" w:pos="5387"/>
        </w:tabs>
        <w:rPr>
          <w:b/>
        </w:rPr>
      </w:pPr>
    </w:p>
    <w:p w14:paraId="655709E4" w14:textId="77777777" w:rsidR="002E6595" w:rsidRDefault="002E6595" w:rsidP="002E6595">
      <w:pPr>
        <w:tabs>
          <w:tab w:val="left" w:pos="5387"/>
        </w:tabs>
        <w:rPr>
          <w:b/>
        </w:rPr>
      </w:pPr>
    </w:p>
    <w:p w14:paraId="57236A69" w14:textId="77777777" w:rsidR="002E6595" w:rsidRDefault="002E6595" w:rsidP="002E6595">
      <w:pPr>
        <w:tabs>
          <w:tab w:val="left" w:pos="5387"/>
        </w:tabs>
        <w:rPr>
          <w:b/>
        </w:rPr>
      </w:pPr>
    </w:p>
    <w:p w14:paraId="04B61E48" w14:textId="77777777" w:rsidR="002E6595" w:rsidRDefault="002E6595" w:rsidP="002E6595">
      <w:pPr>
        <w:tabs>
          <w:tab w:val="left" w:pos="5387"/>
        </w:tabs>
        <w:rPr>
          <w:b/>
        </w:rPr>
      </w:pPr>
    </w:p>
    <w:p w14:paraId="59B4655B" w14:textId="77777777" w:rsidR="002E6595" w:rsidRDefault="002E6595" w:rsidP="002E6595">
      <w:pPr>
        <w:tabs>
          <w:tab w:val="left" w:pos="5387"/>
        </w:tabs>
        <w:rPr>
          <w:b/>
        </w:rPr>
      </w:pPr>
    </w:p>
    <w:p w14:paraId="78A12C8C" w14:textId="77777777" w:rsidR="002E6595" w:rsidRDefault="002E6595" w:rsidP="002E6595">
      <w:pPr>
        <w:tabs>
          <w:tab w:val="left" w:pos="5387"/>
        </w:tabs>
        <w:rPr>
          <w:b/>
        </w:rPr>
      </w:pPr>
    </w:p>
    <w:p w14:paraId="5A36E48E" w14:textId="77777777" w:rsidR="002E6595" w:rsidRDefault="002E6595" w:rsidP="002E6595">
      <w:pPr>
        <w:tabs>
          <w:tab w:val="left" w:pos="5387"/>
        </w:tabs>
        <w:rPr>
          <w:b/>
        </w:rPr>
      </w:pPr>
    </w:p>
    <w:p w14:paraId="06EAF26E" w14:textId="77777777" w:rsidR="002E6595" w:rsidRDefault="002E6595" w:rsidP="002E6595">
      <w:pPr>
        <w:tabs>
          <w:tab w:val="left" w:pos="5387"/>
        </w:tabs>
        <w:rPr>
          <w:b/>
        </w:rPr>
      </w:pPr>
    </w:p>
    <w:p w14:paraId="7E632D70" w14:textId="77777777" w:rsidR="002E6595" w:rsidRDefault="002E6595" w:rsidP="002E6595">
      <w:pPr>
        <w:tabs>
          <w:tab w:val="left" w:pos="5387"/>
        </w:tabs>
        <w:rPr>
          <w:b/>
        </w:rPr>
      </w:pPr>
    </w:p>
    <w:p w14:paraId="3DD32CD4" w14:textId="77777777" w:rsidR="002E6595" w:rsidRDefault="002E6595" w:rsidP="002E6595">
      <w:pPr>
        <w:tabs>
          <w:tab w:val="left" w:pos="5387"/>
        </w:tabs>
        <w:rPr>
          <w:b/>
        </w:rPr>
      </w:pPr>
    </w:p>
    <w:p w14:paraId="696BA6B1" w14:textId="77777777" w:rsidR="002E6595" w:rsidRDefault="002E6595" w:rsidP="002E6595">
      <w:pPr>
        <w:tabs>
          <w:tab w:val="left" w:pos="5387"/>
        </w:tabs>
        <w:rPr>
          <w:b/>
        </w:rPr>
      </w:pPr>
    </w:p>
    <w:p w14:paraId="61E6C0CC" w14:textId="77777777" w:rsidR="002E6595" w:rsidRDefault="002E6595" w:rsidP="002E6595">
      <w:pPr>
        <w:tabs>
          <w:tab w:val="left" w:pos="5387"/>
        </w:tabs>
        <w:rPr>
          <w:b/>
        </w:rPr>
      </w:pPr>
    </w:p>
    <w:p w14:paraId="6C7F2C8C" w14:textId="77777777" w:rsidR="002E6595" w:rsidRDefault="002E6595" w:rsidP="002E6595">
      <w:pPr>
        <w:tabs>
          <w:tab w:val="left" w:pos="5387"/>
        </w:tabs>
        <w:rPr>
          <w:b/>
        </w:rPr>
      </w:pPr>
    </w:p>
    <w:p w14:paraId="65DCD9EA" w14:textId="77777777" w:rsidR="002E6595" w:rsidRDefault="002E6595" w:rsidP="002E6595">
      <w:pPr>
        <w:tabs>
          <w:tab w:val="left" w:pos="5387"/>
        </w:tabs>
        <w:rPr>
          <w:b/>
        </w:rPr>
      </w:pPr>
    </w:p>
    <w:p w14:paraId="64A0C4F1" w14:textId="77777777" w:rsidR="002E6595" w:rsidRDefault="002E6595" w:rsidP="002E6595">
      <w:pPr>
        <w:tabs>
          <w:tab w:val="left" w:pos="5387"/>
        </w:tabs>
        <w:rPr>
          <w:b/>
        </w:rPr>
      </w:pPr>
    </w:p>
    <w:p w14:paraId="06B030B7" w14:textId="77777777" w:rsidR="002E6595" w:rsidRDefault="002E6595" w:rsidP="002E6595">
      <w:pPr>
        <w:tabs>
          <w:tab w:val="left" w:pos="5387"/>
        </w:tabs>
        <w:rPr>
          <w:b/>
        </w:rPr>
      </w:pPr>
    </w:p>
    <w:p w14:paraId="304983D2" w14:textId="77777777" w:rsidR="002E6595" w:rsidRDefault="002E6595" w:rsidP="002E6595">
      <w:pPr>
        <w:tabs>
          <w:tab w:val="left" w:pos="5387"/>
        </w:tabs>
        <w:rPr>
          <w:b/>
        </w:rPr>
      </w:pPr>
    </w:p>
    <w:p w14:paraId="0F52D0A1" w14:textId="77777777" w:rsidR="002E6595" w:rsidRDefault="002E6595" w:rsidP="002E6595">
      <w:pPr>
        <w:tabs>
          <w:tab w:val="left" w:pos="5387"/>
        </w:tabs>
        <w:rPr>
          <w:b/>
        </w:rPr>
      </w:pPr>
    </w:p>
    <w:p w14:paraId="771A72F2" w14:textId="77777777" w:rsidR="002E6595" w:rsidRDefault="002E6595" w:rsidP="002E6595">
      <w:pPr>
        <w:tabs>
          <w:tab w:val="left" w:pos="5387"/>
        </w:tabs>
        <w:rPr>
          <w:b/>
        </w:rPr>
      </w:pPr>
    </w:p>
    <w:p w14:paraId="4CB8B289" w14:textId="77777777" w:rsidR="002E6595" w:rsidRDefault="002E6595" w:rsidP="002E6595">
      <w:pPr>
        <w:tabs>
          <w:tab w:val="left" w:pos="5387"/>
        </w:tabs>
        <w:rPr>
          <w:b/>
        </w:rPr>
      </w:pPr>
    </w:p>
    <w:p w14:paraId="64A61F17" w14:textId="77777777" w:rsidR="002E6595" w:rsidRDefault="002E6595" w:rsidP="002E6595">
      <w:pPr>
        <w:tabs>
          <w:tab w:val="left" w:pos="5387"/>
        </w:tabs>
        <w:rPr>
          <w:b/>
        </w:rPr>
      </w:pPr>
    </w:p>
    <w:p w14:paraId="54038FB8" w14:textId="77777777" w:rsidR="002E6595" w:rsidRDefault="002E6595" w:rsidP="002E6595">
      <w:pPr>
        <w:tabs>
          <w:tab w:val="left" w:pos="5387"/>
        </w:tabs>
        <w:rPr>
          <w:b/>
        </w:rPr>
      </w:pPr>
    </w:p>
    <w:p w14:paraId="27AD61EF" w14:textId="77777777" w:rsidR="002E6595" w:rsidRDefault="002E6595" w:rsidP="002E6595">
      <w:pPr>
        <w:tabs>
          <w:tab w:val="left" w:pos="5387"/>
        </w:tabs>
        <w:rPr>
          <w:b/>
        </w:rPr>
      </w:pPr>
    </w:p>
    <w:p w14:paraId="4192CA5E" w14:textId="77777777" w:rsidR="002E6595" w:rsidRDefault="002E6595" w:rsidP="002E6595">
      <w:pPr>
        <w:tabs>
          <w:tab w:val="left" w:pos="5387"/>
        </w:tabs>
        <w:rPr>
          <w:b/>
        </w:rPr>
      </w:pPr>
    </w:p>
    <w:p w14:paraId="376A48FF" w14:textId="77777777" w:rsidR="002E6595" w:rsidRDefault="002E6595" w:rsidP="002E6595">
      <w:pPr>
        <w:tabs>
          <w:tab w:val="left" w:pos="5387"/>
        </w:tabs>
        <w:rPr>
          <w:b/>
        </w:rPr>
      </w:pPr>
    </w:p>
    <w:p w14:paraId="037F381B" w14:textId="77777777" w:rsidR="002E6595" w:rsidRDefault="002E6595" w:rsidP="002E6595">
      <w:pPr>
        <w:tabs>
          <w:tab w:val="left" w:pos="5387"/>
        </w:tabs>
        <w:rPr>
          <w:b/>
        </w:rPr>
      </w:pPr>
    </w:p>
    <w:p w14:paraId="429812A4" w14:textId="77777777" w:rsidR="002E6595" w:rsidRDefault="002E6595" w:rsidP="002E6595">
      <w:pPr>
        <w:tabs>
          <w:tab w:val="left" w:pos="5387"/>
        </w:tabs>
        <w:rPr>
          <w:b/>
        </w:rPr>
      </w:pPr>
    </w:p>
    <w:p w14:paraId="5F0FE535" w14:textId="77777777" w:rsidR="002E6595" w:rsidRDefault="002E6595" w:rsidP="002E6595">
      <w:pPr>
        <w:tabs>
          <w:tab w:val="left" w:pos="5387"/>
        </w:tabs>
        <w:rPr>
          <w:b/>
        </w:rPr>
      </w:pPr>
    </w:p>
    <w:p w14:paraId="7FD914F7" w14:textId="77777777" w:rsidR="002E6595" w:rsidRDefault="002E6595" w:rsidP="002E6595">
      <w:pPr>
        <w:tabs>
          <w:tab w:val="left" w:pos="5387"/>
        </w:tabs>
        <w:rPr>
          <w:b/>
        </w:rPr>
      </w:pPr>
    </w:p>
    <w:p w14:paraId="46064B74" w14:textId="77777777" w:rsidR="002E6595" w:rsidRDefault="002E6595" w:rsidP="002E6595">
      <w:pPr>
        <w:tabs>
          <w:tab w:val="left" w:pos="5387"/>
        </w:tabs>
        <w:rPr>
          <w:b/>
        </w:rPr>
      </w:pPr>
    </w:p>
    <w:p w14:paraId="525BF230" w14:textId="77777777" w:rsidR="0070624B" w:rsidRDefault="0070624B">
      <w:pPr>
        <w:rPr>
          <w:b/>
        </w:rPr>
      </w:pPr>
      <w:r>
        <w:rPr>
          <w:b/>
        </w:rPr>
        <w:br w:type="page"/>
      </w:r>
    </w:p>
    <w:p w14:paraId="7A898790" w14:textId="043A79B6" w:rsidR="002E6595" w:rsidRPr="008C5A17" w:rsidRDefault="002E6595" w:rsidP="002E6595">
      <w:pPr>
        <w:tabs>
          <w:tab w:val="left" w:pos="5387"/>
        </w:tabs>
        <w:rPr>
          <w:rFonts w:cs="Arial"/>
          <w:b/>
        </w:rPr>
      </w:pPr>
      <w:r w:rsidRPr="003338A5">
        <w:rPr>
          <w:b/>
        </w:rPr>
        <w:lastRenderedPageBreak/>
        <w:t xml:space="preserve">ATTACHMENT </w:t>
      </w:r>
      <w:r>
        <w:rPr>
          <w:b/>
        </w:rPr>
        <w:t>4</w:t>
      </w:r>
      <w:r w:rsidRPr="003338A5">
        <w:rPr>
          <w:b/>
        </w:rPr>
        <w:t xml:space="preserve"> - </w:t>
      </w:r>
      <w:r>
        <w:rPr>
          <w:rFonts w:cs="Arial"/>
          <w:b/>
        </w:rPr>
        <w:t>SCOPE</w:t>
      </w:r>
      <w:r>
        <w:rPr>
          <w:noProof/>
        </w:rPr>
        <w:t xml:space="preserve"> </w:t>
      </w:r>
    </w:p>
    <w:p w14:paraId="0922AB22" w14:textId="77777777" w:rsidR="002E6595" w:rsidRPr="004F5977" w:rsidRDefault="002E6595" w:rsidP="002E6595">
      <w:pPr>
        <w:tabs>
          <w:tab w:val="left" w:pos="5387"/>
        </w:tabs>
        <w:rPr>
          <w:rFonts w:cs="Arial"/>
        </w:rPr>
      </w:pPr>
    </w:p>
    <w:p w14:paraId="3840BF3E" w14:textId="0C325D86" w:rsidR="00F64C3A" w:rsidRDefault="00F64C3A">
      <w:pPr>
        <w:rPr>
          <w:rFonts w:cs="Arial"/>
          <w:b/>
        </w:rPr>
      </w:pPr>
      <w:r>
        <w:rPr>
          <w:rFonts w:cs="Arial"/>
          <w:b/>
        </w:rPr>
        <w:br w:type="page"/>
      </w:r>
    </w:p>
    <w:permEnd w:id="1382434869"/>
    <w:p w14:paraId="7B048480" w14:textId="689E9820" w:rsidR="00F64C3A" w:rsidRPr="008C5A17" w:rsidRDefault="00F64C3A" w:rsidP="00F64C3A">
      <w:pPr>
        <w:tabs>
          <w:tab w:val="left" w:pos="5387"/>
        </w:tabs>
        <w:rPr>
          <w:rFonts w:cs="Arial"/>
          <w:b/>
        </w:rPr>
      </w:pPr>
      <w:r w:rsidRPr="003338A5">
        <w:rPr>
          <w:b/>
        </w:rPr>
        <w:lastRenderedPageBreak/>
        <w:t xml:space="preserve">ATTACHMENT </w:t>
      </w:r>
      <w:r>
        <w:rPr>
          <w:b/>
        </w:rPr>
        <w:t>5</w:t>
      </w:r>
      <w:r w:rsidRPr="003338A5">
        <w:rPr>
          <w:b/>
        </w:rPr>
        <w:t xml:space="preserve"> </w:t>
      </w:r>
      <w:r>
        <w:rPr>
          <w:b/>
        </w:rPr>
        <w:t>–</w:t>
      </w:r>
      <w:r w:rsidRPr="003338A5">
        <w:rPr>
          <w:b/>
        </w:rPr>
        <w:t xml:space="preserve"> </w:t>
      </w:r>
      <w:r>
        <w:rPr>
          <w:rFonts w:cs="Arial"/>
          <w:b/>
        </w:rPr>
        <w:t>DEED OF NOVATION</w:t>
      </w:r>
    </w:p>
    <w:p w14:paraId="033A9F79" w14:textId="77777777" w:rsidR="002D6C92" w:rsidRDefault="002D6C92" w:rsidP="002E6595">
      <w:pPr>
        <w:tabs>
          <w:tab w:val="left" w:pos="5387"/>
        </w:tabs>
        <w:rPr>
          <w:rFonts w:cs="Arial"/>
          <w:b/>
        </w:rPr>
      </w:pPr>
    </w:p>
    <w:p w14:paraId="5A5047B5" w14:textId="77777777" w:rsidR="007F7B33" w:rsidRDefault="007F7B33" w:rsidP="007F7B33">
      <w:pPr>
        <w:spacing w:line="360" w:lineRule="auto"/>
        <w:jc w:val="center"/>
        <w:rPr>
          <w:rFonts w:cs="Arial"/>
          <w:b/>
          <w:sz w:val="22"/>
          <w:szCs w:val="22"/>
        </w:rPr>
      </w:pPr>
    </w:p>
    <w:p w14:paraId="0141A1F8" w14:textId="77777777" w:rsidR="007F7B33" w:rsidRPr="001E36EC" w:rsidRDefault="007F7B33" w:rsidP="007F7B33">
      <w:pPr>
        <w:spacing w:line="360" w:lineRule="auto"/>
        <w:jc w:val="center"/>
        <w:rPr>
          <w:rFonts w:cs="Arial"/>
          <w:b/>
          <w:sz w:val="22"/>
          <w:szCs w:val="22"/>
        </w:rPr>
      </w:pPr>
      <w:r w:rsidRPr="001E36EC">
        <w:rPr>
          <w:rFonts w:cs="Arial"/>
          <w:b/>
          <w:sz w:val="22"/>
          <w:szCs w:val="22"/>
        </w:rPr>
        <w:t>DEED OF NOVATION</w:t>
      </w:r>
    </w:p>
    <w:p w14:paraId="4DEF4B5C" w14:textId="77777777" w:rsidR="007F7B33" w:rsidRPr="001E36EC" w:rsidRDefault="007F7B33" w:rsidP="007F7B33">
      <w:pPr>
        <w:spacing w:line="360" w:lineRule="auto"/>
        <w:jc w:val="center"/>
        <w:rPr>
          <w:rFonts w:cs="Arial"/>
          <w:b/>
          <w:sz w:val="22"/>
          <w:szCs w:val="22"/>
        </w:rPr>
      </w:pPr>
    </w:p>
    <w:p w14:paraId="702ADEF6" w14:textId="77777777" w:rsidR="007F7B33" w:rsidRPr="001E36EC" w:rsidRDefault="007F7B33" w:rsidP="007F7B33">
      <w:pPr>
        <w:spacing w:line="360" w:lineRule="auto"/>
        <w:jc w:val="center"/>
        <w:rPr>
          <w:rFonts w:cs="Arial"/>
          <w:b/>
          <w:sz w:val="22"/>
          <w:szCs w:val="22"/>
        </w:rPr>
      </w:pPr>
    </w:p>
    <w:p w14:paraId="37B8872B" w14:textId="77777777" w:rsidR="007F7B33" w:rsidRPr="001E36EC" w:rsidRDefault="007F7B33" w:rsidP="007F7B33">
      <w:pPr>
        <w:spacing w:line="360" w:lineRule="auto"/>
        <w:jc w:val="center"/>
        <w:rPr>
          <w:rFonts w:cs="Arial"/>
          <w:b/>
          <w:sz w:val="22"/>
          <w:szCs w:val="22"/>
        </w:rPr>
      </w:pPr>
      <w:r w:rsidRPr="001E36EC">
        <w:rPr>
          <w:rFonts w:cs="Arial"/>
          <w:b/>
          <w:sz w:val="22"/>
          <w:szCs w:val="22"/>
        </w:rPr>
        <w:t>between</w:t>
      </w:r>
    </w:p>
    <w:p w14:paraId="3D264394" w14:textId="77777777" w:rsidR="007F7B33" w:rsidRPr="001E36EC" w:rsidRDefault="007F7B33" w:rsidP="007F7B33">
      <w:pPr>
        <w:spacing w:line="360" w:lineRule="auto"/>
        <w:jc w:val="center"/>
        <w:rPr>
          <w:rFonts w:cs="Arial"/>
          <w:b/>
          <w:sz w:val="22"/>
          <w:szCs w:val="22"/>
        </w:rPr>
      </w:pPr>
    </w:p>
    <w:p w14:paraId="7FFB5F20" w14:textId="77777777" w:rsidR="007F7B33" w:rsidRPr="001E36EC" w:rsidRDefault="007F7B33" w:rsidP="007F7B33">
      <w:pPr>
        <w:spacing w:line="360" w:lineRule="auto"/>
        <w:jc w:val="center"/>
        <w:rPr>
          <w:rFonts w:cs="Arial"/>
          <w:b/>
          <w:sz w:val="22"/>
          <w:szCs w:val="22"/>
        </w:rPr>
      </w:pPr>
    </w:p>
    <w:p w14:paraId="697D5113" w14:textId="06D129E8" w:rsidR="007F7B33" w:rsidRPr="001E36EC" w:rsidRDefault="007F7B33" w:rsidP="007F7B33">
      <w:pPr>
        <w:spacing w:line="360" w:lineRule="auto"/>
        <w:jc w:val="center"/>
        <w:rPr>
          <w:rFonts w:cs="Arial"/>
          <w:b/>
          <w:sz w:val="22"/>
          <w:szCs w:val="22"/>
        </w:rPr>
      </w:pPr>
      <w:r>
        <w:rPr>
          <w:rFonts w:cs="Arial"/>
          <w:b/>
          <w:sz w:val="22"/>
          <w:szCs w:val="22"/>
        </w:rPr>
        <w:t>[</w:t>
      </w:r>
      <w:r w:rsidRPr="001E36EC">
        <w:rPr>
          <w:rFonts w:cs="Arial"/>
          <w:b/>
          <w:sz w:val="22"/>
          <w:szCs w:val="22"/>
          <w:highlight w:val="yellow"/>
        </w:rPr>
        <w:t>INSERT</w:t>
      </w:r>
      <w:r w:rsidR="00913858">
        <w:rPr>
          <w:rFonts w:cs="Arial"/>
          <w:b/>
          <w:sz w:val="22"/>
          <w:szCs w:val="22"/>
        </w:rPr>
        <w:t xml:space="preserve"> CONSULTANT</w:t>
      </w:r>
      <w:r>
        <w:rPr>
          <w:rFonts w:cs="Arial"/>
          <w:b/>
          <w:sz w:val="22"/>
          <w:szCs w:val="22"/>
        </w:rPr>
        <w:t>]</w:t>
      </w:r>
    </w:p>
    <w:p w14:paraId="079C28E3" w14:textId="77777777" w:rsidR="007F7B33" w:rsidRPr="001E36EC" w:rsidRDefault="007F7B33" w:rsidP="007F7B33">
      <w:pPr>
        <w:spacing w:line="360" w:lineRule="auto"/>
        <w:jc w:val="center"/>
        <w:rPr>
          <w:rFonts w:cs="Arial"/>
          <w:b/>
          <w:sz w:val="22"/>
          <w:szCs w:val="22"/>
        </w:rPr>
      </w:pPr>
      <w:r w:rsidRPr="001E36EC">
        <w:rPr>
          <w:rFonts w:cs="Arial"/>
          <w:b/>
          <w:sz w:val="22"/>
          <w:szCs w:val="22"/>
        </w:rPr>
        <w:t xml:space="preserve">(ACN </w:t>
      </w:r>
      <w:r>
        <w:rPr>
          <w:rFonts w:cs="Arial"/>
          <w:b/>
          <w:sz w:val="22"/>
          <w:szCs w:val="22"/>
        </w:rPr>
        <w:t>[</w:t>
      </w:r>
      <w:r w:rsidRPr="001E36EC">
        <w:rPr>
          <w:rFonts w:cs="Arial"/>
          <w:b/>
          <w:sz w:val="22"/>
          <w:szCs w:val="22"/>
          <w:highlight w:val="yellow"/>
        </w:rPr>
        <w:t>INSERT]</w:t>
      </w:r>
      <w:r w:rsidRPr="001E36EC">
        <w:rPr>
          <w:rFonts w:cs="Arial"/>
          <w:b/>
          <w:sz w:val="22"/>
          <w:szCs w:val="22"/>
        </w:rPr>
        <w:t>)</w:t>
      </w:r>
    </w:p>
    <w:p w14:paraId="0CD93DEC" w14:textId="236E090C" w:rsidR="007F7B33" w:rsidRPr="001E36EC" w:rsidRDefault="007F7B33" w:rsidP="007F7B33">
      <w:pPr>
        <w:spacing w:line="360" w:lineRule="auto"/>
        <w:jc w:val="center"/>
        <w:rPr>
          <w:rFonts w:cs="Arial"/>
          <w:b/>
          <w:sz w:val="22"/>
          <w:szCs w:val="22"/>
        </w:rPr>
      </w:pPr>
      <w:r w:rsidRPr="001E36EC">
        <w:rPr>
          <w:rFonts w:cs="Arial"/>
          <w:b/>
          <w:sz w:val="22"/>
          <w:szCs w:val="22"/>
        </w:rPr>
        <w:t xml:space="preserve"> (“</w:t>
      </w:r>
      <w:r w:rsidR="00913858">
        <w:rPr>
          <w:rFonts w:cs="Arial"/>
          <w:b/>
          <w:sz w:val="22"/>
          <w:szCs w:val="22"/>
        </w:rPr>
        <w:t>Continuing</w:t>
      </w:r>
      <w:r w:rsidRPr="001E36EC">
        <w:rPr>
          <w:rFonts w:cs="Arial"/>
          <w:b/>
          <w:sz w:val="22"/>
          <w:szCs w:val="22"/>
        </w:rPr>
        <w:t xml:space="preserve"> Party”)</w:t>
      </w:r>
    </w:p>
    <w:p w14:paraId="052935B8" w14:textId="77777777" w:rsidR="007F7B33" w:rsidRPr="001E36EC" w:rsidRDefault="007F7B33" w:rsidP="007F7B33">
      <w:pPr>
        <w:spacing w:line="360" w:lineRule="auto"/>
        <w:jc w:val="center"/>
        <w:rPr>
          <w:rFonts w:cs="Arial"/>
          <w:b/>
          <w:sz w:val="22"/>
          <w:szCs w:val="22"/>
        </w:rPr>
      </w:pPr>
    </w:p>
    <w:p w14:paraId="18FE830D" w14:textId="77777777" w:rsidR="007F7B33" w:rsidRPr="001E36EC" w:rsidRDefault="007F7B33" w:rsidP="007F7B33">
      <w:pPr>
        <w:spacing w:line="360" w:lineRule="auto"/>
        <w:jc w:val="center"/>
        <w:rPr>
          <w:rFonts w:cs="Arial"/>
          <w:b/>
          <w:sz w:val="22"/>
          <w:szCs w:val="22"/>
        </w:rPr>
      </w:pPr>
      <w:r w:rsidRPr="001E36EC">
        <w:rPr>
          <w:rFonts w:cs="Arial"/>
          <w:b/>
          <w:sz w:val="22"/>
          <w:szCs w:val="22"/>
        </w:rPr>
        <w:t>and</w:t>
      </w:r>
    </w:p>
    <w:p w14:paraId="76F64DD4" w14:textId="77777777" w:rsidR="007F7B33" w:rsidRPr="001E36EC" w:rsidRDefault="007F7B33" w:rsidP="007F7B33">
      <w:pPr>
        <w:spacing w:line="360" w:lineRule="auto"/>
        <w:jc w:val="center"/>
        <w:rPr>
          <w:rFonts w:cs="Arial"/>
          <w:b/>
          <w:i/>
          <w:sz w:val="22"/>
          <w:szCs w:val="22"/>
        </w:rPr>
      </w:pPr>
    </w:p>
    <w:p w14:paraId="6214C27D" w14:textId="42DABBF6" w:rsidR="007F7B33" w:rsidRPr="001E36EC" w:rsidRDefault="007F7B33" w:rsidP="007F7B33">
      <w:pPr>
        <w:spacing w:line="360" w:lineRule="auto"/>
        <w:jc w:val="center"/>
        <w:rPr>
          <w:rFonts w:cs="Arial"/>
          <w:b/>
          <w:sz w:val="22"/>
          <w:szCs w:val="22"/>
        </w:rPr>
      </w:pPr>
      <w:r>
        <w:rPr>
          <w:rFonts w:cs="Arial"/>
          <w:b/>
          <w:sz w:val="22"/>
          <w:szCs w:val="22"/>
        </w:rPr>
        <w:t>[</w:t>
      </w:r>
      <w:r w:rsidRPr="00637B09">
        <w:rPr>
          <w:rFonts w:cs="Arial"/>
          <w:b/>
          <w:sz w:val="22"/>
          <w:szCs w:val="22"/>
          <w:highlight w:val="yellow"/>
          <w:u w:val="single"/>
        </w:rPr>
        <w:t>INSERT</w:t>
      </w:r>
      <w:r w:rsidR="00637B09" w:rsidRPr="00637B09">
        <w:rPr>
          <w:rFonts w:cs="Arial"/>
          <w:b/>
          <w:sz w:val="22"/>
          <w:szCs w:val="22"/>
          <w:highlight w:val="yellow"/>
          <w:u w:val="single"/>
        </w:rPr>
        <w:t xml:space="preserve"> OTHER SA GOVERNMENT ENTITY</w:t>
      </w:r>
      <w:r>
        <w:rPr>
          <w:rFonts w:cs="Arial"/>
          <w:b/>
          <w:sz w:val="22"/>
          <w:szCs w:val="22"/>
        </w:rPr>
        <w:t>]</w:t>
      </w:r>
    </w:p>
    <w:p w14:paraId="517614A5" w14:textId="77777777" w:rsidR="007F7B33" w:rsidRPr="001E36EC" w:rsidRDefault="007F7B33" w:rsidP="007F7B33">
      <w:pPr>
        <w:spacing w:line="360" w:lineRule="auto"/>
        <w:jc w:val="center"/>
        <w:rPr>
          <w:rFonts w:cs="Arial"/>
          <w:b/>
          <w:sz w:val="22"/>
          <w:szCs w:val="22"/>
        </w:rPr>
      </w:pPr>
      <w:r w:rsidRPr="001E36EC">
        <w:rPr>
          <w:rFonts w:cs="Arial"/>
          <w:b/>
          <w:sz w:val="22"/>
          <w:szCs w:val="22"/>
        </w:rPr>
        <w:t xml:space="preserve">(ACN </w:t>
      </w:r>
      <w:r>
        <w:rPr>
          <w:rFonts w:cs="Arial"/>
          <w:b/>
          <w:sz w:val="22"/>
          <w:szCs w:val="22"/>
        </w:rPr>
        <w:t>[</w:t>
      </w:r>
      <w:r w:rsidRPr="001E36EC">
        <w:rPr>
          <w:rFonts w:cs="Arial"/>
          <w:b/>
          <w:sz w:val="22"/>
          <w:szCs w:val="22"/>
          <w:highlight w:val="yellow"/>
        </w:rPr>
        <w:t>INSERT]</w:t>
      </w:r>
      <w:r w:rsidRPr="001E36EC">
        <w:rPr>
          <w:rFonts w:cs="Arial"/>
          <w:b/>
          <w:sz w:val="22"/>
          <w:szCs w:val="22"/>
        </w:rPr>
        <w:t>)</w:t>
      </w:r>
    </w:p>
    <w:p w14:paraId="3A02D29C" w14:textId="77777777" w:rsidR="007F7B33" w:rsidRPr="001E36EC" w:rsidRDefault="007F7B33" w:rsidP="007F7B33">
      <w:pPr>
        <w:spacing w:line="360" w:lineRule="auto"/>
        <w:jc w:val="center"/>
        <w:rPr>
          <w:rFonts w:cs="Arial"/>
          <w:b/>
          <w:sz w:val="22"/>
          <w:szCs w:val="22"/>
        </w:rPr>
      </w:pPr>
      <w:r w:rsidRPr="001E36EC">
        <w:rPr>
          <w:rFonts w:cs="Arial"/>
          <w:b/>
          <w:sz w:val="22"/>
          <w:szCs w:val="22"/>
        </w:rPr>
        <w:t xml:space="preserve"> (“New Party”)</w:t>
      </w:r>
    </w:p>
    <w:p w14:paraId="19568E41" w14:textId="77777777" w:rsidR="007F7B33" w:rsidRPr="001E36EC" w:rsidRDefault="007F7B33" w:rsidP="007F7B33">
      <w:pPr>
        <w:spacing w:line="360" w:lineRule="auto"/>
        <w:jc w:val="center"/>
        <w:rPr>
          <w:rFonts w:cs="Arial"/>
          <w:b/>
          <w:sz w:val="22"/>
          <w:szCs w:val="22"/>
        </w:rPr>
      </w:pPr>
    </w:p>
    <w:p w14:paraId="289C1673" w14:textId="77777777" w:rsidR="007F7B33" w:rsidRPr="001E36EC" w:rsidRDefault="007F7B33" w:rsidP="007F7B33">
      <w:pPr>
        <w:spacing w:line="360" w:lineRule="auto"/>
        <w:jc w:val="center"/>
        <w:rPr>
          <w:rFonts w:cs="Arial"/>
          <w:b/>
          <w:sz w:val="22"/>
          <w:szCs w:val="22"/>
        </w:rPr>
      </w:pPr>
      <w:r w:rsidRPr="001E36EC">
        <w:rPr>
          <w:rFonts w:cs="Arial"/>
          <w:b/>
          <w:sz w:val="22"/>
          <w:szCs w:val="22"/>
        </w:rPr>
        <w:t>and</w:t>
      </w:r>
    </w:p>
    <w:p w14:paraId="07161485" w14:textId="77777777" w:rsidR="007F7B33" w:rsidRPr="001E36EC" w:rsidRDefault="007F7B33" w:rsidP="007F7B33">
      <w:pPr>
        <w:spacing w:line="360" w:lineRule="auto"/>
        <w:jc w:val="center"/>
        <w:rPr>
          <w:rFonts w:cs="Arial"/>
          <w:b/>
          <w:sz w:val="22"/>
          <w:szCs w:val="22"/>
        </w:rPr>
      </w:pPr>
    </w:p>
    <w:p w14:paraId="751DE484" w14:textId="77777777" w:rsidR="007F7B33" w:rsidRDefault="007F7B33" w:rsidP="007F7B33">
      <w:pPr>
        <w:spacing w:line="360" w:lineRule="auto"/>
        <w:jc w:val="center"/>
        <w:rPr>
          <w:rFonts w:cs="Arial"/>
          <w:b/>
          <w:sz w:val="22"/>
          <w:szCs w:val="22"/>
        </w:rPr>
      </w:pPr>
      <w:r>
        <w:rPr>
          <w:rFonts w:cs="Arial"/>
          <w:b/>
          <w:sz w:val="22"/>
          <w:szCs w:val="22"/>
        </w:rPr>
        <w:t>MINISTER FOR INFRASTRUCTURE AND TRANSPORT</w:t>
      </w:r>
    </w:p>
    <w:p w14:paraId="16D4909F" w14:textId="77777777" w:rsidR="007F7B33" w:rsidRDefault="007F7B33" w:rsidP="007F7B33">
      <w:pPr>
        <w:spacing w:line="360" w:lineRule="auto"/>
        <w:jc w:val="center"/>
        <w:rPr>
          <w:rFonts w:cs="Arial"/>
          <w:b/>
          <w:sz w:val="22"/>
          <w:szCs w:val="22"/>
        </w:rPr>
      </w:pPr>
      <w:r w:rsidRPr="001E36EC">
        <w:rPr>
          <w:rFonts w:cs="Arial"/>
          <w:b/>
          <w:sz w:val="22"/>
          <w:szCs w:val="22"/>
          <w:highlight w:val="yellow"/>
        </w:rPr>
        <w:t>Or</w:t>
      </w:r>
    </w:p>
    <w:p w14:paraId="73BCD031" w14:textId="77777777" w:rsidR="007F7B33" w:rsidRDefault="007F7B33" w:rsidP="007F7B33">
      <w:pPr>
        <w:spacing w:line="360" w:lineRule="auto"/>
        <w:jc w:val="center"/>
        <w:rPr>
          <w:rFonts w:cs="Arial"/>
          <w:b/>
          <w:sz w:val="22"/>
          <w:szCs w:val="22"/>
        </w:rPr>
      </w:pPr>
      <w:r w:rsidRPr="001E36EC">
        <w:rPr>
          <w:rFonts w:cs="Arial"/>
          <w:b/>
          <w:sz w:val="22"/>
          <w:szCs w:val="22"/>
        </w:rPr>
        <w:t>COMMISSIONER OF HIGHWAYS</w:t>
      </w:r>
    </w:p>
    <w:p w14:paraId="2D8BDCFD" w14:textId="77777777" w:rsidR="007F7B33" w:rsidRDefault="007F7B33" w:rsidP="007F7B33">
      <w:pPr>
        <w:spacing w:line="360" w:lineRule="auto"/>
        <w:jc w:val="center"/>
        <w:rPr>
          <w:rFonts w:cs="Arial"/>
          <w:b/>
          <w:sz w:val="22"/>
          <w:szCs w:val="22"/>
        </w:rPr>
      </w:pPr>
      <w:r w:rsidRPr="001E36EC">
        <w:rPr>
          <w:rFonts w:cs="Arial"/>
          <w:b/>
          <w:sz w:val="22"/>
          <w:szCs w:val="22"/>
          <w:highlight w:val="yellow"/>
        </w:rPr>
        <w:t>Or</w:t>
      </w:r>
    </w:p>
    <w:p w14:paraId="69A9B30B" w14:textId="77777777" w:rsidR="007F7B33" w:rsidRPr="001E36EC" w:rsidRDefault="007F7B33" w:rsidP="007F7B33">
      <w:pPr>
        <w:spacing w:line="360" w:lineRule="auto"/>
        <w:jc w:val="center"/>
        <w:rPr>
          <w:rFonts w:cs="Arial"/>
          <w:b/>
          <w:sz w:val="22"/>
          <w:szCs w:val="22"/>
        </w:rPr>
      </w:pPr>
      <w:r>
        <w:rPr>
          <w:rFonts w:cs="Arial"/>
          <w:b/>
          <w:sz w:val="22"/>
          <w:szCs w:val="22"/>
        </w:rPr>
        <w:t>RAIL COMMISSIONER</w:t>
      </w:r>
    </w:p>
    <w:p w14:paraId="2E46A4BC" w14:textId="4F5DD851" w:rsidR="007F7B33" w:rsidRPr="001E36EC" w:rsidRDefault="007F7B33" w:rsidP="007F7B33">
      <w:pPr>
        <w:spacing w:line="360" w:lineRule="auto"/>
        <w:jc w:val="center"/>
        <w:rPr>
          <w:rFonts w:cs="Arial"/>
          <w:b/>
          <w:sz w:val="22"/>
          <w:szCs w:val="22"/>
        </w:rPr>
      </w:pPr>
      <w:r w:rsidRPr="001E36EC">
        <w:rPr>
          <w:rFonts w:cs="Arial"/>
          <w:b/>
          <w:sz w:val="22"/>
          <w:szCs w:val="22"/>
        </w:rPr>
        <w:t>(“</w:t>
      </w:r>
      <w:r w:rsidR="00913858">
        <w:rPr>
          <w:rFonts w:cs="Arial"/>
          <w:b/>
          <w:sz w:val="22"/>
          <w:szCs w:val="22"/>
        </w:rPr>
        <w:t>Retiring</w:t>
      </w:r>
      <w:r w:rsidRPr="001E36EC">
        <w:rPr>
          <w:rFonts w:cs="Arial"/>
          <w:b/>
          <w:sz w:val="22"/>
          <w:szCs w:val="22"/>
        </w:rPr>
        <w:t xml:space="preserve"> Party”)</w:t>
      </w:r>
    </w:p>
    <w:p w14:paraId="672A7DD0" w14:textId="77777777" w:rsidR="007F7B33" w:rsidRPr="001E36EC" w:rsidRDefault="007F7B33" w:rsidP="007F7B33">
      <w:pPr>
        <w:spacing w:line="360" w:lineRule="auto"/>
        <w:jc w:val="center"/>
        <w:rPr>
          <w:rFonts w:cs="Arial"/>
          <w:sz w:val="22"/>
          <w:szCs w:val="22"/>
        </w:rPr>
      </w:pPr>
      <w:r w:rsidRPr="001E36EC">
        <w:rPr>
          <w:rFonts w:cs="Arial"/>
          <w:b/>
          <w:sz w:val="22"/>
          <w:szCs w:val="22"/>
        </w:rPr>
        <w:br w:type="page"/>
      </w:r>
    </w:p>
    <w:p w14:paraId="64297345" w14:textId="77777777" w:rsidR="007F7B33" w:rsidRPr="001E36EC" w:rsidRDefault="007F7B33" w:rsidP="007F7B33">
      <w:pPr>
        <w:spacing w:line="360" w:lineRule="auto"/>
        <w:jc w:val="center"/>
        <w:rPr>
          <w:rFonts w:cs="Arial"/>
          <w:sz w:val="22"/>
          <w:szCs w:val="22"/>
        </w:rPr>
      </w:pPr>
    </w:p>
    <w:p w14:paraId="25380EB0" w14:textId="77777777" w:rsidR="007F7B33" w:rsidRPr="001E36EC" w:rsidRDefault="007F7B33" w:rsidP="007F7B33">
      <w:pPr>
        <w:spacing w:line="360" w:lineRule="auto"/>
        <w:rPr>
          <w:rFonts w:cs="Arial"/>
          <w:sz w:val="22"/>
          <w:szCs w:val="22"/>
        </w:rPr>
      </w:pPr>
      <w:r w:rsidRPr="001E36EC">
        <w:rPr>
          <w:rFonts w:cs="Arial"/>
          <w:b/>
          <w:sz w:val="22"/>
          <w:szCs w:val="22"/>
        </w:rPr>
        <w:t xml:space="preserve">DEED OF NOVATION </w:t>
      </w:r>
      <w:r w:rsidRPr="001E36EC">
        <w:rPr>
          <w:rFonts w:cs="Arial"/>
          <w:sz w:val="22"/>
          <w:szCs w:val="22"/>
        </w:rPr>
        <w:t xml:space="preserve">made on this ………......…..day of ……......................………. </w:t>
      </w:r>
      <w:r w:rsidRPr="001E36EC">
        <w:rPr>
          <w:rFonts w:cs="Arial"/>
          <w:sz w:val="22"/>
          <w:szCs w:val="22"/>
          <w:highlight w:val="yellow"/>
        </w:rPr>
        <w:t>20</w:t>
      </w:r>
      <w:r>
        <w:rPr>
          <w:rFonts w:cs="Arial"/>
          <w:sz w:val="22"/>
          <w:szCs w:val="22"/>
        </w:rPr>
        <w:t>...</w:t>
      </w:r>
    </w:p>
    <w:p w14:paraId="729829A3" w14:textId="77777777" w:rsidR="007F7B33" w:rsidRPr="001E36EC" w:rsidRDefault="007F7B33" w:rsidP="007F7B33">
      <w:pPr>
        <w:rPr>
          <w:rFonts w:cs="Arial"/>
          <w:sz w:val="22"/>
          <w:szCs w:val="22"/>
        </w:rPr>
      </w:pPr>
    </w:p>
    <w:p w14:paraId="528238CA" w14:textId="77777777" w:rsidR="007F7B33" w:rsidRPr="001E36EC" w:rsidRDefault="007F7B33" w:rsidP="007F7B33">
      <w:pPr>
        <w:rPr>
          <w:rFonts w:cs="Arial"/>
          <w:sz w:val="22"/>
          <w:szCs w:val="22"/>
        </w:rPr>
      </w:pPr>
    </w:p>
    <w:p w14:paraId="68C990D8" w14:textId="77777777" w:rsidR="007F7B33" w:rsidRPr="001E36EC" w:rsidRDefault="007F7B33" w:rsidP="007F7B33">
      <w:pPr>
        <w:rPr>
          <w:rFonts w:cs="Arial"/>
          <w:b/>
          <w:sz w:val="22"/>
          <w:szCs w:val="22"/>
        </w:rPr>
      </w:pPr>
      <w:r w:rsidRPr="001E36EC">
        <w:rPr>
          <w:rFonts w:cs="Arial"/>
          <w:b/>
          <w:sz w:val="22"/>
          <w:szCs w:val="22"/>
        </w:rPr>
        <w:t>BETWEEN:</w:t>
      </w:r>
    </w:p>
    <w:p w14:paraId="17C6AB27" w14:textId="77777777" w:rsidR="007F7B33" w:rsidRPr="001E36EC" w:rsidRDefault="007F7B33" w:rsidP="007F7B33">
      <w:pPr>
        <w:rPr>
          <w:rFonts w:cs="Arial"/>
          <w:b/>
          <w:sz w:val="22"/>
          <w:szCs w:val="22"/>
        </w:rPr>
      </w:pPr>
    </w:p>
    <w:p w14:paraId="3BA0B43C" w14:textId="5E4075CA" w:rsidR="007F7B33" w:rsidRPr="001E36EC" w:rsidRDefault="007F7B33" w:rsidP="007F7B33">
      <w:pPr>
        <w:rPr>
          <w:rFonts w:cs="Arial"/>
          <w:sz w:val="22"/>
          <w:szCs w:val="22"/>
        </w:rPr>
      </w:pPr>
      <w:r>
        <w:rPr>
          <w:rFonts w:cs="Arial"/>
          <w:b/>
          <w:sz w:val="22"/>
          <w:szCs w:val="22"/>
          <w:u w:val="single"/>
        </w:rPr>
        <w:t>[</w:t>
      </w:r>
      <w:r w:rsidRPr="001E36EC">
        <w:rPr>
          <w:rFonts w:cs="Arial"/>
          <w:b/>
          <w:sz w:val="22"/>
          <w:szCs w:val="22"/>
          <w:highlight w:val="yellow"/>
          <w:u w:val="single"/>
        </w:rPr>
        <w:t>INSERT</w:t>
      </w:r>
      <w:r w:rsidR="00913858">
        <w:rPr>
          <w:rFonts w:cs="Arial"/>
          <w:b/>
          <w:sz w:val="22"/>
          <w:szCs w:val="22"/>
          <w:u w:val="single"/>
        </w:rPr>
        <w:t xml:space="preserve"> CONSULTANT</w:t>
      </w:r>
      <w:r>
        <w:rPr>
          <w:rFonts w:cs="Arial"/>
          <w:b/>
          <w:sz w:val="22"/>
          <w:szCs w:val="22"/>
          <w:u w:val="single"/>
        </w:rPr>
        <w:t>]</w:t>
      </w:r>
      <w:r w:rsidRPr="001E36EC">
        <w:rPr>
          <w:rFonts w:cs="Arial"/>
          <w:b/>
          <w:sz w:val="22"/>
          <w:szCs w:val="22"/>
        </w:rPr>
        <w:t xml:space="preserve"> </w:t>
      </w:r>
      <w:r w:rsidRPr="001E36EC">
        <w:rPr>
          <w:rFonts w:cs="Arial"/>
          <w:sz w:val="22"/>
          <w:szCs w:val="22"/>
        </w:rPr>
        <w:tab/>
      </w:r>
      <w:r w:rsidRPr="001E36EC">
        <w:rPr>
          <w:rFonts w:cs="Arial"/>
          <w:sz w:val="22"/>
          <w:szCs w:val="22"/>
        </w:rPr>
        <w:tab/>
      </w:r>
      <w:r w:rsidRPr="001E36EC">
        <w:rPr>
          <w:rFonts w:cs="Arial"/>
          <w:sz w:val="22"/>
          <w:szCs w:val="22"/>
        </w:rPr>
        <w:tab/>
        <w:t>(“</w:t>
      </w:r>
      <w:r w:rsidR="00913858">
        <w:rPr>
          <w:rFonts w:cs="Arial"/>
          <w:b/>
          <w:sz w:val="22"/>
          <w:szCs w:val="22"/>
        </w:rPr>
        <w:t>Continuing</w:t>
      </w:r>
      <w:r w:rsidRPr="001E36EC">
        <w:rPr>
          <w:rFonts w:cs="Arial"/>
          <w:b/>
          <w:sz w:val="22"/>
          <w:szCs w:val="22"/>
        </w:rPr>
        <w:t xml:space="preserve"> Party</w:t>
      </w:r>
      <w:r w:rsidRPr="001E36EC">
        <w:rPr>
          <w:rFonts w:cs="Arial"/>
          <w:sz w:val="22"/>
          <w:szCs w:val="22"/>
        </w:rPr>
        <w:t>”)</w:t>
      </w:r>
    </w:p>
    <w:p w14:paraId="1F2F3D10" w14:textId="77777777" w:rsidR="007F7B33" w:rsidRPr="001E36EC" w:rsidRDefault="007F7B33" w:rsidP="007F7B33">
      <w:pPr>
        <w:rPr>
          <w:rFonts w:cs="Arial"/>
          <w:sz w:val="22"/>
          <w:szCs w:val="22"/>
        </w:rPr>
      </w:pPr>
    </w:p>
    <w:p w14:paraId="72464B6D" w14:textId="77777777" w:rsidR="007F7B33" w:rsidRPr="001E36EC" w:rsidRDefault="007F7B33" w:rsidP="007F7B33">
      <w:pPr>
        <w:rPr>
          <w:rFonts w:cs="Arial"/>
          <w:sz w:val="22"/>
          <w:szCs w:val="22"/>
        </w:rPr>
      </w:pPr>
      <w:r w:rsidRPr="001E36EC">
        <w:rPr>
          <w:rFonts w:cs="Arial"/>
          <w:b/>
          <w:sz w:val="22"/>
          <w:szCs w:val="22"/>
        </w:rPr>
        <w:t>AND</w:t>
      </w:r>
    </w:p>
    <w:p w14:paraId="0DC892C8" w14:textId="77777777" w:rsidR="007F7B33" w:rsidRPr="001E36EC" w:rsidRDefault="007F7B33" w:rsidP="007F7B33">
      <w:pPr>
        <w:rPr>
          <w:rFonts w:cs="Arial"/>
          <w:sz w:val="22"/>
          <w:szCs w:val="22"/>
        </w:rPr>
      </w:pPr>
    </w:p>
    <w:p w14:paraId="62B3B1A2" w14:textId="77777777" w:rsidR="007F7B33" w:rsidRPr="001E36EC" w:rsidRDefault="007F7B33" w:rsidP="007F7B33">
      <w:pPr>
        <w:rPr>
          <w:rFonts w:cs="Arial"/>
          <w:b/>
          <w:sz w:val="22"/>
          <w:szCs w:val="22"/>
        </w:rPr>
      </w:pPr>
      <w:r>
        <w:rPr>
          <w:rFonts w:cs="Arial"/>
          <w:b/>
          <w:sz w:val="22"/>
          <w:szCs w:val="22"/>
          <w:u w:val="single"/>
        </w:rPr>
        <w:t>[</w:t>
      </w:r>
      <w:r w:rsidRPr="001E36EC">
        <w:rPr>
          <w:rFonts w:cs="Arial"/>
          <w:b/>
          <w:sz w:val="22"/>
          <w:szCs w:val="22"/>
          <w:highlight w:val="yellow"/>
          <w:u w:val="single"/>
        </w:rPr>
        <w:t>INSERT</w:t>
      </w:r>
      <w:r>
        <w:rPr>
          <w:rFonts w:cs="Arial"/>
          <w:b/>
          <w:sz w:val="22"/>
          <w:szCs w:val="22"/>
          <w:u w:val="single"/>
        </w:rPr>
        <w:t>]</w:t>
      </w:r>
      <w:r w:rsidRPr="001E36EC">
        <w:rPr>
          <w:rFonts w:cs="Arial"/>
          <w:b/>
          <w:sz w:val="22"/>
          <w:szCs w:val="22"/>
        </w:rPr>
        <w:t xml:space="preserve"> </w:t>
      </w:r>
    </w:p>
    <w:p w14:paraId="22B28FC9" w14:textId="77777777" w:rsidR="007F7B33" w:rsidRPr="001E36EC" w:rsidRDefault="007F7B33" w:rsidP="007F7B33">
      <w:pPr>
        <w:rPr>
          <w:rFonts w:cs="Arial"/>
          <w:sz w:val="22"/>
          <w:szCs w:val="22"/>
        </w:rPr>
      </w:pPr>
      <w:r w:rsidRPr="001E36EC">
        <w:rPr>
          <w:rFonts w:cs="Arial"/>
          <w:sz w:val="22"/>
          <w:szCs w:val="22"/>
        </w:rPr>
        <w:tab/>
      </w:r>
      <w:r w:rsidRPr="001E36EC">
        <w:rPr>
          <w:rFonts w:cs="Arial"/>
          <w:sz w:val="22"/>
          <w:szCs w:val="22"/>
        </w:rPr>
        <w:tab/>
      </w:r>
      <w:r w:rsidRPr="001E36EC">
        <w:rPr>
          <w:rFonts w:cs="Arial"/>
          <w:sz w:val="22"/>
          <w:szCs w:val="22"/>
        </w:rPr>
        <w:tab/>
        <w:t>(“</w:t>
      </w:r>
      <w:r w:rsidRPr="001E36EC">
        <w:rPr>
          <w:rFonts w:cs="Arial"/>
          <w:b/>
          <w:sz w:val="22"/>
          <w:szCs w:val="22"/>
        </w:rPr>
        <w:t>New Party</w:t>
      </w:r>
      <w:r w:rsidRPr="001E36EC">
        <w:rPr>
          <w:rFonts w:cs="Arial"/>
          <w:sz w:val="22"/>
          <w:szCs w:val="22"/>
        </w:rPr>
        <w:t>”)</w:t>
      </w:r>
    </w:p>
    <w:p w14:paraId="3742D621" w14:textId="77777777" w:rsidR="007F7B33" w:rsidRPr="001E36EC" w:rsidRDefault="007F7B33" w:rsidP="007F7B33">
      <w:pPr>
        <w:rPr>
          <w:rFonts w:cs="Arial"/>
          <w:sz w:val="22"/>
          <w:szCs w:val="22"/>
        </w:rPr>
      </w:pPr>
    </w:p>
    <w:p w14:paraId="1A1D8E1A" w14:textId="77777777" w:rsidR="007F7B33" w:rsidRPr="001E36EC" w:rsidRDefault="007F7B33" w:rsidP="007F7B33">
      <w:pPr>
        <w:rPr>
          <w:rFonts w:cs="Arial"/>
          <w:b/>
          <w:sz w:val="22"/>
          <w:szCs w:val="22"/>
        </w:rPr>
      </w:pPr>
      <w:r w:rsidRPr="001E36EC">
        <w:rPr>
          <w:rFonts w:cs="Arial"/>
          <w:b/>
          <w:sz w:val="22"/>
          <w:szCs w:val="22"/>
        </w:rPr>
        <w:t>AND</w:t>
      </w:r>
    </w:p>
    <w:p w14:paraId="7AE13450" w14:textId="77777777" w:rsidR="007F7B33" w:rsidRPr="001E36EC" w:rsidRDefault="007F7B33" w:rsidP="007F7B33">
      <w:pPr>
        <w:rPr>
          <w:rFonts w:cs="Arial"/>
          <w:sz w:val="22"/>
          <w:szCs w:val="22"/>
        </w:rPr>
      </w:pPr>
    </w:p>
    <w:p w14:paraId="2CA0DC19" w14:textId="77777777" w:rsidR="007F7B33" w:rsidRDefault="007F7B33" w:rsidP="007F7B33">
      <w:pPr>
        <w:rPr>
          <w:rFonts w:cs="Arial"/>
          <w:b/>
          <w:sz w:val="22"/>
          <w:szCs w:val="22"/>
          <w:u w:val="single"/>
        </w:rPr>
      </w:pPr>
      <w:r w:rsidRPr="001E36EC">
        <w:rPr>
          <w:rFonts w:cs="Arial"/>
          <w:b/>
          <w:sz w:val="22"/>
          <w:szCs w:val="22"/>
          <w:u w:val="single"/>
        </w:rPr>
        <w:t>COMMISSIONER OF HIGHWAYS</w:t>
      </w:r>
    </w:p>
    <w:p w14:paraId="32286873" w14:textId="77777777" w:rsidR="007F7B33" w:rsidRDefault="007F7B33" w:rsidP="007F7B33">
      <w:pPr>
        <w:rPr>
          <w:rFonts w:cs="Arial"/>
          <w:b/>
          <w:sz w:val="22"/>
          <w:szCs w:val="22"/>
          <w:u w:val="single"/>
        </w:rPr>
      </w:pPr>
      <w:r w:rsidRPr="001E36EC">
        <w:rPr>
          <w:rFonts w:cs="Arial"/>
          <w:b/>
          <w:sz w:val="22"/>
          <w:szCs w:val="22"/>
          <w:highlight w:val="yellow"/>
          <w:u w:val="single"/>
        </w:rPr>
        <w:t>Or</w:t>
      </w:r>
    </w:p>
    <w:p w14:paraId="533BD48D" w14:textId="77777777" w:rsidR="007F7B33" w:rsidRDefault="007F7B33" w:rsidP="007F7B33">
      <w:pPr>
        <w:rPr>
          <w:rFonts w:cs="Arial"/>
          <w:b/>
          <w:sz w:val="22"/>
          <w:szCs w:val="22"/>
          <w:u w:val="single"/>
        </w:rPr>
      </w:pPr>
      <w:r>
        <w:rPr>
          <w:rFonts w:cs="Arial"/>
          <w:b/>
          <w:sz w:val="22"/>
          <w:szCs w:val="22"/>
          <w:u w:val="single"/>
        </w:rPr>
        <w:t>RAIL COMMISSIONER</w:t>
      </w:r>
    </w:p>
    <w:p w14:paraId="3955F7B8" w14:textId="77777777" w:rsidR="007F7B33" w:rsidRDefault="007F7B33" w:rsidP="007F7B33">
      <w:pPr>
        <w:rPr>
          <w:rFonts w:cs="Arial"/>
          <w:b/>
          <w:sz w:val="22"/>
          <w:szCs w:val="22"/>
          <w:u w:val="single"/>
        </w:rPr>
      </w:pPr>
      <w:r w:rsidRPr="001E36EC">
        <w:rPr>
          <w:rFonts w:cs="Arial"/>
          <w:b/>
          <w:sz w:val="22"/>
          <w:szCs w:val="22"/>
          <w:highlight w:val="yellow"/>
          <w:u w:val="single"/>
        </w:rPr>
        <w:t>Or</w:t>
      </w:r>
    </w:p>
    <w:p w14:paraId="320D2729" w14:textId="69F3A278" w:rsidR="007F7B33" w:rsidRPr="001E36EC" w:rsidRDefault="007F7B33" w:rsidP="007F7B33">
      <w:pPr>
        <w:rPr>
          <w:rFonts w:cs="Arial"/>
          <w:b/>
          <w:sz w:val="22"/>
          <w:szCs w:val="22"/>
        </w:rPr>
      </w:pPr>
      <w:r>
        <w:rPr>
          <w:rFonts w:cs="Arial"/>
          <w:b/>
          <w:sz w:val="22"/>
          <w:szCs w:val="22"/>
          <w:u w:val="single"/>
        </w:rPr>
        <w:t>MINISTER FOR INFRASTRUCTURE AND TRANSPORT</w:t>
      </w:r>
      <w:r w:rsidRPr="001E36EC">
        <w:rPr>
          <w:rFonts w:cs="Arial"/>
          <w:b/>
          <w:sz w:val="22"/>
          <w:szCs w:val="22"/>
        </w:rPr>
        <w:tab/>
      </w:r>
      <w:r w:rsidRPr="001E36EC">
        <w:rPr>
          <w:rFonts w:cs="Arial"/>
          <w:b/>
          <w:sz w:val="22"/>
          <w:szCs w:val="22"/>
        </w:rPr>
        <w:tab/>
        <w:t>(“</w:t>
      </w:r>
      <w:r w:rsidR="00913858">
        <w:rPr>
          <w:rFonts w:cs="Arial"/>
          <w:b/>
          <w:sz w:val="22"/>
          <w:szCs w:val="22"/>
        </w:rPr>
        <w:t>Retiring</w:t>
      </w:r>
      <w:r w:rsidRPr="001E36EC">
        <w:rPr>
          <w:rFonts w:cs="Arial"/>
          <w:b/>
          <w:sz w:val="22"/>
          <w:szCs w:val="22"/>
        </w:rPr>
        <w:t xml:space="preserve"> Party”)</w:t>
      </w:r>
    </w:p>
    <w:p w14:paraId="3DA41727" w14:textId="77777777" w:rsidR="007F7B33" w:rsidRPr="001E36EC" w:rsidRDefault="007F7B33" w:rsidP="007F7B33">
      <w:pPr>
        <w:rPr>
          <w:rFonts w:cs="Arial"/>
          <w:sz w:val="22"/>
          <w:szCs w:val="22"/>
        </w:rPr>
      </w:pPr>
    </w:p>
    <w:p w14:paraId="5B19030A" w14:textId="77777777" w:rsidR="007F7B33" w:rsidRPr="001E36EC" w:rsidRDefault="007F7B33" w:rsidP="007F7B33">
      <w:pPr>
        <w:rPr>
          <w:rFonts w:cs="Arial"/>
          <w:sz w:val="22"/>
          <w:szCs w:val="22"/>
        </w:rPr>
      </w:pPr>
    </w:p>
    <w:p w14:paraId="69968899" w14:textId="77777777" w:rsidR="007F7B33" w:rsidRPr="001E36EC" w:rsidRDefault="007F7B33" w:rsidP="007F7B33">
      <w:pPr>
        <w:rPr>
          <w:rFonts w:cs="Arial"/>
          <w:b/>
          <w:sz w:val="22"/>
          <w:szCs w:val="22"/>
        </w:rPr>
      </w:pPr>
      <w:r w:rsidRPr="001E36EC">
        <w:rPr>
          <w:rFonts w:cs="Arial"/>
          <w:b/>
          <w:sz w:val="22"/>
          <w:szCs w:val="22"/>
        </w:rPr>
        <w:t>BACKGROUND</w:t>
      </w:r>
    </w:p>
    <w:p w14:paraId="4F0339FC" w14:textId="77777777" w:rsidR="007F7B33" w:rsidRPr="001E36EC" w:rsidRDefault="007F7B33" w:rsidP="007F7B33">
      <w:pPr>
        <w:rPr>
          <w:rFonts w:cs="Arial"/>
          <w:b/>
          <w:sz w:val="22"/>
          <w:szCs w:val="22"/>
        </w:rPr>
      </w:pPr>
    </w:p>
    <w:p w14:paraId="49D461AC" w14:textId="6D056603" w:rsidR="007F7B33" w:rsidRPr="001E36EC" w:rsidRDefault="007F7B33" w:rsidP="007F7B33">
      <w:pPr>
        <w:ind w:left="709" w:hanging="709"/>
        <w:rPr>
          <w:rFonts w:cs="Arial"/>
          <w:sz w:val="22"/>
          <w:szCs w:val="22"/>
        </w:rPr>
      </w:pPr>
      <w:r w:rsidRPr="001E36EC">
        <w:rPr>
          <w:rFonts w:cs="Arial"/>
          <w:b/>
          <w:sz w:val="22"/>
          <w:szCs w:val="22"/>
        </w:rPr>
        <w:t>A.</w:t>
      </w:r>
      <w:r w:rsidRPr="001E36EC">
        <w:rPr>
          <w:rFonts w:cs="Arial"/>
          <w:b/>
          <w:sz w:val="22"/>
          <w:szCs w:val="22"/>
        </w:rPr>
        <w:tab/>
      </w:r>
      <w:r w:rsidRPr="001E36EC">
        <w:rPr>
          <w:rFonts w:cs="Arial"/>
          <w:sz w:val="22"/>
          <w:szCs w:val="22"/>
        </w:rPr>
        <w:t xml:space="preserve">The Retiring Party and the Continuing Party entered into contracts specified in the Schedule for the provision of </w:t>
      </w:r>
      <w:r>
        <w:rPr>
          <w:rFonts w:cs="Arial"/>
          <w:sz w:val="22"/>
          <w:szCs w:val="22"/>
        </w:rPr>
        <w:t>[</w:t>
      </w:r>
      <w:r w:rsidRPr="001E36EC">
        <w:rPr>
          <w:rFonts w:cs="Arial"/>
          <w:sz w:val="22"/>
          <w:szCs w:val="22"/>
          <w:highlight w:val="yellow"/>
        </w:rPr>
        <w:t>insert</w:t>
      </w:r>
      <w:r>
        <w:rPr>
          <w:rFonts w:cs="Arial"/>
          <w:sz w:val="22"/>
          <w:szCs w:val="22"/>
          <w:highlight w:val="yellow"/>
        </w:rPr>
        <w:t xml:space="preserve"> description of</w:t>
      </w:r>
      <w:r w:rsidRPr="001E36EC">
        <w:rPr>
          <w:rFonts w:cs="Arial"/>
          <w:sz w:val="22"/>
          <w:szCs w:val="22"/>
          <w:highlight w:val="yellow"/>
        </w:rPr>
        <w:t xml:space="preserve"> services</w:t>
      </w:r>
      <w:r>
        <w:rPr>
          <w:rFonts w:cs="Arial"/>
          <w:sz w:val="22"/>
          <w:szCs w:val="22"/>
        </w:rPr>
        <w:t>]</w:t>
      </w:r>
      <w:r w:rsidRPr="001E36EC">
        <w:rPr>
          <w:rFonts w:cs="Arial"/>
          <w:sz w:val="22"/>
          <w:szCs w:val="22"/>
        </w:rPr>
        <w:t xml:space="preserve"> (“</w:t>
      </w:r>
      <w:r w:rsidRPr="001E36EC">
        <w:rPr>
          <w:rFonts w:cs="Arial"/>
          <w:b/>
          <w:sz w:val="22"/>
          <w:szCs w:val="22"/>
        </w:rPr>
        <w:t>Contracts</w:t>
      </w:r>
      <w:r w:rsidRPr="001E36EC">
        <w:rPr>
          <w:rFonts w:cs="Arial"/>
          <w:sz w:val="22"/>
          <w:szCs w:val="22"/>
        </w:rPr>
        <w:t>”).</w:t>
      </w:r>
    </w:p>
    <w:p w14:paraId="73B3D740" w14:textId="77777777" w:rsidR="007F7B33" w:rsidRPr="001E36EC" w:rsidRDefault="007F7B33" w:rsidP="007F7B33">
      <w:pPr>
        <w:ind w:left="709" w:hanging="709"/>
        <w:rPr>
          <w:rFonts w:cs="Arial"/>
          <w:sz w:val="22"/>
          <w:szCs w:val="22"/>
        </w:rPr>
      </w:pPr>
    </w:p>
    <w:p w14:paraId="5555B54C" w14:textId="77777777" w:rsidR="007F7B33" w:rsidRPr="001E36EC" w:rsidRDefault="007F7B33" w:rsidP="007F7B33">
      <w:pPr>
        <w:ind w:left="709" w:hanging="709"/>
        <w:rPr>
          <w:rFonts w:cs="Arial"/>
          <w:sz w:val="22"/>
          <w:szCs w:val="22"/>
        </w:rPr>
      </w:pPr>
      <w:r w:rsidRPr="001E36EC">
        <w:rPr>
          <w:rFonts w:cs="Arial"/>
          <w:b/>
          <w:sz w:val="22"/>
          <w:szCs w:val="22"/>
        </w:rPr>
        <w:t>B.</w:t>
      </w:r>
      <w:r w:rsidRPr="001E36EC">
        <w:rPr>
          <w:rFonts w:cs="Arial"/>
          <w:sz w:val="22"/>
          <w:szCs w:val="22"/>
        </w:rPr>
        <w:tab/>
        <w:t>The Continuing Party and the Retiring Party agree to novate the Contracts.</w:t>
      </w:r>
    </w:p>
    <w:p w14:paraId="541918F9" w14:textId="77777777" w:rsidR="007F7B33" w:rsidRPr="001E36EC" w:rsidRDefault="007F7B33" w:rsidP="007F7B33">
      <w:pPr>
        <w:ind w:left="709" w:hanging="709"/>
        <w:rPr>
          <w:rFonts w:cs="Arial"/>
          <w:sz w:val="22"/>
          <w:szCs w:val="22"/>
        </w:rPr>
      </w:pPr>
    </w:p>
    <w:p w14:paraId="61DFE5AB" w14:textId="632677B1" w:rsidR="007F7B33" w:rsidRPr="001E36EC" w:rsidRDefault="007F7B33" w:rsidP="007F7B33">
      <w:pPr>
        <w:ind w:left="709" w:hanging="709"/>
        <w:rPr>
          <w:rFonts w:cs="Arial"/>
          <w:sz w:val="22"/>
          <w:szCs w:val="22"/>
        </w:rPr>
      </w:pPr>
      <w:r w:rsidRPr="001E36EC">
        <w:rPr>
          <w:rFonts w:cs="Arial"/>
          <w:b/>
          <w:sz w:val="22"/>
          <w:szCs w:val="22"/>
        </w:rPr>
        <w:t>C.</w:t>
      </w:r>
      <w:r w:rsidRPr="001E36EC">
        <w:rPr>
          <w:rFonts w:cs="Arial"/>
          <w:b/>
          <w:sz w:val="22"/>
          <w:szCs w:val="22"/>
        </w:rPr>
        <w:tab/>
      </w:r>
      <w:r w:rsidRPr="001E36EC">
        <w:rPr>
          <w:rFonts w:cs="Arial"/>
          <w:sz w:val="22"/>
          <w:szCs w:val="22"/>
        </w:rPr>
        <w:t>The Continuing Party agrees to release and discharge the Retiring Party from the operation of the Contracts.</w:t>
      </w:r>
    </w:p>
    <w:p w14:paraId="657AA976" w14:textId="77777777" w:rsidR="007F7B33" w:rsidRPr="001E36EC" w:rsidRDefault="007F7B33" w:rsidP="007F7B33">
      <w:pPr>
        <w:ind w:left="709" w:hanging="709"/>
        <w:rPr>
          <w:rFonts w:cs="Arial"/>
          <w:b/>
          <w:sz w:val="22"/>
          <w:szCs w:val="22"/>
        </w:rPr>
      </w:pPr>
    </w:p>
    <w:p w14:paraId="2DC3F3A1" w14:textId="55CAA45B" w:rsidR="007F7B33" w:rsidRPr="001E36EC" w:rsidRDefault="007F7B33" w:rsidP="007F7B33">
      <w:pPr>
        <w:ind w:left="709" w:hanging="709"/>
        <w:rPr>
          <w:rFonts w:cs="Arial"/>
          <w:sz w:val="22"/>
          <w:szCs w:val="22"/>
        </w:rPr>
      </w:pPr>
      <w:r w:rsidRPr="001E36EC">
        <w:rPr>
          <w:rFonts w:cs="Arial"/>
          <w:b/>
          <w:sz w:val="22"/>
          <w:szCs w:val="22"/>
        </w:rPr>
        <w:t>D.</w:t>
      </w:r>
      <w:r w:rsidRPr="001E36EC">
        <w:rPr>
          <w:rFonts w:cs="Arial"/>
          <w:sz w:val="22"/>
          <w:szCs w:val="22"/>
        </w:rPr>
        <w:tab/>
        <w:t>The New Party undertakes to perform the obligations of the Retiring Party under the Contracts in accordance with the terms and conditions of this Deed.</w:t>
      </w:r>
    </w:p>
    <w:p w14:paraId="51662035" w14:textId="77777777" w:rsidR="007F7B33" w:rsidRPr="001E36EC" w:rsidRDefault="007F7B33" w:rsidP="007F7B33">
      <w:pPr>
        <w:rPr>
          <w:rFonts w:cs="Arial"/>
          <w:sz w:val="22"/>
          <w:szCs w:val="22"/>
        </w:rPr>
      </w:pPr>
    </w:p>
    <w:p w14:paraId="55EE7E59" w14:textId="77777777" w:rsidR="007F7B33" w:rsidRPr="001E36EC" w:rsidRDefault="007F7B33" w:rsidP="007F7B33">
      <w:pPr>
        <w:rPr>
          <w:rFonts w:cs="Arial"/>
          <w:sz w:val="22"/>
          <w:szCs w:val="22"/>
        </w:rPr>
      </w:pPr>
    </w:p>
    <w:p w14:paraId="39720828" w14:textId="77777777" w:rsidR="007F7B33" w:rsidRPr="001E36EC" w:rsidRDefault="007F7B33" w:rsidP="007F7B33">
      <w:pPr>
        <w:rPr>
          <w:rFonts w:cs="Arial"/>
          <w:b/>
          <w:sz w:val="22"/>
          <w:szCs w:val="22"/>
        </w:rPr>
      </w:pPr>
      <w:r w:rsidRPr="001E36EC">
        <w:rPr>
          <w:rFonts w:cs="Arial"/>
          <w:b/>
          <w:sz w:val="22"/>
          <w:szCs w:val="22"/>
        </w:rPr>
        <w:t>THE PARTIES AGREE AS FOLLOWS:</w:t>
      </w:r>
    </w:p>
    <w:p w14:paraId="66AFA89E" w14:textId="77777777" w:rsidR="007F7B33" w:rsidRPr="001E36EC" w:rsidRDefault="007F7B33" w:rsidP="005E64B6">
      <w:pPr>
        <w:pStyle w:val="Heading1"/>
        <w:keepNext w:val="0"/>
        <w:widowControl/>
        <w:numPr>
          <w:ilvl w:val="0"/>
          <w:numId w:val="55"/>
        </w:numPr>
        <w:tabs>
          <w:tab w:val="clear" w:pos="567"/>
        </w:tabs>
        <w:overflowPunct w:val="0"/>
        <w:autoSpaceDE w:val="0"/>
        <w:autoSpaceDN w:val="0"/>
        <w:adjustRightInd w:val="0"/>
        <w:jc w:val="both"/>
        <w:textAlignment w:val="baseline"/>
        <w:rPr>
          <w:sz w:val="22"/>
          <w:szCs w:val="22"/>
        </w:rPr>
      </w:pPr>
      <w:bookmarkStart w:id="75" w:name="_Toc125531795"/>
      <w:bookmarkStart w:id="76" w:name="_Toc203140036"/>
      <w:r w:rsidRPr="001E36EC">
        <w:rPr>
          <w:sz w:val="22"/>
          <w:szCs w:val="22"/>
        </w:rPr>
        <w:t>NOVATION</w:t>
      </w:r>
      <w:bookmarkEnd w:id="75"/>
      <w:bookmarkEnd w:id="76"/>
      <w:r w:rsidRPr="001E36EC">
        <w:rPr>
          <w:sz w:val="22"/>
          <w:szCs w:val="22"/>
        </w:rPr>
        <w:t xml:space="preserve"> </w:t>
      </w:r>
    </w:p>
    <w:p w14:paraId="7BE4972D" w14:textId="1D58AED7" w:rsidR="007F7B33" w:rsidRPr="001E36EC" w:rsidRDefault="007F7B33" w:rsidP="007F7B33">
      <w:pPr>
        <w:pStyle w:val="Body1"/>
        <w:rPr>
          <w:sz w:val="22"/>
          <w:szCs w:val="22"/>
        </w:rPr>
      </w:pPr>
      <w:r w:rsidRPr="001E36EC">
        <w:rPr>
          <w:sz w:val="22"/>
          <w:szCs w:val="22"/>
        </w:rPr>
        <w:t>The parties agree that the Contracts are novated on the basis that the Contracts continue in existence except that as at the date of this Deed:</w:t>
      </w:r>
    </w:p>
    <w:p w14:paraId="0B889B21" w14:textId="0C1F3641" w:rsidR="007F7B33" w:rsidRPr="007F7B33" w:rsidRDefault="007F7B33" w:rsidP="005E64B6">
      <w:pPr>
        <w:pStyle w:val="Heading2"/>
        <w:keepNext w:val="0"/>
        <w:numPr>
          <w:ilvl w:val="1"/>
          <w:numId w:val="55"/>
        </w:numPr>
        <w:overflowPunct w:val="0"/>
        <w:autoSpaceDE w:val="0"/>
        <w:autoSpaceDN w:val="0"/>
        <w:adjustRightInd w:val="0"/>
        <w:spacing w:before="120" w:after="120"/>
        <w:jc w:val="both"/>
        <w:textAlignment w:val="baseline"/>
        <w:rPr>
          <w:b w:val="0"/>
          <w:sz w:val="22"/>
          <w:szCs w:val="22"/>
        </w:rPr>
      </w:pPr>
      <w:r w:rsidRPr="007F7B33">
        <w:rPr>
          <w:b w:val="0"/>
          <w:sz w:val="22"/>
          <w:szCs w:val="22"/>
        </w:rPr>
        <w:t xml:space="preserve">the Retiring Party ceases to be a party to the Contracts; </w:t>
      </w:r>
    </w:p>
    <w:p w14:paraId="12B3E52F" w14:textId="24710294" w:rsidR="007F7B33" w:rsidRPr="007F7B33" w:rsidRDefault="007F7B33" w:rsidP="005E64B6">
      <w:pPr>
        <w:pStyle w:val="Heading2"/>
        <w:keepNext w:val="0"/>
        <w:numPr>
          <w:ilvl w:val="1"/>
          <w:numId w:val="55"/>
        </w:numPr>
        <w:overflowPunct w:val="0"/>
        <w:autoSpaceDE w:val="0"/>
        <w:autoSpaceDN w:val="0"/>
        <w:adjustRightInd w:val="0"/>
        <w:spacing w:before="120" w:after="120"/>
        <w:jc w:val="both"/>
        <w:textAlignment w:val="baseline"/>
        <w:rPr>
          <w:b w:val="0"/>
          <w:sz w:val="22"/>
          <w:szCs w:val="22"/>
        </w:rPr>
      </w:pPr>
      <w:r w:rsidRPr="007F7B33">
        <w:rPr>
          <w:b w:val="0"/>
          <w:sz w:val="22"/>
          <w:szCs w:val="22"/>
        </w:rPr>
        <w:t>the New Party becomes a party to the Contracts; and</w:t>
      </w:r>
    </w:p>
    <w:p w14:paraId="1A6BE54A" w14:textId="1E7CACA1" w:rsidR="007F7B33" w:rsidRPr="007F7B33" w:rsidRDefault="007F7B33" w:rsidP="005E64B6">
      <w:pPr>
        <w:pStyle w:val="Heading2"/>
        <w:keepNext w:val="0"/>
        <w:numPr>
          <w:ilvl w:val="1"/>
          <w:numId w:val="55"/>
        </w:numPr>
        <w:overflowPunct w:val="0"/>
        <w:autoSpaceDE w:val="0"/>
        <w:autoSpaceDN w:val="0"/>
        <w:adjustRightInd w:val="0"/>
        <w:spacing w:before="120" w:after="120"/>
        <w:jc w:val="both"/>
        <w:textAlignment w:val="baseline"/>
        <w:rPr>
          <w:b w:val="0"/>
          <w:sz w:val="22"/>
          <w:szCs w:val="22"/>
        </w:rPr>
      </w:pPr>
      <w:r w:rsidRPr="007F7B33">
        <w:rPr>
          <w:b w:val="0"/>
          <w:sz w:val="22"/>
          <w:szCs w:val="22"/>
        </w:rPr>
        <w:t>the Continuing Party continues to be a party to the Contracts.</w:t>
      </w:r>
    </w:p>
    <w:p w14:paraId="3847F79D" w14:textId="77777777" w:rsidR="007F7B33" w:rsidRPr="001E36EC" w:rsidRDefault="007F7B33" w:rsidP="005E64B6">
      <w:pPr>
        <w:pStyle w:val="Heading1"/>
        <w:keepNext w:val="0"/>
        <w:widowControl/>
        <w:numPr>
          <w:ilvl w:val="0"/>
          <w:numId w:val="55"/>
        </w:numPr>
        <w:tabs>
          <w:tab w:val="clear" w:pos="567"/>
        </w:tabs>
        <w:overflowPunct w:val="0"/>
        <w:autoSpaceDE w:val="0"/>
        <w:autoSpaceDN w:val="0"/>
        <w:adjustRightInd w:val="0"/>
        <w:jc w:val="both"/>
        <w:textAlignment w:val="baseline"/>
        <w:rPr>
          <w:sz w:val="22"/>
          <w:szCs w:val="22"/>
        </w:rPr>
      </w:pPr>
      <w:r w:rsidRPr="001E36EC">
        <w:rPr>
          <w:sz w:val="22"/>
          <w:szCs w:val="22"/>
        </w:rPr>
        <w:br w:type="page"/>
      </w:r>
      <w:bookmarkStart w:id="77" w:name="_Toc125531796"/>
      <w:bookmarkStart w:id="78" w:name="_Toc203140037"/>
      <w:r w:rsidRPr="001E36EC">
        <w:rPr>
          <w:sz w:val="22"/>
          <w:szCs w:val="22"/>
        </w:rPr>
        <w:lastRenderedPageBreak/>
        <w:t>RELEASE OF RETIRING PARTY</w:t>
      </w:r>
      <w:bookmarkEnd w:id="77"/>
      <w:bookmarkEnd w:id="78"/>
    </w:p>
    <w:p w14:paraId="3BF31090" w14:textId="77777777" w:rsidR="007F7B33" w:rsidRPr="001E36EC" w:rsidRDefault="007F7B33" w:rsidP="007F7B33">
      <w:pPr>
        <w:pStyle w:val="Body1"/>
        <w:rPr>
          <w:sz w:val="22"/>
          <w:szCs w:val="22"/>
        </w:rPr>
      </w:pPr>
      <w:r w:rsidRPr="001E36EC">
        <w:rPr>
          <w:sz w:val="22"/>
          <w:szCs w:val="22"/>
        </w:rPr>
        <w:t>The Retiring Party is released and discharged from the date of this Deed from:</w:t>
      </w:r>
    </w:p>
    <w:p w14:paraId="76CF2592" w14:textId="77777777" w:rsidR="007F7B33" w:rsidRPr="007F7B33" w:rsidRDefault="007F7B33" w:rsidP="005E64B6">
      <w:pPr>
        <w:pStyle w:val="Heading2"/>
        <w:keepNext w:val="0"/>
        <w:numPr>
          <w:ilvl w:val="1"/>
          <w:numId w:val="55"/>
        </w:numPr>
        <w:overflowPunct w:val="0"/>
        <w:autoSpaceDE w:val="0"/>
        <w:autoSpaceDN w:val="0"/>
        <w:adjustRightInd w:val="0"/>
        <w:spacing w:before="120" w:after="120"/>
        <w:jc w:val="both"/>
        <w:textAlignment w:val="baseline"/>
        <w:rPr>
          <w:b w:val="0"/>
          <w:sz w:val="22"/>
          <w:szCs w:val="22"/>
        </w:rPr>
      </w:pPr>
      <w:r w:rsidRPr="007F7B33">
        <w:rPr>
          <w:b w:val="0"/>
          <w:sz w:val="22"/>
          <w:szCs w:val="22"/>
        </w:rPr>
        <w:t>its obligations under the Contracts; and</w:t>
      </w:r>
    </w:p>
    <w:p w14:paraId="77E45E28" w14:textId="2FF74D31" w:rsidR="00557D4E" w:rsidRPr="006D3D0D" w:rsidRDefault="007F7B33" w:rsidP="005E64B6">
      <w:pPr>
        <w:pStyle w:val="Heading2"/>
        <w:keepNext w:val="0"/>
        <w:numPr>
          <w:ilvl w:val="1"/>
          <w:numId w:val="55"/>
        </w:numPr>
        <w:overflowPunct w:val="0"/>
        <w:autoSpaceDE w:val="0"/>
        <w:autoSpaceDN w:val="0"/>
        <w:adjustRightInd w:val="0"/>
        <w:spacing w:before="120" w:after="120"/>
        <w:jc w:val="both"/>
        <w:textAlignment w:val="baseline"/>
        <w:rPr>
          <w:b w:val="0"/>
          <w:sz w:val="22"/>
          <w:szCs w:val="22"/>
        </w:rPr>
      </w:pPr>
      <w:r w:rsidRPr="006D3D0D">
        <w:rPr>
          <w:b w:val="0"/>
          <w:sz w:val="22"/>
          <w:szCs w:val="22"/>
        </w:rPr>
        <w:t xml:space="preserve">any claims accruing </w:t>
      </w:r>
      <w:r w:rsidR="006D3D0D" w:rsidRPr="006D3D0D">
        <w:rPr>
          <w:b w:val="0"/>
          <w:sz w:val="22"/>
          <w:szCs w:val="22"/>
        </w:rPr>
        <w:t xml:space="preserve">under the Contracts </w:t>
      </w:r>
      <w:r w:rsidRPr="006D3D0D">
        <w:rPr>
          <w:b w:val="0"/>
          <w:sz w:val="22"/>
          <w:szCs w:val="22"/>
        </w:rPr>
        <w:t>before the date of this Deed</w:t>
      </w:r>
      <w:r w:rsidR="00557D4E" w:rsidRPr="006D3D0D">
        <w:rPr>
          <w:b w:val="0"/>
          <w:sz w:val="22"/>
          <w:szCs w:val="22"/>
        </w:rPr>
        <w:t>;</w:t>
      </w:r>
    </w:p>
    <w:p w14:paraId="03E15A43" w14:textId="212762DB" w:rsidR="007F7B33" w:rsidRPr="006D3D0D" w:rsidRDefault="00557D4E" w:rsidP="005E64B6">
      <w:pPr>
        <w:pStyle w:val="Heading2"/>
        <w:keepNext w:val="0"/>
        <w:numPr>
          <w:ilvl w:val="1"/>
          <w:numId w:val="55"/>
        </w:numPr>
        <w:overflowPunct w:val="0"/>
        <w:autoSpaceDE w:val="0"/>
        <w:autoSpaceDN w:val="0"/>
        <w:adjustRightInd w:val="0"/>
        <w:spacing w:before="120" w:after="120"/>
        <w:jc w:val="both"/>
        <w:textAlignment w:val="baseline"/>
        <w:rPr>
          <w:b w:val="0"/>
          <w:sz w:val="22"/>
          <w:szCs w:val="22"/>
        </w:rPr>
      </w:pPr>
      <w:r w:rsidRPr="006D3D0D">
        <w:rPr>
          <w:b w:val="0"/>
          <w:sz w:val="22"/>
          <w:szCs w:val="22"/>
        </w:rPr>
        <w:t>any claims accruing under the Contracts from the date of this Deed</w:t>
      </w:r>
      <w:r w:rsidR="007F7B33" w:rsidRPr="006D3D0D">
        <w:rPr>
          <w:b w:val="0"/>
          <w:sz w:val="22"/>
          <w:szCs w:val="22"/>
        </w:rPr>
        <w:t xml:space="preserve"> for which it would have been liable had it continued to be a party to the Contracts.</w:t>
      </w:r>
    </w:p>
    <w:p w14:paraId="77507881" w14:textId="77777777" w:rsidR="007F7B33" w:rsidRPr="001E36EC" w:rsidRDefault="007F7B33" w:rsidP="005E64B6">
      <w:pPr>
        <w:pStyle w:val="Heading1"/>
        <w:keepNext w:val="0"/>
        <w:widowControl/>
        <w:numPr>
          <w:ilvl w:val="0"/>
          <w:numId w:val="55"/>
        </w:numPr>
        <w:tabs>
          <w:tab w:val="clear" w:pos="567"/>
        </w:tabs>
        <w:overflowPunct w:val="0"/>
        <w:autoSpaceDE w:val="0"/>
        <w:autoSpaceDN w:val="0"/>
        <w:adjustRightInd w:val="0"/>
        <w:jc w:val="both"/>
        <w:textAlignment w:val="baseline"/>
        <w:rPr>
          <w:sz w:val="22"/>
          <w:szCs w:val="22"/>
        </w:rPr>
      </w:pPr>
      <w:bookmarkStart w:id="79" w:name="_Toc125531797"/>
      <w:bookmarkStart w:id="80" w:name="_Toc203140038"/>
      <w:r w:rsidRPr="001E36EC">
        <w:rPr>
          <w:sz w:val="22"/>
          <w:szCs w:val="22"/>
        </w:rPr>
        <w:t>OBLIGATIONS OF THE NEW PARTY</w:t>
      </w:r>
      <w:bookmarkEnd w:id="79"/>
      <w:bookmarkEnd w:id="80"/>
    </w:p>
    <w:p w14:paraId="652BE798" w14:textId="7D7DF67F" w:rsidR="007F7B33" w:rsidRPr="007F7B33" w:rsidRDefault="007F7B33" w:rsidP="005E64B6">
      <w:pPr>
        <w:pStyle w:val="Heading2"/>
        <w:keepNext w:val="0"/>
        <w:numPr>
          <w:ilvl w:val="1"/>
          <w:numId w:val="55"/>
        </w:numPr>
        <w:overflowPunct w:val="0"/>
        <w:autoSpaceDE w:val="0"/>
        <w:autoSpaceDN w:val="0"/>
        <w:adjustRightInd w:val="0"/>
        <w:spacing w:before="120" w:after="120"/>
        <w:jc w:val="both"/>
        <w:textAlignment w:val="baseline"/>
        <w:rPr>
          <w:b w:val="0"/>
          <w:sz w:val="22"/>
          <w:szCs w:val="22"/>
        </w:rPr>
      </w:pPr>
      <w:r w:rsidRPr="007F7B33">
        <w:rPr>
          <w:b w:val="0"/>
          <w:sz w:val="22"/>
          <w:szCs w:val="22"/>
        </w:rPr>
        <w:t>From the date of this Deed, the New Party is bound by the terms of the Contracts and must perform the obligations of the Retiring Party as if it were named in the Contracts as a party to those Contracts in place of the Retiring Party.</w:t>
      </w:r>
    </w:p>
    <w:p w14:paraId="6060A070" w14:textId="44298F1E" w:rsidR="007F7B33" w:rsidRPr="007F7B33" w:rsidRDefault="007F7B33" w:rsidP="005E64B6">
      <w:pPr>
        <w:pStyle w:val="Heading2"/>
        <w:keepNext w:val="0"/>
        <w:numPr>
          <w:ilvl w:val="1"/>
          <w:numId w:val="55"/>
        </w:numPr>
        <w:overflowPunct w:val="0"/>
        <w:autoSpaceDE w:val="0"/>
        <w:autoSpaceDN w:val="0"/>
        <w:adjustRightInd w:val="0"/>
        <w:spacing w:before="120" w:after="120"/>
        <w:jc w:val="both"/>
        <w:textAlignment w:val="baseline"/>
        <w:rPr>
          <w:b w:val="0"/>
          <w:sz w:val="22"/>
          <w:szCs w:val="22"/>
        </w:rPr>
      </w:pPr>
      <w:r w:rsidRPr="007F7B33">
        <w:rPr>
          <w:b w:val="0"/>
          <w:sz w:val="22"/>
          <w:szCs w:val="22"/>
        </w:rPr>
        <w:t xml:space="preserve">From the date of this Deed, the New Party assumes liability for claims </w:t>
      </w:r>
      <w:r w:rsidR="00A21913">
        <w:rPr>
          <w:b w:val="0"/>
          <w:sz w:val="22"/>
          <w:szCs w:val="22"/>
        </w:rPr>
        <w:t>which accrued before</w:t>
      </w:r>
      <w:r w:rsidRPr="007F7B33">
        <w:rPr>
          <w:b w:val="0"/>
          <w:sz w:val="22"/>
          <w:szCs w:val="22"/>
        </w:rPr>
        <w:t>on or after the date of this Deed for which the Retiring Party would have been liable had it continued to be a party to the Contracts.</w:t>
      </w:r>
    </w:p>
    <w:p w14:paraId="75F7C9F1" w14:textId="77777777" w:rsidR="007F7B33" w:rsidRPr="001E36EC" w:rsidRDefault="007F7B33" w:rsidP="005E64B6">
      <w:pPr>
        <w:pStyle w:val="Heading1"/>
        <w:keepNext w:val="0"/>
        <w:widowControl/>
        <w:numPr>
          <w:ilvl w:val="0"/>
          <w:numId w:val="55"/>
        </w:numPr>
        <w:tabs>
          <w:tab w:val="clear" w:pos="567"/>
        </w:tabs>
        <w:overflowPunct w:val="0"/>
        <w:autoSpaceDE w:val="0"/>
        <w:autoSpaceDN w:val="0"/>
        <w:adjustRightInd w:val="0"/>
        <w:jc w:val="both"/>
        <w:textAlignment w:val="baseline"/>
        <w:rPr>
          <w:sz w:val="22"/>
          <w:szCs w:val="22"/>
        </w:rPr>
      </w:pPr>
      <w:bookmarkStart w:id="81" w:name="_Toc125531798"/>
      <w:bookmarkStart w:id="82" w:name="_Toc203140039"/>
      <w:r w:rsidRPr="001E36EC">
        <w:rPr>
          <w:sz w:val="22"/>
          <w:szCs w:val="22"/>
        </w:rPr>
        <w:t>INDEMNITY BY RETIRING PARTY</w:t>
      </w:r>
      <w:bookmarkEnd w:id="81"/>
      <w:bookmarkEnd w:id="82"/>
    </w:p>
    <w:p w14:paraId="3E0B19E9" w14:textId="73A2A024" w:rsidR="007F7B33" w:rsidRPr="001E36EC" w:rsidRDefault="007F7B33" w:rsidP="007F7B33">
      <w:pPr>
        <w:pStyle w:val="Body1"/>
        <w:rPr>
          <w:sz w:val="22"/>
          <w:szCs w:val="22"/>
        </w:rPr>
      </w:pPr>
      <w:r w:rsidRPr="001E36EC">
        <w:rPr>
          <w:sz w:val="22"/>
          <w:szCs w:val="22"/>
        </w:rPr>
        <w:t>The Retiring Party must keep the New Party indemnified from all claims against the New Party arising from liabilities which accrued before the date of this Deed for which the Retiring Party is, or would have been, liable had it continued to be a party to the Contracts.</w:t>
      </w:r>
    </w:p>
    <w:p w14:paraId="4AEDE71F" w14:textId="3008DBE8" w:rsidR="007F7B33" w:rsidRPr="001E36EC" w:rsidRDefault="007F7B33" w:rsidP="005E64B6">
      <w:pPr>
        <w:pStyle w:val="Heading1"/>
        <w:keepNext w:val="0"/>
        <w:widowControl/>
        <w:numPr>
          <w:ilvl w:val="0"/>
          <w:numId w:val="55"/>
        </w:numPr>
        <w:tabs>
          <w:tab w:val="clear" w:pos="567"/>
        </w:tabs>
        <w:overflowPunct w:val="0"/>
        <w:autoSpaceDE w:val="0"/>
        <w:autoSpaceDN w:val="0"/>
        <w:adjustRightInd w:val="0"/>
        <w:jc w:val="both"/>
        <w:textAlignment w:val="baseline"/>
        <w:rPr>
          <w:sz w:val="22"/>
          <w:szCs w:val="22"/>
        </w:rPr>
      </w:pPr>
      <w:bookmarkStart w:id="83" w:name="_Toc125531799"/>
      <w:bookmarkStart w:id="84" w:name="_Toc203140040"/>
      <w:r w:rsidRPr="001E36EC">
        <w:rPr>
          <w:sz w:val="22"/>
          <w:szCs w:val="22"/>
        </w:rPr>
        <w:t>COSTS OF THIS DEED</w:t>
      </w:r>
      <w:bookmarkEnd w:id="83"/>
      <w:bookmarkEnd w:id="84"/>
    </w:p>
    <w:p w14:paraId="23C8642F" w14:textId="77777777" w:rsidR="007F7B33" w:rsidRPr="001E36EC" w:rsidRDefault="007F7B33" w:rsidP="007F7B33">
      <w:pPr>
        <w:pStyle w:val="Body1"/>
        <w:rPr>
          <w:sz w:val="22"/>
          <w:szCs w:val="22"/>
        </w:rPr>
      </w:pPr>
      <w:r w:rsidRPr="001E36EC">
        <w:rPr>
          <w:sz w:val="22"/>
          <w:szCs w:val="22"/>
        </w:rPr>
        <w:t>Each party must pay its own costs arising from the preparation and execution of this Deed.  The New Party must pay the stamp duty assessed on this Deed.</w:t>
      </w:r>
    </w:p>
    <w:p w14:paraId="59B82355" w14:textId="77777777" w:rsidR="007F7B33" w:rsidRPr="001E36EC" w:rsidRDefault="007F7B33" w:rsidP="007F7B33">
      <w:pPr>
        <w:pStyle w:val="Body1"/>
        <w:ind w:left="0"/>
        <w:rPr>
          <w:b/>
          <w:sz w:val="22"/>
          <w:szCs w:val="22"/>
        </w:rPr>
      </w:pPr>
      <w:r w:rsidRPr="001E36EC">
        <w:rPr>
          <w:b/>
          <w:sz w:val="22"/>
          <w:szCs w:val="22"/>
        </w:rPr>
        <w:br w:type="page"/>
      </w:r>
    </w:p>
    <w:p w14:paraId="08305FEE" w14:textId="77777777" w:rsidR="007F7B33" w:rsidRPr="001E36EC" w:rsidRDefault="007F7B33" w:rsidP="007F7B33">
      <w:pPr>
        <w:pStyle w:val="Body1"/>
        <w:ind w:left="0"/>
        <w:rPr>
          <w:sz w:val="22"/>
          <w:szCs w:val="22"/>
        </w:rPr>
      </w:pPr>
      <w:r w:rsidRPr="001E36EC">
        <w:rPr>
          <w:b/>
          <w:sz w:val="22"/>
          <w:szCs w:val="22"/>
        </w:rPr>
        <w:lastRenderedPageBreak/>
        <w:t>EXECUTED AS A DEED</w:t>
      </w:r>
    </w:p>
    <w:p w14:paraId="42DCDE17" w14:textId="77777777" w:rsidR="007F7B33" w:rsidRPr="001E36EC" w:rsidRDefault="007F7B33" w:rsidP="007F7B33">
      <w:pPr>
        <w:rPr>
          <w:rFonts w:cs="Arial"/>
          <w:sz w:val="22"/>
          <w:szCs w:val="22"/>
        </w:rPr>
      </w:pPr>
    </w:p>
    <w:p w14:paraId="2E40EDC6" w14:textId="77777777" w:rsidR="007F7B33" w:rsidRPr="001E36EC" w:rsidRDefault="007F7B33" w:rsidP="007F7B33">
      <w:pPr>
        <w:rPr>
          <w:rFonts w:cs="Arial"/>
          <w:sz w:val="22"/>
          <w:szCs w:val="22"/>
        </w:rPr>
      </w:pPr>
    </w:p>
    <w:p w14:paraId="0BEEA178" w14:textId="5FB74D08" w:rsidR="007F7B33" w:rsidRPr="001E36EC" w:rsidRDefault="007F7B33" w:rsidP="007F7B33">
      <w:pPr>
        <w:pStyle w:val="Seal"/>
        <w:rPr>
          <w:rFonts w:ascii="Arial" w:hAnsi="Arial" w:cs="Arial"/>
          <w:sz w:val="22"/>
          <w:szCs w:val="22"/>
        </w:rPr>
      </w:pPr>
      <w:r w:rsidRPr="001E36EC">
        <w:rPr>
          <w:rFonts w:ascii="Arial" w:hAnsi="Arial" w:cs="Arial"/>
          <w:b/>
          <w:sz w:val="22"/>
          <w:szCs w:val="22"/>
          <w:u w:val="single"/>
        </w:rPr>
        <w:t xml:space="preserve">THE COMMON SEAL </w:t>
      </w:r>
      <w:r w:rsidR="00086FDB">
        <w:rPr>
          <w:rFonts w:ascii="Arial" w:hAnsi="Arial" w:cs="Arial"/>
          <w:sz w:val="22"/>
          <w:szCs w:val="22"/>
          <w:u w:val="single"/>
        </w:rPr>
        <w:t>of</w:t>
      </w:r>
      <w:r w:rsidR="00086FDB" w:rsidRPr="001E36EC">
        <w:rPr>
          <w:rFonts w:ascii="Arial" w:hAnsi="Arial" w:cs="Arial"/>
          <w:sz w:val="22"/>
          <w:szCs w:val="22"/>
        </w:rPr>
        <w:t xml:space="preserve"> </w:t>
      </w:r>
      <w:r w:rsidR="00086FDB">
        <w:rPr>
          <w:rFonts w:ascii="Arial" w:hAnsi="Arial" w:cs="Arial"/>
          <w:b/>
          <w:sz w:val="22"/>
          <w:szCs w:val="22"/>
          <w:u w:val="single"/>
        </w:rPr>
        <w:t>[</w:t>
      </w:r>
      <w:r w:rsidR="00086FDB" w:rsidRPr="001E36EC">
        <w:rPr>
          <w:rFonts w:ascii="Arial" w:hAnsi="Arial" w:cs="Arial"/>
          <w:b/>
          <w:sz w:val="22"/>
          <w:szCs w:val="22"/>
          <w:highlight w:val="yellow"/>
          <w:u w:val="single"/>
        </w:rPr>
        <w:t>INSERT</w:t>
      </w:r>
      <w:r w:rsidR="00086FDB">
        <w:rPr>
          <w:rFonts w:ascii="Arial" w:hAnsi="Arial" w:cs="Arial"/>
          <w:b/>
          <w:sz w:val="22"/>
          <w:szCs w:val="22"/>
          <w:u w:val="single"/>
        </w:rPr>
        <w:t>]</w:t>
      </w:r>
      <w:r w:rsidRPr="001E36EC">
        <w:rPr>
          <w:rFonts w:ascii="Arial" w:hAnsi="Arial" w:cs="Arial"/>
          <w:sz w:val="22"/>
          <w:szCs w:val="22"/>
        </w:rPr>
        <w:tab/>
        <w:t>)</w:t>
      </w:r>
    </w:p>
    <w:p w14:paraId="5CB53895"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ab/>
        <w:t>)</w:t>
      </w:r>
    </w:p>
    <w:p w14:paraId="2F488A9D" w14:textId="52225458" w:rsidR="007F7B33" w:rsidRPr="001E36EC" w:rsidRDefault="00086FDB" w:rsidP="007F7B33">
      <w:pPr>
        <w:pStyle w:val="Seal"/>
        <w:rPr>
          <w:rFonts w:ascii="Arial" w:hAnsi="Arial" w:cs="Arial"/>
          <w:sz w:val="22"/>
          <w:szCs w:val="22"/>
        </w:rPr>
      </w:pPr>
      <w:r w:rsidRPr="001E36EC">
        <w:rPr>
          <w:rFonts w:ascii="Arial" w:hAnsi="Arial" w:cs="Arial"/>
          <w:b/>
          <w:sz w:val="22"/>
          <w:szCs w:val="22"/>
        </w:rPr>
        <w:t xml:space="preserve">(ACN </w:t>
      </w:r>
      <w:r>
        <w:rPr>
          <w:rFonts w:ascii="Arial" w:hAnsi="Arial" w:cs="Arial"/>
          <w:b/>
          <w:sz w:val="22"/>
          <w:szCs w:val="22"/>
        </w:rPr>
        <w:t>[</w:t>
      </w:r>
      <w:r w:rsidRPr="001E36EC">
        <w:rPr>
          <w:rFonts w:ascii="Arial" w:hAnsi="Arial" w:cs="Arial"/>
          <w:b/>
          <w:sz w:val="22"/>
          <w:szCs w:val="22"/>
          <w:highlight w:val="yellow"/>
        </w:rPr>
        <w:t>INSERT</w:t>
      </w:r>
      <w:r>
        <w:rPr>
          <w:rFonts w:ascii="Arial" w:hAnsi="Arial" w:cs="Arial"/>
          <w:b/>
          <w:sz w:val="22"/>
          <w:szCs w:val="22"/>
        </w:rPr>
        <w:t>]</w:t>
      </w:r>
      <w:r w:rsidRPr="001E36EC">
        <w:rPr>
          <w:rFonts w:ascii="Arial" w:hAnsi="Arial" w:cs="Arial"/>
          <w:b/>
          <w:sz w:val="22"/>
          <w:szCs w:val="22"/>
        </w:rPr>
        <w:t>)</w:t>
      </w:r>
      <w:r w:rsidR="007F7B33" w:rsidRPr="001E36EC">
        <w:rPr>
          <w:rFonts w:ascii="Arial" w:hAnsi="Arial" w:cs="Arial"/>
          <w:sz w:val="22"/>
          <w:szCs w:val="22"/>
        </w:rPr>
        <w:tab/>
        <w:t>)</w:t>
      </w:r>
    </w:p>
    <w:p w14:paraId="0CFA84C0"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ab/>
        <w:t>)</w:t>
      </w:r>
    </w:p>
    <w:p w14:paraId="01C379D1"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was affixed hereto</w:t>
      </w:r>
      <w:r w:rsidRPr="001E36EC">
        <w:rPr>
          <w:rFonts w:ascii="Arial" w:hAnsi="Arial" w:cs="Arial"/>
          <w:sz w:val="22"/>
          <w:szCs w:val="22"/>
        </w:rPr>
        <w:tab/>
        <w:t>)</w:t>
      </w:r>
    </w:p>
    <w:p w14:paraId="43250604"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ab/>
        <w:t>)</w:t>
      </w:r>
    </w:p>
    <w:p w14:paraId="7E649F0B"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in the presence of:</w:t>
      </w:r>
      <w:r w:rsidRPr="001E36EC">
        <w:rPr>
          <w:rFonts w:ascii="Arial" w:hAnsi="Arial" w:cs="Arial"/>
          <w:sz w:val="22"/>
          <w:szCs w:val="22"/>
        </w:rPr>
        <w:tab/>
        <w:t>)</w:t>
      </w:r>
    </w:p>
    <w:p w14:paraId="753666CC"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ab/>
        <w:t>)</w:t>
      </w:r>
    </w:p>
    <w:tbl>
      <w:tblPr>
        <w:tblpPr w:leftFromText="180" w:rightFromText="180" w:vertAnchor="text" w:horzAnchor="page" w:tblpX="6733" w:tblpY="14"/>
        <w:tblW w:w="0" w:type="auto"/>
        <w:tblLayout w:type="fixed"/>
        <w:tblLook w:val="01E0" w:firstRow="1" w:lastRow="1" w:firstColumn="1" w:lastColumn="1" w:noHBand="0" w:noVBand="0"/>
      </w:tblPr>
      <w:tblGrid>
        <w:gridCol w:w="4361"/>
      </w:tblGrid>
      <w:tr w:rsidR="007F7B33" w:rsidRPr="001E36EC" w14:paraId="3C7A705D" w14:textId="77777777" w:rsidTr="00DF0033">
        <w:tc>
          <w:tcPr>
            <w:tcW w:w="4361" w:type="dxa"/>
          </w:tcPr>
          <w:p w14:paraId="43129F6A" w14:textId="77777777" w:rsidR="007F7B33" w:rsidRPr="001E36EC" w:rsidRDefault="007F7B33" w:rsidP="00DF0033">
            <w:pPr>
              <w:rPr>
                <w:rFonts w:cs="Arial"/>
                <w:b/>
                <w:sz w:val="22"/>
                <w:szCs w:val="22"/>
                <w:u w:val="single"/>
              </w:rPr>
            </w:pPr>
            <w:r w:rsidRPr="001E36EC">
              <w:rPr>
                <w:rFonts w:cs="Arial"/>
                <w:iCs/>
                <w:sz w:val="22"/>
                <w:szCs w:val="22"/>
              </w:rPr>
              <w:t>……………………………………………</w:t>
            </w:r>
          </w:p>
        </w:tc>
      </w:tr>
      <w:tr w:rsidR="007F7B33" w:rsidRPr="001E36EC" w14:paraId="5B6B849E" w14:textId="77777777" w:rsidTr="00DF0033">
        <w:tc>
          <w:tcPr>
            <w:tcW w:w="4361" w:type="dxa"/>
          </w:tcPr>
          <w:p w14:paraId="403564DF" w14:textId="76B8950D" w:rsidR="007F7B33" w:rsidRPr="001E36EC" w:rsidRDefault="00086FDB" w:rsidP="00DF0033">
            <w:pPr>
              <w:rPr>
                <w:rFonts w:cs="Arial"/>
                <w:b/>
                <w:sz w:val="22"/>
                <w:szCs w:val="22"/>
                <w:u w:val="single"/>
              </w:rPr>
            </w:pPr>
            <w:r>
              <w:rPr>
                <w:rFonts w:cs="Arial"/>
                <w:b/>
                <w:sz w:val="22"/>
                <w:szCs w:val="22"/>
                <w:u w:val="single"/>
              </w:rPr>
              <w:t>[</w:t>
            </w:r>
            <w:r w:rsidRPr="001E36EC">
              <w:rPr>
                <w:rFonts w:cs="Arial"/>
                <w:b/>
                <w:sz w:val="22"/>
                <w:szCs w:val="22"/>
                <w:highlight w:val="yellow"/>
                <w:u w:val="single"/>
              </w:rPr>
              <w:t>INSERT</w:t>
            </w:r>
            <w:r>
              <w:rPr>
                <w:rFonts w:cs="Arial"/>
                <w:b/>
                <w:sz w:val="22"/>
                <w:szCs w:val="22"/>
                <w:u w:val="single"/>
              </w:rPr>
              <w:t>]</w:t>
            </w:r>
          </w:p>
        </w:tc>
      </w:tr>
    </w:tbl>
    <w:p w14:paraId="46CB97C9" w14:textId="77777777" w:rsidR="007F7B33" w:rsidRPr="001E36EC" w:rsidRDefault="007F7B33" w:rsidP="007F7B33">
      <w:pPr>
        <w:pStyle w:val="Seal"/>
        <w:tabs>
          <w:tab w:val="left" w:leader="dot" w:pos="5103"/>
        </w:tabs>
        <w:rPr>
          <w:rFonts w:ascii="Arial" w:hAnsi="Arial" w:cs="Arial"/>
          <w:sz w:val="22"/>
          <w:szCs w:val="22"/>
        </w:rPr>
      </w:pPr>
      <w:r w:rsidRPr="001E36EC">
        <w:rPr>
          <w:rFonts w:ascii="Arial" w:hAnsi="Arial" w:cs="Arial"/>
          <w:sz w:val="22"/>
          <w:szCs w:val="22"/>
        </w:rPr>
        <w:tab/>
      </w:r>
    </w:p>
    <w:p w14:paraId="0B8AD390"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Witness</w:t>
      </w:r>
    </w:p>
    <w:p w14:paraId="67E2F11C"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Print Name:</w:t>
      </w:r>
      <w:r w:rsidRPr="001E36EC">
        <w:rPr>
          <w:rFonts w:ascii="Arial" w:hAnsi="Arial" w:cs="Arial"/>
          <w:sz w:val="22"/>
          <w:szCs w:val="22"/>
        </w:rPr>
        <w:tab/>
      </w:r>
    </w:p>
    <w:p w14:paraId="0848A90D" w14:textId="77777777" w:rsidR="007F7B33" w:rsidRPr="001E36EC" w:rsidRDefault="007F7B33" w:rsidP="007F7B33">
      <w:pPr>
        <w:rPr>
          <w:rFonts w:cs="Arial"/>
          <w:sz w:val="22"/>
          <w:szCs w:val="22"/>
        </w:rPr>
      </w:pPr>
    </w:p>
    <w:p w14:paraId="6689FE15" w14:textId="77777777" w:rsidR="007F7B33" w:rsidRPr="001E36EC" w:rsidRDefault="007F7B33" w:rsidP="007F7B33">
      <w:pPr>
        <w:rPr>
          <w:rFonts w:cs="Arial"/>
          <w:sz w:val="22"/>
          <w:szCs w:val="22"/>
        </w:rPr>
      </w:pPr>
    </w:p>
    <w:p w14:paraId="56E56BD5" w14:textId="77777777" w:rsidR="007F7B33" w:rsidRPr="001E36EC" w:rsidRDefault="007F7B33" w:rsidP="007F7B33">
      <w:pPr>
        <w:rPr>
          <w:rFonts w:cs="Arial"/>
          <w:sz w:val="22"/>
          <w:szCs w:val="22"/>
        </w:rPr>
      </w:pPr>
    </w:p>
    <w:p w14:paraId="3A669C0D" w14:textId="77777777" w:rsidR="007F7B33" w:rsidRPr="001E36EC" w:rsidRDefault="007F7B33" w:rsidP="007F7B33">
      <w:pPr>
        <w:pStyle w:val="Seal"/>
        <w:rPr>
          <w:rFonts w:ascii="Arial" w:hAnsi="Arial" w:cs="Arial"/>
          <w:sz w:val="22"/>
          <w:szCs w:val="22"/>
        </w:rPr>
      </w:pPr>
      <w:r w:rsidRPr="001E36EC">
        <w:rPr>
          <w:rFonts w:ascii="Arial" w:hAnsi="Arial" w:cs="Arial"/>
          <w:b/>
          <w:sz w:val="22"/>
          <w:szCs w:val="22"/>
          <w:u w:val="single"/>
        </w:rPr>
        <w:t>THE COMMON SEAL</w:t>
      </w:r>
      <w:r w:rsidRPr="001E36EC">
        <w:rPr>
          <w:rFonts w:ascii="Arial" w:hAnsi="Arial" w:cs="Arial"/>
          <w:sz w:val="22"/>
          <w:szCs w:val="22"/>
        </w:rPr>
        <w:t xml:space="preserve"> of </w:t>
      </w:r>
      <w:r>
        <w:rPr>
          <w:rFonts w:ascii="Arial" w:hAnsi="Arial" w:cs="Arial"/>
          <w:b/>
          <w:sz w:val="22"/>
          <w:szCs w:val="22"/>
          <w:u w:val="single"/>
        </w:rPr>
        <w:t>[</w:t>
      </w:r>
      <w:r w:rsidRPr="001E36EC">
        <w:rPr>
          <w:rFonts w:ascii="Arial" w:hAnsi="Arial" w:cs="Arial"/>
          <w:b/>
          <w:sz w:val="22"/>
          <w:szCs w:val="22"/>
          <w:highlight w:val="yellow"/>
          <w:u w:val="single"/>
        </w:rPr>
        <w:t>INSERT</w:t>
      </w:r>
      <w:r>
        <w:rPr>
          <w:rFonts w:ascii="Arial" w:hAnsi="Arial" w:cs="Arial"/>
          <w:b/>
          <w:sz w:val="22"/>
          <w:szCs w:val="22"/>
          <w:u w:val="single"/>
        </w:rPr>
        <w:t>]</w:t>
      </w:r>
      <w:r w:rsidRPr="001E36EC">
        <w:rPr>
          <w:rFonts w:ascii="Arial" w:hAnsi="Arial" w:cs="Arial"/>
          <w:sz w:val="22"/>
          <w:szCs w:val="22"/>
        </w:rPr>
        <w:tab/>
        <w:t>)</w:t>
      </w:r>
    </w:p>
    <w:p w14:paraId="0D7D781E"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ab/>
        <w:t>)</w:t>
      </w:r>
    </w:p>
    <w:p w14:paraId="2175BEC3" w14:textId="77777777" w:rsidR="007F7B33" w:rsidRPr="001E36EC" w:rsidRDefault="007F7B33" w:rsidP="007F7B33">
      <w:pPr>
        <w:pStyle w:val="Seal"/>
        <w:rPr>
          <w:rFonts w:ascii="Arial" w:hAnsi="Arial" w:cs="Arial"/>
          <w:sz w:val="22"/>
          <w:szCs w:val="22"/>
        </w:rPr>
      </w:pPr>
      <w:r w:rsidRPr="001E36EC">
        <w:rPr>
          <w:rFonts w:ascii="Arial" w:hAnsi="Arial" w:cs="Arial"/>
          <w:b/>
          <w:sz w:val="22"/>
          <w:szCs w:val="22"/>
        </w:rPr>
        <w:t xml:space="preserve">(ACN </w:t>
      </w:r>
      <w:r>
        <w:rPr>
          <w:rFonts w:ascii="Arial" w:hAnsi="Arial" w:cs="Arial"/>
          <w:b/>
          <w:sz w:val="22"/>
          <w:szCs w:val="22"/>
        </w:rPr>
        <w:t>[</w:t>
      </w:r>
      <w:r w:rsidRPr="001E36EC">
        <w:rPr>
          <w:rFonts w:ascii="Arial" w:hAnsi="Arial" w:cs="Arial"/>
          <w:b/>
          <w:sz w:val="22"/>
          <w:szCs w:val="22"/>
          <w:highlight w:val="yellow"/>
        </w:rPr>
        <w:t>INSERT</w:t>
      </w:r>
      <w:r>
        <w:rPr>
          <w:rFonts w:ascii="Arial" w:hAnsi="Arial" w:cs="Arial"/>
          <w:b/>
          <w:sz w:val="22"/>
          <w:szCs w:val="22"/>
        </w:rPr>
        <w:t>]</w:t>
      </w:r>
      <w:r w:rsidRPr="001E36EC">
        <w:rPr>
          <w:rFonts w:ascii="Arial" w:hAnsi="Arial" w:cs="Arial"/>
          <w:b/>
          <w:sz w:val="22"/>
          <w:szCs w:val="22"/>
        </w:rPr>
        <w:t>)</w:t>
      </w:r>
      <w:r w:rsidRPr="001E36EC">
        <w:rPr>
          <w:rFonts w:ascii="Arial" w:hAnsi="Arial" w:cs="Arial"/>
          <w:sz w:val="22"/>
          <w:szCs w:val="22"/>
        </w:rPr>
        <w:tab/>
        <w:t>)</w:t>
      </w:r>
    </w:p>
    <w:p w14:paraId="3D240A98"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ab/>
        <w:t>)</w:t>
      </w:r>
    </w:p>
    <w:p w14:paraId="2AB73533"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was hereunto affixed</w:t>
      </w:r>
      <w:r w:rsidRPr="001E36EC">
        <w:rPr>
          <w:rFonts w:ascii="Arial" w:hAnsi="Arial" w:cs="Arial"/>
          <w:sz w:val="22"/>
          <w:szCs w:val="22"/>
        </w:rPr>
        <w:tab/>
        <w:t>)</w:t>
      </w:r>
    </w:p>
    <w:p w14:paraId="5180A00C"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ab/>
        <w:t>)</w:t>
      </w:r>
    </w:p>
    <w:p w14:paraId="4E88C0E1"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in the presence of:</w:t>
      </w:r>
      <w:r w:rsidRPr="001E36EC">
        <w:rPr>
          <w:rFonts w:ascii="Arial" w:hAnsi="Arial" w:cs="Arial"/>
          <w:sz w:val="22"/>
          <w:szCs w:val="22"/>
        </w:rPr>
        <w:tab/>
        <w:t>)</w:t>
      </w:r>
    </w:p>
    <w:p w14:paraId="6F5C4D61" w14:textId="77777777" w:rsidR="007F7B33" w:rsidRPr="001E36EC" w:rsidRDefault="007F7B33" w:rsidP="007F7B33">
      <w:pPr>
        <w:pStyle w:val="Seal"/>
        <w:rPr>
          <w:rFonts w:ascii="Arial" w:hAnsi="Arial" w:cs="Arial"/>
          <w:sz w:val="22"/>
          <w:szCs w:val="22"/>
        </w:rPr>
      </w:pPr>
    </w:p>
    <w:p w14:paraId="431173AE" w14:textId="77777777" w:rsidR="007F7B33" w:rsidRPr="001E36EC" w:rsidRDefault="007F7B33" w:rsidP="007F7B33">
      <w:pPr>
        <w:pStyle w:val="Seal"/>
        <w:rPr>
          <w:rFonts w:ascii="Arial" w:hAnsi="Arial" w:cs="Arial"/>
          <w:sz w:val="22"/>
          <w:szCs w:val="22"/>
        </w:rPr>
      </w:pPr>
    </w:p>
    <w:p w14:paraId="0F8FB45A" w14:textId="77777777" w:rsidR="007F7B33" w:rsidRPr="001E36EC" w:rsidRDefault="007F7B33" w:rsidP="007F7B33">
      <w:pPr>
        <w:pStyle w:val="Seal"/>
        <w:tabs>
          <w:tab w:val="left" w:leader="dot" w:pos="5103"/>
        </w:tabs>
        <w:rPr>
          <w:rFonts w:ascii="Arial" w:hAnsi="Arial" w:cs="Arial"/>
          <w:sz w:val="22"/>
          <w:szCs w:val="22"/>
        </w:rPr>
      </w:pPr>
      <w:r w:rsidRPr="001E36EC">
        <w:rPr>
          <w:rFonts w:ascii="Arial" w:hAnsi="Arial" w:cs="Arial"/>
          <w:sz w:val="22"/>
          <w:szCs w:val="22"/>
        </w:rPr>
        <w:tab/>
      </w:r>
    </w:p>
    <w:p w14:paraId="1706A7E1"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Director</w:t>
      </w:r>
    </w:p>
    <w:p w14:paraId="75632BA4" w14:textId="77777777" w:rsidR="007F7B33" w:rsidRPr="001E36EC" w:rsidRDefault="007F7B33" w:rsidP="007F7B33">
      <w:pPr>
        <w:pStyle w:val="Seal"/>
        <w:rPr>
          <w:rFonts w:ascii="Arial" w:hAnsi="Arial" w:cs="Arial"/>
          <w:sz w:val="22"/>
          <w:szCs w:val="22"/>
        </w:rPr>
      </w:pPr>
      <w:r>
        <w:rPr>
          <w:rFonts w:ascii="Arial" w:hAnsi="Arial" w:cs="Arial"/>
          <w:sz w:val="22"/>
          <w:szCs w:val="22"/>
        </w:rPr>
        <w:t>Print Name:</w:t>
      </w:r>
      <w:r>
        <w:rPr>
          <w:rFonts w:ascii="Arial" w:hAnsi="Arial" w:cs="Arial"/>
          <w:sz w:val="22"/>
          <w:szCs w:val="22"/>
        </w:rPr>
        <w:tab/>
      </w:r>
    </w:p>
    <w:p w14:paraId="788E28A9" w14:textId="77777777" w:rsidR="007F7B33" w:rsidRPr="001E36EC" w:rsidRDefault="007F7B33" w:rsidP="007F7B33">
      <w:pPr>
        <w:pStyle w:val="Seal"/>
        <w:rPr>
          <w:rFonts w:ascii="Arial" w:hAnsi="Arial" w:cs="Arial"/>
          <w:sz w:val="22"/>
          <w:szCs w:val="22"/>
        </w:rPr>
      </w:pPr>
    </w:p>
    <w:p w14:paraId="00BAE5CB" w14:textId="77777777" w:rsidR="007F7B33" w:rsidRPr="001E36EC" w:rsidRDefault="007F7B33" w:rsidP="007F7B33">
      <w:pPr>
        <w:pStyle w:val="Seal"/>
        <w:tabs>
          <w:tab w:val="left" w:leader="dot" w:pos="5103"/>
        </w:tabs>
        <w:rPr>
          <w:rFonts w:ascii="Arial" w:hAnsi="Arial" w:cs="Arial"/>
          <w:sz w:val="22"/>
          <w:szCs w:val="22"/>
        </w:rPr>
      </w:pPr>
      <w:r w:rsidRPr="001E36EC">
        <w:rPr>
          <w:rFonts w:ascii="Arial" w:hAnsi="Arial" w:cs="Arial"/>
          <w:sz w:val="22"/>
          <w:szCs w:val="22"/>
        </w:rPr>
        <w:tab/>
      </w:r>
    </w:p>
    <w:p w14:paraId="1D0E3CBE"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Director/Secretary</w:t>
      </w:r>
    </w:p>
    <w:p w14:paraId="463D0E01" w14:textId="77777777" w:rsidR="007F7B33" w:rsidRPr="001E36EC" w:rsidRDefault="007F7B33" w:rsidP="007F7B33">
      <w:pPr>
        <w:pStyle w:val="Seal"/>
        <w:rPr>
          <w:rFonts w:ascii="Arial" w:hAnsi="Arial" w:cs="Arial"/>
          <w:sz w:val="22"/>
          <w:szCs w:val="22"/>
        </w:rPr>
      </w:pPr>
      <w:r>
        <w:rPr>
          <w:rFonts w:ascii="Arial" w:hAnsi="Arial" w:cs="Arial"/>
          <w:sz w:val="22"/>
          <w:szCs w:val="22"/>
        </w:rPr>
        <w:t>Print Name:</w:t>
      </w:r>
    </w:p>
    <w:p w14:paraId="2F4F1E8F" w14:textId="77777777" w:rsidR="007F7B33" w:rsidRPr="001E36EC" w:rsidRDefault="007F7B33" w:rsidP="007F7B33">
      <w:pPr>
        <w:rPr>
          <w:rFonts w:cs="Arial"/>
          <w:sz w:val="22"/>
          <w:szCs w:val="22"/>
        </w:rPr>
      </w:pPr>
    </w:p>
    <w:p w14:paraId="09541C2F" w14:textId="77777777" w:rsidR="007F7B33" w:rsidRPr="001E36EC" w:rsidRDefault="007F7B33" w:rsidP="007F7B33">
      <w:pPr>
        <w:pStyle w:val="Seal"/>
        <w:rPr>
          <w:rFonts w:ascii="Arial" w:hAnsi="Arial" w:cs="Arial"/>
          <w:b/>
          <w:sz w:val="22"/>
          <w:szCs w:val="22"/>
          <w:u w:val="single"/>
        </w:rPr>
      </w:pPr>
      <w:r w:rsidRPr="001E36EC">
        <w:rPr>
          <w:rFonts w:ascii="Arial" w:hAnsi="Arial" w:cs="Arial"/>
          <w:b/>
          <w:sz w:val="22"/>
          <w:szCs w:val="22"/>
          <w:u w:val="single"/>
        </w:rPr>
        <w:t>THE COMMON SEAL</w:t>
      </w:r>
      <w:r w:rsidRPr="001E36EC">
        <w:rPr>
          <w:rFonts w:ascii="Arial" w:hAnsi="Arial" w:cs="Arial"/>
          <w:sz w:val="22"/>
          <w:szCs w:val="22"/>
        </w:rPr>
        <w:t xml:space="preserve"> of </w:t>
      </w:r>
      <w:r>
        <w:rPr>
          <w:rFonts w:ascii="Arial" w:hAnsi="Arial" w:cs="Arial"/>
          <w:b/>
          <w:sz w:val="22"/>
          <w:szCs w:val="22"/>
          <w:u w:val="single"/>
        </w:rPr>
        <w:t>[</w:t>
      </w:r>
      <w:r w:rsidRPr="001E36EC">
        <w:rPr>
          <w:rFonts w:ascii="Arial" w:hAnsi="Arial" w:cs="Arial"/>
          <w:b/>
          <w:sz w:val="22"/>
          <w:szCs w:val="22"/>
          <w:highlight w:val="yellow"/>
          <w:u w:val="single"/>
        </w:rPr>
        <w:t>INSERT</w:t>
      </w:r>
      <w:r>
        <w:rPr>
          <w:rFonts w:ascii="Arial" w:hAnsi="Arial" w:cs="Arial"/>
          <w:b/>
          <w:sz w:val="22"/>
          <w:szCs w:val="22"/>
          <w:u w:val="single"/>
        </w:rPr>
        <w:t>]</w:t>
      </w:r>
      <w:r w:rsidRPr="001E36EC">
        <w:rPr>
          <w:rFonts w:ascii="Arial" w:hAnsi="Arial" w:cs="Arial"/>
          <w:b/>
          <w:sz w:val="22"/>
          <w:szCs w:val="22"/>
        </w:rPr>
        <w:tab/>
      </w:r>
      <w:r w:rsidRPr="001E36EC">
        <w:rPr>
          <w:rFonts w:ascii="Arial" w:hAnsi="Arial" w:cs="Arial"/>
          <w:b/>
          <w:sz w:val="22"/>
          <w:szCs w:val="22"/>
          <w:u w:val="single"/>
        </w:rPr>
        <w:t>)</w:t>
      </w:r>
    </w:p>
    <w:p w14:paraId="7AC9EE71"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ab/>
        <w:t>)</w:t>
      </w:r>
    </w:p>
    <w:p w14:paraId="2FCD6E2C" w14:textId="77777777" w:rsidR="007F7B33" w:rsidRPr="001E36EC" w:rsidRDefault="007F7B33" w:rsidP="007F7B33">
      <w:pPr>
        <w:pStyle w:val="Seal"/>
        <w:rPr>
          <w:rFonts w:ascii="Arial" w:hAnsi="Arial" w:cs="Arial"/>
          <w:sz w:val="22"/>
          <w:szCs w:val="22"/>
        </w:rPr>
      </w:pPr>
      <w:r w:rsidRPr="001E36EC">
        <w:rPr>
          <w:rFonts w:ascii="Arial" w:hAnsi="Arial" w:cs="Arial"/>
          <w:b/>
          <w:sz w:val="22"/>
          <w:szCs w:val="22"/>
        </w:rPr>
        <w:t xml:space="preserve">(ACN </w:t>
      </w:r>
      <w:r>
        <w:rPr>
          <w:rFonts w:ascii="Arial" w:hAnsi="Arial" w:cs="Arial"/>
          <w:b/>
          <w:sz w:val="22"/>
          <w:szCs w:val="22"/>
        </w:rPr>
        <w:t>[</w:t>
      </w:r>
      <w:r w:rsidRPr="001E36EC">
        <w:rPr>
          <w:rFonts w:ascii="Arial" w:hAnsi="Arial" w:cs="Arial"/>
          <w:b/>
          <w:sz w:val="22"/>
          <w:szCs w:val="22"/>
          <w:highlight w:val="yellow"/>
        </w:rPr>
        <w:t>INSERT</w:t>
      </w:r>
      <w:r>
        <w:rPr>
          <w:rFonts w:ascii="Arial" w:hAnsi="Arial" w:cs="Arial"/>
          <w:b/>
          <w:sz w:val="22"/>
          <w:szCs w:val="22"/>
        </w:rPr>
        <w:t>]</w:t>
      </w:r>
      <w:r w:rsidRPr="001E36EC">
        <w:rPr>
          <w:rFonts w:ascii="Arial" w:hAnsi="Arial" w:cs="Arial"/>
          <w:b/>
          <w:sz w:val="22"/>
          <w:szCs w:val="22"/>
        </w:rPr>
        <w:t>)</w:t>
      </w:r>
      <w:r w:rsidRPr="001E36EC">
        <w:rPr>
          <w:rFonts w:ascii="Arial" w:hAnsi="Arial" w:cs="Arial"/>
          <w:sz w:val="22"/>
          <w:szCs w:val="22"/>
        </w:rPr>
        <w:tab/>
        <w:t>)</w:t>
      </w:r>
    </w:p>
    <w:p w14:paraId="7708510B"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ab/>
        <w:t>)</w:t>
      </w:r>
    </w:p>
    <w:p w14:paraId="151A02A4"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was hereunto affixed</w:t>
      </w:r>
      <w:r w:rsidRPr="001E36EC">
        <w:rPr>
          <w:rFonts w:ascii="Arial" w:hAnsi="Arial" w:cs="Arial"/>
          <w:sz w:val="22"/>
          <w:szCs w:val="22"/>
        </w:rPr>
        <w:tab/>
        <w:t>)</w:t>
      </w:r>
    </w:p>
    <w:p w14:paraId="21E419EF"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ab/>
        <w:t>)</w:t>
      </w:r>
    </w:p>
    <w:p w14:paraId="46C39CD2"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in the presence of:</w:t>
      </w:r>
      <w:r w:rsidRPr="001E36EC">
        <w:rPr>
          <w:rFonts w:ascii="Arial" w:hAnsi="Arial" w:cs="Arial"/>
          <w:sz w:val="22"/>
          <w:szCs w:val="22"/>
        </w:rPr>
        <w:tab/>
        <w:t>)</w:t>
      </w:r>
    </w:p>
    <w:p w14:paraId="59640A91" w14:textId="77777777" w:rsidR="007F7B33" w:rsidRPr="001E36EC" w:rsidRDefault="007F7B33" w:rsidP="007F7B33">
      <w:pPr>
        <w:pStyle w:val="Seal"/>
        <w:rPr>
          <w:rFonts w:ascii="Arial" w:hAnsi="Arial" w:cs="Arial"/>
          <w:sz w:val="22"/>
          <w:szCs w:val="22"/>
        </w:rPr>
      </w:pPr>
    </w:p>
    <w:p w14:paraId="6DF63431" w14:textId="77777777" w:rsidR="007F7B33" w:rsidRPr="001E36EC" w:rsidRDefault="007F7B33" w:rsidP="007F7B33">
      <w:pPr>
        <w:pStyle w:val="Seal"/>
        <w:rPr>
          <w:rFonts w:ascii="Arial" w:hAnsi="Arial" w:cs="Arial"/>
          <w:sz w:val="22"/>
          <w:szCs w:val="22"/>
        </w:rPr>
      </w:pPr>
    </w:p>
    <w:p w14:paraId="193D1BA3" w14:textId="77777777" w:rsidR="007F7B33" w:rsidRPr="001E36EC" w:rsidRDefault="007F7B33" w:rsidP="007F7B33">
      <w:pPr>
        <w:pStyle w:val="Seal"/>
        <w:tabs>
          <w:tab w:val="left" w:leader="dot" w:pos="5103"/>
        </w:tabs>
        <w:rPr>
          <w:rFonts w:ascii="Arial" w:hAnsi="Arial" w:cs="Arial"/>
          <w:sz w:val="22"/>
          <w:szCs w:val="22"/>
        </w:rPr>
      </w:pPr>
      <w:r w:rsidRPr="001E36EC">
        <w:rPr>
          <w:rFonts w:ascii="Arial" w:hAnsi="Arial" w:cs="Arial"/>
          <w:sz w:val="22"/>
          <w:szCs w:val="22"/>
        </w:rPr>
        <w:tab/>
      </w:r>
    </w:p>
    <w:p w14:paraId="5859FBFA"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Director</w:t>
      </w:r>
    </w:p>
    <w:p w14:paraId="0F2495C4" w14:textId="77777777" w:rsidR="007F7B33" w:rsidRPr="001E36EC" w:rsidRDefault="007F7B33" w:rsidP="007F7B33">
      <w:pPr>
        <w:pStyle w:val="Seal"/>
        <w:rPr>
          <w:rFonts w:ascii="Arial" w:hAnsi="Arial" w:cs="Arial"/>
          <w:sz w:val="22"/>
          <w:szCs w:val="22"/>
        </w:rPr>
      </w:pPr>
      <w:r>
        <w:rPr>
          <w:rFonts w:ascii="Arial" w:hAnsi="Arial" w:cs="Arial"/>
          <w:sz w:val="22"/>
          <w:szCs w:val="22"/>
        </w:rPr>
        <w:t>Print Name:</w:t>
      </w:r>
      <w:r>
        <w:rPr>
          <w:rFonts w:ascii="Arial" w:hAnsi="Arial" w:cs="Arial"/>
          <w:sz w:val="22"/>
          <w:szCs w:val="22"/>
        </w:rPr>
        <w:tab/>
      </w:r>
    </w:p>
    <w:p w14:paraId="099241EB" w14:textId="77777777" w:rsidR="007F7B33" w:rsidRPr="001E36EC" w:rsidRDefault="007F7B33" w:rsidP="007F7B33">
      <w:pPr>
        <w:pStyle w:val="Seal"/>
        <w:rPr>
          <w:rFonts w:ascii="Arial" w:hAnsi="Arial" w:cs="Arial"/>
          <w:sz w:val="22"/>
          <w:szCs w:val="22"/>
        </w:rPr>
      </w:pPr>
    </w:p>
    <w:p w14:paraId="4AF7934F" w14:textId="77777777" w:rsidR="007F7B33" w:rsidRPr="001E36EC" w:rsidRDefault="007F7B33" w:rsidP="007F7B33">
      <w:pPr>
        <w:pStyle w:val="Seal"/>
        <w:tabs>
          <w:tab w:val="left" w:leader="dot" w:pos="5103"/>
        </w:tabs>
        <w:rPr>
          <w:rFonts w:ascii="Arial" w:hAnsi="Arial" w:cs="Arial"/>
          <w:sz w:val="22"/>
          <w:szCs w:val="22"/>
        </w:rPr>
      </w:pPr>
      <w:r w:rsidRPr="001E36EC">
        <w:rPr>
          <w:rFonts w:ascii="Arial" w:hAnsi="Arial" w:cs="Arial"/>
          <w:sz w:val="22"/>
          <w:szCs w:val="22"/>
        </w:rPr>
        <w:tab/>
      </w:r>
    </w:p>
    <w:p w14:paraId="16DB2DB8" w14:textId="77777777" w:rsidR="007F7B33" w:rsidRPr="001E36EC" w:rsidRDefault="007F7B33" w:rsidP="007F7B33">
      <w:pPr>
        <w:pStyle w:val="Seal"/>
        <w:rPr>
          <w:rFonts w:ascii="Arial" w:hAnsi="Arial" w:cs="Arial"/>
          <w:sz w:val="22"/>
          <w:szCs w:val="22"/>
        </w:rPr>
      </w:pPr>
      <w:r w:rsidRPr="001E36EC">
        <w:rPr>
          <w:rFonts w:ascii="Arial" w:hAnsi="Arial" w:cs="Arial"/>
          <w:sz w:val="22"/>
          <w:szCs w:val="22"/>
        </w:rPr>
        <w:t>Director/Secretary</w:t>
      </w:r>
    </w:p>
    <w:p w14:paraId="7175B486" w14:textId="77777777" w:rsidR="007F7B33" w:rsidRPr="001E36EC" w:rsidRDefault="007F7B33" w:rsidP="007F7B33">
      <w:pPr>
        <w:pStyle w:val="Seal"/>
        <w:rPr>
          <w:rFonts w:ascii="Arial" w:hAnsi="Arial" w:cs="Arial"/>
          <w:sz w:val="22"/>
          <w:szCs w:val="22"/>
        </w:rPr>
      </w:pPr>
      <w:r>
        <w:rPr>
          <w:rFonts w:ascii="Arial" w:hAnsi="Arial" w:cs="Arial"/>
          <w:sz w:val="22"/>
          <w:szCs w:val="22"/>
        </w:rPr>
        <w:t>Print Name:</w:t>
      </w:r>
    </w:p>
    <w:p w14:paraId="4B9B59DC" w14:textId="77777777" w:rsidR="007F7B33" w:rsidRPr="001E36EC" w:rsidRDefault="007F7B33" w:rsidP="007F7B33">
      <w:pPr>
        <w:pStyle w:val="Heading1"/>
        <w:numPr>
          <w:ilvl w:val="0"/>
          <w:numId w:val="0"/>
        </w:numPr>
        <w:rPr>
          <w:sz w:val="22"/>
          <w:szCs w:val="22"/>
        </w:rPr>
      </w:pPr>
      <w:r w:rsidRPr="001E36EC">
        <w:rPr>
          <w:b w:val="0"/>
          <w:sz w:val="22"/>
          <w:szCs w:val="22"/>
        </w:rPr>
        <w:br w:type="page"/>
      </w:r>
      <w:bookmarkStart w:id="85" w:name="_Toc125531800"/>
      <w:bookmarkStart w:id="86" w:name="_Toc203140041"/>
      <w:r w:rsidRPr="001E36EC">
        <w:rPr>
          <w:sz w:val="22"/>
          <w:szCs w:val="22"/>
        </w:rPr>
        <w:lastRenderedPageBreak/>
        <w:t>SCHEDULE</w:t>
      </w:r>
      <w:bookmarkEnd w:id="85"/>
      <w:bookmarkEnd w:id="86"/>
    </w:p>
    <w:p w14:paraId="21D33D64" w14:textId="77777777" w:rsidR="007F7B33" w:rsidRPr="001E36EC" w:rsidRDefault="007F7B33" w:rsidP="007F7B33">
      <w:pPr>
        <w:rPr>
          <w:rFonts w:cs="Arial"/>
          <w:sz w:val="22"/>
          <w:szCs w:val="22"/>
        </w:rPr>
      </w:pPr>
    </w:p>
    <w:p w14:paraId="3FE6F175" w14:textId="7016B80F" w:rsidR="007F7B33" w:rsidRPr="001E36EC" w:rsidRDefault="007F7B33" w:rsidP="007F7B33">
      <w:pPr>
        <w:rPr>
          <w:rFonts w:cs="Arial"/>
          <w:sz w:val="22"/>
          <w:szCs w:val="22"/>
        </w:rPr>
      </w:pPr>
      <w:r w:rsidRPr="001E36EC">
        <w:rPr>
          <w:rFonts w:cs="Arial"/>
          <w:sz w:val="22"/>
          <w:szCs w:val="22"/>
        </w:rPr>
        <w:t>Contracts entered</w:t>
      </w:r>
      <w:r>
        <w:rPr>
          <w:rFonts w:cs="Arial"/>
          <w:sz w:val="22"/>
          <w:szCs w:val="22"/>
        </w:rPr>
        <w:t xml:space="preserve"> into between Continuing Party </w:t>
      </w:r>
      <w:r w:rsidRPr="001E36EC">
        <w:rPr>
          <w:rFonts w:cs="Arial"/>
          <w:sz w:val="22"/>
          <w:szCs w:val="22"/>
        </w:rPr>
        <w:t>and the Retiring Party:</w:t>
      </w:r>
    </w:p>
    <w:p w14:paraId="19C9DDF6" w14:textId="77777777" w:rsidR="007F7B33" w:rsidRPr="001E36EC" w:rsidRDefault="007F7B33" w:rsidP="007F7B33">
      <w:pPr>
        <w:rPr>
          <w:rFonts w:cs="Arial"/>
          <w:sz w:val="22"/>
          <w:szCs w:val="22"/>
        </w:rPr>
      </w:pPr>
    </w:p>
    <w:p w14:paraId="7054F2A4" w14:textId="77777777" w:rsidR="007F7B33" w:rsidRPr="002567A6" w:rsidRDefault="007F7B33" w:rsidP="005E64B6">
      <w:pPr>
        <w:pStyle w:val="Heading1"/>
        <w:keepNext w:val="0"/>
        <w:widowControl/>
        <w:numPr>
          <w:ilvl w:val="0"/>
          <w:numId w:val="56"/>
        </w:numPr>
        <w:tabs>
          <w:tab w:val="clear" w:pos="567"/>
        </w:tabs>
        <w:overflowPunct w:val="0"/>
        <w:autoSpaceDE w:val="0"/>
        <w:autoSpaceDN w:val="0"/>
        <w:adjustRightInd w:val="0"/>
        <w:spacing w:before="0" w:after="0"/>
        <w:jc w:val="both"/>
        <w:textAlignment w:val="baseline"/>
        <w:rPr>
          <w:b w:val="0"/>
          <w:sz w:val="22"/>
          <w:szCs w:val="22"/>
          <w:highlight w:val="yellow"/>
        </w:rPr>
      </w:pPr>
      <w:bookmarkStart w:id="87" w:name="_Toc125531801"/>
      <w:bookmarkStart w:id="88" w:name="_Toc203140042"/>
      <w:r w:rsidRPr="002567A6">
        <w:rPr>
          <w:b w:val="0"/>
          <w:snapToGrid w:val="0"/>
          <w:sz w:val="22"/>
          <w:szCs w:val="22"/>
          <w:highlight w:val="yellow"/>
        </w:rPr>
        <w:t>Contract No XCXXX,</w:t>
      </w:r>
      <w:bookmarkEnd w:id="87"/>
      <w:bookmarkEnd w:id="88"/>
    </w:p>
    <w:p w14:paraId="05ED7A56" w14:textId="77777777" w:rsidR="007F7B33" w:rsidRPr="001E36EC" w:rsidRDefault="007F7B33" w:rsidP="007F7B33">
      <w:pPr>
        <w:pStyle w:val="Heading1"/>
        <w:numPr>
          <w:ilvl w:val="0"/>
          <w:numId w:val="0"/>
        </w:numPr>
        <w:spacing w:before="0" w:after="0"/>
        <w:ind w:firstLine="709"/>
        <w:rPr>
          <w:b w:val="0"/>
          <w:sz w:val="22"/>
          <w:szCs w:val="22"/>
          <w:highlight w:val="yellow"/>
        </w:rPr>
      </w:pPr>
      <w:bookmarkStart w:id="89" w:name="_Toc125531802"/>
      <w:bookmarkStart w:id="90" w:name="_Toc203140043"/>
      <w:r>
        <w:rPr>
          <w:b w:val="0"/>
          <w:sz w:val="22"/>
          <w:szCs w:val="22"/>
          <w:highlight w:val="yellow"/>
        </w:rPr>
        <w:t>Contract Name</w:t>
      </w:r>
      <w:r w:rsidRPr="001E36EC">
        <w:rPr>
          <w:b w:val="0"/>
          <w:sz w:val="22"/>
          <w:szCs w:val="22"/>
          <w:highlight w:val="yellow"/>
        </w:rPr>
        <w:t>,</w:t>
      </w:r>
      <w:bookmarkEnd w:id="89"/>
      <w:bookmarkEnd w:id="90"/>
    </w:p>
    <w:p w14:paraId="027AF95B" w14:textId="77777777" w:rsidR="007F7B33" w:rsidRPr="001E36EC" w:rsidRDefault="007F7B33" w:rsidP="007F7B33">
      <w:pPr>
        <w:ind w:firstLine="709"/>
        <w:rPr>
          <w:rFonts w:cs="Arial"/>
          <w:snapToGrid w:val="0"/>
          <w:sz w:val="22"/>
          <w:szCs w:val="22"/>
        </w:rPr>
      </w:pPr>
      <w:r w:rsidRPr="001E36EC">
        <w:rPr>
          <w:rFonts w:cs="Arial"/>
          <w:sz w:val="22"/>
          <w:szCs w:val="22"/>
          <w:highlight w:val="yellow"/>
        </w:rPr>
        <w:t xml:space="preserve">Dated </w:t>
      </w:r>
    </w:p>
    <w:p w14:paraId="42BCCFCE" w14:textId="77777777" w:rsidR="007F7B33" w:rsidRPr="001E36EC" w:rsidRDefault="007F7B33" w:rsidP="007F7B33">
      <w:pPr>
        <w:suppressAutoHyphens/>
        <w:rPr>
          <w:rFonts w:cs="Arial"/>
          <w:spacing w:val="-3"/>
          <w:sz w:val="22"/>
          <w:szCs w:val="22"/>
          <w:highlight w:val="yellow"/>
          <w:u w:val="single"/>
        </w:rPr>
      </w:pPr>
    </w:p>
    <w:p w14:paraId="607CF112" w14:textId="5494F99C" w:rsidR="007F7B33" w:rsidRPr="001E36EC" w:rsidRDefault="007F7B33" w:rsidP="005E64B6">
      <w:pPr>
        <w:pStyle w:val="Heading1"/>
        <w:keepNext w:val="0"/>
        <w:widowControl/>
        <w:numPr>
          <w:ilvl w:val="0"/>
          <w:numId w:val="55"/>
        </w:numPr>
        <w:tabs>
          <w:tab w:val="clear" w:pos="567"/>
        </w:tabs>
        <w:overflowPunct w:val="0"/>
        <w:autoSpaceDE w:val="0"/>
        <w:autoSpaceDN w:val="0"/>
        <w:adjustRightInd w:val="0"/>
        <w:spacing w:before="0" w:after="0"/>
        <w:jc w:val="both"/>
        <w:textAlignment w:val="baseline"/>
        <w:rPr>
          <w:b w:val="0"/>
          <w:sz w:val="22"/>
          <w:szCs w:val="22"/>
          <w:highlight w:val="yellow"/>
        </w:rPr>
      </w:pPr>
      <w:bookmarkStart w:id="91" w:name="_Toc125531803"/>
      <w:bookmarkStart w:id="92" w:name="_Toc203140044"/>
      <w:r>
        <w:rPr>
          <w:b w:val="0"/>
          <w:snapToGrid w:val="0"/>
          <w:sz w:val="22"/>
          <w:szCs w:val="22"/>
          <w:highlight w:val="yellow"/>
        </w:rPr>
        <w:t>Contract</w:t>
      </w:r>
      <w:r w:rsidRPr="001E36EC">
        <w:rPr>
          <w:b w:val="0"/>
          <w:snapToGrid w:val="0"/>
          <w:sz w:val="22"/>
          <w:szCs w:val="22"/>
          <w:highlight w:val="yellow"/>
        </w:rPr>
        <w:t xml:space="preserve"> No </w:t>
      </w:r>
      <w:r>
        <w:rPr>
          <w:b w:val="0"/>
          <w:snapToGrid w:val="0"/>
          <w:sz w:val="22"/>
          <w:szCs w:val="22"/>
          <w:highlight w:val="yellow"/>
        </w:rPr>
        <w:t>X</w:t>
      </w:r>
      <w:r w:rsidRPr="001E36EC">
        <w:rPr>
          <w:b w:val="0"/>
          <w:snapToGrid w:val="0"/>
          <w:sz w:val="22"/>
          <w:szCs w:val="22"/>
          <w:highlight w:val="yellow"/>
        </w:rPr>
        <w:t>CXXX,</w:t>
      </w:r>
      <w:bookmarkEnd w:id="91"/>
      <w:bookmarkEnd w:id="92"/>
    </w:p>
    <w:p w14:paraId="34392B36" w14:textId="4B6B0605" w:rsidR="007F7B33" w:rsidRPr="001E36EC" w:rsidRDefault="007F7B33" w:rsidP="007F7B33">
      <w:pPr>
        <w:pStyle w:val="Heading1"/>
        <w:numPr>
          <w:ilvl w:val="0"/>
          <w:numId w:val="0"/>
        </w:numPr>
        <w:spacing w:before="0" w:after="0"/>
        <w:ind w:firstLine="709"/>
        <w:rPr>
          <w:b w:val="0"/>
          <w:sz w:val="22"/>
          <w:szCs w:val="22"/>
          <w:highlight w:val="yellow"/>
        </w:rPr>
      </w:pPr>
      <w:bookmarkStart w:id="93" w:name="_Toc125531804"/>
      <w:bookmarkStart w:id="94" w:name="_Toc203140045"/>
      <w:r>
        <w:rPr>
          <w:b w:val="0"/>
          <w:sz w:val="22"/>
          <w:szCs w:val="22"/>
          <w:highlight w:val="yellow"/>
        </w:rPr>
        <w:t>Contract Name</w:t>
      </w:r>
      <w:r w:rsidRPr="001E36EC">
        <w:rPr>
          <w:b w:val="0"/>
          <w:sz w:val="22"/>
          <w:szCs w:val="22"/>
          <w:highlight w:val="yellow"/>
        </w:rPr>
        <w:t>,</w:t>
      </w:r>
      <w:bookmarkEnd w:id="93"/>
      <w:bookmarkEnd w:id="94"/>
    </w:p>
    <w:p w14:paraId="103B9122" w14:textId="2B4D46A8" w:rsidR="007F7B33" w:rsidRPr="001E36EC" w:rsidRDefault="007F7B33" w:rsidP="007F7B33">
      <w:pPr>
        <w:ind w:firstLine="709"/>
        <w:rPr>
          <w:rFonts w:cs="Arial"/>
          <w:snapToGrid w:val="0"/>
          <w:sz w:val="22"/>
          <w:szCs w:val="22"/>
        </w:rPr>
      </w:pPr>
      <w:r w:rsidRPr="001E36EC">
        <w:rPr>
          <w:rFonts w:cs="Arial"/>
          <w:sz w:val="22"/>
          <w:szCs w:val="22"/>
          <w:highlight w:val="yellow"/>
        </w:rPr>
        <w:t xml:space="preserve">Dated </w:t>
      </w:r>
    </w:p>
    <w:p w14:paraId="583B8903" w14:textId="77777777" w:rsidR="007F7B33" w:rsidRPr="001E36EC" w:rsidRDefault="007F7B33" w:rsidP="007F7B33">
      <w:pPr>
        <w:tabs>
          <w:tab w:val="left" w:pos="-720"/>
        </w:tabs>
        <w:suppressAutoHyphens/>
        <w:rPr>
          <w:rFonts w:cs="Arial"/>
          <w:spacing w:val="-3"/>
          <w:sz w:val="22"/>
          <w:szCs w:val="22"/>
        </w:rPr>
      </w:pPr>
    </w:p>
    <w:p w14:paraId="7F0412C0" w14:textId="77777777" w:rsidR="007F7B33" w:rsidRPr="001E36EC" w:rsidRDefault="007F7B33" w:rsidP="007F7B33">
      <w:pPr>
        <w:pStyle w:val="Seal"/>
        <w:keepNext w:val="0"/>
        <w:tabs>
          <w:tab w:val="clear" w:pos="5103"/>
        </w:tabs>
        <w:overflowPunct w:val="0"/>
        <w:autoSpaceDE w:val="0"/>
        <w:autoSpaceDN w:val="0"/>
        <w:adjustRightInd w:val="0"/>
        <w:textAlignment w:val="baseline"/>
        <w:rPr>
          <w:rFonts w:ascii="Arial" w:hAnsi="Arial" w:cs="Arial"/>
          <w:sz w:val="22"/>
          <w:szCs w:val="22"/>
        </w:rPr>
      </w:pPr>
    </w:p>
    <w:p w14:paraId="3C00AEE0" w14:textId="17FC41B7" w:rsidR="007F7B33" w:rsidRDefault="007F7B33" w:rsidP="002E6595">
      <w:pPr>
        <w:tabs>
          <w:tab w:val="left" w:pos="5387"/>
        </w:tabs>
        <w:rPr>
          <w:rFonts w:cs="Arial"/>
          <w:b/>
        </w:rPr>
      </w:pPr>
    </w:p>
    <w:p w14:paraId="4371C7BF" w14:textId="7F08C20D" w:rsidR="00B26CA6" w:rsidRDefault="00B26CA6" w:rsidP="002E6595">
      <w:pPr>
        <w:tabs>
          <w:tab w:val="left" w:pos="5387"/>
        </w:tabs>
        <w:rPr>
          <w:rFonts w:cs="Arial"/>
          <w:b/>
        </w:rPr>
      </w:pPr>
    </w:p>
    <w:p w14:paraId="0E095A7F" w14:textId="17E171A9" w:rsidR="00B26CA6" w:rsidRDefault="00B26CA6" w:rsidP="002E6595">
      <w:pPr>
        <w:tabs>
          <w:tab w:val="left" w:pos="5387"/>
        </w:tabs>
        <w:rPr>
          <w:rFonts w:cs="Arial"/>
          <w:b/>
        </w:rPr>
      </w:pPr>
    </w:p>
    <w:p w14:paraId="3ED22AB9" w14:textId="1FBDDC3E" w:rsidR="00B26CA6" w:rsidRDefault="00B26CA6" w:rsidP="002E6595">
      <w:pPr>
        <w:tabs>
          <w:tab w:val="left" w:pos="5387"/>
        </w:tabs>
        <w:rPr>
          <w:rFonts w:cs="Arial"/>
          <w:b/>
        </w:rPr>
      </w:pPr>
    </w:p>
    <w:p w14:paraId="51B6F29D" w14:textId="728664CC" w:rsidR="00B26CA6" w:rsidRDefault="00B26CA6" w:rsidP="002E6595">
      <w:pPr>
        <w:tabs>
          <w:tab w:val="left" w:pos="5387"/>
        </w:tabs>
        <w:rPr>
          <w:rFonts w:cs="Arial"/>
          <w:b/>
        </w:rPr>
      </w:pPr>
    </w:p>
    <w:p w14:paraId="28D5D84D" w14:textId="2ED7D4EB" w:rsidR="00B26CA6" w:rsidRDefault="00B26CA6" w:rsidP="002E6595">
      <w:pPr>
        <w:tabs>
          <w:tab w:val="left" w:pos="5387"/>
        </w:tabs>
        <w:rPr>
          <w:rFonts w:cs="Arial"/>
          <w:b/>
        </w:rPr>
      </w:pPr>
    </w:p>
    <w:p w14:paraId="29101822" w14:textId="697AA53E" w:rsidR="00B26CA6" w:rsidRDefault="00B26CA6" w:rsidP="002E6595">
      <w:pPr>
        <w:tabs>
          <w:tab w:val="left" w:pos="5387"/>
        </w:tabs>
        <w:rPr>
          <w:rFonts w:cs="Arial"/>
          <w:b/>
        </w:rPr>
      </w:pPr>
    </w:p>
    <w:p w14:paraId="21223403" w14:textId="38320D90" w:rsidR="00B26CA6" w:rsidRDefault="00B26CA6" w:rsidP="002E6595">
      <w:pPr>
        <w:tabs>
          <w:tab w:val="left" w:pos="5387"/>
        </w:tabs>
        <w:rPr>
          <w:rFonts w:cs="Arial"/>
          <w:b/>
        </w:rPr>
      </w:pPr>
    </w:p>
    <w:p w14:paraId="733F292C" w14:textId="591B7159" w:rsidR="00B26CA6" w:rsidRDefault="00B26CA6" w:rsidP="002E6595">
      <w:pPr>
        <w:tabs>
          <w:tab w:val="left" w:pos="5387"/>
        </w:tabs>
        <w:rPr>
          <w:rFonts w:cs="Arial"/>
          <w:b/>
        </w:rPr>
      </w:pPr>
    </w:p>
    <w:p w14:paraId="0CD8409F" w14:textId="5F33CCB5" w:rsidR="00B26CA6" w:rsidRDefault="00B26CA6" w:rsidP="002E6595">
      <w:pPr>
        <w:tabs>
          <w:tab w:val="left" w:pos="5387"/>
        </w:tabs>
        <w:rPr>
          <w:rFonts w:cs="Arial"/>
          <w:b/>
        </w:rPr>
      </w:pPr>
    </w:p>
    <w:p w14:paraId="61411764" w14:textId="192B36CA" w:rsidR="00B26CA6" w:rsidRDefault="00B26CA6" w:rsidP="002E6595">
      <w:pPr>
        <w:tabs>
          <w:tab w:val="left" w:pos="5387"/>
        </w:tabs>
        <w:rPr>
          <w:rFonts w:cs="Arial"/>
          <w:b/>
        </w:rPr>
      </w:pPr>
    </w:p>
    <w:p w14:paraId="29E1A698" w14:textId="50C0EC6F" w:rsidR="00B26CA6" w:rsidRDefault="00B26CA6" w:rsidP="002E6595">
      <w:pPr>
        <w:tabs>
          <w:tab w:val="left" w:pos="5387"/>
        </w:tabs>
        <w:rPr>
          <w:rFonts w:cs="Arial"/>
          <w:b/>
        </w:rPr>
      </w:pPr>
    </w:p>
    <w:p w14:paraId="143B48A7" w14:textId="415ED87A" w:rsidR="00B26CA6" w:rsidRDefault="00B26CA6" w:rsidP="002E6595">
      <w:pPr>
        <w:tabs>
          <w:tab w:val="left" w:pos="5387"/>
        </w:tabs>
        <w:rPr>
          <w:rFonts w:cs="Arial"/>
          <w:b/>
        </w:rPr>
      </w:pPr>
    </w:p>
    <w:p w14:paraId="6EA3A7CB" w14:textId="17691108" w:rsidR="00B26CA6" w:rsidRDefault="00B26CA6" w:rsidP="002E6595">
      <w:pPr>
        <w:tabs>
          <w:tab w:val="left" w:pos="5387"/>
        </w:tabs>
        <w:rPr>
          <w:rFonts w:cs="Arial"/>
          <w:b/>
        </w:rPr>
      </w:pPr>
    </w:p>
    <w:p w14:paraId="34BF242B" w14:textId="23DB4B4E" w:rsidR="00B26CA6" w:rsidRDefault="00B26CA6" w:rsidP="002E6595">
      <w:pPr>
        <w:tabs>
          <w:tab w:val="left" w:pos="5387"/>
        </w:tabs>
        <w:rPr>
          <w:rFonts w:cs="Arial"/>
          <w:b/>
        </w:rPr>
      </w:pPr>
    </w:p>
    <w:p w14:paraId="2EE4C654" w14:textId="199959F0" w:rsidR="00B26CA6" w:rsidRDefault="00B26CA6" w:rsidP="002E6595">
      <w:pPr>
        <w:tabs>
          <w:tab w:val="left" w:pos="5387"/>
        </w:tabs>
        <w:rPr>
          <w:rFonts w:cs="Arial"/>
          <w:b/>
        </w:rPr>
      </w:pPr>
    </w:p>
    <w:p w14:paraId="2B1C025D" w14:textId="6C9369C6" w:rsidR="00B26CA6" w:rsidRDefault="00B26CA6" w:rsidP="002E6595">
      <w:pPr>
        <w:tabs>
          <w:tab w:val="left" w:pos="5387"/>
        </w:tabs>
        <w:rPr>
          <w:rFonts w:cs="Arial"/>
          <w:b/>
        </w:rPr>
      </w:pPr>
    </w:p>
    <w:p w14:paraId="6E4DAF69" w14:textId="354F514C" w:rsidR="00B26CA6" w:rsidRDefault="00B26CA6" w:rsidP="002E6595">
      <w:pPr>
        <w:tabs>
          <w:tab w:val="left" w:pos="5387"/>
        </w:tabs>
        <w:rPr>
          <w:rFonts w:cs="Arial"/>
          <w:b/>
        </w:rPr>
      </w:pPr>
    </w:p>
    <w:p w14:paraId="3EEE97B7" w14:textId="623F2FC7" w:rsidR="00B26CA6" w:rsidRDefault="00B26CA6" w:rsidP="002E6595">
      <w:pPr>
        <w:tabs>
          <w:tab w:val="left" w:pos="5387"/>
        </w:tabs>
        <w:rPr>
          <w:rFonts w:cs="Arial"/>
          <w:b/>
        </w:rPr>
      </w:pPr>
    </w:p>
    <w:p w14:paraId="2D18DF81" w14:textId="2E431528" w:rsidR="00B26CA6" w:rsidRDefault="00B26CA6" w:rsidP="002E6595">
      <w:pPr>
        <w:tabs>
          <w:tab w:val="left" w:pos="5387"/>
        </w:tabs>
        <w:rPr>
          <w:rFonts w:cs="Arial"/>
          <w:b/>
        </w:rPr>
      </w:pPr>
    </w:p>
    <w:p w14:paraId="5E8F6956" w14:textId="3EC8DEDC" w:rsidR="00B26CA6" w:rsidRDefault="00B26CA6" w:rsidP="002E6595">
      <w:pPr>
        <w:tabs>
          <w:tab w:val="left" w:pos="5387"/>
        </w:tabs>
        <w:rPr>
          <w:rFonts w:cs="Arial"/>
          <w:b/>
        </w:rPr>
      </w:pPr>
    </w:p>
    <w:p w14:paraId="3B1A76DD" w14:textId="014EC711" w:rsidR="00B26CA6" w:rsidRDefault="00B26CA6" w:rsidP="002E6595">
      <w:pPr>
        <w:tabs>
          <w:tab w:val="left" w:pos="5387"/>
        </w:tabs>
        <w:rPr>
          <w:rFonts w:cs="Arial"/>
          <w:b/>
        </w:rPr>
      </w:pPr>
    </w:p>
    <w:p w14:paraId="4637954B" w14:textId="5D6727FA" w:rsidR="00B26CA6" w:rsidRDefault="00B26CA6" w:rsidP="002E6595">
      <w:pPr>
        <w:tabs>
          <w:tab w:val="left" w:pos="5387"/>
        </w:tabs>
        <w:rPr>
          <w:rFonts w:cs="Arial"/>
          <w:b/>
        </w:rPr>
      </w:pPr>
    </w:p>
    <w:p w14:paraId="59757CEF" w14:textId="0B46B1DF" w:rsidR="00B26CA6" w:rsidRDefault="00B26CA6" w:rsidP="002E6595">
      <w:pPr>
        <w:tabs>
          <w:tab w:val="left" w:pos="5387"/>
        </w:tabs>
        <w:rPr>
          <w:rFonts w:cs="Arial"/>
          <w:b/>
        </w:rPr>
      </w:pPr>
    </w:p>
    <w:p w14:paraId="322271B5" w14:textId="6E710158" w:rsidR="00B26CA6" w:rsidRDefault="00B26CA6" w:rsidP="002E6595">
      <w:pPr>
        <w:tabs>
          <w:tab w:val="left" w:pos="5387"/>
        </w:tabs>
        <w:rPr>
          <w:rFonts w:cs="Arial"/>
          <w:b/>
        </w:rPr>
      </w:pPr>
    </w:p>
    <w:p w14:paraId="004D8FF3" w14:textId="3A97FDDF" w:rsidR="00B26CA6" w:rsidRDefault="00B26CA6" w:rsidP="002E6595">
      <w:pPr>
        <w:tabs>
          <w:tab w:val="left" w:pos="5387"/>
        </w:tabs>
        <w:rPr>
          <w:rFonts w:cs="Arial"/>
          <w:b/>
        </w:rPr>
      </w:pPr>
    </w:p>
    <w:p w14:paraId="73F32E60" w14:textId="53470359" w:rsidR="00B26CA6" w:rsidRDefault="00B26CA6" w:rsidP="002E6595">
      <w:pPr>
        <w:tabs>
          <w:tab w:val="left" w:pos="5387"/>
        </w:tabs>
        <w:rPr>
          <w:rFonts w:cs="Arial"/>
          <w:b/>
        </w:rPr>
      </w:pPr>
    </w:p>
    <w:p w14:paraId="66584B84" w14:textId="6455ED27" w:rsidR="00B26CA6" w:rsidRDefault="00B26CA6" w:rsidP="002E6595">
      <w:pPr>
        <w:tabs>
          <w:tab w:val="left" w:pos="5387"/>
        </w:tabs>
        <w:rPr>
          <w:rFonts w:cs="Arial"/>
          <w:b/>
        </w:rPr>
      </w:pPr>
    </w:p>
    <w:p w14:paraId="4F77E814" w14:textId="460F2B38" w:rsidR="00B26CA6" w:rsidRDefault="00B26CA6" w:rsidP="002E6595">
      <w:pPr>
        <w:tabs>
          <w:tab w:val="left" w:pos="5387"/>
        </w:tabs>
        <w:rPr>
          <w:rFonts w:cs="Arial"/>
          <w:b/>
        </w:rPr>
      </w:pPr>
    </w:p>
    <w:p w14:paraId="4EF9E905" w14:textId="646D5150" w:rsidR="00B26CA6" w:rsidRDefault="00B26CA6" w:rsidP="002E6595">
      <w:pPr>
        <w:tabs>
          <w:tab w:val="left" w:pos="5387"/>
        </w:tabs>
        <w:rPr>
          <w:rFonts w:cs="Arial"/>
          <w:b/>
        </w:rPr>
      </w:pPr>
    </w:p>
    <w:p w14:paraId="50D54480" w14:textId="20B1C58F" w:rsidR="00B26CA6" w:rsidRDefault="00B26CA6" w:rsidP="002E6595">
      <w:pPr>
        <w:tabs>
          <w:tab w:val="left" w:pos="5387"/>
        </w:tabs>
        <w:rPr>
          <w:rFonts w:cs="Arial"/>
          <w:b/>
        </w:rPr>
      </w:pPr>
    </w:p>
    <w:p w14:paraId="5EF4B75E" w14:textId="6D2B88BB" w:rsidR="00B26CA6" w:rsidRDefault="00B26CA6" w:rsidP="002E6595">
      <w:pPr>
        <w:tabs>
          <w:tab w:val="left" w:pos="5387"/>
        </w:tabs>
        <w:rPr>
          <w:rFonts w:cs="Arial"/>
          <w:b/>
        </w:rPr>
      </w:pPr>
    </w:p>
    <w:p w14:paraId="3A296A3E" w14:textId="61DD8D2F" w:rsidR="00B26CA6" w:rsidRDefault="00B26CA6" w:rsidP="002E6595">
      <w:pPr>
        <w:tabs>
          <w:tab w:val="left" w:pos="5387"/>
        </w:tabs>
        <w:rPr>
          <w:rFonts w:cs="Arial"/>
          <w:b/>
        </w:rPr>
      </w:pPr>
    </w:p>
    <w:p w14:paraId="0B7E3AEA" w14:textId="04A6D9A2" w:rsidR="00B26CA6" w:rsidRDefault="00B26CA6" w:rsidP="002E6595">
      <w:pPr>
        <w:tabs>
          <w:tab w:val="left" w:pos="5387"/>
        </w:tabs>
        <w:rPr>
          <w:rFonts w:cs="Arial"/>
          <w:b/>
        </w:rPr>
      </w:pPr>
    </w:p>
    <w:p w14:paraId="0FF7DF4A" w14:textId="333DDFA4" w:rsidR="00B26CA6" w:rsidRDefault="00B26CA6" w:rsidP="002E6595">
      <w:pPr>
        <w:tabs>
          <w:tab w:val="left" w:pos="5387"/>
        </w:tabs>
        <w:rPr>
          <w:rFonts w:cs="Arial"/>
          <w:b/>
        </w:rPr>
      </w:pPr>
    </w:p>
    <w:p w14:paraId="67B97489" w14:textId="50B8A36E" w:rsidR="00B26CA6" w:rsidRDefault="00B26CA6" w:rsidP="002E6595">
      <w:pPr>
        <w:tabs>
          <w:tab w:val="left" w:pos="5387"/>
        </w:tabs>
        <w:rPr>
          <w:rFonts w:cs="Arial"/>
          <w:b/>
        </w:rPr>
      </w:pPr>
    </w:p>
    <w:p w14:paraId="56628FDF" w14:textId="1E3640D8" w:rsidR="00B26CA6" w:rsidRDefault="00B26CA6" w:rsidP="002E6595">
      <w:pPr>
        <w:tabs>
          <w:tab w:val="left" w:pos="5387"/>
        </w:tabs>
        <w:rPr>
          <w:rFonts w:cs="Arial"/>
          <w:b/>
        </w:rPr>
      </w:pPr>
    </w:p>
    <w:p w14:paraId="2262685A" w14:textId="3449FBEB" w:rsidR="00B26CA6" w:rsidRDefault="00B26CA6" w:rsidP="002E6595">
      <w:pPr>
        <w:tabs>
          <w:tab w:val="left" w:pos="5387"/>
        </w:tabs>
        <w:rPr>
          <w:rFonts w:cs="Arial"/>
          <w:b/>
        </w:rPr>
      </w:pPr>
    </w:p>
    <w:p w14:paraId="15523B31" w14:textId="0EB591F5" w:rsidR="00B26CA6" w:rsidRDefault="00B26CA6" w:rsidP="002E6595">
      <w:pPr>
        <w:tabs>
          <w:tab w:val="left" w:pos="5387"/>
        </w:tabs>
        <w:rPr>
          <w:rFonts w:cs="Arial"/>
          <w:b/>
        </w:rPr>
      </w:pPr>
    </w:p>
    <w:p w14:paraId="66AD1E99" w14:textId="1A7BAF12" w:rsidR="00B26CA6" w:rsidRDefault="00B26CA6" w:rsidP="002E6595">
      <w:pPr>
        <w:tabs>
          <w:tab w:val="left" w:pos="5387"/>
        </w:tabs>
        <w:rPr>
          <w:rFonts w:cs="Arial"/>
          <w:b/>
        </w:rPr>
      </w:pPr>
    </w:p>
    <w:p w14:paraId="15F81710" w14:textId="69998C43" w:rsidR="00B26CA6" w:rsidRDefault="00B26CA6" w:rsidP="002E6595">
      <w:pPr>
        <w:tabs>
          <w:tab w:val="left" w:pos="5387"/>
        </w:tabs>
        <w:rPr>
          <w:rFonts w:cs="Arial"/>
          <w:b/>
        </w:rPr>
      </w:pPr>
    </w:p>
    <w:p w14:paraId="42A6E32C" w14:textId="1765D9FE" w:rsidR="00B26CA6" w:rsidRDefault="00B26CA6" w:rsidP="002E6595">
      <w:pPr>
        <w:tabs>
          <w:tab w:val="left" w:pos="5387"/>
        </w:tabs>
        <w:rPr>
          <w:rFonts w:cs="Arial"/>
          <w:b/>
        </w:rPr>
      </w:pPr>
    </w:p>
    <w:p w14:paraId="396891EE" w14:textId="7BB33B30" w:rsidR="00B26CA6" w:rsidRDefault="00B26CA6" w:rsidP="002E6595">
      <w:pPr>
        <w:tabs>
          <w:tab w:val="left" w:pos="5387"/>
        </w:tabs>
        <w:rPr>
          <w:rFonts w:cs="Arial"/>
          <w:b/>
        </w:rPr>
      </w:pPr>
    </w:p>
    <w:p w14:paraId="25F29793" w14:textId="66ADB50C" w:rsidR="00B26CA6" w:rsidRDefault="00B26CA6" w:rsidP="002E6595">
      <w:pPr>
        <w:tabs>
          <w:tab w:val="left" w:pos="5387"/>
        </w:tabs>
        <w:rPr>
          <w:rFonts w:cs="Arial"/>
          <w:b/>
        </w:rPr>
      </w:pPr>
    </w:p>
    <w:p w14:paraId="3107749D" w14:textId="06116A0E" w:rsidR="00B26CA6" w:rsidRDefault="00B26CA6" w:rsidP="002E6595">
      <w:pPr>
        <w:tabs>
          <w:tab w:val="left" w:pos="5387"/>
        </w:tabs>
        <w:rPr>
          <w:rFonts w:cs="Arial"/>
          <w:b/>
        </w:rPr>
      </w:pPr>
    </w:p>
    <w:p w14:paraId="651E4558" w14:textId="55572BE4" w:rsidR="00B26CA6" w:rsidRDefault="00B26CA6" w:rsidP="002E6595">
      <w:pPr>
        <w:tabs>
          <w:tab w:val="left" w:pos="5387"/>
        </w:tabs>
        <w:rPr>
          <w:rFonts w:cs="Arial"/>
          <w:b/>
        </w:rPr>
      </w:pPr>
    </w:p>
    <w:p w14:paraId="5B95F30A" w14:textId="190E7077" w:rsidR="00BF5FE7" w:rsidRDefault="00B26CA6" w:rsidP="002E6595">
      <w:pPr>
        <w:tabs>
          <w:tab w:val="left" w:pos="5387"/>
        </w:tabs>
        <w:rPr>
          <w:b/>
        </w:rPr>
      </w:pPr>
      <w:permStart w:id="1586842994" w:edGrp="everyone"/>
      <w:r w:rsidRPr="003338A5">
        <w:rPr>
          <w:b/>
        </w:rPr>
        <w:lastRenderedPageBreak/>
        <w:t xml:space="preserve">ATTACHMENT </w:t>
      </w:r>
      <w:r>
        <w:rPr>
          <w:b/>
        </w:rPr>
        <w:t>6</w:t>
      </w:r>
      <w:r w:rsidR="006365C2">
        <w:rPr>
          <w:b/>
        </w:rPr>
        <w:t xml:space="preserve"> – </w:t>
      </w:r>
      <w:r w:rsidR="00BF5FE7">
        <w:rPr>
          <w:b/>
        </w:rPr>
        <w:t>TENDER FORM</w:t>
      </w:r>
    </w:p>
    <w:p w14:paraId="7A327930" w14:textId="77777777" w:rsidR="00BF5FE7" w:rsidRDefault="00BF5FE7">
      <w:pPr>
        <w:rPr>
          <w:b/>
        </w:rPr>
      </w:pPr>
      <w:r>
        <w:rPr>
          <w:b/>
        </w:rPr>
        <w:br w:type="page"/>
      </w:r>
    </w:p>
    <w:permEnd w:id="1586842994"/>
    <w:p w14:paraId="4A66E7E0" w14:textId="22C8B179" w:rsidR="00B26CA6" w:rsidRDefault="00BF5FE7" w:rsidP="002E6595">
      <w:pPr>
        <w:tabs>
          <w:tab w:val="left" w:pos="5387"/>
        </w:tabs>
        <w:rPr>
          <w:b/>
        </w:rPr>
      </w:pPr>
      <w:r>
        <w:rPr>
          <w:b/>
        </w:rPr>
        <w:lastRenderedPageBreak/>
        <w:t xml:space="preserve">ATTACHMENT 7 - </w:t>
      </w:r>
      <w:r w:rsidR="006365C2">
        <w:rPr>
          <w:b/>
        </w:rPr>
        <w:t>STATUTORY DECLARATION</w:t>
      </w:r>
    </w:p>
    <w:p w14:paraId="06BC9A77" w14:textId="0C7E801B" w:rsidR="00B26CA6" w:rsidRDefault="00B26CA6" w:rsidP="002E6595">
      <w:pPr>
        <w:tabs>
          <w:tab w:val="left" w:pos="5387"/>
        </w:tabs>
        <w:rPr>
          <w:b/>
        </w:rPr>
      </w:pPr>
    </w:p>
    <w:p w14:paraId="0595806E" w14:textId="77777777" w:rsidR="00B26CA6" w:rsidRPr="00DF115F" w:rsidRDefault="00B26CA6" w:rsidP="00B26CA6">
      <w:pPr>
        <w:ind w:left="660"/>
        <w:jc w:val="center"/>
        <w:rPr>
          <w:rFonts w:cs="Arial"/>
          <w:b/>
        </w:rPr>
      </w:pPr>
      <w:r w:rsidRPr="00DF115F">
        <w:rPr>
          <w:rFonts w:cs="Arial"/>
          <w:b/>
        </w:rPr>
        <w:t>STATUTORY DECLARATION</w:t>
      </w:r>
    </w:p>
    <w:p w14:paraId="536CB13C" w14:textId="7C5345E3" w:rsidR="00B26CA6" w:rsidRPr="00DF115F" w:rsidRDefault="00DF115F" w:rsidP="00B26CA6">
      <w:pPr>
        <w:ind w:left="660"/>
        <w:jc w:val="center"/>
        <w:rPr>
          <w:rFonts w:cs="Arial"/>
          <w:b/>
        </w:rPr>
      </w:pPr>
      <w:r w:rsidRPr="00DF115F">
        <w:rPr>
          <w:rFonts w:cs="Arial"/>
          <w:b/>
        </w:rPr>
        <w:t>Oaths</w:t>
      </w:r>
      <w:r w:rsidR="00B26CA6" w:rsidRPr="00DF115F">
        <w:rPr>
          <w:rFonts w:cs="Arial"/>
          <w:b/>
        </w:rPr>
        <w:t xml:space="preserve"> Act 19</w:t>
      </w:r>
      <w:r w:rsidRPr="00DF115F">
        <w:rPr>
          <w:rFonts w:cs="Arial"/>
          <w:b/>
        </w:rPr>
        <w:t>36(SA)</w:t>
      </w:r>
    </w:p>
    <w:p w14:paraId="0BD82A42" w14:textId="77777777" w:rsidR="00B26CA6" w:rsidRPr="00DF115F" w:rsidRDefault="00B26CA6" w:rsidP="00B26CA6">
      <w:pPr>
        <w:ind w:left="660"/>
        <w:rPr>
          <w:rFonts w:cs="Arial"/>
        </w:rPr>
      </w:pPr>
      <w:r w:rsidRPr="00DF115F">
        <w:rPr>
          <w:rFonts w:cs="Arial"/>
          <w:b/>
        </w:rPr>
        <w:t>DEFINITIONS</w:t>
      </w:r>
      <w:r w:rsidRPr="00DF115F">
        <w:rPr>
          <w:rFonts w:cs="Arial"/>
        </w:rPr>
        <w:t xml:space="preserve"> </w:t>
      </w:r>
    </w:p>
    <w:p w14:paraId="7ED9E92F" w14:textId="391655A1" w:rsidR="00B26CA6" w:rsidRPr="00DF115F" w:rsidRDefault="00B26CA6" w:rsidP="00B26CA6">
      <w:pPr>
        <w:tabs>
          <w:tab w:val="left" w:pos="4290"/>
          <w:tab w:val="right" w:leader="dot" w:pos="8910"/>
        </w:tabs>
        <w:ind w:left="660" w:hanging="660"/>
        <w:rPr>
          <w:rFonts w:cs="Arial"/>
        </w:rPr>
      </w:pPr>
      <w:r w:rsidRPr="00DF115F">
        <w:rPr>
          <w:rFonts w:cs="Arial"/>
        </w:rPr>
        <w:tab/>
        <w:t>The Client is:</w:t>
      </w:r>
      <w:r w:rsidRPr="00DF115F">
        <w:rPr>
          <w:rFonts w:cs="Arial"/>
        </w:rPr>
        <w:tab/>
        <w:t>»</w:t>
      </w:r>
      <w:r w:rsidRPr="00DF115F">
        <w:rPr>
          <w:rFonts w:cs="Arial"/>
        </w:rPr>
        <w:tab/>
      </w:r>
    </w:p>
    <w:p w14:paraId="08D3ADA8" w14:textId="459F2D9A" w:rsidR="00B26CA6" w:rsidRPr="00DF115F" w:rsidRDefault="00B26CA6" w:rsidP="00B26CA6">
      <w:pPr>
        <w:tabs>
          <w:tab w:val="left" w:pos="4290"/>
          <w:tab w:val="right" w:leader="dot" w:pos="8910"/>
        </w:tabs>
        <w:ind w:left="660" w:hanging="660"/>
        <w:rPr>
          <w:rFonts w:cs="Arial"/>
        </w:rPr>
      </w:pPr>
      <w:r w:rsidRPr="00DF115F">
        <w:rPr>
          <w:rFonts w:cs="Arial"/>
        </w:rPr>
        <w:tab/>
        <w:t>The Consultant is:</w:t>
      </w:r>
      <w:r w:rsidRPr="00DF115F">
        <w:rPr>
          <w:rFonts w:cs="Arial"/>
        </w:rPr>
        <w:tab/>
        <w:t>»</w:t>
      </w:r>
      <w:r w:rsidRPr="00DF115F">
        <w:rPr>
          <w:rFonts w:cs="Arial"/>
        </w:rPr>
        <w:tab/>
      </w:r>
    </w:p>
    <w:p w14:paraId="3BB9C9FE" w14:textId="0F066E45" w:rsidR="00B26CA6" w:rsidRPr="00DF115F" w:rsidRDefault="00B26CA6" w:rsidP="00B26CA6">
      <w:pPr>
        <w:tabs>
          <w:tab w:val="left" w:pos="4290"/>
          <w:tab w:val="right" w:leader="dot" w:pos="8910"/>
        </w:tabs>
        <w:ind w:left="660" w:hanging="660"/>
        <w:rPr>
          <w:rFonts w:cs="Arial"/>
        </w:rPr>
      </w:pPr>
      <w:r w:rsidRPr="00DF115F">
        <w:rPr>
          <w:rFonts w:cs="Arial"/>
        </w:rPr>
        <w:tab/>
        <w:t>The Contract:</w:t>
      </w:r>
      <w:r w:rsidRPr="00DF115F">
        <w:rPr>
          <w:rFonts w:cs="Arial"/>
        </w:rPr>
        <w:tab/>
        <w:t xml:space="preserve">The contract between the Client and the </w:t>
      </w:r>
      <w:r w:rsidRPr="00DF115F">
        <w:rPr>
          <w:rFonts w:cs="Arial"/>
        </w:rPr>
        <w:tab/>
        <w:t>Consultant</w:t>
      </w:r>
    </w:p>
    <w:p w14:paraId="6186E572" w14:textId="77777777" w:rsidR="00B26CA6" w:rsidRPr="00DF115F" w:rsidRDefault="00B26CA6" w:rsidP="00B26CA6">
      <w:pPr>
        <w:tabs>
          <w:tab w:val="left" w:pos="4290"/>
          <w:tab w:val="right" w:leader="dot" w:pos="8910"/>
        </w:tabs>
        <w:ind w:left="660" w:hanging="660"/>
        <w:rPr>
          <w:rFonts w:cs="Arial"/>
        </w:rPr>
      </w:pPr>
      <w:r w:rsidRPr="00DF115F">
        <w:rPr>
          <w:rFonts w:cs="Arial"/>
        </w:rPr>
        <w:tab/>
        <w:t>Contract Title:</w:t>
      </w:r>
      <w:r w:rsidRPr="00DF115F">
        <w:rPr>
          <w:rFonts w:cs="Arial"/>
        </w:rPr>
        <w:tab/>
        <w:t>»</w:t>
      </w:r>
    </w:p>
    <w:p w14:paraId="0F1D2DE5" w14:textId="77777777" w:rsidR="00B26CA6" w:rsidRPr="00DF115F" w:rsidRDefault="00B26CA6" w:rsidP="00B26CA6">
      <w:pPr>
        <w:tabs>
          <w:tab w:val="left" w:pos="4290"/>
          <w:tab w:val="right" w:leader="dot" w:pos="8910"/>
        </w:tabs>
        <w:ind w:left="660" w:hanging="660"/>
        <w:rPr>
          <w:rFonts w:cs="Arial"/>
        </w:rPr>
      </w:pPr>
      <w:r w:rsidRPr="00DF115F">
        <w:rPr>
          <w:rFonts w:cs="Arial"/>
        </w:rPr>
        <w:tab/>
        <w:t>Contract Number:</w:t>
      </w:r>
      <w:r w:rsidRPr="00DF115F">
        <w:rPr>
          <w:rFonts w:cs="Arial"/>
        </w:rPr>
        <w:tab/>
        <w:t>»</w:t>
      </w:r>
    </w:p>
    <w:p w14:paraId="6D7657BF" w14:textId="7D3B6F46" w:rsidR="00B26CA6" w:rsidRPr="00DF115F" w:rsidRDefault="00B26CA6" w:rsidP="00B26CA6">
      <w:pPr>
        <w:tabs>
          <w:tab w:val="left" w:pos="4290"/>
          <w:tab w:val="right" w:leader="dot" w:pos="8910"/>
        </w:tabs>
        <w:ind w:left="660" w:hanging="660"/>
        <w:rPr>
          <w:rFonts w:cs="Arial"/>
        </w:rPr>
      </w:pPr>
      <w:r w:rsidRPr="00DF115F">
        <w:rPr>
          <w:rFonts w:cs="Arial"/>
        </w:rPr>
        <w:tab/>
        <w:t>Dated:</w:t>
      </w:r>
      <w:r w:rsidRPr="00DF115F">
        <w:rPr>
          <w:rFonts w:cs="Arial"/>
        </w:rPr>
        <w:tab/>
        <w:t>»……………</w:t>
      </w:r>
      <w:r w:rsidRPr="00DF115F">
        <w:rPr>
          <w:rFonts w:cs="Arial"/>
        </w:rPr>
        <w:tab/>
        <w:t xml:space="preserve">(Date of Contract) between the party </w:t>
      </w:r>
      <w:r w:rsidRPr="00DF115F">
        <w:rPr>
          <w:rFonts w:cs="Arial"/>
        </w:rPr>
        <w:tab/>
        <w:t xml:space="preserve">identified as the Client and the party identified </w:t>
      </w:r>
      <w:r w:rsidRPr="00DF115F">
        <w:rPr>
          <w:rFonts w:cs="Arial"/>
        </w:rPr>
        <w:tab/>
        <w:t>as the Consultant.</w:t>
      </w:r>
    </w:p>
    <w:p w14:paraId="70112502" w14:textId="77777777" w:rsidR="00B26CA6" w:rsidRPr="00DF115F" w:rsidRDefault="00B26CA6" w:rsidP="00B26CA6">
      <w:pPr>
        <w:rPr>
          <w:rFonts w:cs="Arial"/>
        </w:rPr>
      </w:pPr>
    </w:p>
    <w:p w14:paraId="5CC5A9D9" w14:textId="77777777" w:rsidR="00B26CA6" w:rsidRPr="00DF115F" w:rsidRDefault="00B26CA6" w:rsidP="00B26CA6">
      <w:pPr>
        <w:ind w:left="660"/>
        <w:rPr>
          <w:rFonts w:cs="Arial"/>
          <w:b/>
        </w:rPr>
      </w:pPr>
      <w:r w:rsidRPr="00DF115F">
        <w:rPr>
          <w:rFonts w:cs="Arial"/>
          <w:b/>
        </w:rPr>
        <w:t>Declaration</w:t>
      </w:r>
    </w:p>
    <w:p w14:paraId="2611C7DE" w14:textId="77777777" w:rsidR="00B26CA6" w:rsidRPr="00DF115F" w:rsidRDefault="00B26CA6" w:rsidP="00B26CA6">
      <w:pPr>
        <w:tabs>
          <w:tab w:val="left" w:pos="4290"/>
          <w:tab w:val="right" w:leader="dot" w:pos="8910"/>
        </w:tabs>
        <w:ind w:left="660" w:hanging="660"/>
        <w:rPr>
          <w:rFonts w:cs="Arial"/>
        </w:rPr>
      </w:pPr>
      <w:r w:rsidRPr="00DF115F">
        <w:rPr>
          <w:rFonts w:cs="Arial"/>
          <w:b/>
        </w:rPr>
        <w:tab/>
      </w:r>
      <w:r w:rsidRPr="00DF115F">
        <w:rPr>
          <w:rFonts w:cs="Arial"/>
        </w:rPr>
        <w:t>Full  Name:</w:t>
      </w:r>
      <w:r w:rsidRPr="00DF115F">
        <w:rPr>
          <w:rFonts w:cs="Arial"/>
        </w:rPr>
        <w:tab/>
        <w:t>I »………………………………………………</w:t>
      </w:r>
      <w:r w:rsidRPr="00DF115F">
        <w:rPr>
          <w:rFonts w:cs="Arial"/>
        </w:rPr>
        <w:tab/>
      </w:r>
    </w:p>
    <w:p w14:paraId="132D67EB" w14:textId="77777777" w:rsidR="00B26CA6" w:rsidRPr="00DF115F" w:rsidRDefault="00B26CA6" w:rsidP="00B26CA6">
      <w:pPr>
        <w:tabs>
          <w:tab w:val="left" w:pos="4290"/>
          <w:tab w:val="right" w:leader="dot" w:pos="8910"/>
        </w:tabs>
        <w:ind w:left="660" w:hanging="660"/>
        <w:rPr>
          <w:rFonts w:cs="Arial"/>
        </w:rPr>
      </w:pPr>
      <w:r w:rsidRPr="00DF115F">
        <w:rPr>
          <w:rFonts w:cs="Arial"/>
        </w:rPr>
        <w:tab/>
      </w:r>
      <w:r w:rsidRPr="00DF115F">
        <w:rPr>
          <w:rFonts w:cs="Arial"/>
        </w:rPr>
        <w:tab/>
        <w:t>of»</w:t>
      </w:r>
      <w:r w:rsidRPr="00DF115F">
        <w:rPr>
          <w:rFonts w:cs="Arial"/>
        </w:rPr>
        <w:tab/>
      </w:r>
    </w:p>
    <w:p w14:paraId="4FF854CC" w14:textId="77777777" w:rsidR="00B26CA6" w:rsidRPr="00DF115F" w:rsidRDefault="00B26CA6" w:rsidP="00B26CA6">
      <w:pPr>
        <w:tabs>
          <w:tab w:val="left" w:pos="4290"/>
          <w:tab w:val="right" w:leader="dot" w:pos="8910"/>
        </w:tabs>
        <w:ind w:left="660" w:hanging="660"/>
        <w:rPr>
          <w:rFonts w:cs="Arial"/>
        </w:rPr>
      </w:pPr>
      <w:r w:rsidRPr="00DF115F">
        <w:rPr>
          <w:rFonts w:cs="Arial"/>
        </w:rPr>
        <w:tab/>
      </w:r>
      <w:r w:rsidRPr="00DF115F">
        <w:rPr>
          <w:rFonts w:cs="Arial"/>
        </w:rPr>
        <w:tab/>
        <w:t>»</w:t>
      </w:r>
      <w:r w:rsidRPr="00DF115F">
        <w:rPr>
          <w:rFonts w:cs="Arial"/>
        </w:rPr>
        <w:tab/>
      </w:r>
    </w:p>
    <w:p w14:paraId="306E06F4" w14:textId="77777777" w:rsidR="00DF115F" w:rsidRPr="00DF115F" w:rsidRDefault="00DF115F" w:rsidP="006C65FA">
      <w:pPr>
        <w:rPr>
          <w:rFonts w:cs="Arial"/>
        </w:rPr>
      </w:pPr>
      <w:r w:rsidRPr="00DF115F">
        <w:rPr>
          <w:rFonts w:cs="Arial"/>
        </w:rPr>
        <w:t>do hereby truly and solemnly declare the following and I make this solemn declaration conscientiously believing the same to be true, and by virtue of the provisions of the Oaths Act 1936 (SA):</w:t>
      </w:r>
    </w:p>
    <w:p w14:paraId="617C643C" w14:textId="77777777" w:rsidR="00B26CA6" w:rsidRPr="00DF115F" w:rsidRDefault="00B26CA6" w:rsidP="00B26CA6">
      <w:pPr>
        <w:ind w:left="630"/>
        <w:rPr>
          <w:rFonts w:cs="Arial"/>
        </w:rPr>
      </w:pPr>
    </w:p>
    <w:p w14:paraId="393E5EC9" w14:textId="152D7FDC" w:rsidR="00B26CA6" w:rsidRPr="00DF115F" w:rsidRDefault="00B26CA6" w:rsidP="003B2CB0">
      <w:pPr>
        <w:pStyle w:val="ListParagraph"/>
        <w:numPr>
          <w:ilvl w:val="3"/>
          <w:numId w:val="65"/>
        </w:numPr>
        <w:tabs>
          <w:tab w:val="clear" w:pos="3589"/>
          <w:tab w:val="num" w:pos="1276"/>
        </w:tabs>
        <w:spacing w:after="200"/>
        <w:ind w:left="1276" w:hanging="646"/>
        <w:contextualSpacing w:val="0"/>
        <w:jc w:val="both"/>
      </w:pPr>
      <w:r w:rsidRPr="00DF115F">
        <w:t xml:space="preserve">I am the director or project manager of the Consultant and authorised by the Consultant to make this statutory declaration on its behalf. </w:t>
      </w:r>
    </w:p>
    <w:p w14:paraId="28C70E00" w14:textId="77777777" w:rsidR="00B26CA6" w:rsidRPr="00DF115F" w:rsidRDefault="00B26CA6" w:rsidP="003B2CB0">
      <w:pPr>
        <w:pStyle w:val="ListParagraph"/>
        <w:numPr>
          <w:ilvl w:val="3"/>
          <w:numId w:val="65"/>
        </w:numPr>
        <w:tabs>
          <w:tab w:val="clear" w:pos="3589"/>
          <w:tab w:val="num" w:pos="1276"/>
        </w:tabs>
        <w:spacing w:after="200"/>
        <w:ind w:left="1276" w:hanging="646"/>
        <w:contextualSpacing w:val="0"/>
        <w:jc w:val="both"/>
        <w:rPr>
          <w:rFonts w:cs="Arial"/>
        </w:rPr>
      </w:pPr>
      <w:r w:rsidRPr="00DF115F">
        <w:rPr>
          <w:rFonts w:cs="Arial"/>
        </w:rPr>
        <w:t xml:space="preserve">I am in a position to make this statutory declaration about the facts attested to. </w:t>
      </w:r>
    </w:p>
    <w:p w14:paraId="7390AE8E" w14:textId="004294D2" w:rsidR="00E95239" w:rsidRPr="00DF115F" w:rsidRDefault="00E95239" w:rsidP="003B2CB0">
      <w:pPr>
        <w:pStyle w:val="ListParagraph"/>
        <w:numPr>
          <w:ilvl w:val="3"/>
          <w:numId w:val="65"/>
        </w:numPr>
        <w:tabs>
          <w:tab w:val="clear" w:pos="3589"/>
          <w:tab w:val="num" w:pos="1276"/>
        </w:tabs>
        <w:spacing w:after="200"/>
        <w:ind w:left="1276" w:hanging="646"/>
        <w:contextualSpacing w:val="0"/>
        <w:jc w:val="both"/>
        <w:rPr>
          <w:rFonts w:cs="Arial"/>
        </w:rPr>
      </w:pPr>
      <w:r w:rsidRPr="00DF115F">
        <w:rPr>
          <w:rFonts w:cs="Arial"/>
        </w:rPr>
        <w:t xml:space="preserve">On each day during the period from the Commencement Date until </w:t>
      </w:r>
      <w:r w:rsidR="00B26CA6" w:rsidRPr="00DF115F">
        <w:rPr>
          <w:rFonts w:cs="Arial"/>
        </w:rPr>
        <w:t>the date of this statutory declaration</w:t>
      </w:r>
      <w:r w:rsidRPr="00DF115F">
        <w:rPr>
          <w:rFonts w:cs="Arial"/>
        </w:rPr>
        <w:t>:</w:t>
      </w:r>
    </w:p>
    <w:p w14:paraId="7F59B262" w14:textId="362F0FBD" w:rsidR="00E95239" w:rsidRPr="00DF115F" w:rsidRDefault="00B26CA6" w:rsidP="003B2CB0">
      <w:pPr>
        <w:pStyle w:val="ListParagraph"/>
        <w:numPr>
          <w:ilvl w:val="4"/>
          <w:numId w:val="65"/>
        </w:numPr>
        <w:tabs>
          <w:tab w:val="num" w:pos="1276"/>
        </w:tabs>
        <w:spacing w:after="200"/>
        <w:ind w:left="1664"/>
        <w:contextualSpacing w:val="0"/>
        <w:jc w:val="both"/>
        <w:rPr>
          <w:rFonts w:cs="Arial"/>
        </w:rPr>
      </w:pPr>
      <w:r w:rsidRPr="00DF115F">
        <w:rPr>
          <w:rFonts w:cs="Arial"/>
        </w:rPr>
        <w:t>the Consultant has</w:t>
      </w:r>
      <w:r w:rsidR="00E95239" w:rsidRPr="00DF115F">
        <w:rPr>
          <w:rFonts w:cs="Arial"/>
        </w:rPr>
        <w:t xml:space="preserve"> operated as a business in South Australia; and</w:t>
      </w:r>
    </w:p>
    <w:p w14:paraId="162D2D03" w14:textId="10A863E3" w:rsidR="00E95239" w:rsidRPr="00DF115F" w:rsidRDefault="00E95239" w:rsidP="003B2CB0">
      <w:pPr>
        <w:pStyle w:val="ListParagraph"/>
        <w:numPr>
          <w:ilvl w:val="4"/>
          <w:numId w:val="65"/>
        </w:numPr>
        <w:spacing w:after="200"/>
        <w:ind w:left="1664"/>
        <w:contextualSpacing w:val="0"/>
        <w:jc w:val="both"/>
        <w:rPr>
          <w:rFonts w:cs="Arial"/>
        </w:rPr>
      </w:pPr>
      <w:r w:rsidRPr="00DF115F">
        <w:rPr>
          <w:rFonts w:cs="Arial"/>
        </w:rPr>
        <w:t>greater than 50% of the Consultant’s workforce involved in delivering the Services were residents of South Australia.</w:t>
      </w:r>
    </w:p>
    <w:p w14:paraId="252BC8FE" w14:textId="61379919" w:rsidR="00B26CA6" w:rsidRPr="00DF115F" w:rsidRDefault="00B26CA6" w:rsidP="00E95239">
      <w:pPr>
        <w:pStyle w:val="ListParagraph"/>
        <w:spacing w:after="200"/>
        <w:ind w:left="1276"/>
        <w:contextualSpacing w:val="0"/>
        <w:jc w:val="both"/>
        <w:rPr>
          <w:rFonts w:cs="Arial"/>
        </w:rPr>
      </w:pPr>
    </w:p>
    <w:p w14:paraId="1CB551E1" w14:textId="77777777" w:rsidR="00DF115F" w:rsidRPr="00DF115F" w:rsidRDefault="00DF115F" w:rsidP="00DF115F">
      <w:pPr>
        <w:rPr>
          <w:rFonts w:cs="Arial"/>
        </w:rPr>
      </w:pPr>
      <w:r w:rsidRPr="00DF115F">
        <w:rPr>
          <w:rFonts w:cs="Arial"/>
        </w:rPr>
        <w:t>I acknowledge that this declaration is true and correct and I make it with the understanding and believe that a person who makes a false declaration may be guilty of an offence.</w:t>
      </w:r>
    </w:p>
    <w:p w14:paraId="4FDA3A9B" w14:textId="77777777" w:rsidR="00B26CA6" w:rsidRPr="00DF115F" w:rsidRDefault="00B26CA6" w:rsidP="00B26CA6">
      <w:pPr>
        <w:tabs>
          <w:tab w:val="left" w:pos="4290"/>
          <w:tab w:val="right" w:leader="dot" w:pos="8910"/>
        </w:tabs>
        <w:rPr>
          <w:rFonts w:cs="Arial"/>
        </w:rPr>
      </w:pPr>
      <w:r w:rsidRPr="00DF115F">
        <w:rPr>
          <w:rFonts w:cs="Arial"/>
        </w:rPr>
        <w:t xml:space="preserve"> </w:t>
      </w:r>
    </w:p>
    <w:p w14:paraId="676EF00D" w14:textId="669549AF" w:rsidR="00B26CA6" w:rsidRPr="00DF115F" w:rsidRDefault="00B26CA6" w:rsidP="00B26CA6">
      <w:pPr>
        <w:tabs>
          <w:tab w:val="left" w:pos="4290"/>
          <w:tab w:val="right" w:leader="dot" w:pos="8910"/>
        </w:tabs>
        <w:rPr>
          <w:rFonts w:cs="Arial"/>
        </w:rPr>
      </w:pPr>
      <w:r w:rsidRPr="00DF115F">
        <w:rPr>
          <w:rFonts w:cs="Arial"/>
        </w:rPr>
        <w:t xml:space="preserve">Signature of </w:t>
      </w:r>
      <w:r w:rsidR="00DF115F" w:rsidRPr="00DF115F">
        <w:rPr>
          <w:rFonts w:cs="Arial"/>
        </w:rPr>
        <w:t>Declarant</w:t>
      </w:r>
      <w:r w:rsidRPr="00DF115F">
        <w:rPr>
          <w:rFonts w:cs="Arial"/>
        </w:rPr>
        <w:t xml:space="preserve">: </w:t>
      </w:r>
      <w:r w:rsidRPr="00DF115F">
        <w:rPr>
          <w:rFonts w:cs="Arial"/>
        </w:rPr>
        <w:tab/>
      </w:r>
      <w:r w:rsidRPr="00DF115F">
        <w:rPr>
          <w:rFonts w:cs="Arial"/>
        </w:rPr>
        <w:tab/>
      </w:r>
    </w:p>
    <w:p w14:paraId="25FC1B83" w14:textId="77777777" w:rsidR="00B26CA6" w:rsidRPr="00DF115F" w:rsidRDefault="00B26CA6" w:rsidP="00B26CA6">
      <w:pPr>
        <w:tabs>
          <w:tab w:val="left" w:pos="4290"/>
          <w:tab w:val="right" w:leader="dot" w:pos="8910"/>
        </w:tabs>
        <w:ind w:left="708" w:firstLine="709"/>
        <w:rPr>
          <w:rFonts w:cs="Arial"/>
          <w:b/>
          <w:bCs/>
        </w:rPr>
      </w:pPr>
      <w:r w:rsidRPr="00DF115F">
        <w:rPr>
          <w:rFonts w:cs="Arial"/>
        </w:rPr>
        <w:tab/>
      </w:r>
      <w:r w:rsidRPr="00DF115F">
        <w:rPr>
          <w:rFonts w:cs="Arial"/>
          <w:b/>
          <w:bCs/>
        </w:rPr>
        <w:t>declared at:</w:t>
      </w:r>
    </w:p>
    <w:p w14:paraId="53B83393" w14:textId="77777777" w:rsidR="00B26CA6" w:rsidRPr="00DF115F" w:rsidRDefault="00B26CA6" w:rsidP="00B26CA6">
      <w:pPr>
        <w:tabs>
          <w:tab w:val="left" w:pos="4290"/>
          <w:tab w:val="right" w:leader="dot" w:pos="8910"/>
        </w:tabs>
        <w:ind w:left="1430" w:hanging="1430"/>
        <w:rPr>
          <w:rFonts w:cs="Arial"/>
        </w:rPr>
      </w:pPr>
      <w:r w:rsidRPr="00DF115F">
        <w:rPr>
          <w:rFonts w:cs="Arial"/>
        </w:rPr>
        <w:t xml:space="preserve">Place: </w:t>
      </w:r>
      <w:r w:rsidRPr="00DF115F">
        <w:rPr>
          <w:rFonts w:cs="Arial"/>
        </w:rPr>
        <w:tab/>
        <w:t>»</w:t>
      </w:r>
      <w:r w:rsidRPr="00DF115F">
        <w:rPr>
          <w:rFonts w:cs="Arial"/>
        </w:rPr>
        <w:tab/>
      </w:r>
    </w:p>
    <w:p w14:paraId="5C9F7713" w14:textId="77777777" w:rsidR="00B26CA6" w:rsidRPr="00DF115F" w:rsidRDefault="00B26CA6" w:rsidP="00B26CA6">
      <w:pPr>
        <w:tabs>
          <w:tab w:val="left" w:pos="4290"/>
          <w:tab w:val="right" w:leader="dot" w:pos="8910"/>
        </w:tabs>
        <w:ind w:left="1430" w:hanging="1430"/>
        <w:rPr>
          <w:rFonts w:cs="Arial"/>
        </w:rPr>
      </w:pPr>
      <w:r w:rsidRPr="00DF115F">
        <w:rPr>
          <w:rFonts w:cs="Arial"/>
        </w:rPr>
        <w:tab/>
      </w:r>
      <w:r w:rsidRPr="00DF115F">
        <w:rPr>
          <w:rFonts w:cs="Arial"/>
        </w:rPr>
        <w:tab/>
        <w:t xml:space="preserve">on» </w:t>
      </w:r>
      <w:r w:rsidRPr="00DF115F">
        <w:rPr>
          <w:rFonts w:cs="Arial"/>
        </w:rPr>
        <w:tab/>
        <w:t xml:space="preserve"> </w:t>
      </w:r>
    </w:p>
    <w:p w14:paraId="6CA80A96" w14:textId="77777777" w:rsidR="00B26CA6" w:rsidRPr="00DF115F" w:rsidRDefault="00B26CA6" w:rsidP="00B26CA6">
      <w:pPr>
        <w:tabs>
          <w:tab w:val="left" w:pos="4290"/>
          <w:tab w:val="right" w:leader="dot" w:pos="8910"/>
        </w:tabs>
        <w:ind w:left="1430" w:hanging="1430"/>
        <w:rPr>
          <w:rFonts w:cs="Arial"/>
          <w:b/>
          <w:bCs/>
        </w:rPr>
      </w:pPr>
      <w:r w:rsidRPr="00DF115F">
        <w:rPr>
          <w:rFonts w:cs="Arial"/>
        </w:rPr>
        <w:tab/>
      </w:r>
      <w:r w:rsidRPr="00DF115F">
        <w:rPr>
          <w:rFonts w:cs="Arial"/>
        </w:rPr>
        <w:tab/>
      </w:r>
      <w:r w:rsidRPr="00DF115F">
        <w:rPr>
          <w:rFonts w:cs="Arial"/>
          <w:b/>
          <w:bCs/>
        </w:rPr>
        <w:t>before me:</w:t>
      </w:r>
    </w:p>
    <w:p w14:paraId="6F427335" w14:textId="77777777" w:rsidR="00DF115F" w:rsidRDefault="00B26CA6" w:rsidP="00B26CA6">
      <w:pPr>
        <w:rPr>
          <w:rFonts w:cs="Arial"/>
        </w:rPr>
      </w:pPr>
      <w:r w:rsidRPr="00DF115F">
        <w:rPr>
          <w:rFonts w:cs="Arial"/>
        </w:rPr>
        <w:t xml:space="preserve">Signature of </w:t>
      </w:r>
      <w:r w:rsidR="00DF115F">
        <w:rPr>
          <w:rFonts w:cs="Arial"/>
        </w:rPr>
        <w:t xml:space="preserve">legally authorised </w:t>
      </w:r>
    </w:p>
    <w:p w14:paraId="0EDABD09" w14:textId="634AAFFD" w:rsidR="00B26CA6" w:rsidRPr="00DF115F" w:rsidRDefault="00B26CA6" w:rsidP="00B26CA6">
      <w:pPr>
        <w:rPr>
          <w:rFonts w:cs="Arial"/>
        </w:rPr>
      </w:pPr>
      <w:r w:rsidRPr="00DF115F">
        <w:rPr>
          <w:rFonts w:cs="Arial"/>
        </w:rPr>
        <w:t xml:space="preserve">person* before whom the </w:t>
      </w:r>
    </w:p>
    <w:p w14:paraId="7892CE3E" w14:textId="77777777" w:rsidR="00B26CA6" w:rsidRPr="00DF115F" w:rsidRDefault="00B26CA6" w:rsidP="00B26CA6">
      <w:pPr>
        <w:rPr>
          <w:rFonts w:cs="Arial"/>
        </w:rPr>
      </w:pPr>
      <w:r w:rsidRPr="00DF115F">
        <w:rPr>
          <w:rFonts w:cs="Arial"/>
        </w:rPr>
        <w:t>declaration is made:</w:t>
      </w:r>
      <w:r w:rsidRPr="00DF115F">
        <w:rPr>
          <w:rFonts w:cs="Arial"/>
        </w:rPr>
        <w:tab/>
      </w:r>
      <w:r w:rsidRPr="00DF115F">
        <w:rPr>
          <w:rFonts w:cs="Arial"/>
        </w:rPr>
        <w:tab/>
      </w:r>
      <w:r w:rsidRPr="00DF115F">
        <w:rPr>
          <w:rFonts w:cs="Arial"/>
        </w:rPr>
        <w:tab/>
      </w:r>
      <w:r w:rsidRPr="00DF115F">
        <w:rPr>
          <w:rFonts w:cs="Arial"/>
        </w:rPr>
        <w:tab/>
        <w:t>……………………………………………………….</w:t>
      </w:r>
    </w:p>
    <w:p w14:paraId="32FF27C5" w14:textId="77777777" w:rsidR="00B26CA6" w:rsidRPr="00DF115F" w:rsidRDefault="00B26CA6" w:rsidP="00B26CA6">
      <w:pPr>
        <w:rPr>
          <w:rFonts w:cs="Arial"/>
        </w:rPr>
      </w:pPr>
    </w:p>
    <w:p w14:paraId="01A5852A" w14:textId="77777777" w:rsidR="00B26CA6" w:rsidRPr="00DF115F" w:rsidRDefault="00B26CA6" w:rsidP="00B26CA6">
      <w:pPr>
        <w:tabs>
          <w:tab w:val="right" w:leader="dot" w:pos="8910"/>
        </w:tabs>
        <w:ind w:left="4290" w:hanging="2861"/>
        <w:rPr>
          <w:rFonts w:cs="Arial"/>
        </w:rPr>
      </w:pPr>
    </w:p>
    <w:p w14:paraId="7C540C2E" w14:textId="38A47080" w:rsidR="00B26CA6" w:rsidRPr="00DF115F" w:rsidRDefault="00DF115F" w:rsidP="00B26CA6">
      <w:pPr>
        <w:rPr>
          <w:rFonts w:cs="Arial"/>
        </w:rPr>
      </w:pPr>
      <w:r>
        <w:rPr>
          <w:rFonts w:cs="Arial"/>
        </w:rPr>
        <w:t>N</w:t>
      </w:r>
      <w:r w:rsidR="00B26CA6" w:rsidRPr="00DF115F">
        <w:rPr>
          <w:rFonts w:cs="Arial"/>
        </w:rPr>
        <w:t>ame</w:t>
      </w:r>
      <w:r>
        <w:rPr>
          <w:rFonts w:cs="Arial"/>
        </w:rPr>
        <w:t xml:space="preserve"> and title</w:t>
      </w:r>
      <w:r w:rsidR="00B26CA6" w:rsidRPr="00DF115F">
        <w:rPr>
          <w:rFonts w:cs="Arial"/>
        </w:rPr>
        <w:t xml:space="preserve"> of person* </w:t>
      </w:r>
    </w:p>
    <w:p w14:paraId="3F644CE7" w14:textId="77777777" w:rsidR="00B26CA6" w:rsidRPr="00DF115F" w:rsidRDefault="00B26CA6" w:rsidP="00B26CA6">
      <w:pPr>
        <w:rPr>
          <w:rFonts w:cs="Arial"/>
        </w:rPr>
      </w:pPr>
      <w:r w:rsidRPr="00DF115F">
        <w:rPr>
          <w:rFonts w:cs="Arial"/>
        </w:rPr>
        <w:t xml:space="preserve">before whom the declaration </w:t>
      </w:r>
    </w:p>
    <w:p w14:paraId="05E70E11" w14:textId="77777777" w:rsidR="00B26CA6" w:rsidRDefault="00B26CA6" w:rsidP="00B26CA6">
      <w:pPr>
        <w:rPr>
          <w:rFonts w:cs="Arial"/>
        </w:rPr>
      </w:pPr>
      <w:r w:rsidRPr="00DF115F">
        <w:rPr>
          <w:rFonts w:cs="Arial"/>
        </w:rPr>
        <w:t>is made</w:t>
      </w:r>
      <w:r w:rsidRPr="00DF115F">
        <w:rPr>
          <w:rFonts w:cs="Arial"/>
        </w:rPr>
        <w:tab/>
      </w:r>
      <w:r w:rsidRPr="00DF115F">
        <w:rPr>
          <w:rFonts w:cs="Arial"/>
        </w:rPr>
        <w:tab/>
      </w:r>
      <w:r w:rsidRPr="00DF115F">
        <w:rPr>
          <w:rFonts w:cs="Arial"/>
        </w:rPr>
        <w:tab/>
      </w:r>
      <w:r w:rsidRPr="00DF115F">
        <w:rPr>
          <w:rFonts w:cs="Arial"/>
        </w:rPr>
        <w:tab/>
      </w:r>
      <w:r w:rsidRPr="00DF115F">
        <w:rPr>
          <w:rFonts w:cs="Arial"/>
        </w:rPr>
        <w:tab/>
        <w:t>……………………………………………………….</w:t>
      </w:r>
    </w:p>
    <w:p w14:paraId="4B1F8F2C" w14:textId="77777777" w:rsidR="001E165D" w:rsidRDefault="001E165D" w:rsidP="00B26CA6">
      <w:pPr>
        <w:rPr>
          <w:rFonts w:cs="Arial"/>
        </w:rPr>
      </w:pPr>
    </w:p>
    <w:p w14:paraId="0A6F9D64" w14:textId="77777777" w:rsidR="001E165D" w:rsidRDefault="001E165D" w:rsidP="001E165D">
      <w:pPr>
        <w:autoSpaceDE w:val="0"/>
        <w:autoSpaceDN w:val="0"/>
        <w:adjustRightInd w:val="0"/>
        <w:rPr>
          <w:rFonts w:cs="Arial"/>
          <w:i/>
          <w:iCs/>
          <w:color w:val="000000"/>
        </w:rPr>
      </w:pPr>
      <w:r w:rsidRPr="001E165D">
        <w:rPr>
          <w:rFonts w:cs="Arial"/>
          <w:color w:val="000000"/>
        </w:rPr>
        <w:t xml:space="preserve">This declaration was signed/ initialled by electronic means. </w:t>
      </w:r>
      <w:r w:rsidRPr="001E165D">
        <w:rPr>
          <w:rFonts w:cs="Arial"/>
          <w:b/>
          <w:bCs/>
          <w:color w:val="000000"/>
          <w:highlight w:val="yellow"/>
        </w:rPr>
        <w:t>[</w:t>
      </w:r>
      <w:r w:rsidRPr="001E165D">
        <w:rPr>
          <w:rFonts w:cs="Arial"/>
          <w:i/>
          <w:iCs/>
          <w:color w:val="000000"/>
          <w:highlight w:val="yellow"/>
        </w:rPr>
        <w:t>Statement to be included if the declaration was signed electronically]</w:t>
      </w:r>
      <w:r w:rsidRPr="001E165D">
        <w:rPr>
          <w:rFonts w:cs="Arial"/>
          <w:i/>
          <w:iCs/>
          <w:color w:val="000000"/>
        </w:rPr>
        <w:t xml:space="preserve"> </w:t>
      </w:r>
    </w:p>
    <w:p w14:paraId="4A065648" w14:textId="77777777" w:rsidR="001E165D" w:rsidRPr="001E165D" w:rsidRDefault="001E165D" w:rsidP="001E165D">
      <w:pPr>
        <w:autoSpaceDE w:val="0"/>
        <w:autoSpaceDN w:val="0"/>
        <w:adjustRightInd w:val="0"/>
        <w:rPr>
          <w:rFonts w:cs="Arial"/>
          <w:color w:val="000000"/>
        </w:rPr>
      </w:pPr>
    </w:p>
    <w:p w14:paraId="76F5BE6C" w14:textId="77777777" w:rsidR="001E165D" w:rsidRDefault="001E165D" w:rsidP="001E165D">
      <w:pPr>
        <w:autoSpaceDE w:val="0"/>
        <w:autoSpaceDN w:val="0"/>
        <w:adjustRightInd w:val="0"/>
        <w:rPr>
          <w:rFonts w:cs="Arial"/>
          <w:i/>
          <w:iCs/>
          <w:color w:val="000000"/>
        </w:rPr>
      </w:pPr>
      <w:r w:rsidRPr="001E165D">
        <w:rPr>
          <w:rFonts w:cs="Arial"/>
          <w:color w:val="000000"/>
        </w:rPr>
        <w:t xml:space="preserve">This declaration was taken remotely under the observation of the authorised witness through an audio-visual link and the requirements under the Oaths Act 1936 for taking declarations by audio visual link were complied with. </w:t>
      </w:r>
      <w:r w:rsidRPr="001E165D">
        <w:rPr>
          <w:rFonts w:cs="Arial"/>
          <w:b/>
          <w:bCs/>
          <w:color w:val="000000"/>
          <w:highlight w:val="yellow"/>
        </w:rPr>
        <w:t>[</w:t>
      </w:r>
      <w:r w:rsidRPr="001E165D">
        <w:rPr>
          <w:rFonts w:cs="Arial"/>
          <w:i/>
          <w:iCs/>
          <w:color w:val="000000"/>
          <w:highlight w:val="yellow"/>
        </w:rPr>
        <w:t>Statement to be included if the declaration was witnessed remotely online]</w:t>
      </w:r>
      <w:r w:rsidRPr="001E165D">
        <w:rPr>
          <w:rFonts w:cs="Arial"/>
          <w:i/>
          <w:iCs/>
          <w:color w:val="000000"/>
        </w:rPr>
        <w:t xml:space="preserve"> </w:t>
      </w:r>
    </w:p>
    <w:p w14:paraId="781EE624" w14:textId="77777777" w:rsidR="001E165D" w:rsidRPr="001E165D" w:rsidRDefault="001E165D" w:rsidP="001E165D">
      <w:pPr>
        <w:autoSpaceDE w:val="0"/>
        <w:autoSpaceDN w:val="0"/>
        <w:adjustRightInd w:val="0"/>
        <w:rPr>
          <w:rFonts w:cs="Arial"/>
          <w:color w:val="000000"/>
        </w:rPr>
      </w:pPr>
    </w:p>
    <w:p w14:paraId="4C971ECF" w14:textId="77777777" w:rsidR="001E165D" w:rsidRPr="001E165D" w:rsidRDefault="001E165D" w:rsidP="001E165D">
      <w:pPr>
        <w:autoSpaceDE w:val="0"/>
        <w:autoSpaceDN w:val="0"/>
        <w:adjustRightInd w:val="0"/>
        <w:rPr>
          <w:rFonts w:cs="Arial"/>
          <w:color w:val="000000"/>
        </w:rPr>
      </w:pPr>
      <w:r w:rsidRPr="001E165D">
        <w:rPr>
          <w:rFonts w:cs="Arial"/>
          <w:color w:val="000000"/>
        </w:rPr>
        <w:t xml:space="preserve">I certify that the following modifications were made to the witnessing process: </w:t>
      </w:r>
    </w:p>
    <w:p w14:paraId="5C85C27D" w14:textId="77777777" w:rsidR="001E165D" w:rsidRPr="001E165D" w:rsidRDefault="001E165D" w:rsidP="001E165D">
      <w:pPr>
        <w:autoSpaceDE w:val="0"/>
        <w:autoSpaceDN w:val="0"/>
        <w:adjustRightInd w:val="0"/>
        <w:rPr>
          <w:rFonts w:cs="Arial"/>
          <w:i/>
          <w:iCs/>
          <w:color w:val="000000"/>
        </w:rPr>
      </w:pPr>
      <w:r w:rsidRPr="001E165D">
        <w:rPr>
          <w:rFonts w:cs="Arial"/>
          <w:i/>
          <w:iCs/>
          <w:color w:val="000000"/>
          <w:highlight w:val="yellow"/>
        </w:rPr>
        <w:lastRenderedPageBreak/>
        <w:t>[Details to be included of any assistance the witness provided to the declarant. For example, state here that the statement was read to the declarant and/or they nodded their agreement]</w:t>
      </w:r>
      <w:r w:rsidRPr="001E165D">
        <w:rPr>
          <w:rFonts w:cs="Arial"/>
          <w:i/>
          <w:iCs/>
          <w:color w:val="000000"/>
        </w:rPr>
        <w:t xml:space="preserve"> </w:t>
      </w:r>
    </w:p>
    <w:p w14:paraId="1EA0668D" w14:textId="77777777" w:rsidR="001E165D" w:rsidRDefault="001E165D" w:rsidP="001E165D">
      <w:pPr>
        <w:autoSpaceDE w:val="0"/>
        <w:autoSpaceDN w:val="0"/>
        <w:adjustRightInd w:val="0"/>
        <w:rPr>
          <w:rFonts w:cs="Arial"/>
          <w:color w:val="000000"/>
        </w:rPr>
      </w:pPr>
    </w:p>
    <w:p w14:paraId="68691562" w14:textId="77777777" w:rsidR="001E165D" w:rsidRDefault="001E165D" w:rsidP="001E165D">
      <w:pPr>
        <w:autoSpaceDE w:val="0"/>
        <w:autoSpaceDN w:val="0"/>
        <w:adjustRightInd w:val="0"/>
        <w:rPr>
          <w:rFonts w:cs="Arial"/>
          <w:color w:val="000000"/>
        </w:rPr>
        <w:sectPr w:rsidR="001E165D" w:rsidSect="008F5ACE">
          <w:headerReference w:type="even" r:id="rId33"/>
          <w:headerReference w:type="default" r:id="rId34"/>
          <w:headerReference w:type="first" r:id="rId35"/>
          <w:pgSz w:w="11907" w:h="16840" w:code="9"/>
          <w:pgMar w:top="1134" w:right="1134" w:bottom="1134" w:left="1134" w:header="680" w:footer="680" w:gutter="0"/>
          <w:pgNumType w:fmt="lowerRoman" w:start="1"/>
          <w:cols w:space="720"/>
          <w:noEndnote/>
        </w:sectPr>
      </w:pPr>
    </w:p>
    <w:p w14:paraId="2F4BAEFD" w14:textId="77777777" w:rsidR="001E165D" w:rsidRDefault="001E165D" w:rsidP="001E165D">
      <w:pPr>
        <w:autoSpaceDE w:val="0"/>
        <w:autoSpaceDN w:val="0"/>
        <w:adjustRightInd w:val="0"/>
        <w:rPr>
          <w:rFonts w:cs="Arial"/>
          <w:color w:val="000000"/>
        </w:rPr>
      </w:pPr>
      <w:r w:rsidRPr="001E165D">
        <w:rPr>
          <w:rFonts w:cs="Arial"/>
          <w:color w:val="000000"/>
        </w:rPr>
        <w:t>Signature of legally authorised person* before whom the declaration is made:</w:t>
      </w:r>
    </w:p>
    <w:p w14:paraId="128326B4" w14:textId="2EDB54A9" w:rsidR="001E165D" w:rsidRPr="001E165D" w:rsidRDefault="001E165D" w:rsidP="001E165D">
      <w:pPr>
        <w:autoSpaceDE w:val="0"/>
        <w:autoSpaceDN w:val="0"/>
        <w:adjustRightInd w:val="0"/>
        <w:rPr>
          <w:rFonts w:cs="Arial"/>
          <w:color w:val="000000"/>
        </w:rPr>
      </w:pPr>
      <w:r w:rsidRPr="001E165D">
        <w:rPr>
          <w:rFonts w:cs="Arial"/>
          <w:color w:val="000000"/>
        </w:rPr>
        <w:t xml:space="preserve">………………………………………………………. </w:t>
      </w:r>
    </w:p>
    <w:p w14:paraId="22662EF0" w14:textId="77777777" w:rsidR="001E165D" w:rsidRDefault="001E165D" w:rsidP="001E165D">
      <w:pPr>
        <w:rPr>
          <w:rFonts w:cs="Arial"/>
          <w:color w:val="000000"/>
        </w:rPr>
        <w:sectPr w:rsidR="001E165D" w:rsidSect="001E165D">
          <w:type w:val="continuous"/>
          <w:pgSz w:w="11907" w:h="16840" w:code="9"/>
          <w:pgMar w:top="1134" w:right="1134" w:bottom="1134" w:left="1134" w:header="680" w:footer="680" w:gutter="0"/>
          <w:pgNumType w:fmt="lowerRoman" w:start="1"/>
          <w:cols w:num="2" w:space="720"/>
          <w:noEndnote/>
        </w:sectPr>
      </w:pPr>
    </w:p>
    <w:p w14:paraId="03331625" w14:textId="77777777" w:rsidR="001E165D" w:rsidRDefault="001E165D" w:rsidP="001E165D">
      <w:pPr>
        <w:rPr>
          <w:rFonts w:cs="Arial"/>
          <w:color w:val="000000"/>
        </w:rPr>
      </w:pPr>
    </w:p>
    <w:p w14:paraId="146F928E" w14:textId="512B3F95" w:rsidR="001E165D" w:rsidRPr="001E165D" w:rsidRDefault="001E165D" w:rsidP="001E165D">
      <w:pPr>
        <w:rPr>
          <w:rFonts w:cs="Arial"/>
          <w:i/>
          <w:iCs/>
          <w:color w:val="000000"/>
        </w:rPr>
      </w:pPr>
      <w:r w:rsidRPr="001E165D">
        <w:rPr>
          <w:rFonts w:cs="Arial"/>
          <w:i/>
          <w:iCs/>
          <w:color w:val="000000"/>
          <w:highlight w:val="yellow"/>
        </w:rPr>
        <w:t>[Name and address of any other person who assisted the declarant to make the declaration (not including assistance in a professional capacity to prepare/ write the declaration on the instructions of the declarant)]</w:t>
      </w:r>
    </w:p>
    <w:p w14:paraId="6F2747B3" w14:textId="77777777" w:rsidR="001E165D" w:rsidRDefault="001E165D" w:rsidP="001E165D">
      <w:pPr>
        <w:rPr>
          <w:i/>
          <w:iCs/>
        </w:rPr>
      </w:pPr>
    </w:p>
    <w:p w14:paraId="025720DA" w14:textId="13D50B82" w:rsidR="001E165D" w:rsidRPr="00DF115F" w:rsidRDefault="001E165D" w:rsidP="001E165D">
      <w:pPr>
        <w:rPr>
          <w:rFonts w:cs="Arial"/>
        </w:rPr>
      </w:pPr>
      <w:r w:rsidRPr="001E165D">
        <w:rPr>
          <w:i/>
          <w:iCs/>
          <w:highlight w:val="yellow"/>
        </w:rPr>
        <w:t>[Nature of assistance the other person provided, eg translation assistance]</w:t>
      </w:r>
    </w:p>
    <w:p w14:paraId="0C1354FB" w14:textId="77777777" w:rsidR="00B26CA6" w:rsidRPr="007E7D82" w:rsidRDefault="00B26CA6" w:rsidP="00B26CA6">
      <w:pPr>
        <w:keepNext/>
        <w:ind w:left="709" w:firstLine="709"/>
        <w:rPr>
          <w:rFonts w:cs="Arial"/>
        </w:rPr>
      </w:pPr>
    </w:p>
    <w:p w14:paraId="18C785B8" w14:textId="31ABFA98" w:rsidR="00DF115F" w:rsidRDefault="00DF115F" w:rsidP="00C4234E">
      <w:pPr>
        <w:keepNext/>
        <w:rPr>
          <w:rFonts w:cs="Arial"/>
          <w:i/>
          <w:iCs/>
        </w:rPr>
      </w:pPr>
      <w:bookmarkStart w:id="95" w:name="_Hlk119935072"/>
      <w:r w:rsidRPr="007E7D82">
        <w:rPr>
          <w:rFonts w:cs="Arial"/>
          <w:i/>
          <w:iCs/>
        </w:rPr>
        <w:t>* The declaration must be made before one of the following persons:</w:t>
      </w:r>
    </w:p>
    <w:p w14:paraId="27E39F1C" w14:textId="77777777" w:rsidR="00C4234E" w:rsidRPr="00843779" w:rsidRDefault="00C4234E" w:rsidP="003B2CB0">
      <w:pPr>
        <w:pStyle w:val="ListParagraph"/>
        <w:numPr>
          <w:ilvl w:val="0"/>
          <w:numId w:val="66"/>
        </w:numPr>
        <w:ind w:left="360"/>
        <w:rPr>
          <w:sz w:val="16"/>
          <w:szCs w:val="16"/>
        </w:rPr>
      </w:pPr>
      <w:r w:rsidRPr="00843779">
        <w:rPr>
          <w:sz w:val="16"/>
          <w:szCs w:val="16"/>
        </w:rPr>
        <w:t>a Commissioner for taking affidavits in the Supreme Court</w:t>
      </w:r>
    </w:p>
    <w:p w14:paraId="625BAE44" w14:textId="77777777" w:rsidR="00C4234E" w:rsidRPr="00843779" w:rsidRDefault="00C4234E" w:rsidP="003B2CB0">
      <w:pPr>
        <w:pStyle w:val="ListParagraph"/>
        <w:numPr>
          <w:ilvl w:val="0"/>
          <w:numId w:val="66"/>
        </w:numPr>
        <w:ind w:left="360"/>
        <w:rPr>
          <w:sz w:val="16"/>
          <w:szCs w:val="16"/>
        </w:rPr>
      </w:pPr>
      <w:r w:rsidRPr="00843779">
        <w:rPr>
          <w:sz w:val="16"/>
          <w:szCs w:val="16"/>
        </w:rPr>
        <w:t>a person who is registered as a conveyancer under the Conveyancers Act 1994</w:t>
      </w:r>
    </w:p>
    <w:p w14:paraId="72395046" w14:textId="77777777" w:rsidR="00C4234E" w:rsidRPr="00843779" w:rsidRDefault="00C4234E" w:rsidP="003B2CB0">
      <w:pPr>
        <w:pStyle w:val="ListParagraph"/>
        <w:numPr>
          <w:ilvl w:val="0"/>
          <w:numId w:val="66"/>
        </w:numPr>
        <w:ind w:left="360"/>
        <w:rPr>
          <w:sz w:val="16"/>
          <w:szCs w:val="16"/>
        </w:rPr>
      </w:pPr>
      <w:r w:rsidRPr="00843779">
        <w:rPr>
          <w:sz w:val="16"/>
          <w:szCs w:val="16"/>
        </w:rPr>
        <w:t>a justice of the peace</w:t>
      </w:r>
    </w:p>
    <w:p w14:paraId="1BC98B03" w14:textId="77777777" w:rsidR="00C4234E" w:rsidRPr="00843779" w:rsidRDefault="00C4234E" w:rsidP="003B2CB0">
      <w:pPr>
        <w:pStyle w:val="ListParagraph"/>
        <w:numPr>
          <w:ilvl w:val="0"/>
          <w:numId w:val="66"/>
        </w:numPr>
        <w:ind w:left="360"/>
        <w:rPr>
          <w:sz w:val="16"/>
          <w:szCs w:val="16"/>
        </w:rPr>
      </w:pPr>
      <w:r w:rsidRPr="00843779">
        <w:rPr>
          <w:sz w:val="16"/>
          <w:szCs w:val="16"/>
        </w:rPr>
        <w:t>a police officer, other than a police officer who is a probationary constable</w:t>
      </w:r>
    </w:p>
    <w:p w14:paraId="1DE6B60D" w14:textId="77777777" w:rsidR="00C4234E" w:rsidRPr="00843779" w:rsidRDefault="00C4234E" w:rsidP="003B2CB0">
      <w:pPr>
        <w:pStyle w:val="ListParagraph"/>
        <w:numPr>
          <w:ilvl w:val="0"/>
          <w:numId w:val="66"/>
        </w:numPr>
        <w:ind w:left="360"/>
        <w:rPr>
          <w:sz w:val="16"/>
          <w:szCs w:val="16"/>
        </w:rPr>
      </w:pPr>
      <w:r w:rsidRPr="00843779">
        <w:rPr>
          <w:sz w:val="16"/>
          <w:szCs w:val="16"/>
        </w:rPr>
        <w:t>persons admitted and enrolled as a notary public of the Supreme Court;</w:t>
      </w:r>
    </w:p>
    <w:p w14:paraId="36E2E0E6" w14:textId="77777777" w:rsidR="00C4234E" w:rsidRPr="00843779" w:rsidRDefault="00C4234E" w:rsidP="003B2CB0">
      <w:pPr>
        <w:pStyle w:val="ListParagraph"/>
        <w:numPr>
          <w:ilvl w:val="0"/>
          <w:numId w:val="66"/>
        </w:numPr>
        <w:ind w:left="360"/>
        <w:rPr>
          <w:sz w:val="16"/>
          <w:szCs w:val="16"/>
        </w:rPr>
      </w:pPr>
      <w:r w:rsidRPr="00843779">
        <w:rPr>
          <w:sz w:val="16"/>
          <w:szCs w:val="16"/>
        </w:rPr>
        <w:t>an agent of the Australian Postal Corporation in charge of an office supplying postal services to the public</w:t>
      </w:r>
    </w:p>
    <w:p w14:paraId="38DA98AB" w14:textId="77777777" w:rsidR="00C4234E" w:rsidRPr="00843779" w:rsidRDefault="00C4234E" w:rsidP="003B2CB0">
      <w:pPr>
        <w:pStyle w:val="ListParagraph"/>
        <w:numPr>
          <w:ilvl w:val="0"/>
          <w:numId w:val="66"/>
        </w:numPr>
        <w:ind w:left="360"/>
        <w:rPr>
          <w:sz w:val="16"/>
          <w:szCs w:val="16"/>
        </w:rPr>
      </w:pPr>
      <w:r w:rsidRPr="00843779">
        <w:rPr>
          <w:sz w:val="16"/>
          <w:szCs w:val="16"/>
        </w:rPr>
        <w:t>an Australian Consular Officer or an Australian Diplomatic Officer within the meaning of the Consular Fees Act 1955 of the Commonwealth</w:t>
      </w:r>
    </w:p>
    <w:p w14:paraId="351FAC0B" w14:textId="77777777" w:rsidR="00C4234E" w:rsidRPr="00843779" w:rsidRDefault="00C4234E" w:rsidP="003B2CB0">
      <w:pPr>
        <w:pStyle w:val="ListParagraph"/>
        <w:numPr>
          <w:ilvl w:val="0"/>
          <w:numId w:val="66"/>
        </w:numPr>
        <w:ind w:left="360"/>
        <w:rPr>
          <w:sz w:val="16"/>
          <w:szCs w:val="16"/>
        </w:rPr>
      </w:pPr>
      <w:r w:rsidRPr="00843779">
        <w:rPr>
          <w:sz w:val="16"/>
          <w:szCs w:val="16"/>
        </w:rPr>
        <w:t>a bailiff</w:t>
      </w:r>
    </w:p>
    <w:p w14:paraId="1B17E642" w14:textId="77777777" w:rsidR="00C4234E" w:rsidRPr="00843779" w:rsidRDefault="00C4234E" w:rsidP="003B2CB0">
      <w:pPr>
        <w:pStyle w:val="ListParagraph"/>
        <w:numPr>
          <w:ilvl w:val="0"/>
          <w:numId w:val="66"/>
        </w:numPr>
        <w:ind w:left="360"/>
        <w:rPr>
          <w:sz w:val="16"/>
          <w:szCs w:val="16"/>
        </w:rPr>
      </w:pPr>
      <w:r w:rsidRPr="00843779">
        <w:rPr>
          <w:sz w:val="16"/>
          <w:szCs w:val="16"/>
        </w:rPr>
        <w:t>a bank officer who has 5 or more years of continuous service</w:t>
      </w:r>
    </w:p>
    <w:p w14:paraId="7EE937A8" w14:textId="77777777" w:rsidR="00C4234E" w:rsidRPr="00843779" w:rsidRDefault="00C4234E" w:rsidP="003B2CB0">
      <w:pPr>
        <w:pStyle w:val="ListParagraph"/>
        <w:numPr>
          <w:ilvl w:val="0"/>
          <w:numId w:val="66"/>
        </w:numPr>
        <w:ind w:left="360"/>
        <w:rPr>
          <w:sz w:val="16"/>
          <w:szCs w:val="16"/>
        </w:rPr>
      </w:pPr>
      <w:r w:rsidRPr="00843779">
        <w:rPr>
          <w:sz w:val="16"/>
          <w:szCs w:val="16"/>
        </w:rPr>
        <w:t>a building society officer who has 5 or more years of continuous service</w:t>
      </w:r>
    </w:p>
    <w:p w14:paraId="54092563" w14:textId="77777777" w:rsidR="00C4234E" w:rsidRPr="00843779" w:rsidRDefault="00C4234E" w:rsidP="003B2CB0">
      <w:pPr>
        <w:pStyle w:val="ListParagraph"/>
        <w:numPr>
          <w:ilvl w:val="0"/>
          <w:numId w:val="66"/>
        </w:numPr>
        <w:ind w:left="360"/>
        <w:rPr>
          <w:sz w:val="16"/>
          <w:szCs w:val="16"/>
        </w:rPr>
      </w:pPr>
      <w:r w:rsidRPr="00843779">
        <w:rPr>
          <w:sz w:val="16"/>
          <w:szCs w:val="16"/>
        </w:rPr>
        <w:t>a chief executive officer of a Commonwealth court</w:t>
      </w:r>
    </w:p>
    <w:p w14:paraId="7DEC1C74" w14:textId="77777777" w:rsidR="00C4234E" w:rsidRPr="00843779" w:rsidRDefault="00C4234E" w:rsidP="003B2CB0">
      <w:pPr>
        <w:pStyle w:val="ListParagraph"/>
        <w:numPr>
          <w:ilvl w:val="0"/>
          <w:numId w:val="66"/>
        </w:numPr>
        <w:ind w:left="360"/>
        <w:rPr>
          <w:sz w:val="16"/>
          <w:szCs w:val="16"/>
        </w:rPr>
      </w:pPr>
      <w:r w:rsidRPr="00843779">
        <w:rPr>
          <w:sz w:val="16"/>
          <w:szCs w:val="16"/>
        </w:rPr>
        <w:t>a clerk of a court</w:t>
      </w:r>
    </w:p>
    <w:p w14:paraId="660C9802" w14:textId="77777777" w:rsidR="00C4234E" w:rsidRPr="00843779" w:rsidRDefault="00C4234E" w:rsidP="003B2CB0">
      <w:pPr>
        <w:pStyle w:val="ListParagraph"/>
        <w:numPr>
          <w:ilvl w:val="0"/>
          <w:numId w:val="66"/>
        </w:numPr>
        <w:ind w:left="360"/>
        <w:rPr>
          <w:sz w:val="16"/>
          <w:szCs w:val="16"/>
        </w:rPr>
      </w:pPr>
      <w:r w:rsidRPr="00843779">
        <w:rPr>
          <w:sz w:val="16"/>
          <w:szCs w:val="16"/>
        </w:rPr>
        <w:t>a credit union officer who has 5 or more years of continuous service</w:t>
      </w:r>
    </w:p>
    <w:p w14:paraId="0C3066F6" w14:textId="77777777" w:rsidR="00C4234E" w:rsidRPr="00843779" w:rsidRDefault="00C4234E" w:rsidP="003B2CB0">
      <w:pPr>
        <w:pStyle w:val="ListParagraph"/>
        <w:numPr>
          <w:ilvl w:val="0"/>
          <w:numId w:val="66"/>
        </w:numPr>
        <w:ind w:left="360"/>
        <w:rPr>
          <w:sz w:val="16"/>
          <w:szCs w:val="16"/>
        </w:rPr>
      </w:pPr>
      <w:r w:rsidRPr="00843779">
        <w:rPr>
          <w:sz w:val="16"/>
          <w:szCs w:val="16"/>
        </w:rPr>
        <w:t>an employee of the Australian Trade and Investment Commission who is in a country or place outside Australia; and is authorised under paragraph 3(d) of the Consular Fees Act 1955 of the Commonwealth; and is exercising their function in that place</w:t>
      </w:r>
    </w:p>
    <w:p w14:paraId="37EAA3DD" w14:textId="77777777" w:rsidR="00C4234E" w:rsidRPr="00843779" w:rsidRDefault="00C4234E" w:rsidP="003B2CB0">
      <w:pPr>
        <w:pStyle w:val="ListParagraph"/>
        <w:numPr>
          <w:ilvl w:val="0"/>
          <w:numId w:val="66"/>
        </w:numPr>
        <w:ind w:left="360"/>
        <w:rPr>
          <w:sz w:val="16"/>
          <w:szCs w:val="16"/>
        </w:rPr>
      </w:pPr>
      <w:r w:rsidRPr="00843779">
        <w:rPr>
          <w:sz w:val="16"/>
          <w:szCs w:val="16"/>
        </w:rPr>
        <w:t>an employee of the Commonwealth who is (i) in a country or place outside Australia; and (ii) authorised under paragraph 3(c) of the Consular Fees Act 1955 of the Commonwealth; and (iii) exercising their function in that place</w:t>
      </w:r>
    </w:p>
    <w:p w14:paraId="3F9D2D7A" w14:textId="77777777" w:rsidR="00C4234E" w:rsidRPr="00843779" w:rsidRDefault="00C4234E" w:rsidP="003B2CB0">
      <w:pPr>
        <w:pStyle w:val="ListParagraph"/>
        <w:numPr>
          <w:ilvl w:val="0"/>
          <w:numId w:val="66"/>
        </w:numPr>
        <w:ind w:left="360"/>
        <w:rPr>
          <w:sz w:val="16"/>
          <w:szCs w:val="16"/>
        </w:rPr>
      </w:pPr>
      <w:r w:rsidRPr="00843779">
        <w:rPr>
          <w:sz w:val="16"/>
          <w:szCs w:val="16"/>
        </w:rPr>
        <w:t>a fellow of the National Tax and Accountants' Association</w:t>
      </w:r>
    </w:p>
    <w:p w14:paraId="0BE67325" w14:textId="77777777" w:rsidR="00C4234E" w:rsidRPr="00843779" w:rsidRDefault="00C4234E" w:rsidP="003B2CB0">
      <w:pPr>
        <w:pStyle w:val="ListParagraph"/>
        <w:numPr>
          <w:ilvl w:val="0"/>
          <w:numId w:val="66"/>
        </w:numPr>
        <w:ind w:left="360"/>
        <w:rPr>
          <w:sz w:val="16"/>
          <w:szCs w:val="16"/>
        </w:rPr>
      </w:pPr>
      <w:r w:rsidRPr="00843779">
        <w:rPr>
          <w:sz w:val="16"/>
          <w:szCs w:val="16"/>
        </w:rPr>
        <w:t>a registered health practitioner</w:t>
      </w:r>
    </w:p>
    <w:p w14:paraId="22DC1368" w14:textId="77777777" w:rsidR="00C4234E" w:rsidRPr="00843779" w:rsidRDefault="00C4234E" w:rsidP="003B2CB0">
      <w:pPr>
        <w:pStyle w:val="ListParagraph"/>
        <w:numPr>
          <w:ilvl w:val="0"/>
          <w:numId w:val="66"/>
        </w:numPr>
        <w:ind w:left="360"/>
        <w:rPr>
          <w:sz w:val="16"/>
          <w:szCs w:val="16"/>
        </w:rPr>
      </w:pPr>
      <w:r w:rsidRPr="00843779">
        <w:rPr>
          <w:sz w:val="16"/>
          <w:szCs w:val="16"/>
        </w:rPr>
        <w:t>a finance company officer who has 5 or more years of continuous service</w:t>
      </w:r>
    </w:p>
    <w:p w14:paraId="6FE142C3" w14:textId="77777777" w:rsidR="00C4234E" w:rsidRPr="00843779" w:rsidRDefault="00C4234E" w:rsidP="003B2CB0">
      <w:pPr>
        <w:pStyle w:val="ListParagraph"/>
        <w:numPr>
          <w:ilvl w:val="0"/>
          <w:numId w:val="66"/>
        </w:numPr>
        <w:ind w:left="360"/>
        <w:rPr>
          <w:sz w:val="16"/>
          <w:szCs w:val="16"/>
        </w:rPr>
      </w:pPr>
      <w:r w:rsidRPr="00843779">
        <w:rPr>
          <w:sz w:val="16"/>
          <w:szCs w:val="16"/>
        </w:rPr>
        <w:t>a marriage celebrant registered under Part IV Division 1 Subdivision C of the Marriage Act 1961 of the Commonwealth</w:t>
      </w:r>
    </w:p>
    <w:p w14:paraId="2FCB25B5" w14:textId="77777777" w:rsidR="00C4234E" w:rsidRPr="00843779" w:rsidRDefault="00C4234E" w:rsidP="003B2CB0">
      <w:pPr>
        <w:pStyle w:val="ListParagraph"/>
        <w:numPr>
          <w:ilvl w:val="0"/>
          <w:numId w:val="66"/>
        </w:numPr>
        <w:ind w:left="360"/>
        <w:rPr>
          <w:sz w:val="16"/>
          <w:szCs w:val="16"/>
        </w:rPr>
      </w:pPr>
      <w:r w:rsidRPr="00843779">
        <w:rPr>
          <w:sz w:val="16"/>
          <w:szCs w:val="16"/>
        </w:rPr>
        <w:t>a member of the Governance Institute of Australia</w:t>
      </w:r>
    </w:p>
    <w:p w14:paraId="1F7255C4" w14:textId="77777777" w:rsidR="00C4234E" w:rsidRPr="00843779" w:rsidRDefault="00C4234E" w:rsidP="003B2CB0">
      <w:pPr>
        <w:pStyle w:val="ListParagraph"/>
        <w:numPr>
          <w:ilvl w:val="0"/>
          <w:numId w:val="66"/>
        </w:numPr>
        <w:ind w:left="360"/>
        <w:rPr>
          <w:sz w:val="16"/>
          <w:szCs w:val="16"/>
        </w:rPr>
      </w:pPr>
      <w:r w:rsidRPr="00843779">
        <w:rPr>
          <w:sz w:val="16"/>
          <w:szCs w:val="16"/>
        </w:rPr>
        <w:t>a member of Engineers Australia, other than at the student grade</w:t>
      </w:r>
    </w:p>
    <w:p w14:paraId="0050FED9" w14:textId="77777777" w:rsidR="00C4234E" w:rsidRPr="00843779" w:rsidRDefault="00C4234E" w:rsidP="003B2CB0">
      <w:pPr>
        <w:pStyle w:val="ListParagraph"/>
        <w:numPr>
          <w:ilvl w:val="0"/>
          <w:numId w:val="66"/>
        </w:numPr>
        <w:ind w:left="360"/>
        <w:rPr>
          <w:sz w:val="16"/>
          <w:szCs w:val="16"/>
        </w:rPr>
      </w:pPr>
      <w:r w:rsidRPr="00843779">
        <w:rPr>
          <w:sz w:val="16"/>
          <w:szCs w:val="16"/>
        </w:rPr>
        <w:t>a member of the Association of Taxation and Management Accountants</w:t>
      </w:r>
    </w:p>
    <w:p w14:paraId="3E4D789D" w14:textId="77777777" w:rsidR="00C4234E" w:rsidRPr="00843779" w:rsidRDefault="00C4234E" w:rsidP="003B2CB0">
      <w:pPr>
        <w:pStyle w:val="ListParagraph"/>
        <w:numPr>
          <w:ilvl w:val="0"/>
          <w:numId w:val="66"/>
        </w:numPr>
        <w:ind w:left="360"/>
        <w:rPr>
          <w:sz w:val="16"/>
          <w:szCs w:val="16"/>
        </w:rPr>
      </w:pPr>
      <w:r w:rsidRPr="00843779">
        <w:rPr>
          <w:sz w:val="16"/>
          <w:szCs w:val="16"/>
        </w:rPr>
        <w:t>a member of the Australasian Institute of Mining and Metallurgy</w:t>
      </w:r>
    </w:p>
    <w:p w14:paraId="3D18F834" w14:textId="77777777" w:rsidR="00C4234E" w:rsidRPr="00843779" w:rsidRDefault="00C4234E" w:rsidP="003B2CB0">
      <w:pPr>
        <w:pStyle w:val="ListParagraph"/>
        <w:numPr>
          <w:ilvl w:val="0"/>
          <w:numId w:val="66"/>
        </w:numPr>
        <w:ind w:left="360"/>
        <w:rPr>
          <w:sz w:val="16"/>
          <w:szCs w:val="16"/>
        </w:rPr>
      </w:pPr>
      <w:r w:rsidRPr="00843779">
        <w:rPr>
          <w:sz w:val="16"/>
          <w:szCs w:val="16"/>
        </w:rPr>
        <w:t>a member of the Australian Defence Force who is— (i) an officer; or (ii) a non-commissioned officer within the meaning of the Defence Force Discipline Act 1982 of the Commonwealth who has 5 or more years of continuous service; or (iii) a warrant officer within the meaning of the Defence Force Discipline Act 1982 of the Commonwealth</w:t>
      </w:r>
    </w:p>
    <w:p w14:paraId="01F6AA9A" w14:textId="77777777" w:rsidR="00C4234E" w:rsidRPr="00843779" w:rsidRDefault="00C4234E" w:rsidP="003B2CB0">
      <w:pPr>
        <w:pStyle w:val="ListParagraph"/>
        <w:numPr>
          <w:ilvl w:val="0"/>
          <w:numId w:val="66"/>
        </w:numPr>
        <w:ind w:left="360"/>
        <w:rPr>
          <w:sz w:val="16"/>
          <w:szCs w:val="16"/>
        </w:rPr>
      </w:pPr>
      <w:r w:rsidRPr="00843779">
        <w:rPr>
          <w:sz w:val="16"/>
          <w:szCs w:val="16"/>
        </w:rPr>
        <w:t xml:space="preserve">a member of the Institute of Chartered Accountants in Australia, CPA Australia (Certified Public Accountants) or the Institute of Public Accountants; </w:t>
      </w:r>
    </w:p>
    <w:p w14:paraId="6EFB82E6" w14:textId="77777777" w:rsidR="00C4234E" w:rsidRPr="00843779" w:rsidRDefault="00C4234E" w:rsidP="003B2CB0">
      <w:pPr>
        <w:pStyle w:val="ListParagraph"/>
        <w:numPr>
          <w:ilvl w:val="0"/>
          <w:numId w:val="66"/>
        </w:numPr>
        <w:ind w:left="360"/>
        <w:rPr>
          <w:sz w:val="16"/>
          <w:szCs w:val="16"/>
        </w:rPr>
      </w:pPr>
      <w:r w:rsidRPr="00843779">
        <w:rPr>
          <w:sz w:val="16"/>
          <w:szCs w:val="16"/>
        </w:rPr>
        <w:t>a Member of— (i) the Parliament of the Commonwealth; or (ii) the Parliament of a State; or (iii) a Territory legislature; or (iv) a local government authority of a State or Territory</w:t>
      </w:r>
    </w:p>
    <w:p w14:paraId="41D9B129" w14:textId="77777777" w:rsidR="00C4234E" w:rsidRPr="00843779" w:rsidRDefault="00C4234E" w:rsidP="003B2CB0">
      <w:pPr>
        <w:pStyle w:val="ListParagraph"/>
        <w:numPr>
          <w:ilvl w:val="0"/>
          <w:numId w:val="66"/>
        </w:numPr>
        <w:ind w:left="360"/>
        <w:rPr>
          <w:sz w:val="16"/>
          <w:szCs w:val="16"/>
        </w:rPr>
      </w:pPr>
      <w:r w:rsidRPr="00843779">
        <w:rPr>
          <w:sz w:val="16"/>
          <w:szCs w:val="16"/>
        </w:rPr>
        <w:t>a minister of religion registered under Part IV Division 1 Subdivision A of the Marriage Act 1961 of the Commonwealth</w:t>
      </w:r>
    </w:p>
    <w:p w14:paraId="576E492F" w14:textId="77777777" w:rsidR="00C4234E" w:rsidRPr="00843779" w:rsidRDefault="00C4234E" w:rsidP="003B2CB0">
      <w:pPr>
        <w:pStyle w:val="ListParagraph"/>
        <w:numPr>
          <w:ilvl w:val="0"/>
          <w:numId w:val="66"/>
        </w:numPr>
        <w:ind w:left="360"/>
        <w:rPr>
          <w:sz w:val="16"/>
          <w:szCs w:val="16"/>
        </w:rPr>
      </w:pPr>
      <w:r w:rsidRPr="00843779">
        <w:rPr>
          <w:sz w:val="16"/>
          <w:szCs w:val="16"/>
        </w:rPr>
        <w:t>a patent attorney or a trade marks attorneys</w:t>
      </w:r>
    </w:p>
    <w:p w14:paraId="3CFA815E" w14:textId="77777777" w:rsidR="00C4234E" w:rsidRPr="00843779" w:rsidRDefault="00C4234E" w:rsidP="003B2CB0">
      <w:pPr>
        <w:pStyle w:val="ListParagraph"/>
        <w:numPr>
          <w:ilvl w:val="0"/>
          <w:numId w:val="66"/>
        </w:numPr>
        <w:ind w:left="360"/>
        <w:rPr>
          <w:sz w:val="16"/>
          <w:szCs w:val="16"/>
        </w:rPr>
      </w:pPr>
      <w:r w:rsidRPr="00843779">
        <w:rPr>
          <w:sz w:val="16"/>
          <w:szCs w:val="16"/>
        </w:rPr>
        <w:t>a permanent employee of the Australian Postal Corporation who has 5 or more years of continuous service who is employed in an office supplying postal services to the public</w:t>
      </w:r>
    </w:p>
    <w:p w14:paraId="7141BF33" w14:textId="77777777" w:rsidR="00C4234E" w:rsidRPr="00843779" w:rsidRDefault="00C4234E" w:rsidP="003B2CB0">
      <w:pPr>
        <w:pStyle w:val="ListParagraph"/>
        <w:numPr>
          <w:ilvl w:val="0"/>
          <w:numId w:val="66"/>
        </w:numPr>
        <w:ind w:left="360"/>
        <w:rPr>
          <w:sz w:val="16"/>
          <w:szCs w:val="16"/>
        </w:rPr>
      </w:pPr>
      <w:r w:rsidRPr="00843779">
        <w:rPr>
          <w:sz w:val="16"/>
          <w:szCs w:val="16"/>
        </w:rPr>
        <w:t>a permanent employee of</w:t>
      </w:r>
    </w:p>
    <w:p w14:paraId="0250EF62" w14:textId="77777777" w:rsidR="00C4234E" w:rsidRPr="00843779" w:rsidRDefault="00C4234E" w:rsidP="003B2CB0">
      <w:pPr>
        <w:pStyle w:val="ListParagraph"/>
        <w:numPr>
          <w:ilvl w:val="0"/>
          <w:numId w:val="66"/>
        </w:numPr>
        <w:ind w:left="360"/>
        <w:rPr>
          <w:sz w:val="16"/>
          <w:szCs w:val="16"/>
        </w:rPr>
      </w:pPr>
      <w:r w:rsidRPr="00843779">
        <w:rPr>
          <w:sz w:val="16"/>
          <w:szCs w:val="16"/>
        </w:rPr>
        <w:t>the Commonwealth or a Commonwealth authority</w:t>
      </w:r>
    </w:p>
    <w:p w14:paraId="75FC2CC9" w14:textId="77777777" w:rsidR="00C4234E" w:rsidRPr="00843779" w:rsidRDefault="00C4234E" w:rsidP="003B2CB0">
      <w:pPr>
        <w:pStyle w:val="ListParagraph"/>
        <w:numPr>
          <w:ilvl w:val="0"/>
          <w:numId w:val="66"/>
        </w:numPr>
        <w:ind w:left="360"/>
        <w:rPr>
          <w:sz w:val="16"/>
          <w:szCs w:val="16"/>
        </w:rPr>
      </w:pPr>
      <w:r w:rsidRPr="00843779">
        <w:rPr>
          <w:sz w:val="16"/>
          <w:szCs w:val="16"/>
        </w:rPr>
        <w:t>a State or Territory or a State or Territory authority</w:t>
      </w:r>
    </w:p>
    <w:p w14:paraId="664EFEF9" w14:textId="77777777" w:rsidR="00C4234E" w:rsidRPr="00843779" w:rsidRDefault="00C4234E" w:rsidP="003B2CB0">
      <w:pPr>
        <w:pStyle w:val="ListParagraph"/>
        <w:numPr>
          <w:ilvl w:val="0"/>
          <w:numId w:val="66"/>
        </w:numPr>
        <w:ind w:left="360"/>
        <w:rPr>
          <w:sz w:val="16"/>
          <w:szCs w:val="16"/>
        </w:rPr>
      </w:pPr>
      <w:r w:rsidRPr="00843779">
        <w:rPr>
          <w:sz w:val="16"/>
          <w:szCs w:val="16"/>
        </w:rPr>
        <w:t>a local government authority, with 5 or more years of continuous service who is not specified in another item in this list</w:t>
      </w:r>
    </w:p>
    <w:p w14:paraId="7F989336" w14:textId="77777777" w:rsidR="00C4234E" w:rsidRPr="00843779" w:rsidRDefault="00C4234E" w:rsidP="003B2CB0">
      <w:pPr>
        <w:pStyle w:val="ListParagraph"/>
        <w:numPr>
          <w:ilvl w:val="0"/>
          <w:numId w:val="66"/>
        </w:numPr>
        <w:ind w:left="360"/>
        <w:rPr>
          <w:sz w:val="16"/>
          <w:szCs w:val="16"/>
        </w:rPr>
      </w:pPr>
      <w:r w:rsidRPr="00843779">
        <w:rPr>
          <w:sz w:val="16"/>
          <w:szCs w:val="16"/>
        </w:rPr>
        <w:t>a Senior Executive Service employee of— (i) the Commonwealth or a Commonwealth authority; or (ii) a State or Territory or a State or Territory authority</w:t>
      </w:r>
    </w:p>
    <w:p w14:paraId="1B546905" w14:textId="77777777" w:rsidR="00C4234E" w:rsidRPr="00843779" w:rsidRDefault="00C4234E" w:rsidP="003B2CB0">
      <w:pPr>
        <w:pStyle w:val="ListParagraph"/>
        <w:numPr>
          <w:ilvl w:val="0"/>
          <w:numId w:val="66"/>
        </w:numPr>
        <w:ind w:left="360"/>
        <w:rPr>
          <w:sz w:val="16"/>
          <w:szCs w:val="16"/>
        </w:rPr>
      </w:pPr>
      <w:r w:rsidRPr="00843779">
        <w:rPr>
          <w:sz w:val="16"/>
          <w:szCs w:val="16"/>
        </w:rPr>
        <w:t>a sheriff</w:t>
      </w:r>
    </w:p>
    <w:p w14:paraId="104D9599" w14:textId="77777777" w:rsidR="00C4234E" w:rsidRPr="00843779" w:rsidRDefault="00C4234E" w:rsidP="003B2CB0">
      <w:pPr>
        <w:pStyle w:val="ListParagraph"/>
        <w:numPr>
          <w:ilvl w:val="0"/>
          <w:numId w:val="66"/>
        </w:numPr>
        <w:ind w:left="360"/>
        <w:rPr>
          <w:sz w:val="16"/>
          <w:szCs w:val="16"/>
        </w:rPr>
      </w:pPr>
      <w:r w:rsidRPr="00843779">
        <w:rPr>
          <w:sz w:val="16"/>
          <w:szCs w:val="16"/>
        </w:rPr>
        <w:t>a sheriff's officer</w:t>
      </w:r>
    </w:p>
    <w:p w14:paraId="0B70CB94" w14:textId="77777777" w:rsidR="00C4234E" w:rsidRPr="00843779" w:rsidRDefault="00C4234E" w:rsidP="003B2CB0">
      <w:pPr>
        <w:pStyle w:val="ListParagraph"/>
        <w:numPr>
          <w:ilvl w:val="0"/>
          <w:numId w:val="66"/>
        </w:numPr>
        <w:ind w:left="360"/>
        <w:rPr>
          <w:sz w:val="16"/>
          <w:szCs w:val="16"/>
        </w:rPr>
      </w:pPr>
      <w:r w:rsidRPr="00843779">
        <w:rPr>
          <w:sz w:val="16"/>
          <w:szCs w:val="16"/>
        </w:rPr>
        <w:t>a teacher employed on a full-time basis at a school or tertiary education institution</w:t>
      </w:r>
    </w:p>
    <w:p w14:paraId="013E9AB3" w14:textId="77777777" w:rsidR="00C4234E" w:rsidRPr="00843779" w:rsidRDefault="00C4234E" w:rsidP="003B2CB0">
      <w:pPr>
        <w:pStyle w:val="ListParagraph"/>
        <w:numPr>
          <w:ilvl w:val="0"/>
          <w:numId w:val="66"/>
        </w:numPr>
        <w:ind w:left="360"/>
        <w:rPr>
          <w:sz w:val="16"/>
          <w:szCs w:val="16"/>
        </w:rPr>
      </w:pPr>
      <w:r w:rsidRPr="00843779">
        <w:rPr>
          <w:sz w:val="16"/>
          <w:szCs w:val="16"/>
        </w:rPr>
        <w:t>a veterinary surgeon.</w:t>
      </w:r>
    </w:p>
    <w:p w14:paraId="2DB97755" w14:textId="77777777" w:rsidR="00C4234E" w:rsidRPr="007E7D82" w:rsidRDefault="00C4234E" w:rsidP="00C4234E">
      <w:pPr>
        <w:keepNext/>
        <w:rPr>
          <w:rFonts w:cs="Arial"/>
          <w:i/>
          <w:iCs/>
        </w:rPr>
      </w:pPr>
    </w:p>
    <w:bookmarkEnd w:id="95"/>
    <w:p w14:paraId="5C430DDE" w14:textId="3ADE0EBB" w:rsidR="00DF115F" w:rsidRPr="00160E77" w:rsidRDefault="00DF115F" w:rsidP="00C4234E">
      <w:pPr>
        <w:keepNext/>
      </w:pPr>
    </w:p>
    <w:p w14:paraId="6C053A1D" w14:textId="4C530C2F" w:rsidR="001E09A6" w:rsidRDefault="001E09A6">
      <w:pPr>
        <w:rPr>
          <w:rFonts w:cs="Arial"/>
          <w:b/>
        </w:rPr>
      </w:pPr>
      <w:r>
        <w:rPr>
          <w:rFonts w:cs="Arial"/>
          <w:b/>
        </w:rPr>
        <w:br w:type="page"/>
      </w:r>
    </w:p>
    <w:p w14:paraId="290747A9" w14:textId="286AFEA8" w:rsidR="00B26CA6" w:rsidRPr="006826AB" w:rsidRDefault="001E09A6" w:rsidP="001E09A6">
      <w:pPr>
        <w:keepNext/>
        <w:rPr>
          <w:rFonts w:cs="Arial"/>
          <w:b/>
        </w:rPr>
      </w:pPr>
      <w:permStart w:id="1446325175" w:edGrp="everyone"/>
      <w:r>
        <w:rPr>
          <w:b/>
        </w:rPr>
        <w:lastRenderedPageBreak/>
        <w:t xml:space="preserve">ATTACHMENT 8 - </w:t>
      </w:r>
      <w:permEnd w:id="1446325175"/>
    </w:p>
    <w:sectPr w:rsidR="00B26CA6" w:rsidRPr="006826AB" w:rsidSect="001E165D">
      <w:type w:val="continuous"/>
      <w:pgSz w:w="11907" w:h="16840" w:code="9"/>
      <w:pgMar w:top="1134" w:right="1134" w:bottom="1134" w:left="1134" w:header="680" w:footer="680" w:gutter="0"/>
      <w:pgNumType w:fmt="lowerRoman"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40EBA" w14:textId="77777777" w:rsidR="002C4634" w:rsidRDefault="002C4634">
      <w:r>
        <w:separator/>
      </w:r>
    </w:p>
  </w:endnote>
  <w:endnote w:type="continuationSeparator" w:id="0">
    <w:p w14:paraId="4ECFF180" w14:textId="77777777" w:rsidR="002C4634" w:rsidRDefault="002C4634">
      <w:r>
        <w:continuationSeparator/>
      </w:r>
    </w:p>
  </w:endnote>
  <w:endnote w:type="continuationNotice" w:id="1">
    <w:p w14:paraId="6B3AE67E" w14:textId="77777777" w:rsidR="002C4634" w:rsidRDefault="002C4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CG Omega">
    <w:altName w:val="Candara"/>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B6A7" w14:textId="77777777" w:rsidR="00C8198A" w:rsidRDefault="00C81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FD18" w14:textId="77777777" w:rsidR="00FE31ED" w:rsidRDefault="00FE31ED" w:rsidP="00FE31ED">
    <w:pPr>
      <w:pStyle w:val="Footer"/>
      <w:pBdr>
        <w:top w:val="single" w:sz="4" w:space="1" w:color="auto"/>
      </w:pBdr>
    </w:pPr>
    <w:permStart w:id="629161481" w:edGrp="everyone"/>
    <w:r>
      <w:t>[Contract No 2XCXXX]</w:t>
    </w:r>
  </w:p>
  <w:p w14:paraId="6D3C178D" w14:textId="1C8F913E" w:rsidR="008665E1" w:rsidRDefault="008665E1">
    <w:pPr>
      <w:pStyle w:val="Footer"/>
    </w:pPr>
    <w:r>
      <w:t>[Contract Name]</w:t>
    </w:r>
    <w:r>
      <w:tab/>
    </w:r>
    <w:r>
      <w:tab/>
      <w:t>Knet #</w:t>
    </w:r>
    <w:permEnd w:id="62916148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4D77" w14:textId="77777777" w:rsidR="00C8198A" w:rsidRDefault="00C819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FE4A" w14:textId="715EC766" w:rsidR="00ED6D82" w:rsidRPr="0070624B" w:rsidRDefault="00ED6D82" w:rsidP="00E6121D">
    <w:pPr>
      <w:pBdr>
        <w:top w:val="single" w:sz="4" w:space="0" w:color="auto"/>
      </w:pBdr>
      <w:tabs>
        <w:tab w:val="right" w:pos="9639"/>
      </w:tabs>
      <w:rPr>
        <w:sz w:val="16"/>
      </w:rPr>
    </w:pPr>
    <w:r w:rsidRPr="008F5ACE">
      <w:rPr>
        <w:rFonts w:cs="Arial"/>
        <w:lang w:eastAsia="en-US"/>
      </w:rPr>
      <w:tab/>
    </w:r>
    <w:r w:rsidRPr="008F5ACE">
      <w:rPr>
        <w:rFonts w:cs="Arial"/>
        <w:lang w:eastAsia="en-US"/>
      </w:rPr>
      <w:fldChar w:fldCharType="begin"/>
    </w:r>
    <w:r w:rsidRPr="008F5ACE">
      <w:rPr>
        <w:rFonts w:cs="Arial"/>
        <w:lang w:eastAsia="en-US"/>
      </w:rPr>
      <w:instrText xml:space="preserve"> PAGE   \* MERGEFORMAT </w:instrText>
    </w:r>
    <w:r w:rsidRPr="008F5ACE">
      <w:rPr>
        <w:rFonts w:cs="Arial"/>
        <w:lang w:eastAsia="en-US"/>
      </w:rPr>
      <w:fldChar w:fldCharType="separate"/>
    </w:r>
    <w:r w:rsidR="00D21E43">
      <w:rPr>
        <w:rFonts w:cs="Arial"/>
        <w:noProof/>
        <w:lang w:eastAsia="en-US"/>
      </w:rPr>
      <w:t>ix</w:t>
    </w:r>
    <w:r w:rsidRPr="008F5ACE">
      <w:rPr>
        <w:rFonts w:cs="Arial"/>
        <w:lang w:eastAsia="en-US"/>
      </w:rPr>
      <w:fldChar w:fldCharType="end"/>
    </w:r>
  </w:p>
  <w:p w14:paraId="65AB6396" w14:textId="03FC9D4D" w:rsidR="0070624B" w:rsidRDefault="0070624B" w:rsidP="00E6121D">
    <w:pPr>
      <w:pStyle w:val="Footer"/>
      <w:pBdr>
        <w:top w:val="single" w:sz="4" w:space="0" w:color="auto"/>
      </w:pBdr>
    </w:pPr>
    <w:r>
      <w:t>[Contract No</w:t>
    </w:r>
    <w:r w:rsidR="00FE31ED">
      <w:t xml:space="preserve"> 2XCXXX</w:t>
    </w:r>
    <w:r>
      <w:t>]</w:t>
    </w:r>
  </w:p>
  <w:p w14:paraId="7B18616F" w14:textId="77777777" w:rsidR="0070624B" w:rsidRDefault="0070624B" w:rsidP="0070624B">
    <w:pPr>
      <w:pStyle w:val="Footer"/>
    </w:pPr>
    <w:r>
      <w:t>[Contract Name]</w:t>
    </w:r>
    <w:r>
      <w:tab/>
    </w:r>
    <w:r>
      <w:tab/>
      <w:t>Knet #</w:t>
    </w:r>
  </w:p>
  <w:p w14:paraId="6DE5524B" w14:textId="77777777" w:rsidR="00ED6D82" w:rsidRDefault="00ED6D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E9D3" w14:textId="77777777" w:rsidR="002C4634" w:rsidRDefault="002C4634">
      <w:r>
        <w:separator/>
      </w:r>
    </w:p>
  </w:footnote>
  <w:footnote w:type="continuationSeparator" w:id="0">
    <w:p w14:paraId="16F75539" w14:textId="77777777" w:rsidR="002C4634" w:rsidRDefault="002C4634">
      <w:r>
        <w:continuationSeparator/>
      </w:r>
    </w:p>
  </w:footnote>
  <w:footnote w:type="continuationNotice" w:id="1">
    <w:p w14:paraId="26C9B60C" w14:textId="77777777" w:rsidR="002C4634" w:rsidRDefault="002C46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FD59" w14:textId="168FAEF6" w:rsidR="00317828" w:rsidRDefault="0031782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9149" w14:textId="43FA49A9" w:rsidR="00317828" w:rsidRDefault="0031782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70A1" w14:textId="73E8A9D7" w:rsidR="00ED6D82" w:rsidRPr="00DB2DF7" w:rsidRDefault="00ED6D82" w:rsidP="001F6898">
    <w:pPr>
      <w:pStyle w:val="Header"/>
      <w:pBdr>
        <w:bottom w:val="single" w:sz="4" w:space="1" w:color="auto"/>
      </w:pBdr>
      <w:tabs>
        <w:tab w:val="right" w:pos="9639"/>
      </w:tabs>
      <w:rPr>
        <w:rFonts w:cs="Arial"/>
        <w:sz w:val="20"/>
        <w:szCs w:val="20"/>
      </w:rPr>
    </w:pPr>
    <w:r>
      <w:rPr>
        <w:rFonts w:cs="Arial"/>
        <w:noProof/>
        <w:sz w:val="20"/>
        <w:szCs w:val="20"/>
      </w:rPr>
      <mc:AlternateContent>
        <mc:Choice Requires="wps">
          <w:drawing>
            <wp:anchor distT="0" distB="0" distL="114300" distR="114300" simplePos="0" relativeHeight="251740182" behindDoc="0" locked="0" layoutInCell="0" allowOverlap="1" wp14:anchorId="12E0D3CA" wp14:editId="47D70917">
              <wp:simplePos x="0" y="0"/>
              <wp:positionH relativeFrom="page">
                <wp:align>center</wp:align>
              </wp:positionH>
              <wp:positionV relativeFrom="page">
                <wp:align>top</wp:align>
              </wp:positionV>
              <wp:extent cx="7772400" cy="442595"/>
              <wp:effectExtent l="0" t="0" r="0" b="14605"/>
              <wp:wrapNone/>
              <wp:docPr id="9" name="MSIPCM0ec24443b48c40a450710b4d" descr="{&quot;HashCode&quot;:1178062039,&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6128CD" w14:textId="19AABD12" w:rsidR="00ED6D82" w:rsidRPr="00E32681" w:rsidRDefault="00E32681" w:rsidP="00E32681">
                          <w:pPr>
                            <w:jc w:val="center"/>
                            <w:rPr>
                              <w:rFonts w:cs="Arial"/>
                              <w:color w:val="A80000"/>
                              <w:sz w:val="24"/>
                            </w:rPr>
                          </w:pPr>
                          <w:r w:rsidRPr="00E32681">
                            <w:rPr>
                              <w:rFonts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2E0D3CA" id="_x0000_t202" coordsize="21600,21600" o:spt="202" path="m,l,21600r21600,l21600,xe">
              <v:stroke joinstyle="miter"/>
              <v:path gradientshapeok="t" o:connecttype="rect"/>
            </v:shapetype>
            <v:shape id="MSIPCM0ec24443b48c40a450710b4d" o:spid="_x0000_s1032" type="#_x0000_t202" alt="{&quot;HashCode&quot;:1178062039,&quot;Height&quot;:9999999.0,&quot;Width&quot;:9999999.0,&quot;Placement&quot;:&quot;Header&quot;,&quot;Index&quot;:&quot;Primary&quot;,&quot;Section&quot;:5,&quot;Top&quot;:0.0,&quot;Left&quot;:0.0}" style="position:absolute;left:0;text-align:left;margin-left:0;margin-top:0;width:612pt;height:34.85pt;z-index:25174018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" o:allowincell="f" filled="f" stroked="f" strokeweight=".5pt">
              <v:textbox inset=",0,,0">
                <w:txbxContent>
                  <w:p w14:paraId="4E6128CD" w14:textId="19AABD12" w:rsidR="00ED6D82" w:rsidRPr="00E32681" w:rsidRDefault="00E32681" w:rsidP="00E32681">
                    <w:pPr>
                      <w:jc w:val="center"/>
                      <w:rPr>
                        <w:rFonts w:cs="Arial"/>
                        <w:color w:val="A80000"/>
                        <w:sz w:val="24"/>
                      </w:rPr>
                    </w:pPr>
                    <w:r w:rsidRPr="00E32681">
                      <w:rPr>
                        <w:rFonts w:cs="Arial"/>
                        <w:color w:val="A80000"/>
                        <w:sz w:val="24"/>
                      </w:rPr>
                      <w:t>OFFICIAL</w:t>
                    </w:r>
                  </w:p>
                </w:txbxContent>
              </v:textbox>
              <w10:wrap anchorx="page" anchory="page"/>
            </v:shape>
          </w:pict>
        </mc:Fallback>
      </mc:AlternateContent>
    </w:r>
    <w:r w:rsidRPr="00690BEB">
      <w:rPr>
        <w:rFonts w:cs="Arial"/>
        <w:sz w:val="20"/>
        <w:szCs w:val="20"/>
      </w:rPr>
      <w:t>Government of South Australia</w:t>
    </w:r>
    <w:r w:rsidRPr="00690BEB">
      <w:rPr>
        <w:rFonts w:cs="Arial"/>
        <w:sz w:val="20"/>
        <w:szCs w:val="20"/>
      </w:rPr>
      <w:tab/>
    </w:r>
    <w:r>
      <w:rPr>
        <w:rFonts w:cs="Arial"/>
        <w:sz w:val="20"/>
        <w:szCs w:val="20"/>
      </w:rPr>
      <w:t>Attachments</w:t>
    </w:r>
  </w:p>
  <w:p w14:paraId="0B4FC382" w14:textId="77777777" w:rsidR="00ED6D82" w:rsidRDefault="00ED6D82"/>
  <w:p w14:paraId="0E0BFEBD" w14:textId="77777777" w:rsidR="00ED6D82" w:rsidRDefault="00ED6D8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24EF" w14:textId="75AE8A3D" w:rsidR="00317828" w:rsidRDefault="0031782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F946" w14:textId="0B147662" w:rsidR="00317828" w:rsidRDefault="0031782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9C31" w14:textId="2B0E3FCE" w:rsidR="00ED6D82" w:rsidRDefault="00ED6D82" w:rsidP="003338A5">
    <w:pPr>
      <w:pStyle w:val="Header"/>
      <w:pBdr>
        <w:bottom w:val="single" w:sz="4" w:space="1" w:color="auto"/>
      </w:pBdr>
      <w:tabs>
        <w:tab w:val="right" w:pos="9639"/>
      </w:tabs>
    </w:pPr>
    <w:r>
      <w:rPr>
        <w:rFonts w:cs="Arial"/>
        <w:noProof/>
        <w:sz w:val="20"/>
        <w:szCs w:val="20"/>
      </w:rPr>
      <mc:AlternateContent>
        <mc:Choice Requires="wps">
          <w:drawing>
            <wp:anchor distT="0" distB="0" distL="114300" distR="114300" simplePos="0" relativeHeight="251739169" behindDoc="0" locked="0" layoutInCell="0" allowOverlap="1" wp14:anchorId="69E41911" wp14:editId="66367187">
              <wp:simplePos x="0" y="0"/>
              <wp:positionH relativeFrom="page">
                <wp:align>center</wp:align>
              </wp:positionH>
              <wp:positionV relativeFrom="page">
                <wp:align>top</wp:align>
              </wp:positionV>
              <wp:extent cx="7772400" cy="442595"/>
              <wp:effectExtent l="0" t="0" r="0" b="14605"/>
              <wp:wrapNone/>
              <wp:docPr id="11" name="MSIPCMf34b4428b545adc10f8a904f" descr="{&quot;HashCode&quot;:1178062039,&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F5C459" w14:textId="6524FD0D" w:rsidR="00ED6D82" w:rsidRPr="00E32681" w:rsidRDefault="00E32681" w:rsidP="00E32681">
                          <w:pPr>
                            <w:jc w:val="center"/>
                            <w:rPr>
                              <w:rFonts w:cs="Arial"/>
                              <w:color w:val="A80000"/>
                              <w:sz w:val="24"/>
                            </w:rPr>
                          </w:pPr>
                          <w:r w:rsidRPr="00E32681">
                            <w:rPr>
                              <w:rFonts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9E41911" id="_x0000_t202" coordsize="21600,21600" o:spt="202" path="m,l,21600r21600,l21600,xe">
              <v:stroke joinstyle="miter"/>
              <v:path gradientshapeok="t" o:connecttype="rect"/>
            </v:shapetype>
            <v:shape id="MSIPCMf34b4428b545adc10f8a904f" o:spid="_x0000_s1033" type="#_x0000_t202" alt="{&quot;HashCode&quot;:1178062039,&quot;Height&quot;:9999999.0,&quot;Width&quot;:9999999.0,&quot;Placement&quot;:&quot;Header&quot;,&quot;Index&quot;:&quot;Primary&quot;,&quot;Section&quot;:6,&quot;Top&quot;:0.0,&quot;Left&quot;:0.0}" style="position:absolute;left:0;text-align:left;margin-left:0;margin-top:0;width:612pt;height:34.85pt;z-index:251739169;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" o:allowincell="f" filled="f" stroked="f" strokeweight=".5pt">
              <v:textbox inset=",0,,0">
                <w:txbxContent>
                  <w:p w14:paraId="14F5C459" w14:textId="6524FD0D" w:rsidR="00ED6D82" w:rsidRPr="00E32681" w:rsidRDefault="00E32681" w:rsidP="00E32681">
                    <w:pPr>
                      <w:jc w:val="center"/>
                      <w:rPr>
                        <w:rFonts w:cs="Arial"/>
                        <w:color w:val="A80000"/>
                        <w:sz w:val="24"/>
                      </w:rPr>
                    </w:pPr>
                    <w:r w:rsidRPr="00E32681">
                      <w:rPr>
                        <w:rFonts w:cs="Arial"/>
                        <w:color w:val="A80000"/>
                        <w:sz w:val="24"/>
                      </w:rPr>
                      <w:t>OFFICIAL</w:t>
                    </w:r>
                  </w:p>
                </w:txbxContent>
              </v:textbox>
              <w10:wrap anchorx="page" anchory="page"/>
            </v:shape>
          </w:pict>
        </mc:Fallback>
      </mc:AlternateContent>
    </w:r>
    <w:r w:rsidRPr="00690BEB">
      <w:rPr>
        <w:rFonts w:cs="Arial"/>
        <w:sz w:val="20"/>
        <w:szCs w:val="20"/>
      </w:rPr>
      <w:t>Government of South Australia</w:t>
    </w:r>
    <w:r w:rsidRPr="00690BEB">
      <w:rPr>
        <w:rFonts w:cs="Arial"/>
        <w:sz w:val="20"/>
        <w:szCs w:val="20"/>
      </w:rPr>
      <w:tab/>
    </w:r>
    <w:r>
      <w:rPr>
        <w:rFonts w:cs="Arial"/>
        <w:sz w:val="20"/>
        <w:szCs w:val="20"/>
      </w:rPr>
      <w:t>Attachments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73FA" w14:textId="3FC887F4" w:rsidR="00317828" w:rsidRDefault="00317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E780" w14:textId="2137DCB9" w:rsidR="00ED6D82" w:rsidRDefault="00ED6D82">
    <w:pPr>
      <w:pStyle w:val="Header"/>
    </w:pPr>
    <w:r>
      <w:rPr>
        <w:noProof/>
      </w:rPr>
      <mc:AlternateContent>
        <mc:Choice Requires="wps">
          <w:drawing>
            <wp:anchor distT="0" distB="0" distL="114300" distR="114300" simplePos="0" relativeHeight="251741706" behindDoc="0" locked="0" layoutInCell="0" allowOverlap="1" wp14:anchorId="1085D108" wp14:editId="51E9E479">
              <wp:simplePos x="0" y="0"/>
              <wp:positionH relativeFrom="page">
                <wp:align>center</wp:align>
              </wp:positionH>
              <wp:positionV relativeFrom="page">
                <wp:align>top</wp:align>
              </wp:positionV>
              <wp:extent cx="7772400" cy="442595"/>
              <wp:effectExtent l="0" t="0" r="0" b="14605"/>
              <wp:wrapNone/>
              <wp:docPr id="5" name="MSIPCMe39446c6ad1009dd96ed7b73" descr="{&quot;HashCode&quot;:117806203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0C5D66" w14:textId="11F87428" w:rsidR="00ED6D82" w:rsidRPr="001E09A6" w:rsidRDefault="001E09A6" w:rsidP="001E09A6">
                          <w:pPr>
                            <w:jc w:val="center"/>
                            <w:rPr>
                              <w:rFonts w:cs="Arial"/>
                              <w:color w:val="A80000"/>
                              <w:sz w:val="24"/>
                            </w:rPr>
                          </w:pPr>
                          <w:r w:rsidRPr="001E09A6">
                            <w:rPr>
                              <w:rFonts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085D108" id="_x0000_t202" coordsize="21600,21600" o:spt="202" path="m,l,21600r21600,l21600,xe">
              <v:stroke joinstyle="miter"/>
              <v:path gradientshapeok="t" o:connecttype="rect"/>
            </v:shapetype>
            <v:shape id="MSIPCMe39446c6ad1009dd96ed7b73" o:spid="_x0000_s1026" type="#_x0000_t202" alt="{&quot;HashCode&quot;:1178062039,&quot;Height&quot;:9999999.0,&quot;Width&quot;:9999999.0,&quot;Placement&quot;:&quot;Header&quot;,&quot;Index&quot;:&quot;Primary&quot;,&quot;Section&quot;:1,&quot;Top&quot;:0.0,&quot;Left&quot;:0.0}" style="position:absolute;left:0;text-align:left;margin-left:0;margin-top:0;width:612pt;height:34.85pt;z-index:25174170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" o:allowincell="f" filled="f" stroked="f" strokeweight=".5pt">
              <v:textbox inset=",0,,0">
                <w:txbxContent>
                  <w:p w14:paraId="390C5D66" w14:textId="11F87428" w:rsidR="00ED6D82" w:rsidRPr="001E09A6" w:rsidRDefault="001E09A6" w:rsidP="001E09A6">
                    <w:pPr>
                      <w:jc w:val="center"/>
                      <w:rPr>
                        <w:rFonts w:cs="Arial"/>
                        <w:color w:val="A80000"/>
                        <w:sz w:val="24"/>
                      </w:rPr>
                    </w:pPr>
                    <w:r w:rsidRPr="001E09A6">
                      <w:rPr>
                        <w:rFonts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6AF8" w14:textId="7DED602E" w:rsidR="00317828" w:rsidRDefault="001E09A6">
    <w:pPr>
      <w:pStyle w:val="Header"/>
    </w:pPr>
    <w:r>
      <w:rPr>
        <w:noProof/>
      </w:rPr>
      <mc:AlternateContent>
        <mc:Choice Requires="wps">
          <w:drawing>
            <wp:anchor distT="0" distB="0" distL="114300" distR="114300" simplePos="0" relativeHeight="251746304" behindDoc="0" locked="0" layoutInCell="0" allowOverlap="1" wp14:anchorId="4665FDE3" wp14:editId="7AB808DC">
              <wp:simplePos x="0" y="0"/>
              <wp:positionH relativeFrom="page">
                <wp:align>center</wp:align>
              </wp:positionH>
              <wp:positionV relativeFrom="page">
                <wp:align>top</wp:align>
              </wp:positionV>
              <wp:extent cx="7772400" cy="442595"/>
              <wp:effectExtent l="0" t="0" r="0" b="14605"/>
              <wp:wrapNone/>
              <wp:docPr id="13" name="MSIPCM3fb44fa1b0a05cbb04bcbe26" descr="{&quot;HashCode&quot;:117806203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5C94B0" w14:textId="6781561A" w:rsidR="001E09A6" w:rsidRPr="001E09A6" w:rsidRDefault="001E09A6" w:rsidP="001E09A6">
                          <w:pPr>
                            <w:jc w:val="center"/>
                            <w:rPr>
                              <w:rFonts w:cs="Arial"/>
                              <w:color w:val="A80000"/>
                              <w:sz w:val="24"/>
                            </w:rPr>
                          </w:pPr>
                          <w:r w:rsidRPr="001E09A6">
                            <w:rPr>
                              <w:rFonts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665FDE3" id="_x0000_t202" coordsize="21600,21600" o:spt="202" path="m,l,21600r21600,l21600,xe">
              <v:stroke joinstyle="miter"/>
              <v:path gradientshapeok="t" o:connecttype="rect"/>
            </v:shapetype>
            <v:shape id="MSIPCM3fb44fa1b0a05cbb04bcbe26" o:spid="_x0000_s1027" type="#_x0000_t202" alt="{&quot;HashCode&quot;:1178062039,&quot;Height&quot;:9999999.0,&quot;Width&quot;:9999999.0,&quot;Placement&quot;:&quot;Header&quot;,&quot;Index&quot;:&quot;FirstPage&quot;,&quot;Section&quot;:1,&quot;Top&quot;:0.0,&quot;Left&quot;:0.0}" style="position:absolute;left:0;text-align:left;margin-left:0;margin-top:0;width:612pt;height:34.85pt;z-index:25174630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235C94B0" w14:textId="6781561A" w:rsidR="001E09A6" w:rsidRPr="001E09A6" w:rsidRDefault="001E09A6" w:rsidP="001E09A6">
                    <w:pPr>
                      <w:jc w:val="center"/>
                      <w:rPr>
                        <w:rFonts w:cs="Arial"/>
                        <w:color w:val="A80000"/>
                        <w:sz w:val="24"/>
                      </w:rPr>
                    </w:pPr>
                    <w:r w:rsidRPr="001E09A6">
                      <w:rPr>
                        <w:rFonts w:cs="Arial"/>
                        <w:color w:val="A8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5B68" w14:textId="73E5EC8A" w:rsidR="00317828" w:rsidRDefault="003178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02F3" w14:textId="56B0591A" w:rsidR="00ED6D82" w:rsidRPr="007A4FC6" w:rsidRDefault="00ED6D82" w:rsidP="00825983">
    <w:pPr>
      <w:pStyle w:val="Header"/>
      <w:rPr>
        <w:rFonts w:ascii="Arial Narrow" w:hAnsi="Arial Narrow"/>
      </w:rPr>
    </w:pPr>
    <w:r>
      <w:rPr>
        <w:rFonts w:ascii="Arial Narrow" w:hAnsi="Arial Narrow"/>
        <w:noProof/>
      </w:rPr>
      <mc:AlternateContent>
        <mc:Choice Requires="wps">
          <w:drawing>
            <wp:anchor distT="0" distB="0" distL="114300" distR="114300" simplePos="0" relativeHeight="251745791" behindDoc="0" locked="0" layoutInCell="0" allowOverlap="1" wp14:anchorId="317225FE" wp14:editId="3925EBED">
              <wp:simplePos x="0" y="0"/>
              <wp:positionH relativeFrom="page">
                <wp:align>center</wp:align>
              </wp:positionH>
              <wp:positionV relativeFrom="page">
                <wp:align>top</wp:align>
              </wp:positionV>
              <wp:extent cx="7772400" cy="442595"/>
              <wp:effectExtent l="0" t="0" r="0" b="14605"/>
              <wp:wrapNone/>
              <wp:docPr id="6" name="MSIPCM3d044a5195576053c972c23f" descr="{&quot;HashCode&quot;:1178062039,&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082870" w14:textId="516EEDC8" w:rsidR="00ED6D82" w:rsidRPr="001E09A6" w:rsidRDefault="001E09A6" w:rsidP="001E09A6">
                          <w:pPr>
                            <w:jc w:val="center"/>
                            <w:rPr>
                              <w:rFonts w:cs="Arial"/>
                              <w:color w:val="A80000"/>
                              <w:sz w:val="24"/>
                            </w:rPr>
                          </w:pPr>
                          <w:r w:rsidRPr="001E09A6">
                            <w:rPr>
                              <w:rFonts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17225FE" id="_x0000_t202" coordsize="21600,21600" o:spt="202" path="m,l,21600r21600,l21600,xe">
              <v:stroke joinstyle="miter"/>
              <v:path gradientshapeok="t" o:connecttype="rect"/>
            </v:shapetype>
            <v:shape id="MSIPCM3d044a5195576053c972c23f" o:spid="_x0000_s1028" type="#_x0000_t202" alt="{&quot;HashCode&quot;:1178062039,&quot;Height&quot;:9999999.0,&quot;Width&quot;:9999999.0,&quot;Placement&quot;:&quot;Header&quot;,&quot;Index&quot;:&quot;Primary&quot;,&quot;Section&quot;:3,&quot;Top&quot;:0.0,&quot;Left&quot;:0.0}" style="position:absolute;left:0;text-align:left;margin-left:0;margin-top:0;width:612pt;height:34.85pt;z-index:25174579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" o:allowincell="f" filled="f" stroked="f" strokeweight=".5pt">
              <v:textbox inset=",0,,0">
                <w:txbxContent>
                  <w:p w14:paraId="1E082870" w14:textId="516EEDC8" w:rsidR="00ED6D82" w:rsidRPr="001E09A6" w:rsidRDefault="001E09A6" w:rsidP="001E09A6">
                    <w:pPr>
                      <w:jc w:val="center"/>
                      <w:rPr>
                        <w:rFonts w:cs="Arial"/>
                        <w:color w:val="A80000"/>
                        <w:sz w:val="24"/>
                      </w:rPr>
                    </w:pPr>
                    <w:r w:rsidRPr="001E09A6">
                      <w:rPr>
                        <w:rFonts w:cs="Arial"/>
                        <w:color w:val="A80000"/>
                        <w:sz w:val="24"/>
                      </w:rPr>
                      <w:t>OFFICIAL</w:t>
                    </w:r>
                  </w:p>
                </w:txbxContent>
              </v:textbox>
              <w10:wrap anchorx="page" anchory="page"/>
            </v:shape>
          </w:pict>
        </mc:Fallback>
      </mc:AlternateContent>
    </w:r>
  </w:p>
  <w:p w14:paraId="2267D522" w14:textId="5A6DD5C7" w:rsidR="00ED6D82" w:rsidRPr="00690BEB" w:rsidRDefault="00ED6D82" w:rsidP="001F6898">
    <w:pPr>
      <w:pStyle w:val="Header"/>
      <w:pBdr>
        <w:bottom w:val="single" w:sz="4" w:space="1" w:color="auto"/>
      </w:pBdr>
      <w:tabs>
        <w:tab w:val="right" w:pos="9639"/>
      </w:tabs>
      <w:rPr>
        <w:rFonts w:cs="Arial"/>
        <w:sz w:val="20"/>
        <w:szCs w:val="20"/>
      </w:rPr>
    </w:pPr>
    <w:r w:rsidRPr="00690BEB">
      <w:rPr>
        <w:rFonts w:cs="Arial"/>
        <w:sz w:val="20"/>
        <w:szCs w:val="20"/>
      </w:rPr>
      <w:t>Government of South Australia</w:t>
    </w:r>
    <w:r w:rsidRPr="00690BEB">
      <w:rPr>
        <w:rFonts w:cs="Arial"/>
        <w:sz w:val="20"/>
        <w:szCs w:val="20"/>
      </w:rPr>
      <w:tab/>
    </w:r>
    <w:r>
      <w:rPr>
        <w:rFonts w:cs="Arial"/>
        <w:sz w:val="20"/>
        <w:szCs w:val="20"/>
      </w:rPr>
      <w:t>Special Conditions to AS4122-2010</w:t>
    </w:r>
  </w:p>
  <w:p w14:paraId="04683D51" w14:textId="77777777" w:rsidR="00ED6D82" w:rsidRDefault="00ED6D82" w:rsidP="00825983">
    <w:pPr>
      <w:pStyle w:val="Header"/>
    </w:pPr>
  </w:p>
  <w:p w14:paraId="731CF786" w14:textId="77777777" w:rsidR="00ED6D82" w:rsidRDefault="00ED6D82" w:rsidP="008259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1CA" w14:textId="771B7860" w:rsidR="00317828" w:rsidRDefault="001E09A6">
    <w:pPr>
      <w:pStyle w:val="Header"/>
    </w:pPr>
    <w:r>
      <w:rPr>
        <w:noProof/>
      </w:rPr>
      <mc:AlternateContent>
        <mc:Choice Requires="wps">
          <w:drawing>
            <wp:anchor distT="0" distB="0" distL="114300" distR="114300" simplePos="0" relativeHeight="251746047" behindDoc="0" locked="0" layoutInCell="0" allowOverlap="1" wp14:anchorId="0F7529F7" wp14:editId="76DFBF0E">
              <wp:simplePos x="0" y="190500"/>
              <wp:positionH relativeFrom="page">
                <wp:align>center</wp:align>
              </wp:positionH>
              <wp:positionV relativeFrom="page">
                <wp:align>top</wp:align>
              </wp:positionV>
              <wp:extent cx="7772400" cy="442595"/>
              <wp:effectExtent l="0" t="0" r="0" b="14605"/>
              <wp:wrapNone/>
              <wp:docPr id="14" name="MSIPCM61e2457789abd246a9a46361" descr="{&quot;HashCode&quot;:1178062039,&quot;Height&quot;:9999999.0,&quot;Width&quot;:9999999.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9640DE" w14:textId="7FF70734" w:rsidR="001E09A6" w:rsidRPr="001E09A6" w:rsidRDefault="001E09A6" w:rsidP="001E09A6">
                          <w:pPr>
                            <w:jc w:val="center"/>
                            <w:rPr>
                              <w:rFonts w:cs="Arial"/>
                              <w:color w:val="A80000"/>
                              <w:sz w:val="24"/>
                            </w:rPr>
                          </w:pPr>
                          <w:r w:rsidRPr="001E09A6">
                            <w:rPr>
                              <w:rFonts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F7529F7" id="_x0000_t202" coordsize="21600,21600" o:spt="202" path="m,l,21600r21600,l21600,xe">
              <v:stroke joinstyle="miter"/>
              <v:path gradientshapeok="t" o:connecttype="rect"/>
            </v:shapetype>
            <v:shape id="MSIPCM61e2457789abd246a9a46361" o:spid="_x0000_s1029" type="#_x0000_t202" alt="{&quot;HashCode&quot;:1178062039,&quot;Height&quot;:9999999.0,&quot;Width&quot;:9999999.0,&quot;Placement&quot;:&quot;Header&quot;,&quot;Index&quot;:&quot;FirstPage&quot;,&quot;Section&quot;:3,&quot;Top&quot;:0.0,&quot;Left&quot;:0.0}" style="position:absolute;left:0;text-align:left;margin-left:0;margin-top:0;width:612pt;height:34.85pt;z-index:25174604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149640DE" w14:textId="7FF70734" w:rsidR="001E09A6" w:rsidRPr="001E09A6" w:rsidRDefault="001E09A6" w:rsidP="001E09A6">
                    <w:pPr>
                      <w:jc w:val="center"/>
                      <w:rPr>
                        <w:rFonts w:cs="Arial"/>
                        <w:color w:val="A80000"/>
                        <w:sz w:val="24"/>
                      </w:rPr>
                    </w:pPr>
                    <w:r w:rsidRPr="001E09A6">
                      <w:rPr>
                        <w:rFonts w:cs="Arial"/>
                        <w:color w:val="A8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F4B2" w14:textId="15C3456B" w:rsidR="00317828" w:rsidRDefault="0031782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CAC" w14:textId="7F4ADA88" w:rsidR="00ED6D82" w:rsidRPr="007A4FC6" w:rsidRDefault="00ED6D82" w:rsidP="00825983">
    <w:pPr>
      <w:pStyle w:val="Header"/>
      <w:rPr>
        <w:rFonts w:ascii="Arial Narrow" w:hAnsi="Arial Narrow"/>
      </w:rPr>
    </w:pPr>
    <w:r>
      <w:rPr>
        <w:rFonts w:ascii="Arial Narrow" w:hAnsi="Arial Narrow"/>
        <w:noProof/>
      </w:rPr>
      <mc:AlternateContent>
        <mc:Choice Requires="wps">
          <w:drawing>
            <wp:anchor distT="0" distB="0" distL="114300" distR="114300" simplePos="0" relativeHeight="251745918" behindDoc="0" locked="0" layoutInCell="0" allowOverlap="1" wp14:anchorId="4CCA923E" wp14:editId="30484735">
              <wp:simplePos x="0" y="0"/>
              <wp:positionH relativeFrom="page">
                <wp:align>center</wp:align>
              </wp:positionH>
              <wp:positionV relativeFrom="page">
                <wp:align>top</wp:align>
              </wp:positionV>
              <wp:extent cx="7772400" cy="442595"/>
              <wp:effectExtent l="0" t="0" r="0" b="14605"/>
              <wp:wrapNone/>
              <wp:docPr id="7" name="MSIPCM6b2e48269c042a3a7e379a65"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27EACC" w14:textId="58E16AC0" w:rsidR="00ED6D82" w:rsidRPr="001E09A6" w:rsidRDefault="001E09A6" w:rsidP="001E09A6">
                          <w:pPr>
                            <w:jc w:val="center"/>
                            <w:rPr>
                              <w:rFonts w:cs="Arial"/>
                              <w:color w:val="A80000"/>
                              <w:sz w:val="24"/>
                            </w:rPr>
                          </w:pPr>
                          <w:r w:rsidRPr="001E09A6">
                            <w:rPr>
                              <w:rFonts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CCA923E" id="_x0000_t202" coordsize="21600,21600" o:spt="202" path="m,l,21600r21600,l21600,xe">
              <v:stroke joinstyle="miter"/>
              <v:path gradientshapeok="t" o:connecttype="rect"/>
            </v:shapetype>
            <v:shape id="MSIPCM6b2e48269c042a3a7e379a65" o:spid="_x0000_s1030" type="#_x0000_t202" alt="{&quot;HashCode&quot;:1178062039,&quot;Height&quot;:9999999.0,&quot;Width&quot;:9999999.0,&quot;Placement&quot;:&quot;Header&quot;,&quot;Index&quot;:&quot;Primary&quot;,&quot;Section&quot;:4,&quot;Top&quot;:0.0,&quot;Left&quot;:0.0}" style="position:absolute;left:0;text-align:left;margin-left:0;margin-top:0;width:612pt;height:34.85pt;z-index:25174591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" o:allowincell="f" filled="f" stroked="f" strokeweight=".5pt">
              <v:textbox inset=",0,,0">
                <w:txbxContent>
                  <w:p w14:paraId="3227EACC" w14:textId="58E16AC0" w:rsidR="00ED6D82" w:rsidRPr="001E09A6" w:rsidRDefault="001E09A6" w:rsidP="001E09A6">
                    <w:pPr>
                      <w:jc w:val="center"/>
                      <w:rPr>
                        <w:rFonts w:cs="Arial"/>
                        <w:color w:val="A80000"/>
                        <w:sz w:val="24"/>
                      </w:rPr>
                    </w:pPr>
                    <w:r w:rsidRPr="001E09A6">
                      <w:rPr>
                        <w:rFonts w:cs="Arial"/>
                        <w:color w:val="A80000"/>
                        <w:sz w:val="24"/>
                      </w:rPr>
                      <w:t>OFFICIAL</w:t>
                    </w:r>
                  </w:p>
                </w:txbxContent>
              </v:textbox>
              <w10:wrap anchorx="page" anchory="page"/>
            </v:shape>
          </w:pict>
        </mc:Fallback>
      </mc:AlternateContent>
    </w:r>
  </w:p>
  <w:p w14:paraId="34AF2205" w14:textId="77777777" w:rsidR="00ED6D82" w:rsidRPr="00690BEB" w:rsidRDefault="00ED6D82" w:rsidP="001F6898">
    <w:pPr>
      <w:pStyle w:val="Header"/>
      <w:pBdr>
        <w:bottom w:val="single" w:sz="4" w:space="1" w:color="auto"/>
      </w:pBdr>
      <w:tabs>
        <w:tab w:val="right" w:pos="9639"/>
      </w:tabs>
      <w:rPr>
        <w:rFonts w:cs="Arial"/>
        <w:sz w:val="20"/>
        <w:szCs w:val="20"/>
      </w:rPr>
    </w:pPr>
    <w:r w:rsidRPr="00690BEB">
      <w:rPr>
        <w:rFonts w:cs="Arial"/>
        <w:sz w:val="20"/>
        <w:szCs w:val="20"/>
      </w:rPr>
      <w:t>Government of South Australia</w:t>
    </w:r>
    <w:r w:rsidRPr="00690BEB">
      <w:rPr>
        <w:rFonts w:cs="Arial"/>
        <w:sz w:val="20"/>
        <w:szCs w:val="20"/>
      </w:rPr>
      <w:tab/>
    </w:r>
    <w:r>
      <w:rPr>
        <w:rFonts w:cs="Arial"/>
        <w:sz w:val="20"/>
        <w:szCs w:val="20"/>
      </w:rPr>
      <w:t>Annexure</w:t>
    </w:r>
  </w:p>
  <w:p w14:paraId="3DB8E3FF" w14:textId="77777777" w:rsidR="00ED6D82" w:rsidRDefault="00ED6D82" w:rsidP="008259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0FC1" w14:textId="465714BC" w:rsidR="00317828" w:rsidRDefault="001E09A6">
    <w:pPr>
      <w:pStyle w:val="Header"/>
    </w:pPr>
    <w:r>
      <w:rPr>
        <w:noProof/>
      </w:rPr>
      <mc:AlternateContent>
        <mc:Choice Requires="wps">
          <w:drawing>
            <wp:anchor distT="0" distB="0" distL="114300" distR="114300" simplePos="0" relativeHeight="251747328" behindDoc="0" locked="0" layoutInCell="0" allowOverlap="1" wp14:anchorId="74C009AA" wp14:editId="3ABB689F">
              <wp:simplePos x="0" y="190500"/>
              <wp:positionH relativeFrom="page">
                <wp:align>center</wp:align>
              </wp:positionH>
              <wp:positionV relativeFrom="page">
                <wp:align>top</wp:align>
              </wp:positionV>
              <wp:extent cx="7772400" cy="442595"/>
              <wp:effectExtent l="0" t="0" r="0" b="14605"/>
              <wp:wrapNone/>
              <wp:docPr id="16" name="MSIPCMbe904e0c95ee8b7f2189bb6a" descr="{&quot;HashCode&quot;:1178062039,&quot;Height&quot;:9999999.0,&quot;Width&quot;:9999999.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909697" w14:textId="2FA5253C" w:rsidR="001E09A6" w:rsidRPr="001E09A6" w:rsidRDefault="001E09A6" w:rsidP="001E09A6">
                          <w:pPr>
                            <w:jc w:val="center"/>
                            <w:rPr>
                              <w:rFonts w:cs="Arial"/>
                              <w:color w:val="A80000"/>
                              <w:sz w:val="24"/>
                            </w:rPr>
                          </w:pPr>
                          <w:r w:rsidRPr="001E09A6">
                            <w:rPr>
                              <w:rFonts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4C009AA" id="_x0000_t202" coordsize="21600,21600" o:spt="202" path="m,l,21600r21600,l21600,xe">
              <v:stroke joinstyle="miter"/>
              <v:path gradientshapeok="t" o:connecttype="rect"/>
            </v:shapetype>
            <v:shape id="MSIPCMbe904e0c95ee8b7f2189bb6a" o:spid="_x0000_s1031" type="#_x0000_t202" alt="{&quot;HashCode&quot;:1178062039,&quot;Height&quot;:9999999.0,&quot;Width&quot;:9999999.0,&quot;Placement&quot;:&quot;Header&quot;,&quot;Index&quot;:&quot;FirstPage&quot;,&quot;Section&quot;:4,&quot;Top&quot;:0.0,&quot;Left&quot;:0.0}" style="position:absolute;left:0;text-align:left;margin-left:0;margin-top:0;width:612pt;height:34.85pt;z-index:25174732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NxGAIAAC0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54GiJ4tlEdaD6Fn3ju5qmmG&#10;tfDhWSBRTWOTfMMTHdoA9YKTxVkF+Otv/phPDFCUs5akU3D/cy9QcWa+W+LmdjSZRK2lCxn41rs9&#10;e+2+uQdS5YgeiJPJjLnBnE2N0LySupexG4WEldSz4DLg+XIfeinT+5BquUxppCsnwtpunIzFI54R&#10;25fuVaA7ERCIukc4y0vk73joc3smlvsAuk4kXfE8AU+aTDSf3k8U/dt7yrq+8sVvAA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AALs3EYAgAALQQAAA4AAAAAAAAAAAAAAAAALgIAAGRycy9lMm9Eb2MueG1sUEsBAi0AFAAGAAgA&#10;AAAhAFW3+zXbAAAABQEAAA8AAAAAAAAAAAAAAAAAcgQAAGRycy9kb3ducmV2LnhtbFBLBQYAAAAA&#10;BAAEAPMAAAB6BQAAAAA=&#10;" o:allowincell="f" filled="f" stroked="f" strokeweight=".5pt">
              <v:textbox inset=",0,,0">
                <w:txbxContent>
                  <w:p w14:paraId="68909697" w14:textId="2FA5253C" w:rsidR="001E09A6" w:rsidRPr="001E09A6" w:rsidRDefault="001E09A6" w:rsidP="001E09A6">
                    <w:pPr>
                      <w:jc w:val="center"/>
                      <w:rPr>
                        <w:rFonts w:cs="Arial"/>
                        <w:color w:val="A80000"/>
                        <w:sz w:val="24"/>
                      </w:rPr>
                    </w:pPr>
                    <w:r w:rsidRPr="001E09A6">
                      <w:rPr>
                        <w:rFonts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2FCE7C2C"/>
    <w:lvl w:ilvl="0">
      <w:start w:val="1"/>
      <w:numFmt w:val="decimal"/>
      <w:lvlText w:val="%1."/>
      <w:legacy w:legacy="1" w:legacySpace="0" w:legacyIndent="709"/>
      <w:lvlJc w:val="left"/>
      <w:pPr>
        <w:ind w:left="709" w:hanging="709"/>
      </w:pPr>
      <w:rPr>
        <w:b w:val="0"/>
        <w:i w:val="0"/>
        <w:sz w:val="24"/>
        <w:u w:val="none"/>
      </w:rPr>
    </w:lvl>
    <w:lvl w:ilvl="1">
      <w:start w:val="1"/>
      <w:numFmt w:val="decimal"/>
      <w:lvlText w:val="%1.%2"/>
      <w:legacy w:legacy="1" w:legacySpace="0" w:legacyIndent="709"/>
      <w:lvlJc w:val="left"/>
      <w:pPr>
        <w:ind w:left="1418" w:hanging="709"/>
      </w:pPr>
      <w:rPr>
        <w:b w:val="0"/>
        <w:i w:val="0"/>
        <w:sz w:val="24"/>
        <w:u w:val="none"/>
      </w:rPr>
    </w:lvl>
    <w:lvl w:ilvl="2">
      <w:start w:val="1"/>
      <w:numFmt w:val="decimal"/>
      <w:lvlText w:val="%1.%2.%3"/>
      <w:legacy w:legacy="1" w:legacySpace="0" w:legacyIndent="709"/>
      <w:lvlJc w:val="left"/>
      <w:pPr>
        <w:ind w:left="2127" w:hanging="709"/>
      </w:pPr>
      <w:rPr>
        <w:b w:val="0"/>
        <w:i w:val="0"/>
        <w:sz w:val="24"/>
        <w:u w:val="none"/>
      </w:rPr>
    </w:lvl>
    <w:lvl w:ilvl="3">
      <w:start w:val="1"/>
      <w:numFmt w:val="lowerLetter"/>
      <w:lvlText w:val="(%4)"/>
      <w:legacy w:legacy="1" w:legacySpace="0" w:legacyIndent="709"/>
      <w:lvlJc w:val="left"/>
      <w:pPr>
        <w:ind w:left="2836" w:hanging="709"/>
      </w:pPr>
      <w:rPr>
        <w:b w:val="0"/>
        <w:i w:val="0"/>
        <w:sz w:val="24"/>
        <w:u w:val="none"/>
      </w:rPr>
    </w:lvl>
    <w:lvl w:ilvl="4">
      <w:start w:val="1"/>
      <w:numFmt w:val="lowerRoman"/>
      <w:lvlText w:val="(%5)"/>
      <w:legacy w:legacy="1" w:legacySpace="0" w:legacyIndent="709"/>
      <w:lvlJc w:val="left"/>
      <w:pPr>
        <w:ind w:left="3545" w:hanging="709"/>
      </w:pPr>
      <w:rPr>
        <w:b w:val="0"/>
        <w:i w:val="0"/>
        <w:sz w:val="24"/>
        <w:u w:val="none"/>
      </w:rPr>
    </w:lvl>
    <w:lvl w:ilvl="5">
      <w:start w:val="1"/>
      <w:numFmt w:val="upperLetter"/>
      <w:lvlText w:val="(%6)"/>
      <w:legacy w:legacy="1" w:legacySpace="0" w:legacyIndent="709"/>
      <w:lvlJc w:val="left"/>
      <w:pPr>
        <w:ind w:left="4254" w:hanging="709"/>
      </w:pPr>
      <w:rPr>
        <w:b w:val="0"/>
        <w:i w:val="0"/>
        <w:sz w:val="24"/>
        <w:u w:val="none"/>
      </w:rPr>
    </w:lvl>
    <w:lvl w:ilvl="6">
      <w:start w:val="1"/>
      <w:numFmt w:val="upperRoman"/>
      <w:lvlText w:val="(%7)"/>
      <w:legacy w:legacy="1" w:legacySpace="0" w:legacyIndent="709"/>
      <w:lvlJc w:val="left"/>
      <w:pPr>
        <w:ind w:left="4963" w:hanging="709"/>
      </w:pPr>
      <w:rPr>
        <w:b w:val="0"/>
        <w:i w:val="0"/>
        <w:sz w:val="24"/>
        <w:u w:val="none"/>
      </w:rPr>
    </w:lvl>
    <w:lvl w:ilvl="7">
      <w:start w:val="1"/>
      <w:numFmt w:val="lowerLetter"/>
      <w:lvlText w:val="(%8)"/>
      <w:legacy w:legacy="1" w:legacySpace="0" w:legacyIndent="709"/>
      <w:lvlJc w:val="left"/>
      <w:pPr>
        <w:ind w:left="5672" w:hanging="709"/>
      </w:pPr>
      <w:rPr>
        <w:b w:val="0"/>
        <w:i w:val="0"/>
        <w:sz w:val="24"/>
        <w:u w:val="none"/>
      </w:rPr>
    </w:lvl>
    <w:lvl w:ilvl="8">
      <w:start w:val="1"/>
      <w:numFmt w:val="lowerRoman"/>
      <w:lvlText w:val="(%9)"/>
      <w:legacy w:legacy="1" w:legacySpace="0" w:legacyIndent="709"/>
      <w:lvlJc w:val="left"/>
      <w:pPr>
        <w:ind w:left="6381" w:hanging="709"/>
      </w:pPr>
      <w:rPr>
        <w:b w:val="0"/>
        <w:i w:val="0"/>
        <w:sz w:val="24"/>
        <w:u w:val="none"/>
      </w:rPr>
    </w:lvl>
  </w:abstractNum>
  <w:abstractNum w:abstractNumId="1" w15:restartNumberingAfterBreak="0">
    <w:nsid w:val="00000002"/>
    <w:multiLevelType w:val="multilevel"/>
    <w:tmpl w:val="00000000"/>
    <w:lvl w:ilvl="0">
      <w:start w:val="1"/>
      <w:numFmt w:val="decimal"/>
      <w:pStyle w:val="Level1"/>
      <w:lvlText w:val="%1"/>
      <w:lvlJc w:val="left"/>
      <w:rPr>
        <w:rFonts w:cs="Times New Roman"/>
      </w:rPr>
    </w:lvl>
    <w:lvl w:ilvl="1">
      <w:start w:val="1"/>
      <w:numFmt w:val="decimal"/>
      <w:pStyle w:val="Level2"/>
      <w:lvlText w:val="%1%2"/>
      <w:lvlJc w:val="left"/>
      <w:pPr>
        <w:tabs>
          <w:tab w:val="num" w:pos="559"/>
        </w:tabs>
        <w:ind w:left="559" w:hanging="559"/>
      </w:pPr>
      <w:rPr>
        <w:rFonts w:ascii="Arial" w:hAnsi="Arial" w:cs="Arial"/>
        <w:sz w:val="20"/>
        <w:szCs w:val="20"/>
      </w:rPr>
    </w:lvl>
    <w:lvl w:ilvl="2">
      <w:start w:val="1"/>
      <w:numFmt w:val="decimal"/>
      <w:pStyle w:val="Level3"/>
      <w:lvlText w:val="%2.%3"/>
      <w:lvlJc w:val="left"/>
      <w:pPr>
        <w:tabs>
          <w:tab w:val="num" w:pos="559"/>
        </w:tabs>
        <w:ind w:left="559" w:hanging="559"/>
      </w:pPr>
      <w:rPr>
        <w:rFonts w:cs="Times New Roman"/>
      </w:rPr>
    </w:lvl>
    <w:lvl w:ilvl="3">
      <w:start w:val="1"/>
      <w:numFmt w:val="decimal"/>
      <w:pStyle w:val="Level4"/>
      <w:lvlText w:val="%4"/>
      <w:lvlJc w:val="left"/>
      <w:rPr>
        <w:rFonts w:cs="Times New Roman"/>
      </w:rPr>
    </w:lvl>
    <w:lvl w:ilvl="4">
      <w:start w:val="1"/>
      <w:numFmt w:val="lowerLetter"/>
      <w:pStyle w:val="Level3"/>
      <w:lvlText w:val="(%5)"/>
      <w:lvlJc w:val="left"/>
      <w:pPr>
        <w:tabs>
          <w:tab w:val="num" w:pos="622"/>
        </w:tabs>
        <w:ind w:left="622" w:hanging="622"/>
      </w:pPr>
      <w:rPr>
        <w:rFonts w:cs="Times New Roman"/>
      </w:rPr>
    </w:lvl>
    <w:lvl w:ilvl="5">
      <w:start w:val="1"/>
      <w:numFmt w:val="lowerRoman"/>
      <w:lvlText w:val="%6"/>
      <w:lvlJc w:val="left"/>
      <w:rPr>
        <w:rFonts w:cs="Times New Roman"/>
      </w:rPr>
    </w:lvl>
    <w:lvl w:ilvl="6">
      <w:start w:val="1"/>
      <w:numFmt w:val="upperLetter"/>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24534CD"/>
    <w:multiLevelType w:val="hybridMultilevel"/>
    <w:tmpl w:val="DFB4BD5C"/>
    <w:lvl w:ilvl="0" w:tplc="2DCC59E4">
      <w:start w:val="1"/>
      <w:numFmt w:val="bullet"/>
      <w:pStyle w:val="Tableparagraphsub"/>
      <w:lvlText w:val=""/>
      <w:lvlJc w:val="left"/>
      <w:pPr>
        <w:tabs>
          <w:tab w:val="num" w:pos="-317"/>
        </w:tabs>
        <w:ind w:left="-337" w:hanging="340"/>
      </w:pPr>
      <w:rPr>
        <w:rFonts w:ascii="Symbol" w:hAnsi="Symbol" w:hint="default"/>
      </w:rPr>
    </w:lvl>
    <w:lvl w:ilvl="1" w:tplc="E5882DD8" w:tentative="1">
      <w:start w:val="1"/>
      <w:numFmt w:val="lowerLetter"/>
      <w:lvlText w:val="%2."/>
      <w:lvlJc w:val="left"/>
      <w:pPr>
        <w:tabs>
          <w:tab w:val="num" w:pos="403"/>
        </w:tabs>
        <w:ind w:left="403" w:hanging="360"/>
      </w:pPr>
    </w:lvl>
    <w:lvl w:ilvl="2" w:tplc="2E4C9488" w:tentative="1">
      <w:start w:val="1"/>
      <w:numFmt w:val="lowerRoman"/>
      <w:lvlText w:val="%3."/>
      <w:lvlJc w:val="right"/>
      <w:pPr>
        <w:tabs>
          <w:tab w:val="num" w:pos="1123"/>
        </w:tabs>
        <w:ind w:left="1123" w:hanging="180"/>
      </w:pPr>
    </w:lvl>
    <w:lvl w:ilvl="3" w:tplc="90B4DF42" w:tentative="1">
      <w:start w:val="1"/>
      <w:numFmt w:val="decimal"/>
      <w:lvlText w:val="%4."/>
      <w:lvlJc w:val="left"/>
      <w:pPr>
        <w:tabs>
          <w:tab w:val="num" w:pos="1843"/>
        </w:tabs>
        <w:ind w:left="1843" w:hanging="360"/>
      </w:pPr>
    </w:lvl>
    <w:lvl w:ilvl="4" w:tplc="88F8065A" w:tentative="1">
      <w:start w:val="1"/>
      <w:numFmt w:val="lowerLetter"/>
      <w:lvlText w:val="%5."/>
      <w:lvlJc w:val="left"/>
      <w:pPr>
        <w:tabs>
          <w:tab w:val="num" w:pos="2563"/>
        </w:tabs>
        <w:ind w:left="2563" w:hanging="360"/>
      </w:pPr>
    </w:lvl>
    <w:lvl w:ilvl="5" w:tplc="F1A28D8A" w:tentative="1">
      <w:start w:val="1"/>
      <w:numFmt w:val="lowerRoman"/>
      <w:lvlText w:val="%6."/>
      <w:lvlJc w:val="right"/>
      <w:pPr>
        <w:tabs>
          <w:tab w:val="num" w:pos="3283"/>
        </w:tabs>
        <w:ind w:left="3283" w:hanging="180"/>
      </w:pPr>
    </w:lvl>
    <w:lvl w:ilvl="6" w:tplc="7DBABF56" w:tentative="1">
      <w:start w:val="1"/>
      <w:numFmt w:val="decimal"/>
      <w:lvlText w:val="%7."/>
      <w:lvlJc w:val="left"/>
      <w:pPr>
        <w:tabs>
          <w:tab w:val="num" w:pos="4003"/>
        </w:tabs>
        <w:ind w:left="4003" w:hanging="360"/>
      </w:pPr>
    </w:lvl>
    <w:lvl w:ilvl="7" w:tplc="C09EFADA" w:tentative="1">
      <w:start w:val="1"/>
      <w:numFmt w:val="lowerLetter"/>
      <w:lvlText w:val="%8."/>
      <w:lvlJc w:val="left"/>
      <w:pPr>
        <w:tabs>
          <w:tab w:val="num" w:pos="4723"/>
        </w:tabs>
        <w:ind w:left="4723" w:hanging="360"/>
      </w:pPr>
    </w:lvl>
    <w:lvl w:ilvl="8" w:tplc="2098D122" w:tentative="1">
      <w:start w:val="1"/>
      <w:numFmt w:val="lowerRoman"/>
      <w:lvlText w:val="%9."/>
      <w:lvlJc w:val="right"/>
      <w:pPr>
        <w:tabs>
          <w:tab w:val="num" w:pos="5443"/>
        </w:tabs>
        <w:ind w:left="5443" w:hanging="180"/>
      </w:pPr>
    </w:lvl>
  </w:abstractNum>
  <w:abstractNum w:abstractNumId="3" w15:restartNumberingAfterBreak="0">
    <w:nsid w:val="05216D2D"/>
    <w:multiLevelType w:val="hybridMultilevel"/>
    <w:tmpl w:val="7A5812F6"/>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7601FFE"/>
    <w:multiLevelType w:val="hybridMultilevel"/>
    <w:tmpl w:val="7A5812F6"/>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DB50D11"/>
    <w:multiLevelType w:val="multilevel"/>
    <w:tmpl w:val="080AD82E"/>
    <w:styleLink w:val="Style2"/>
    <w:lvl w:ilvl="0">
      <w:start w:val="1"/>
      <w:numFmt w:val="decimal"/>
      <w:lvlText w:val="%1."/>
      <w:lvlJc w:val="left"/>
      <w:pPr>
        <w:tabs>
          <w:tab w:val="num" w:pos="567"/>
        </w:tabs>
        <w:ind w:left="567" w:hanging="567"/>
      </w:pPr>
      <w:rPr>
        <w:rFonts w:ascii="Arial" w:hAnsi="Arial" w:cs="Times New Roman" w:hint="default"/>
        <w:b w:val="0"/>
        <w:i w:val="0"/>
        <w:sz w:val="22"/>
        <w:szCs w:val="22"/>
      </w:rPr>
    </w:lvl>
    <w:lvl w:ilvl="1">
      <w:start w:val="1"/>
      <w:numFmt w:val="decimal"/>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lvlText w:val="%1.%2.%3"/>
      <w:lvlJc w:val="left"/>
      <w:pPr>
        <w:tabs>
          <w:tab w:val="num" w:pos="1134"/>
        </w:tabs>
        <w:ind w:left="1134" w:hanging="567"/>
      </w:pPr>
      <w:rPr>
        <w:rFonts w:ascii="Arial" w:hAnsi="Arial" w:cs="Times New Roman" w:hint="default"/>
        <w:sz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EEC1493"/>
    <w:multiLevelType w:val="hybridMultilevel"/>
    <w:tmpl w:val="FD881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F1A52"/>
    <w:multiLevelType w:val="hybridMultilevel"/>
    <w:tmpl w:val="7A5812F6"/>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4315EA3"/>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4506747"/>
    <w:multiLevelType w:val="hybridMultilevel"/>
    <w:tmpl w:val="7A5812F6"/>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65D1DE3"/>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73618A6"/>
    <w:multiLevelType w:val="hybridMultilevel"/>
    <w:tmpl w:val="AC2CBF22"/>
    <w:lvl w:ilvl="0" w:tplc="2F2AEE58">
      <w:start w:val="1"/>
      <w:numFmt w:val="lowerLetter"/>
      <w:lvlText w:val="(%1)"/>
      <w:lvlJc w:val="left"/>
      <w:pPr>
        <w:tabs>
          <w:tab w:val="num" w:pos="720"/>
        </w:tabs>
        <w:ind w:left="720" w:hanging="360"/>
      </w:pPr>
      <w:rPr>
        <w:rFonts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7EC6DDB"/>
    <w:multiLevelType w:val="hybridMultilevel"/>
    <w:tmpl w:val="7A5812F6"/>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9B1473A"/>
    <w:multiLevelType w:val="singleLevel"/>
    <w:tmpl w:val="92AA144E"/>
    <w:styleLink w:val="Style23"/>
    <w:lvl w:ilvl="0">
      <w:start w:val="1"/>
      <w:numFmt w:val="lowerLetter"/>
      <w:lvlText w:val="(%1)"/>
      <w:lvlJc w:val="left"/>
      <w:pPr>
        <w:tabs>
          <w:tab w:val="num" w:pos="1138"/>
        </w:tabs>
        <w:ind w:left="1138" w:hanging="570"/>
      </w:pPr>
      <w:rPr>
        <w:rFonts w:cs="Times New Roman" w:hint="default"/>
      </w:rPr>
    </w:lvl>
  </w:abstractNum>
  <w:abstractNum w:abstractNumId="14" w15:restartNumberingAfterBreak="0">
    <w:nsid w:val="1BF77DD3"/>
    <w:multiLevelType w:val="hybridMultilevel"/>
    <w:tmpl w:val="7A5812F6"/>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C744B51"/>
    <w:multiLevelType w:val="hybridMultilevel"/>
    <w:tmpl w:val="7A5812F6"/>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FF11A00"/>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1711BA4"/>
    <w:multiLevelType w:val="hybridMultilevel"/>
    <w:tmpl w:val="7A5812F6"/>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26369F4"/>
    <w:multiLevelType w:val="multilevel"/>
    <w:tmpl w:val="989415E2"/>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i w:val="0"/>
        <w:sz w:val="20"/>
        <w:szCs w:val="20"/>
      </w:rPr>
    </w:lvl>
    <w:lvl w:ilvl="2">
      <w:start w:val="1"/>
      <w:numFmt w:val="lowerLetter"/>
      <w:lvlText w:val="(%3)"/>
      <w:lvlJc w:val="left"/>
      <w:pPr>
        <w:ind w:left="720" w:hanging="720"/>
      </w:pPr>
      <w:rPr>
        <w:rFonts w:hint="default"/>
        <w:b w:val="0"/>
        <w:i w:val="0"/>
        <w:sz w:val="20"/>
        <w:szCs w:val="20"/>
      </w:rPr>
    </w:lvl>
    <w:lvl w:ilvl="3">
      <w:start w:val="1"/>
      <w:numFmt w:val="decimal"/>
      <w:lvlText w:val="%1.%2.%3.%4"/>
      <w:lvlJc w:val="left"/>
      <w:pPr>
        <w:ind w:left="864" w:hanging="864"/>
      </w:pPr>
      <w:rPr>
        <w:rFonts w:hint="default"/>
        <w:b w:val="0"/>
        <w:i w:val="0"/>
        <w:sz w:val="20"/>
        <w:szCs w:val="20"/>
      </w:rPr>
    </w:lvl>
    <w:lvl w:ilvl="4">
      <w:start w:val="1"/>
      <w:numFmt w:val="decimal"/>
      <w:lvlText w:val="%1.%2.%3.%4.%5"/>
      <w:lvlJc w:val="left"/>
      <w:pPr>
        <w:ind w:left="1008" w:hanging="1008"/>
      </w:pPr>
      <w:rPr>
        <w:rFonts w:hint="default"/>
        <w:b w:val="0"/>
        <w:i w:val="0"/>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5E57308"/>
    <w:multiLevelType w:val="hybridMultilevel"/>
    <w:tmpl w:val="7A5812F6"/>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6FD7FC6"/>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7FA6D9C"/>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29194CB4"/>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9F27052"/>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A414D15"/>
    <w:multiLevelType w:val="hybridMultilevel"/>
    <w:tmpl w:val="7A5812F6"/>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2A467E55"/>
    <w:multiLevelType w:val="multilevel"/>
    <w:tmpl w:val="40FC99D4"/>
    <w:numStyleLink w:val="Style21"/>
  </w:abstractNum>
  <w:abstractNum w:abstractNumId="27" w15:restartNumberingAfterBreak="0">
    <w:nsid w:val="2A4F61F1"/>
    <w:multiLevelType w:val="hybridMultilevel"/>
    <w:tmpl w:val="7A5812F6"/>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A623C36"/>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2BD547C0"/>
    <w:multiLevelType w:val="hybridMultilevel"/>
    <w:tmpl w:val="5914C6D4"/>
    <w:lvl w:ilvl="0" w:tplc="41D8826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C627106"/>
    <w:multiLevelType w:val="hybridMultilevel"/>
    <w:tmpl w:val="771AC5FA"/>
    <w:lvl w:ilvl="0" w:tplc="D9B8E614">
      <w:start w:val="1"/>
      <w:numFmt w:val="lowerLetter"/>
      <w:lvlText w:val="(%1)"/>
      <w:lvlJc w:val="left"/>
      <w:pPr>
        <w:ind w:left="106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CA61CA0"/>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2D9A3747"/>
    <w:multiLevelType w:val="multilevel"/>
    <w:tmpl w:val="DC821EBC"/>
    <w:numStyleLink w:val="TableListAllBullets3Level"/>
  </w:abstractNum>
  <w:abstractNum w:abstractNumId="33" w15:restartNumberingAfterBreak="0">
    <w:nsid w:val="2EA64577"/>
    <w:multiLevelType w:val="hybridMultilevel"/>
    <w:tmpl w:val="C966D032"/>
    <w:lvl w:ilvl="0" w:tplc="0C090017">
      <w:start w:val="1"/>
      <w:numFmt w:val="lowerLetter"/>
      <w:lvlText w:val="%1)"/>
      <w:lvlJc w:val="left"/>
      <w:pPr>
        <w:tabs>
          <w:tab w:val="num" w:pos="1722"/>
        </w:tabs>
        <w:ind w:left="1722" w:hanging="360"/>
      </w:pPr>
      <w:rPr>
        <w:rFonts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4" w15:restartNumberingAfterBreak="0">
    <w:nsid w:val="2EB92352"/>
    <w:multiLevelType w:val="multilevel"/>
    <w:tmpl w:val="DC821EBC"/>
    <w:numStyleLink w:val="TableListAllBullets3Level"/>
  </w:abstractNum>
  <w:abstractNum w:abstractNumId="35" w15:restartNumberingAfterBreak="0">
    <w:nsid w:val="318B5CA2"/>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33224C23"/>
    <w:multiLevelType w:val="multilevel"/>
    <w:tmpl w:val="9066300A"/>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37" w15:restartNumberingAfterBreak="0">
    <w:nsid w:val="33CB2C41"/>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346961BF"/>
    <w:multiLevelType w:val="multilevel"/>
    <w:tmpl w:val="620CC31C"/>
    <w:numStyleLink w:val="ListAllBullets3Level"/>
  </w:abstractNum>
  <w:abstractNum w:abstractNumId="39" w15:restartNumberingAfterBreak="0">
    <w:nsid w:val="359C5985"/>
    <w:multiLevelType w:val="hybridMultilevel"/>
    <w:tmpl w:val="8640CFCC"/>
    <w:lvl w:ilvl="0" w:tplc="FBC6A85E">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8554EE8"/>
    <w:multiLevelType w:val="hybridMultilevel"/>
    <w:tmpl w:val="B54217D4"/>
    <w:lvl w:ilvl="0" w:tplc="0C090019">
      <w:start w:val="1"/>
      <w:numFmt w:val="lowerLetter"/>
      <w:lvlText w:val="%1."/>
      <w:lvlJc w:val="left"/>
      <w:pPr>
        <w:ind w:left="2171" w:hanging="360"/>
      </w:pPr>
    </w:lvl>
    <w:lvl w:ilvl="1" w:tplc="0C090019" w:tentative="1">
      <w:start w:val="1"/>
      <w:numFmt w:val="lowerLetter"/>
      <w:lvlText w:val="%2."/>
      <w:lvlJc w:val="left"/>
      <w:pPr>
        <w:ind w:left="2891" w:hanging="360"/>
      </w:pPr>
    </w:lvl>
    <w:lvl w:ilvl="2" w:tplc="0C09001B" w:tentative="1">
      <w:start w:val="1"/>
      <w:numFmt w:val="lowerRoman"/>
      <w:lvlText w:val="%3."/>
      <w:lvlJc w:val="right"/>
      <w:pPr>
        <w:ind w:left="3611" w:hanging="180"/>
      </w:pPr>
    </w:lvl>
    <w:lvl w:ilvl="3" w:tplc="0C09000F" w:tentative="1">
      <w:start w:val="1"/>
      <w:numFmt w:val="decimal"/>
      <w:lvlText w:val="%4."/>
      <w:lvlJc w:val="left"/>
      <w:pPr>
        <w:ind w:left="4331" w:hanging="360"/>
      </w:pPr>
    </w:lvl>
    <w:lvl w:ilvl="4" w:tplc="0C090019" w:tentative="1">
      <w:start w:val="1"/>
      <w:numFmt w:val="lowerLetter"/>
      <w:lvlText w:val="%5."/>
      <w:lvlJc w:val="left"/>
      <w:pPr>
        <w:ind w:left="5051" w:hanging="360"/>
      </w:pPr>
    </w:lvl>
    <w:lvl w:ilvl="5" w:tplc="0C09001B" w:tentative="1">
      <w:start w:val="1"/>
      <w:numFmt w:val="lowerRoman"/>
      <w:lvlText w:val="%6."/>
      <w:lvlJc w:val="right"/>
      <w:pPr>
        <w:ind w:left="5771" w:hanging="180"/>
      </w:pPr>
    </w:lvl>
    <w:lvl w:ilvl="6" w:tplc="0C09000F" w:tentative="1">
      <w:start w:val="1"/>
      <w:numFmt w:val="decimal"/>
      <w:lvlText w:val="%7."/>
      <w:lvlJc w:val="left"/>
      <w:pPr>
        <w:ind w:left="6491" w:hanging="360"/>
      </w:pPr>
    </w:lvl>
    <w:lvl w:ilvl="7" w:tplc="0C090019" w:tentative="1">
      <w:start w:val="1"/>
      <w:numFmt w:val="lowerLetter"/>
      <w:lvlText w:val="%8."/>
      <w:lvlJc w:val="left"/>
      <w:pPr>
        <w:ind w:left="7211" w:hanging="360"/>
      </w:pPr>
    </w:lvl>
    <w:lvl w:ilvl="8" w:tplc="0C09001B" w:tentative="1">
      <w:start w:val="1"/>
      <w:numFmt w:val="lowerRoman"/>
      <w:lvlText w:val="%9."/>
      <w:lvlJc w:val="right"/>
      <w:pPr>
        <w:ind w:left="7931" w:hanging="180"/>
      </w:pPr>
    </w:lvl>
  </w:abstractNum>
  <w:abstractNum w:abstractNumId="41" w15:restartNumberingAfterBreak="0">
    <w:nsid w:val="3A2C6442"/>
    <w:multiLevelType w:val="multilevel"/>
    <w:tmpl w:val="BB52D0AE"/>
    <w:lvl w:ilvl="0">
      <w:start w:val="1"/>
      <w:numFmt w:val="upperLetter"/>
      <w:pStyle w:val="RecitalsLevel1"/>
      <w:lvlText w:val="%1"/>
      <w:lvlJc w:val="left"/>
      <w:pPr>
        <w:tabs>
          <w:tab w:val="num" w:pos="709"/>
        </w:tabs>
        <w:ind w:left="709" w:hanging="709"/>
      </w:pPr>
      <w:rPr>
        <w:rFonts w:hint="default"/>
        <w:sz w:val="20"/>
      </w:rPr>
    </w:lvl>
    <w:lvl w:ilvl="1">
      <w:start w:val="1"/>
      <w:numFmt w:val="lowerRoman"/>
      <w:pStyle w:val="RecitalsLevel2"/>
      <w:lvlText w:val="(%2)"/>
      <w:lvlJc w:val="left"/>
      <w:pPr>
        <w:tabs>
          <w:tab w:val="num" w:pos="1418"/>
        </w:tabs>
        <w:ind w:left="1418" w:hanging="709"/>
      </w:pPr>
      <w:rPr>
        <w:rFonts w:hint="default"/>
        <w:sz w:val="20"/>
      </w:rPr>
    </w:lvl>
    <w:lvl w:ilvl="2">
      <w:start w:val="1"/>
      <w:numFmt w:val="lowerLetter"/>
      <w:pStyle w:val="RecitalsLevel3"/>
      <w:lvlText w:val="(%3)"/>
      <w:lvlJc w:val="left"/>
      <w:pPr>
        <w:tabs>
          <w:tab w:val="num" w:pos="2126"/>
        </w:tabs>
        <w:ind w:left="2126" w:hanging="708"/>
      </w:pPr>
      <w:rPr>
        <w:rFonts w:hint="default"/>
        <w:sz w:val="20"/>
      </w:rPr>
    </w:lvl>
    <w:lvl w:ilvl="3">
      <w:start w:val="1"/>
      <w:numFmt w:val="none"/>
      <w:lvlText w:val="%4"/>
      <w:lvlJc w:val="left"/>
      <w:pPr>
        <w:ind w:left="2529" w:hanging="358"/>
      </w:pPr>
      <w:rPr>
        <w:rFonts w:hint="default"/>
      </w:rPr>
    </w:lvl>
    <w:lvl w:ilvl="4">
      <w:start w:val="1"/>
      <w:numFmt w:val="none"/>
      <w:lvlText w:val="%5"/>
      <w:lvlJc w:val="left"/>
      <w:pPr>
        <w:ind w:left="3251" w:hanging="360"/>
      </w:pPr>
      <w:rPr>
        <w:rFonts w:hint="default"/>
      </w:rPr>
    </w:lvl>
    <w:lvl w:ilvl="5">
      <w:start w:val="1"/>
      <w:numFmt w:val="none"/>
      <w:lvlText w:val="%6"/>
      <w:lvlJc w:val="right"/>
      <w:pPr>
        <w:ind w:left="3971" w:hanging="180"/>
      </w:pPr>
      <w:rPr>
        <w:rFonts w:hint="default"/>
      </w:rPr>
    </w:lvl>
    <w:lvl w:ilvl="6">
      <w:start w:val="1"/>
      <w:numFmt w:val="none"/>
      <w:lvlText w:val="%7"/>
      <w:lvlJc w:val="left"/>
      <w:pPr>
        <w:ind w:left="4691" w:hanging="360"/>
      </w:pPr>
      <w:rPr>
        <w:rFonts w:hint="default"/>
      </w:rPr>
    </w:lvl>
    <w:lvl w:ilvl="7">
      <w:start w:val="1"/>
      <w:numFmt w:val="none"/>
      <w:lvlText w:val="%8"/>
      <w:lvlJc w:val="left"/>
      <w:pPr>
        <w:ind w:left="5411" w:hanging="360"/>
      </w:pPr>
      <w:rPr>
        <w:rFonts w:hint="default"/>
      </w:rPr>
    </w:lvl>
    <w:lvl w:ilvl="8">
      <w:start w:val="1"/>
      <w:numFmt w:val="none"/>
      <w:lvlText w:val="%9"/>
      <w:lvlJc w:val="right"/>
      <w:pPr>
        <w:ind w:left="6131" w:hanging="180"/>
      </w:pPr>
      <w:rPr>
        <w:rFonts w:hint="default"/>
      </w:rPr>
    </w:lvl>
  </w:abstractNum>
  <w:abstractNum w:abstractNumId="42"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43" w15:restartNumberingAfterBreak="0">
    <w:nsid w:val="3CC50EA5"/>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3ED24A70"/>
    <w:multiLevelType w:val="hybridMultilevel"/>
    <w:tmpl w:val="EED0484A"/>
    <w:lvl w:ilvl="0" w:tplc="90A4724E">
      <w:start w:val="5"/>
      <w:numFmt w:val="lowerLetter"/>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0AA017B"/>
    <w:multiLevelType w:val="multilevel"/>
    <w:tmpl w:val="5928B014"/>
    <w:styleLink w:val="Style22"/>
    <w:lvl w:ilvl="0">
      <w:start w:val="1"/>
      <w:numFmt w:val="decimal"/>
      <w:lvlText w:val="%1."/>
      <w:lvlJc w:val="left"/>
      <w:pPr>
        <w:tabs>
          <w:tab w:val="num" w:pos="709"/>
        </w:tabs>
        <w:ind w:left="709" w:hanging="709"/>
      </w:pPr>
      <w:rPr>
        <w:rFonts w:ascii="Arial" w:hAnsi="Arial" w:cs="Times New Roman" w:hint="default"/>
        <w:b w:val="0"/>
        <w:i w:val="0"/>
        <w:sz w:val="20"/>
        <w:szCs w:val="20"/>
      </w:rPr>
    </w:lvl>
    <w:lvl w:ilvl="1">
      <w:start w:val="1"/>
      <w:numFmt w:val="decimal"/>
      <w:lvlText w:val="%1.%2"/>
      <w:lvlJc w:val="left"/>
      <w:pPr>
        <w:tabs>
          <w:tab w:val="num" w:pos="709"/>
        </w:tabs>
        <w:ind w:left="709" w:hanging="709"/>
      </w:pPr>
      <w:rPr>
        <w:rFonts w:ascii="Arial" w:hAnsi="Arial" w:cs="Times New Roman" w:hint="default"/>
        <w:b w:val="0"/>
        <w:i w:val="0"/>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6" w15:restartNumberingAfterBreak="0">
    <w:nsid w:val="42DB133A"/>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43251476"/>
    <w:multiLevelType w:val="hybridMultilevel"/>
    <w:tmpl w:val="1DBCFBDE"/>
    <w:lvl w:ilvl="0" w:tplc="0C09000F">
      <w:start w:val="1"/>
      <w:numFmt w:val="decimal"/>
      <w:lvlText w:val="%1."/>
      <w:lvlJc w:val="left"/>
      <w:pPr>
        <w:tabs>
          <w:tab w:val="num" w:pos="1276"/>
        </w:tabs>
        <w:ind w:left="1276" w:hanging="567"/>
      </w:pPr>
      <w:rPr>
        <w:rFonts w:hint="default"/>
      </w:rPr>
    </w:lvl>
    <w:lvl w:ilvl="1" w:tplc="0C090019">
      <w:start w:val="1"/>
      <w:numFmt w:val="lowerLetter"/>
      <w:lvlText w:val="%2."/>
      <w:lvlJc w:val="left"/>
      <w:pPr>
        <w:tabs>
          <w:tab w:val="num" w:pos="2149"/>
        </w:tabs>
        <w:ind w:left="2149" w:hanging="360"/>
      </w:pPr>
    </w:lvl>
    <w:lvl w:ilvl="2" w:tplc="0C09001B" w:tentative="1">
      <w:start w:val="1"/>
      <w:numFmt w:val="lowerRoman"/>
      <w:lvlText w:val="%3."/>
      <w:lvlJc w:val="right"/>
      <w:pPr>
        <w:tabs>
          <w:tab w:val="num" w:pos="2869"/>
        </w:tabs>
        <w:ind w:left="2869" w:hanging="180"/>
      </w:pPr>
    </w:lvl>
    <w:lvl w:ilvl="3" w:tplc="0C09000F">
      <w:start w:val="1"/>
      <w:numFmt w:val="decimal"/>
      <w:lvlText w:val="%4."/>
      <w:lvlJc w:val="left"/>
      <w:pPr>
        <w:tabs>
          <w:tab w:val="num" w:pos="3589"/>
        </w:tabs>
        <w:ind w:left="3589" w:hanging="360"/>
      </w:pPr>
    </w:lvl>
    <w:lvl w:ilvl="4" w:tplc="0C090019">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48" w15:restartNumberingAfterBreak="0">
    <w:nsid w:val="43D80584"/>
    <w:multiLevelType w:val="hybridMultilevel"/>
    <w:tmpl w:val="5F3AB894"/>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49307E89"/>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0" w15:restartNumberingAfterBreak="0">
    <w:nsid w:val="49F27D97"/>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4A9F6E5D"/>
    <w:multiLevelType w:val="hybridMultilevel"/>
    <w:tmpl w:val="8640CFCC"/>
    <w:lvl w:ilvl="0" w:tplc="FBC6A85E">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EA96CB0"/>
    <w:multiLevelType w:val="multilevel"/>
    <w:tmpl w:val="2A0A2474"/>
    <w:lvl w:ilvl="0">
      <w:start w:val="1"/>
      <w:numFmt w:val="decimal"/>
      <w:pStyle w:val="H1"/>
      <w:suff w:val="nothing"/>
      <w:lvlText w:val="%1"/>
      <w:lvlJc w:val="left"/>
      <w:pPr>
        <w:ind w:left="0" w:firstLine="0"/>
      </w:pPr>
      <w:rPr>
        <w:sz w:val="22"/>
      </w:rPr>
    </w:lvl>
    <w:lvl w:ilvl="1">
      <w:start w:val="1"/>
      <w:numFmt w:val="decimal"/>
      <w:pStyle w:val="H2"/>
      <w:suff w:val="nothing"/>
      <w:lvlText w:val="%1.%2"/>
      <w:lvlJc w:val="left"/>
      <w:pPr>
        <w:ind w:left="0" w:firstLine="0"/>
      </w:pPr>
    </w:lvl>
    <w:lvl w:ilvl="2">
      <w:start w:val="1"/>
      <w:numFmt w:val="decimal"/>
      <w:suff w:val="nothing"/>
      <w:lvlText w:val="%1.%2.%3"/>
      <w:lvlJc w:val="left"/>
      <w:pPr>
        <w:ind w:left="0" w:firstLine="0"/>
      </w:pPr>
      <w:rPr>
        <w:b/>
        <w:i w:val="0"/>
      </w:rPr>
    </w:lvl>
    <w:lvl w:ilvl="3">
      <w:start w:val="1"/>
      <w:numFmt w:val="decimal"/>
      <w:suff w:val="nothing"/>
      <w:lvlText w:val="%1.%2.%3.%4"/>
      <w:lvlJc w:val="left"/>
      <w:pPr>
        <w:ind w:left="0" w:firstLine="0"/>
      </w:pPr>
      <w:rPr>
        <w:b/>
        <w:i w:val="0"/>
      </w:rPr>
    </w:lvl>
    <w:lvl w:ilvl="4">
      <w:start w:val="1"/>
      <w:numFmt w:val="decimal"/>
      <w:suff w:val="nothing"/>
      <w:lvlText w:val="%1.%2.%3.%4.%5"/>
      <w:lvlJc w:val="left"/>
      <w:pPr>
        <w:ind w:left="0" w:firstLine="0"/>
      </w:pPr>
      <w:rPr>
        <w:b/>
        <w:i w:val="0"/>
      </w:rPr>
    </w:lvl>
    <w:lvl w:ilvl="5">
      <w:start w:val="1"/>
      <w:numFmt w:val="lowerLetter"/>
      <w:pStyle w:val="B2"/>
      <w:lvlText w:val="(%6)"/>
      <w:lvlJc w:val="left"/>
      <w:pPr>
        <w:tabs>
          <w:tab w:val="num" w:pos="567"/>
        </w:tabs>
        <w:ind w:left="567" w:hanging="567"/>
      </w:pPr>
      <w:rPr>
        <w:i w:val="0"/>
      </w:rPr>
    </w:lvl>
    <w:lvl w:ilvl="6">
      <w:start w:val="1"/>
      <w:numFmt w:val="lowerRoman"/>
      <w:pStyle w:val="B3"/>
      <w:lvlText w:val="(%7)"/>
      <w:lvlJc w:val="left"/>
      <w:pPr>
        <w:tabs>
          <w:tab w:val="num" w:pos="1287"/>
        </w:tabs>
        <w:ind w:left="1134" w:hanging="567"/>
      </w:pPr>
    </w:lvl>
    <w:lvl w:ilvl="7">
      <w:start w:val="1"/>
      <w:numFmt w:val="upperLetter"/>
      <w:pStyle w:val="B4"/>
      <w:lvlText w:val="(%8)"/>
      <w:lvlJc w:val="left"/>
      <w:pPr>
        <w:tabs>
          <w:tab w:val="num" w:pos="1701"/>
        </w:tabs>
        <w:ind w:left="1701" w:hanging="567"/>
      </w:pPr>
    </w:lvl>
    <w:lvl w:ilvl="8">
      <w:start w:val="1"/>
      <w:numFmt w:val="decimal"/>
      <w:lvlText w:val="(%9)"/>
      <w:lvlJc w:val="left"/>
      <w:pPr>
        <w:tabs>
          <w:tab w:val="num" w:pos="2268"/>
        </w:tabs>
        <w:ind w:left="2268" w:hanging="567"/>
      </w:pPr>
    </w:lvl>
  </w:abstractNum>
  <w:abstractNum w:abstractNumId="53" w15:restartNumberingAfterBreak="0">
    <w:nsid w:val="4EEB48C4"/>
    <w:multiLevelType w:val="hybridMultilevel"/>
    <w:tmpl w:val="7A5812F6"/>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4" w15:restartNumberingAfterBreak="0">
    <w:nsid w:val="55711A14"/>
    <w:multiLevelType w:val="multilevel"/>
    <w:tmpl w:val="627A4682"/>
    <w:lvl w:ilvl="0">
      <w:start w:val="1"/>
      <w:numFmt w:val="decimal"/>
      <w:lvlText w:val="%1."/>
      <w:lvlJc w:val="left"/>
      <w:pPr>
        <w:tabs>
          <w:tab w:val="num" w:pos="709"/>
        </w:tabs>
        <w:ind w:left="709" w:hanging="709"/>
      </w:pPr>
      <w:rPr>
        <w:rFonts w:hint="default"/>
        <w:sz w:val="20"/>
        <w:szCs w:val="20"/>
      </w:rPr>
    </w:lvl>
    <w:lvl w:ilvl="1">
      <w:start w:val="1"/>
      <w:numFmt w:val="lowerRoman"/>
      <w:lvlText w:val="(%2)"/>
      <w:lvlJc w:val="left"/>
      <w:pPr>
        <w:tabs>
          <w:tab w:val="num" w:pos="1418"/>
        </w:tabs>
        <w:ind w:left="1418" w:hanging="709"/>
      </w:pPr>
      <w:rPr>
        <w:rFonts w:hint="default"/>
        <w:sz w:val="20"/>
        <w:szCs w:val="20"/>
      </w:rPr>
    </w:lvl>
    <w:lvl w:ilvl="2">
      <w:start w:val="1"/>
      <w:numFmt w:val="lowerLetter"/>
      <w:lvlText w:val="(%3)"/>
      <w:lvlJc w:val="left"/>
      <w:pPr>
        <w:tabs>
          <w:tab w:val="num" w:pos="2126"/>
        </w:tabs>
        <w:ind w:left="2126" w:hanging="708"/>
      </w:pPr>
      <w:rPr>
        <w:rFonts w:hint="default"/>
        <w:sz w:val="20"/>
      </w:rPr>
    </w:lvl>
    <w:lvl w:ilvl="3">
      <w:start w:val="1"/>
      <w:numFmt w:val="none"/>
      <w:lvlText w:val="%4"/>
      <w:lvlJc w:val="left"/>
      <w:pPr>
        <w:ind w:left="2529" w:hanging="358"/>
      </w:pPr>
      <w:rPr>
        <w:rFonts w:hint="default"/>
      </w:rPr>
    </w:lvl>
    <w:lvl w:ilvl="4">
      <w:start w:val="1"/>
      <w:numFmt w:val="none"/>
      <w:lvlText w:val="%5"/>
      <w:lvlJc w:val="left"/>
      <w:pPr>
        <w:ind w:left="3251" w:hanging="360"/>
      </w:pPr>
      <w:rPr>
        <w:rFonts w:hint="default"/>
      </w:rPr>
    </w:lvl>
    <w:lvl w:ilvl="5">
      <w:start w:val="1"/>
      <w:numFmt w:val="none"/>
      <w:lvlText w:val="%6"/>
      <w:lvlJc w:val="right"/>
      <w:pPr>
        <w:ind w:left="3971" w:hanging="180"/>
      </w:pPr>
      <w:rPr>
        <w:rFonts w:hint="default"/>
      </w:rPr>
    </w:lvl>
    <w:lvl w:ilvl="6">
      <w:start w:val="1"/>
      <w:numFmt w:val="none"/>
      <w:lvlText w:val="%7"/>
      <w:lvlJc w:val="left"/>
      <w:pPr>
        <w:ind w:left="4691" w:hanging="360"/>
      </w:pPr>
      <w:rPr>
        <w:rFonts w:hint="default"/>
      </w:rPr>
    </w:lvl>
    <w:lvl w:ilvl="7">
      <w:start w:val="1"/>
      <w:numFmt w:val="none"/>
      <w:lvlText w:val="%8"/>
      <w:lvlJc w:val="left"/>
      <w:pPr>
        <w:ind w:left="5411" w:hanging="360"/>
      </w:pPr>
      <w:rPr>
        <w:rFonts w:hint="default"/>
      </w:rPr>
    </w:lvl>
    <w:lvl w:ilvl="8">
      <w:start w:val="1"/>
      <w:numFmt w:val="none"/>
      <w:lvlText w:val="%9"/>
      <w:lvlJc w:val="right"/>
      <w:pPr>
        <w:ind w:left="6131" w:hanging="180"/>
      </w:pPr>
      <w:rPr>
        <w:rFonts w:hint="default"/>
      </w:rPr>
    </w:lvl>
  </w:abstractNum>
  <w:abstractNum w:abstractNumId="55" w15:restartNumberingAfterBreak="0">
    <w:nsid w:val="59887029"/>
    <w:multiLevelType w:val="multilevel"/>
    <w:tmpl w:val="40FC99D4"/>
    <w:styleLink w:val="Style21"/>
    <w:lvl w:ilvl="0">
      <w:start w:val="1"/>
      <w:numFmt w:val="decimal"/>
      <w:pStyle w:val="Heading1"/>
      <w:lvlText w:val="%1"/>
      <w:lvlJc w:val="left"/>
      <w:pPr>
        <w:ind w:left="432" w:hanging="432"/>
      </w:pPr>
      <w:rPr>
        <w:rFonts w:hint="default"/>
        <w:b/>
        <w:i w:val="0"/>
        <w:sz w:val="20"/>
        <w:szCs w:val="20"/>
      </w:rPr>
    </w:lvl>
    <w:lvl w:ilvl="1">
      <w:start w:val="1"/>
      <w:numFmt w:val="decimal"/>
      <w:pStyle w:val="Heading2"/>
      <w:lvlText w:val="%1.%2"/>
      <w:lvlJc w:val="left"/>
      <w:pPr>
        <w:ind w:left="576" w:hanging="576"/>
      </w:pPr>
      <w:rPr>
        <w:rFonts w:hint="default"/>
        <w:b/>
        <w:i w:val="0"/>
        <w:sz w:val="20"/>
        <w:szCs w:val="20"/>
      </w:rPr>
    </w:lvl>
    <w:lvl w:ilvl="2">
      <w:start w:val="1"/>
      <w:numFmt w:val="decimal"/>
      <w:pStyle w:val="Heading3"/>
      <w:lvlText w:val="%1.%2.%3"/>
      <w:lvlJc w:val="left"/>
      <w:pPr>
        <w:ind w:left="720" w:hanging="720"/>
      </w:pPr>
      <w:rPr>
        <w:rFonts w:hint="default"/>
        <w:b w:val="0"/>
        <w:i w:val="0"/>
        <w:sz w:val="20"/>
        <w:szCs w:val="20"/>
      </w:rPr>
    </w:lvl>
    <w:lvl w:ilvl="3">
      <w:start w:val="1"/>
      <w:numFmt w:val="decimal"/>
      <w:pStyle w:val="Heading4"/>
      <w:lvlText w:val="%1.%2.%3.%4"/>
      <w:lvlJc w:val="left"/>
      <w:pPr>
        <w:ind w:left="864" w:hanging="864"/>
      </w:pPr>
      <w:rPr>
        <w:rFonts w:hint="default"/>
        <w:b w:val="0"/>
        <w:i w:val="0"/>
        <w:sz w:val="20"/>
        <w:szCs w:val="20"/>
      </w:rPr>
    </w:lvl>
    <w:lvl w:ilvl="4">
      <w:start w:val="1"/>
      <w:numFmt w:val="decimal"/>
      <w:pStyle w:val="Heading5"/>
      <w:lvlText w:val="%1.%2.%3.%4.%5"/>
      <w:lvlJc w:val="left"/>
      <w:pPr>
        <w:ind w:left="1008" w:hanging="1008"/>
      </w:pPr>
      <w:rPr>
        <w:rFonts w:hint="default"/>
        <w:b w:val="0"/>
        <w:i w:val="0"/>
        <w:sz w:val="20"/>
        <w:szCs w:val="2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6" w15:restartNumberingAfterBreak="0">
    <w:nsid w:val="5C0743E5"/>
    <w:multiLevelType w:val="multilevel"/>
    <w:tmpl w:val="DC986644"/>
    <w:lvl w:ilvl="0">
      <w:start w:val="1"/>
      <w:numFmt w:val="decimal"/>
      <w:lvlText w:val="%1."/>
      <w:lvlJc w:val="left"/>
      <w:pPr>
        <w:tabs>
          <w:tab w:val="num" w:pos="709"/>
        </w:tabs>
        <w:ind w:left="709" w:hanging="709"/>
      </w:pPr>
      <w:rPr>
        <w:rFonts w:hint="default"/>
        <w:sz w:val="20"/>
        <w:szCs w:val="20"/>
      </w:rPr>
    </w:lvl>
    <w:lvl w:ilvl="1">
      <w:start w:val="1"/>
      <w:numFmt w:val="lowerRoman"/>
      <w:lvlText w:val="(%2)"/>
      <w:lvlJc w:val="left"/>
      <w:pPr>
        <w:tabs>
          <w:tab w:val="num" w:pos="1418"/>
        </w:tabs>
        <w:ind w:left="1418" w:hanging="709"/>
      </w:pPr>
      <w:rPr>
        <w:rFonts w:hint="default"/>
        <w:sz w:val="20"/>
        <w:szCs w:val="20"/>
      </w:rPr>
    </w:lvl>
    <w:lvl w:ilvl="2">
      <w:start w:val="1"/>
      <w:numFmt w:val="lowerLetter"/>
      <w:lvlText w:val="(%3)"/>
      <w:lvlJc w:val="left"/>
      <w:pPr>
        <w:tabs>
          <w:tab w:val="num" w:pos="2126"/>
        </w:tabs>
        <w:ind w:left="2126" w:hanging="708"/>
      </w:pPr>
      <w:rPr>
        <w:rFonts w:hint="default"/>
        <w:sz w:val="20"/>
      </w:rPr>
    </w:lvl>
    <w:lvl w:ilvl="3">
      <w:start w:val="1"/>
      <w:numFmt w:val="lowerLetter"/>
      <w:lvlText w:val="(%4)"/>
      <w:lvlJc w:val="left"/>
      <w:pPr>
        <w:ind w:left="1068" w:hanging="360"/>
      </w:pPr>
      <w:rPr>
        <w:rFonts w:hint="default"/>
      </w:rPr>
    </w:lvl>
    <w:lvl w:ilvl="4">
      <w:start w:val="1"/>
      <w:numFmt w:val="none"/>
      <w:lvlText w:val="%5"/>
      <w:lvlJc w:val="left"/>
      <w:pPr>
        <w:ind w:left="3251" w:hanging="360"/>
      </w:pPr>
      <w:rPr>
        <w:rFonts w:hint="default"/>
      </w:rPr>
    </w:lvl>
    <w:lvl w:ilvl="5">
      <w:start w:val="1"/>
      <w:numFmt w:val="none"/>
      <w:lvlText w:val="%6"/>
      <w:lvlJc w:val="right"/>
      <w:pPr>
        <w:ind w:left="3971" w:hanging="180"/>
      </w:pPr>
      <w:rPr>
        <w:rFonts w:hint="default"/>
      </w:rPr>
    </w:lvl>
    <w:lvl w:ilvl="6">
      <w:start w:val="1"/>
      <w:numFmt w:val="none"/>
      <w:lvlText w:val="%7"/>
      <w:lvlJc w:val="left"/>
      <w:pPr>
        <w:ind w:left="4691" w:hanging="360"/>
      </w:pPr>
      <w:rPr>
        <w:rFonts w:hint="default"/>
      </w:rPr>
    </w:lvl>
    <w:lvl w:ilvl="7">
      <w:start w:val="1"/>
      <w:numFmt w:val="none"/>
      <w:lvlText w:val="%8"/>
      <w:lvlJc w:val="left"/>
      <w:pPr>
        <w:ind w:left="5411" w:hanging="360"/>
      </w:pPr>
      <w:rPr>
        <w:rFonts w:hint="default"/>
      </w:rPr>
    </w:lvl>
    <w:lvl w:ilvl="8">
      <w:start w:val="1"/>
      <w:numFmt w:val="none"/>
      <w:lvlText w:val="%9"/>
      <w:lvlJc w:val="right"/>
      <w:pPr>
        <w:ind w:left="6131" w:hanging="180"/>
      </w:pPr>
      <w:rPr>
        <w:rFonts w:hint="default"/>
      </w:rPr>
    </w:lvl>
  </w:abstractNum>
  <w:abstractNum w:abstractNumId="57" w15:restartNumberingAfterBreak="0">
    <w:nsid w:val="5D15366D"/>
    <w:multiLevelType w:val="hybridMultilevel"/>
    <w:tmpl w:val="291697FA"/>
    <w:lvl w:ilvl="0" w:tplc="1C566014">
      <w:start w:val="1"/>
      <w:numFmt w:val="lowerRoman"/>
      <w:lvlText w:val="(%1)"/>
      <w:lvlJc w:val="left"/>
      <w:pPr>
        <w:tabs>
          <w:tab w:val="num" w:pos="567"/>
        </w:tabs>
        <w:ind w:left="1701" w:hanging="567"/>
      </w:pPr>
      <w:rPr>
        <w:rFonts w:ascii="Times New Roman" w:hAnsi="Times New Roman" w:cs="Arial" w:hint="default"/>
        <w:b w:val="0"/>
        <w:bCs w:val="0"/>
        <w:i w:val="0"/>
        <w:iCs w:val="0"/>
        <w:caps w:val="0"/>
        <w:sz w:val="22"/>
        <w:szCs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31F5873"/>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9" w15:restartNumberingAfterBreak="0">
    <w:nsid w:val="64305653"/>
    <w:multiLevelType w:val="multilevel"/>
    <w:tmpl w:val="C674F1AE"/>
    <w:lvl w:ilvl="0">
      <w:start w:val="1"/>
      <w:numFmt w:val="decimal"/>
      <w:lvlText w:val="%1."/>
      <w:lvlJc w:val="left"/>
      <w:pPr>
        <w:tabs>
          <w:tab w:val="num" w:pos="709"/>
        </w:tabs>
        <w:ind w:left="709" w:hanging="709"/>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09"/>
        </w:tabs>
        <w:ind w:left="709" w:hanging="709"/>
      </w:pPr>
      <w:rPr>
        <w:b w:val="0"/>
        <w:i w:val="0"/>
        <w:caps w:val="0"/>
        <w:strike w:val="0"/>
        <w:dstrike w:val="0"/>
        <w:vanish w:val="0"/>
        <w:color w:val="00000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418"/>
        </w:tabs>
        <w:ind w:left="1418" w:hanging="709"/>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126"/>
        </w:tabs>
        <w:ind w:left="2126" w:hanging="708"/>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60" w15:restartNumberingAfterBreak="0">
    <w:nsid w:val="646F412E"/>
    <w:multiLevelType w:val="hybridMultilevel"/>
    <w:tmpl w:val="6B2E5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2" w15:restartNumberingAfterBreak="0">
    <w:nsid w:val="69CB5D31"/>
    <w:multiLevelType w:val="hybridMultilevel"/>
    <w:tmpl w:val="0B7ABA42"/>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52E0184">
      <w:start w:val="51"/>
      <w:numFmt w:val="decimal"/>
      <w:lvlText w:val="%3"/>
      <w:lvlJc w:val="left"/>
      <w:pPr>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3" w15:restartNumberingAfterBreak="0">
    <w:nsid w:val="729C14E1"/>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4" w15:restartNumberingAfterBreak="0">
    <w:nsid w:val="7A4D402D"/>
    <w:multiLevelType w:val="multilevel"/>
    <w:tmpl w:val="C0B0D068"/>
    <w:lvl w:ilvl="0">
      <w:start w:val="1"/>
      <w:numFmt w:val="decimal"/>
      <w:lvlText w:val="%1."/>
      <w:lvlJc w:val="left"/>
      <w:pPr>
        <w:tabs>
          <w:tab w:val="num" w:pos="709"/>
        </w:tabs>
        <w:ind w:left="709" w:hanging="709"/>
      </w:pPr>
      <w:rPr>
        <w:rFonts w:hint="default"/>
        <w:sz w:val="20"/>
        <w:szCs w:val="20"/>
      </w:rPr>
    </w:lvl>
    <w:lvl w:ilvl="1">
      <w:start w:val="1"/>
      <w:numFmt w:val="lowerRoman"/>
      <w:lvlText w:val="(%2)"/>
      <w:lvlJc w:val="left"/>
      <w:pPr>
        <w:tabs>
          <w:tab w:val="num" w:pos="1418"/>
        </w:tabs>
        <w:ind w:left="1418" w:hanging="709"/>
      </w:pPr>
      <w:rPr>
        <w:rFonts w:hint="default"/>
        <w:sz w:val="20"/>
        <w:szCs w:val="20"/>
      </w:rPr>
    </w:lvl>
    <w:lvl w:ilvl="2">
      <w:start w:val="1"/>
      <w:numFmt w:val="lowerLetter"/>
      <w:lvlText w:val="(%3)"/>
      <w:lvlJc w:val="left"/>
      <w:pPr>
        <w:tabs>
          <w:tab w:val="num" w:pos="2126"/>
        </w:tabs>
        <w:ind w:left="2126" w:hanging="708"/>
      </w:pPr>
      <w:rPr>
        <w:rFonts w:hint="default"/>
        <w:sz w:val="20"/>
      </w:rPr>
    </w:lvl>
    <w:lvl w:ilvl="3">
      <w:start w:val="1"/>
      <w:numFmt w:val="lowerLetter"/>
      <w:lvlText w:val="(%4)"/>
      <w:lvlJc w:val="left"/>
      <w:pPr>
        <w:ind w:left="1068" w:hanging="360"/>
      </w:pPr>
      <w:rPr>
        <w:rFonts w:hint="default"/>
      </w:rPr>
    </w:lvl>
    <w:lvl w:ilvl="4">
      <w:start w:val="1"/>
      <w:numFmt w:val="none"/>
      <w:lvlText w:val="%5"/>
      <w:lvlJc w:val="left"/>
      <w:pPr>
        <w:ind w:left="3251" w:hanging="360"/>
      </w:pPr>
      <w:rPr>
        <w:rFonts w:hint="default"/>
      </w:rPr>
    </w:lvl>
    <w:lvl w:ilvl="5">
      <w:start w:val="1"/>
      <w:numFmt w:val="none"/>
      <w:lvlText w:val="%6"/>
      <w:lvlJc w:val="right"/>
      <w:pPr>
        <w:ind w:left="3971" w:hanging="180"/>
      </w:pPr>
      <w:rPr>
        <w:rFonts w:hint="default"/>
      </w:rPr>
    </w:lvl>
    <w:lvl w:ilvl="6">
      <w:start w:val="1"/>
      <w:numFmt w:val="none"/>
      <w:lvlText w:val="%7"/>
      <w:lvlJc w:val="left"/>
      <w:pPr>
        <w:ind w:left="4691" w:hanging="360"/>
      </w:pPr>
      <w:rPr>
        <w:rFonts w:hint="default"/>
      </w:rPr>
    </w:lvl>
    <w:lvl w:ilvl="7">
      <w:start w:val="1"/>
      <w:numFmt w:val="none"/>
      <w:lvlText w:val="%8"/>
      <w:lvlJc w:val="left"/>
      <w:pPr>
        <w:ind w:left="5411" w:hanging="360"/>
      </w:pPr>
      <w:rPr>
        <w:rFonts w:hint="default"/>
      </w:rPr>
    </w:lvl>
    <w:lvl w:ilvl="8">
      <w:start w:val="1"/>
      <w:numFmt w:val="none"/>
      <w:lvlText w:val="%9"/>
      <w:lvlJc w:val="right"/>
      <w:pPr>
        <w:ind w:left="6131" w:hanging="180"/>
      </w:pPr>
      <w:rPr>
        <w:rFonts w:hint="default"/>
      </w:rPr>
    </w:lvl>
  </w:abstractNum>
  <w:abstractNum w:abstractNumId="65" w15:restartNumberingAfterBreak="0">
    <w:nsid w:val="7A5B3968"/>
    <w:multiLevelType w:val="hybridMultilevel"/>
    <w:tmpl w:val="7A5812F6"/>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6" w15:restartNumberingAfterBreak="0">
    <w:nsid w:val="7DA91287"/>
    <w:multiLevelType w:val="hybridMultilevel"/>
    <w:tmpl w:val="771AC5FA"/>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E30580E"/>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36051936">
    <w:abstractNumId w:val="45"/>
  </w:num>
  <w:num w:numId="2" w16cid:durableId="765685890">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pStyle w:val="Level4"/>
        <w:lvlText w:val="%4"/>
        <w:lvlJc w:val="left"/>
        <w:rPr>
          <w:rFonts w:cs="Times New Roman"/>
        </w:rPr>
      </w:lvl>
    </w:lvlOverride>
    <w:lvlOverride w:ilvl="4">
      <w:startOverride w:val="2"/>
      <w:lvl w:ilvl="4">
        <w:start w:val="2"/>
        <w:numFmt w:val="decimal"/>
        <w:pStyle w:val="Level3"/>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1992826055">
    <w:abstractNumId w:val="55"/>
    <w:lvlOverride w:ilvl="1">
      <w:lvl w:ilvl="1">
        <w:start w:val="1"/>
        <w:numFmt w:val="decimal"/>
        <w:pStyle w:val="Heading2"/>
        <w:lvlText w:val="%1.%2"/>
        <w:lvlJc w:val="left"/>
        <w:pPr>
          <w:ind w:left="576" w:hanging="576"/>
        </w:pPr>
        <w:rPr>
          <w:rFonts w:hint="default"/>
          <w:b/>
          <w:i w:val="0"/>
          <w:color w:val="auto"/>
          <w:sz w:val="20"/>
          <w:szCs w:val="20"/>
        </w:rPr>
      </w:lvl>
    </w:lvlOverride>
  </w:num>
  <w:num w:numId="4" w16cid:durableId="80227016">
    <w:abstractNumId w:val="13"/>
  </w:num>
  <w:num w:numId="5" w16cid:durableId="1087771611">
    <w:abstractNumId w:val="5"/>
  </w:num>
  <w:num w:numId="6" w16cid:durableId="535317556">
    <w:abstractNumId w:val="26"/>
  </w:num>
  <w:num w:numId="7" w16cid:durableId="1005791968">
    <w:abstractNumId w:val="52"/>
  </w:num>
  <w:num w:numId="8" w16cid:durableId="256720789">
    <w:abstractNumId w:val="59"/>
  </w:num>
  <w:num w:numId="9" w16cid:durableId="1495487592">
    <w:abstractNumId w:val="36"/>
  </w:num>
  <w:num w:numId="10" w16cid:durableId="360784592">
    <w:abstractNumId w:val="61"/>
  </w:num>
  <w:num w:numId="11" w16cid:durableId="243270074">
    <w:abstractNumId w:val="34"/>
  </w:num>
  <w:num w:numId="12" w16cid:durableId="897865955">
    <w:abstractNumId w:val="32"/>
  </w:num>
  <w:num w:numId="13" w16cid:durableId="209148951">
    <w:abstractNumId w:val="42"/>
  </w:num>
  <w:num w:numId="14" w16cid:durableId="328367653">
    <w:abstractNumId w:val="19"/>
  </w:num>
  <w:num w:numId="15" w16cid:durableId="1555461656">
    <w:abstractNumId w:val="38"/>
  </w:num>
  <w:num w:numId="16" w16cid:durableId="657616402">
    <w:abstractNumId w:val="31"/>
  </w:num>
  <w:num w:numId="17" w16cid:durableId="222571645">
    <w:abstractNumId w:val="37"/>
  </w:num>
  <w:num w:numId="18" w16cid:durableId="1262103512">
    <w:abstractNumId w:val="35"/>
  </w:num>
  <w:num w:numId="19" w16cid:durableId="2097364116">
    <w:abstractNumId w:val="62"/>
  </w:num>
  <w:num w:numId="20" w16cid:durableId="2005936325">
    <w:abstractNumId w:val="10"/>
  </w:num>
  <w:num w:numId="21" w16cid:durableId="1876768569">
    <w:abstractNumId w:val="49"/>
  </w:num>
  <w:num w:numId="22" w16cid:durableId="1805855764">
    <w:abstractNumId w:val="22"/>
  </w:num>
  <w:num w:numId="23" w16cid:durableId="1734160865">
    <w:abstractNumId w:val="23"/>
  </w:num>
  <w:num w:numId="24" w16cid:durableId="91976570">
    <w:abstractNumId w:val="11"/>
  </w:num>
  <w:num w:numId="25" w16cid:durableId="96872949">
    <w:abstractNumId w:val="50"/>
  </w:num>
  <w:num w:numId="26" w16cid:durableId="1032803188">
    <w:abstractNumId w:val="63"/>
  </w:num>
  <w:num w:numId="27" w16cid:durableId="129907603">
    <w:abstractNumId w:val="21"/>
  </w:num>
  <w:num w:numId="28" w16cid:durableId="1380742334">
    <w:abstractNumId w:val="24"/>
  </w:num>
  <w:num w:numId="29" w16cid:durableId="278996696">
    <w:abstractNumId w:val="16"/>
  </w:num>
  <w:num w:numId="30" w16cid:durableId="1421679107">
    <w:abstractNumId w:val="44"/>
  </w:num>
  <w:num w:numId="31" w16cid:durableId="1309089369">
    <w:abstractNumId w:val="51"/>
  </w:num>
  <w:num w:numId="32" w16cid:durableId="1907183951">
    <w:abstractNumId w:val="46"/>
  </w:num>
  <w:num w:numId="33" w16cid:durableId="58555775">
    <w:abstractNumId w:val="8"/>
  </w:num>
  <w:num w:numId="34" w16cid:durableId="1285847398">
    <w:abstractNumId w:val="28"/>
  </w:num>
  <w:num w:numId="35" w16cid:durableId="1138231924">
    <w:abstractNumId w:val="67"/>
  </w:num>
  <w:num w:numId="36" w16cid:durableId="402291176">
    <w:abstractNumId w:val="27"/>
  </w:num>
  <w:num w:numId="37" w16cid:durableId="738015316">
    <w:abstractNumId w:val="7"/>
  </w:num>
  <w:num w:numId="38" w16cid:durableId="1069615406">
    <w:abstractNumId w:val="53"/>
  </w:num>
  <w:num w:numId="39" w16cid:durableId="61953854">
    <w:abstractNumId w:val="25"/>
  </w:num>
  <w:num w:numId="40" w16cid:durableId="1373269514">
    <w:abstractNumId w:val="17"/>
  </w:num>
  <w:num w:numId="41" w16cid:durableId="152796434">
    <w:abstractNumId w:val="4"/>
  </w:num>
  <w:num w:numId="42" w16cid:durableId="886339853">
    <w:abstractNumId w:val="15"/>
  </w:num>
  <w:num w:numId="43" w16cid:durableId="438186105">
    <w:abstractNumId w:val="9"/>
  </w:num>
  <w:num w:numId="44" w16cid:durableId="1759666747">
    <w:abstractNumId w:val="3"/>
  </w:num>
  <w:num w:numId="45" w16cid:durableId="643660434">
    <w:abstractNumId w:val="14"/>
  </w:num>
  <w:num w:numId="46" w16cid:durableId="978001524">
    <w:abstractNumId w:val="65"/>
  </w:num>
  <w:num w:numId="47" w16cid:durableId="51975786">
    <w:abstractNumId w:val="20"/>
  </w:num>
  <w:num w:numId="48" w16cid:durableId="620889106">
    <w:abstractNumId w:val="41"/>
  </w:num>
  <w:num w:numId="49" w16cid:durableId="146023134">
    <w:abstractNumId w:val="54"/>
  </w:num>
  <w:num w:numId="50" w16cid:durableId="1925797609">
    <w:abstractNumId w:val="39"/>
  </w:num>
  <w:num w:numId="51" w16cid:durableId="1367019983">
    <w:abstractNumId w:val="29"/>
  </w:num>
  <w:num w:numId="52" w16cid:durableId="691958398">
    <w:abstractNumId w:val="43"/>
  </w:num>
  <w:num w:numId="53" w16cid:durableId="1139032690">
    <w:abstractNumId w:val="60"/>
  </w:num>
  <w:num w:numId="54" w16cid:durableId="1566794923">
    <w:abstractNumId w:val="18"/>
  </w:num>
  <w:num w:numId="55" w16cid:durableId="2023894752">
    <w:abstractNumId w:val="0"/>
  </w:num>
  <w:num w:numId="56" w16cid:durableId="1771464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55205909">
    <w:abstractNumId w:val="55"/>
    <w:lvlOverride w:ilvl="0">
      <w:lvl w:ilvl="0">
        <w:start w:val="1"/>
        <w:numFmt w:val="decimal"/>
        <w:pStyle w:val="Heading1"/>
        <w:lvlText w:val="%1"/>
        <w:lvlJc w:val="left"/>
        <w:pPr>
          <w:ind w:left="432" w:hanging="432"/>
        </w:pPr>
        <w:rPr>
          <w:rFonts w:hint="default"/>
          <w:b/>
          <w:i w:val="0"/>
          <w:sz w:val="20"/>
          <w:szCs w:val="20"/>
        </w:rPr>
      </w:lvl>
    </w:lvlOverride>
    <w:lvlOverride w:ilvl="1">
      <w:lvl w:ilvl="1">
        <w:start w:val="1"/>
        <w:numFmt w:val="decimal"/>
        <w:pStyle w:val="Heading2"/>
        <w:lvlText w:val="%1.%2"/>
        <w:lvlJc w:val="left"/>
        <w:pPr>
          <w:ind w:left="576" w:hanging="576"/>
        </w:pPr>
        <w:rPr>
          <w:rFonts w:hint="default"/>
          <w:b w:val="0"/>
          <w:i w:val="0"/>
          <w:sz w:val="20"/>
          <w:szCs w:val="20"/>
        </w:rPr>
      </w:lvl>
    </w:lvlOverride>
    <w:lvlOverride w:ilvl="2">
      <w:lvl w:ilvl="2">
        <w:start w:val="1"/>
        <w:numFmt w:val="decimal"/>
        <w:pStyle w:val="Heading3"/>
        <w:lvlText w:val="%1.%2.%3"/>
        <w:lvlJc w:val="left"/>
        <w:pPr>
          <w:ind w:left="720" w:hanging="720"/>
        </w:pPr>
        <w:rPr>
          <w:rFonts w:hint="default"/>
          <w:b w:val="0"/>
          <w:i w:val="0"/>
          <w:sz w:val="20"/>
          <w:szCs w:val="20"/>
        </w:rPr>
      </w:lvl>
    </w:lvlOverride>
    <w:lvlOverride w:ilvl="3">
      <w:lvl w:ilvl="3">
        <w:start w:val="1"/>
        <w:numFmt w:val="decimal"/>
        <w:pStyle w:val="Heading4"/>
        <w:lvlText w:val="%1.%2.%3.%4"/>
        <w:lvlJc w:val="left"/>
        <w:pPr>
          <w:ind w:left="864" w:hanging="864"/>
        </w:pPr>
        <w:rPr>
          <w:rFonts w:hint="default"/>
          <w:b w:val="0"/>
          <w:i w:val="0"/>
          <w:sz w:val="20"/>
          <w:szCs w:val="20"/>
        </w:rPr>
      </w:lvl>
    </w:lvlOverride>
    <w:lvlOverride w:ilvl="4">
      <w:lvl w:ilvl="4">
        <w:start w:val="1"/>
        <w:numFmt w:val="decimal"/>
        <w:pStyle w:val="Heading5"/>
        <w:lvlText w:val="%1.%2.%3.%4.%5"/>
        <w:lvlJc w:val="left"/>
        <w:pPr>
          <w:ind w:left="1008" w:hanging="1008"/>
        </w:pPr>
        <w:rPr>
          <w:rFonts w:hint="default"/>
          <w:b w:val="0"/>
          <w:i w:val="0"/>
          <w:sz w:val="20"/>
          <w:szCs w:val="2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58" w16cid:durableId="1351026979">
    <w:abstractNumId w:val="48"/>
  </w:num>
  <w:num w:numId="59" w16cid:durableId="1975985707">
    <w:abstractNumId w:val="12"/>
  </w:num>
  <w:num w:numId="60" w16cid:durableId="1503886469">
    <w:abstractNumId w:val="58"/>
  </w:num>
  <w:num w:numId="61" w16cid:durableId="959186763">
    <w:abstractNumId w:val="40"/>
  </w:num>
  <w:num w:numId="62" w16cid:durableId="1952473333">
    <w:abstractNumId w:val="2"/>
  </w:num>
  <w:num w:numId="63" w16cid:durableId="730732985">
    <w:abstractNumId w:val="30"/>
  </w:num>
  <w:num w:numId="64" w16cid:durableId="1045252670">
    <w:abstractNumId w:val="66"/>
  </w:num>
  <w:num w:numId="65" w16cid:durableId="103044282">
    <w:abstractNumId w:val="47"/>
  </w:num>
  <w:num w:numId="66" w16cid:durableId="1414351609">
    <w:abstractNumId w:val="6"/>
  </w:num>
  <w:num w:numId="67" w16cid:durableId="446395413">
    <w:abstractNumId w:val="55"/>
  </w:num>
  <w:num w:numId="68" w16cid:durableId="1073352271">
    <w:abstractNumId w:val="64"/>
  </w:num>
  <w:num w:numId="69" w16cid:durableId="1891456917">
    <w:abstractNumId w:val="56"/>
  </w:num>
  <w:num w:numId="70" w16cid:durableId="1209219321">
    <w:abstractNumId w:val="33"/>
  </w:num>
  <w:num w:numId="71" w16cid:durableId="1756395655">
    <w:abstractNumId w:val="5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8FB"/>
    <w:rsid w:val="00000286"/>
    <w:rsid w:val="00000495"/>
    <w:rsid w:val="00000B76"/>
    <w:rsid w:val="000013E5"/>
    <w:rsid w:val="0000191A"/>
    <w:rsid w:val="00003F8B"/>
    <w:rsid w:val="00004289"/>
    <w:rsid w:val="00005A90"/>
    <w:rsid w:val="00005AF3"/>
    <w:rsid w:val="00010C09"/>
    <w:rsid w:val="00010EA9"/>
    <w:rsid w:val="00010FC5"/>
    <w:rsid w:val="00011CBF"/>
    <w:rsid w:val="000130F7"/>
    <w:rsid w:val="00013CAD"/>
    <w:rsid w:val="000140D5"/>
    <w:rsid w:val="00014644"/>
    <w:rsid w:val="0001481A"/>
    <w:rsid w:val="000168DD"/>
    <w:rsid w:val="00016B61"/>
    <w:rsid w:val="000210AD"/>
    <w:rsid w:val="000220EA"/>
    <w:rsid w:val="0002248B"/>
    <w:rsid w:val="00022D49"/>
    <w:rsid w:val="00023452"/>
    <w:rsid w:val="00023803"/>
    <w:rsid w:val="0002512E"/>
    <w:rsid w:val="000253EF"/>
    <w:rsid w:val="0002646A"/>
    <w:rsid w:val="0002764C"/>
    <w:rsid w:val="00030A1D"/>
    <w:rsid w:val="00032641"/>
    <w:rsid w:val="000326CD"/>
    <w:rsid w:val="0003398A"/>
    <w:rsid w:val="00033EF6"/>
    <w:rsid w:val="00037166"/>
    <w:rsid w:val="0003739A"/>
    <w:rsid w:val="00040805"/>
    <w:rsid w:val="00040D40"/>
    <w:rsid w:val="000427E6"/>
    <w:rsid w:val="00043574"/>
    <w:rsid w:val="000449D9"/>
    <w:rsid w:val="00044E9A"/>
    <w:rsid w:val="00046ECF"/>
    <w:rsid w:val="000513A3"/>
    <w:rsid w:val="000519BB"/>
    <w:rsid w:val="0005203D"/>
    <w:rsid w:val="00054095"/>
    <w:rsid w:val="0005578D"/>
    <w:rsid w:val="000557C0"/>
    <w:rsid w:val="00055BC8"/>
    <w:rsid w:val="00060438"/>
    <w:rsid w:val="00060BCD"/>
    <w:rsid w:val="00061B4C"/>
    <w:rsid w:val="00064F93"/>
    <w:rsid w:val="00065414"/>
    <w:rsid w:val="00065A1E"/>
    <w:rsid w:val="00066D06"/>
    <w:rsid w:val="00070A37"/>
    <w:rsid w:val="00073097"/>
    <w:rsid w:val="000769FA"/>
    <w:rsid w:val="00077333"/>
    <w:rsid w:val="0008036F"/>
    <w:rsid w:val="00082CBD"/>
    <w:rsid w:val="00082E01"/>
    <w:rsid w:val="000850DD"/>
    <w:rsid w:val="0008578B"/>
    <w:rsid w:val="00085AB5"/>
    <w:rsid w:val="00086FDB"/>
    <w:rsid w:val="00087030"/>
    <w:rsid w:val="00087593"/>
    <w:rsid w:val="00087778"/>
    <w:rsid w:val="00090E6D"/>
    <w:rsid w:val="000925DC"/>
    <w:rsid w:val="000929B3"/>
    <w:rsid w:val="00092CE6"/>
    <w:rsid w:val="00093222"/>
    <w:rsid w:val="000935D9"/>
    <w:rsid w:val="00096F84"/>
    <w:rsid w:val="000A1BA5"/>
    <w:rsid w:val="000A430A"/>
    <w:rsid w:val="000A51E5"/>
    <w:rsid w:val="000A71B4"/>
    <w:rsid w:val="000A7A13"/>
    <w:rsid w:val="000A7E01"/>
    <w:rsid w:val="000B0BC7"/>
    <w:rsid w:val="000B0D46"/>
    <w:rsid w:val="000B3704"/>
    <w:rsid w:val="000B395D"/>
    <w:rsid w:val="000B3B01"/>
    <w:rsid w:val="000B5295"/>
    <w:rsid w:val="000B68D3"/>
    <w:rsid w:val="000B7BD2"/>
    <w:rsid w:val="000C0BD7"/>
    <w:rsid w:val="000C1F66"/>
    <w:rsid w:val="000C234C"/>
    <w:rsid w:val="000C2617"/>
    <w:rsid w:val="000C4CD1"/>
    <w:rsid w:val="000C5E04"/>
    <w:rsid w:val="000C61E0"/>
    <w:rsid w:val="000C639F"/>
    <w:rsid w:val="000C78DF"/>
    <w:rsid w:val="000C7C98"/>
    <w:rsid w:val="000D18F8"/>
    <w:rsid w:val="000D2A4A"/>
    <w:rsid w:val="000D3812"/>
    <w:rsid w:val="000D4115"/>
    <w:rsid w:val="000D43DD"/>
    <w:rsid w:val="000D5B44"/>
    <w:rsid w:val="000D6507"/>
    <w:rsid w:val="000D7DD6"/>
    <w:rsid w:val="000E22DA"/>
    <w:rsid w:val="000E2E78"/>
    <w:rsid w:val="000E2ED7"/>
    <w:rsid w:val="000E3680"/>
    <w:rsid w:val="000E6ACD"/>
    <w:rsid w:val="000F0DE8"/>
    <w:rsid w:val="000F14F9"/>
    <w:rsid w:val="000F3CE6"/>
    <w:rsid w:val="000F49C2"/>
    <w:rsid w:val="001003E4"/>
    <w:rsid w:val="00103521"/>
    <w:rsid w:val="00105D63"/>
    <w:rsid w:val="00106307"/>
    <w:rsid w:val="001066A4"/>
    <w:rsid w:val="001070EA"/>
    <w:rsid w:val="001078B7"/>
    <w:rsid w:val="00110439"/>
    <w:rsid w:val="001123AD"/>
    <w:rsid w:val="00112690"/>
    <w:rsid w:val="00113E51"/>
    <w:rsid w:val="00114ACF"/>
    <w:rsid w:val="00114FD2"/>
    <w:rsid w:val="001150D6"/>
    <w:rsid w:val="00116318"/>
    <w:rsid w:val="00116F29"/>
    <w:rsid w:val="001211D5"/>
    <w:rsid w:val="00121A8F"/>
    <w:rsid w:val="001220A6"/>
    <w:rsid w:val="00123FF6"/>
    <w:rsid w:val="00124C54"/>
    <w:rsid w:val="001261B9"/>
    <w:rsid w:val="00126B13"/>
    <w:rsid w:val="00126DDE"/>
    <w:rsid w:val="001272C5"/>
    <w:rsid w:val="00127323"/>
    <w:rsid w:val="0012764D"/>
    <w:rsid w:val="00127E15"/>
    <w:rsid w:val="00130F30"/>
    <w:rsid w:val="00131054"/>
    <w:rsid w:val="00132E7F"/>
    <w:rsid w:val="00132F5C"/>
    <w:rsid w:val="00133448"/>
    <w:rsid w:val="00133587"/>
    <w:rsid w:val="00133C1A"/>
    <w:rsid w:val="00133D32"/>
    <w:rsid w:val="00134482"/>
    <w:rsid w:val="00140D24"/>
    <w:rsid w:val="00141C87"/>
    <w:rsid w:val="00142C2F"/>
    <w:rsid w:val="00143592"/>
    <w:rsid w:val="00143CF2"/>
    <w:rsid w:val="0014492A"/>
    <w:rsid w:val="00144A8A"/>
    <w:rsid w:val="00145FEA"/>
    <w:rsid w:val="0014664E"/>
    <w:rsid w:val="001470F2"/>
    <w:rsid w:val="001501FE"/>
    <w:rsid w:val="00150544"/>
    <w:rsid w:val="001509FA"/>
    <w:rsid w:val="00151389"/>
    <w:rsid w:val="00153BE7"/>
    <w:rsid w:val="001547FA"/>
    <w:rsid w:val="0015488F"/>
    <w:rsid w:val="00154C2A"/>
    <w:rsid w:val="00155233"/>
    <w:rsid w:val="001552A0"/>
    <w:rsid w:val="001559FD"/>
    <w:rsid w:val="00155B1E"/>
    <w:rsid w:val="0015621E"/>
    <w:rsid w:val="001566A7"/>
    <w:rsid w:val="00157BFC"/>
    <w:rsid w:val="001604AE"/>
    <w:rsid w:val="00162C9C"/>
    <w:rsid w:val="00164ABD"/>
    <w:rsid w:val="00165821"/>
    <w:rsid w:val="00165CA7"/>
    <w:rsid w:val="00166196"/>
    <w:rsid w:val="00166CA1"/>
    <w:rsid w:val="0016791F"/>
    <w:rsid w:val="001679C6"/>
    <w:rsid w:val="00171D15"/>
    <w:rsid w:val="00172045"/>
    <w:rsid w:val="001728EA"/>
    <w:rsid w:val="00174454"/>
    <w:rsid w:val="00176328"/>
    <w:rsid w:val="00181353"/>
    <w:rsid w:val="00181E0C"/>
    <w:rsid w:val="0018219A"/>
    <w:rsid w:val="00182A07"/>
    <w:rsid w:val="001830D4"/>
    <w:rsid w:val="00183E1B"/>
    <w:rsid w:val="00185E56"/>
    <w:rsid w:val="00186238"/>
    <w:rsid w:val="00186826"/>
    <w:rsid w:val="0018693C"/>
    <w:rsid w:val="00186CE6"/>
    <w:rsid w:val="00187AA5"/>
    <w:rsid w:val="0019061F"/>
    <w:rsid w:val="0019095D"/>
    <w:rsid w:val="001914CD"/>
    <w:rsid w:val="001943BF"/>
    <w:rsid w:val="001957F8"/>
    <w:rsid w:val="001965A0"/>
    <w:rsid w:val="00197A63"/>
    <w:rsid w:val="00197C83"/>
    <w:rsid w:val="001A0046"/>
    <w:rsid w:val="001A17D6"/>
    <w:rsid w:val="001A2085"/>
    <w:rsid w:val="001A2EDE"/>
    <w:rsid w:val="001A7117"/>
    <w:rsid w:val="001B17DF"/>
    <w:rsid w:val="001B4153"/>
    <w:rsid w:val="001B4585"/>
    <w:rsid w:val="001B519B"/>
    <w:rsid w:val="001B578D"/>
    <w:rsid w:val="001B5FD8"/>
    <w:rsid w:val="001B6D28"/>
    <w:rsid w:val="001B7A70"/>
    <w:rsid w:val="001B7E4B"/>
    <w:rsid w:val="001B7FBE"/>
    <w:rsid w:val="001C0069"/>
    <w:rsid w:val="001C02CA"/>
    <w:rsid w:val="001C2AD9"/>
    <w:rsid w:val="001C35EA"/>
    <w:rsid w:val="001C491F"/>
    <w:rsid w:val="001C4B18"/>
    <w:rsid w:val="001C6148"/>
    <w:rsid w:val="001C6374"/>
    <w:rsid w:val="001C6C59"/>
    <w:rsid w:val="001C72FB"/>
    <w:rsid w:val="001C7A19"/>
    <w:rsid w:val="001D1864"/>
    <w:rsid w:val="001D1D20"/>
    <w:rsid w:val="001D4C6B"/>
    <w:rsid w:val="001D50C6"/>
    <w:rsid w:val="001D549D"/>
    <w:rsid w:val="001D73C7"/>
    <w:rsid w:val="001D7D4A"/>
    <w:rsid w:val="001E080F"/>
    <w:rsid w:val="001E09A6"/>
    <w:rsid w:val="001E0B08"/>
    <w:rsid w:val="001E0BCF"/>
    <w:rsid w:val="001E165D"/>
    <w:rsid w:val="001E38E4"/>
    <w:rsid w:val="001E42D3"/>
    <w:rsid w:val="001E55E1"/>
    <w:rsid w:val="001E67D7"/>
    <w:rsid w:val="001E7A88"/>
    <w:rsid w:val="001E7F65"/>
    <w:rsid w:val="001F069C"/>
    <w:rsid w:val="001F136D"/>
    <w:rsid w:val="001F1C79"/>
    <w:rsid w:val="001F685A"/>
    <w:rsid w:val="001F6898"/>
    <w:rsid w:val="001F7AEC"/>
    <w:rsid w:val="0020019A"/>
    <w:rsid w:val="002004F4"/>
    <w:rsid w:val="00200C83"/>
    <w:rsid w:val="00201270"/>
    <w:rsid w:val="00201697"/>
    <w:rsid w:val="002018FB"/>
    <w:rsid w:val="00201B57"/>
    <w:rsid w:val="00201C8D"/>
    <w:rsid w:val="00202FF8"/>
    <w:rsid w:val="002058BD"/>
    <w:rsid w:val="0020758D"/>
    <w:rsid w:val="0020775C"/>
    <w:rsid w:val="00210F20"/>
    <w:rsid w:val="00211036"/>
    <w:rsid w:val="00211BCF"/>
    <w:rsid w:val="002120B5"/>
    <w:rsid w:val="00212150"/>
    <w:rsid w:val="00213C43"/>
    <w:rsid w:val="00217354"/>
    <w:rsid w:val="00217820"/>
    <w:rsid w:val="00220163"/>
    <w:rsid w:val="00220A27"/>
    <w:rsid w:val="00221DA1"/>
    <w:rsid w:val="00222B23"/>
    <w:rsid w:val="00222EAB"/>
    <w:rsid w:val="00222F9C"/>
    <w:rsid w:val="00223091"/>
    <w:rsid w:val="00225267"/>
    <w:rsid w:val="002265F0"/>
    <w:rsid w:val="00226E05"/>
    <w:rsid w:val="00227C38"/>
    <w:rsid w:val="00230574"/>
    <w:rsid w:val="00232516"/>
    <w:rsid w:val="00233223"/>
    <w:rsid w:val="0023376F"/>
    <w:rsid w:val="00234FB6"/>
    <w:rsid w:val="00235091"/>
    <w:rsid w:val="002353F8"/>
    <w:rsid w:val="0023601A"/>
    <w:rsid w:val="002367EF"/>
    <w:rsid w:val="00236F5E"/>
    <w:rsid w:val="00241A7F"/>
    <w:rsid w:val="002420BE"/>
    <w:rsid w:val="00243798"/>
    <w:rsid w:val="00243A77"/>
    <w:rsid w:val="00244E06"/>
    <w:rsid w:val="0024518F"/>
    <w:rsid w:val="00245889"/>
    <w:rsid w:val="002463E3"/>
    <w:rsid w:val="002465BA"/>
    <w:rsid w:val="00246C4E"/>
    <w:rsid w:val="00246E07"/>
    <w:rsid w:val="00246E16"/>
    <w:rsid w:val="00246E22"/>
    <w:rsid w:val="0024785A"/>
    <w:rsid w:val="002500D9"/>
    <w:rsid w:val="00251C0E"/>
    <w:rsid w:val="002528A8"/>
    <w:rsid w:val="002529BC"/>
    <w:rsid w:val="00253C25"/>
    <w:rsid w:val="00254462"/>
    <w:rsid w:val="0025477F"/>
    <w:rsid w:val="0025554A"/>
    <w:rsid w:val="00255A91"/>
    <w:rsid w:val="00256C49"/>
    <w:rsid w:val="00260356"/>
    <w:rsid w:val="00260616"/>
    <w:rsid w:val="00260F1B"/>
    <w:rsid w:val="00261FB3"/>
    <w:rsid w:val="00262D5C"/>
    <w:rsid w:val="0026317A"/>
    <w:rsid w:val="00263523"/>
    <w:rsid w:val="00264C42"/>
    <w:rsid w:val="0026521C"/>
    <w:rsid w:val="002668E6"/>
    <w:rsid w:val="00267087"/>
    <w:rsid w:val="002710D6"/>
    <w:rsid w:val="002737D0"/>
    <w:rsid w:val="00274616"/>
    <w:rsid w:val="00275837"/>
    <w:rsid w:val="002762A6"/>
    <w:rsid w:val="00276C52"/>
    <w:rsid w:val="00277028"/>
    <w:rsid w:val="00277332"/>
    <w:rsid w:val="00280AF0"/>
    <w:rsid w:val="00281BD6"/>
    <w:rsid w:val="00281C21"/>
    <w:rsid w:val="00281DFE"/>
    <w:rsid w:val="00283883"/>
    <w:rsid w:val="002841F5"/>
    <w:rsid w:val="00284239"/>
    <w:rsid w:val="00284729"/>
    <w:rsid w:val="00285983"/>
    <w:rsid w:val="00285C42"/>
    <w:rsid w:val="002914B5"/>
    <w:rsid w:val="00292C92"/>
    <w:rsid w:val="00292E1F"/>
    <w:rsid w:val="002936FF"/>
    <w:rsid w:val="002942F0"/>
    <w:rsid w:val="0029493B"/>
    <w:rsid w:val="00295F67"/>
    <w:rsid w:val="0029611B"/>
    <w:rsid w:val="00296179"/>
    <w:rsid w:val="002A11A2"/>
    <w:rsid w:val="002A2E2A"/>
    <w:rsid w:val="002A3282"/>
    <w:rsid w:val="002A338B"/>
    <w:rsid w:val="002A4B27"/>
    <w:rsid w:val="002A600F"/>
    <w:rsid w:val="002A72A2"/>
    <w:rsid w:val="002B0596"/>
    <w:rsid w:val="002B18A8"/>
    <w:rsid w:val="002B2778"/>
    <w:rsid w:val="002B365B"/>
    <w:rsid w:val="002B3F41"/>
    <w:rsid w:val="002B5218"/>
    <w:rsid w:val="002B5BFF"/>
    <w:rsid w:val="002B66BC"/>
    <w:rsid w:val="002B78C0"/>
    <w:rsid w:val="002C0188"/>
    <w:rsid w:val="002C0D9E"/>
    <w:rsid w:val="002C289C"/>
    <w:rsid w:val="002C4634"/>
    <w:rsid w:val="002C4E8A"/>
    <w:rsid w:val="002C51A7"/>
    <w:rsid w:val="002D2034"/>
    <w:rsid w:val="002D4331"/>
    <w:rsid w:val="002D46AD"/>
    <w:rsid w:val="002D5A61"/>
    <w:rsid w:val="002D5CFE"/>
    <w:rsid w:val="002D69DE"/>
    <w:rsid w:val="002D6C92"/>
    <w:rsid w:val="002D7ADC"/>
    <w:rsid w:val="002E0693"/>
    <w:rsid w:val="002E225E"/>
    <w:rsid w:val="002E316E"/>
    <w:rsid w:val="002E58D4"/>
    <w:rsid w:val="002E614D"/>
    <w:rsid w:val="002E6595"/>
    <w:rsid w:val="002E79C8"/>
    <w:rsid w:val="002F1ABE"/>
    <w:rsid w:val="002F2E02"/>
    <w:rsid w:val="002F3479"/>
    <w:rsid w:val="002F430A"/>
    <w:rsid w:val="002F487E"/>
    <w:rsid w:val="002F5EB8"/>
    <w:rsid w:val="002F78F6"/>
    <w:rsid w:val="0030036E"/>
    <w:rsid w:val="00301384"/>
    <w:rsid w:val="003019D4"/>
    <w:rsid w:val="003022E3"/>
    <w:rsid w:val="0030477E"/>
    <w:rsid w:val="00304C32"/>
    <w:rsid w:val="00306B2B"/>
    <w:rsid w:val="00307371"/>
    <w:rsid w:val="00307557"/>
    <w:rsid w:val="0031216B"/>
    <w:rsid w:val="00312F87"/>
    <w:rsid w:val="00313623"/>
    <w:rsid w:val="00313937"/>
    <w:rsid w:val="00316134"/>
    <w:rsid w:val="00316364"/>
    <w:rsid w:val="003168AA"/>
    <w:rsid w:val="00317828"/>
    <w:rsid w:val="0032054B"/>
    <w:rsid w:val="00322233"/>
    <w:rsid w:val="00322B1F"/>
    <w:rsid w:val="00324988"/>
    <w:rsid w:val="0032503B"/>
    <w:rsid w:val="0032582C"/>
    <w:rsid w:val="003263AE"/>
    <w:rsid w:val="00327EE8"/>
    <w:rsid w:val="00332461"/>
    <w:rsid w:val="00332954"/>
    <w:rsid w:val="00332D73"/>
    <w:rsid w:val="00333149"/>
    <w:rsid w:val="003338A5"/>
    <w:rsid w:val="00334A1A"/>
    <w:rsid w:val="00334E39"/>
    <w:rsid w:val="00336520"/>
    <w:rsid w:val="00336E40"/>
    <w:rsid w:val="00337206"/>
    <w:rsid w:val="0033737D"/>
    <w:rsid w:val="00340703"/>
    <w:rsid w:val="00341727"/>
    <w:rsid w:val="00343306"/>
    <w:rsid w:val="00347209"/>
    <w:rsid w:val="00350AD4"/>
    <w:rsid w:val="00350C3D"/>
    <w:rsid w:val="00353980"/>
    <w:rsid w:val="00354EDF"/>
    <w:rsid w:val="0035502D"/>
    <w:rsid w:val="00355278"/>
    <w:rsid w:val="00356CD2"/>
    <w:rsid w:val="00356DA5"/>
    <w:rsid w:val="00357BD8"/>
    <w:rsid w:val="00360183"/>
    <w:rsid w:val="00360195"/>
    <w:rsid w:val="0036067B"/>
    <w:rsid w:val="00361497"/>
    <w:rsid w:val="00363821"/>
    <w:rsid w:val="00363C2A"/>
    <w:rsid w:val="00363FD0"/>
    <w:rsid w:val="0036548C"/>
    <w:rsid w:val="003655CC"/>
    <w:rsid w:val="0036651D"/>
    <w:rsid w:val="0036674A"/>
    <w:rsid w:val="00367776"/>
    <w:rsid w:val="00371573"/>
    <w:rsid w:val="003733D8"/>
    <w:rsid w:val="003745F6"/>
    <w:rsid w:val="0037494C"/>
    <w:rsid w:val="00375B06"/>
    <w:rsid w:val="003776DC"/>
    <w:rsid w:val="00380080"/>
    <w:rsid w:val="003811B8"/>
    <w:rsid w:val="00381919"/>
    <w:rsid w:val="003821D8"/>
    <w:rsid w:val="003831B5"/>
    <w:rsid w:val="003848AB"/>
    <w:rsid w:val="003915CA"/>
    <w:rsid w:val="00391CFB"/>
    <w:rsid w:val="003925D2"/>
    <w:rsid w:val="0039374E"/>
    <w:rsid w:val="0039534E"/>
    <w:rsid w:val="00395DE0"/>
    <w:rsid w:val="00397428"/>
    <w:rsid w:val="003A007C"/>
    <w:rsid w:val="003A15F9"/>
    <w:rsid w:val="003A2687"/>
    <w:rsid w:val="003A3301"/>
    <w:rsid w:val="003A3E88"/>
    <w:rsid w:val="003A5782"/>
    <w:rsid w:val="003A752D"/>
    <w:rsid w:val="003B0524"/>
    <w:rsid w:val="003B12B6"/>
    <w:rsid w:val="003B2CB0"/>
    <w:rsid w:val="003B371B"/>
    <w:rsid w:val="003B51E2"/>
    <w:rsid w:val="003C17A7"/>
    <w:rsid w:val="003C206F"/>
    <w:rsid w:val="003C405A"/>
    <w:rsid w:val="003C50D9"/>
    <w:rsid w:val="003C5A66"/>
    <w:rsid w:val="003D00AC"/>
    <w:rsid w:val="003D0355"/>
    <w:rsid w:val="003D1AA4"/>
    <w:rsid w:val="003D2589"/>
    <w:rsid w:val="003D3433"/>
    <w:rsid w:val="003D3F42"/>
    <w:rsid w:val="003D3FC1"/>
    <w:rsid w:val="003D4930"/>
    <w:rsid w:val="003D4FA9"/>
    <w:rsid w:val="003D565C"/>
    <w:rsid w:val="003D57AF"/>
    <w:rsid w:val="003D6897"/>
    <w:rsid w:val="003D7601"/>
    <w:rsid w:val="003D7A0D"/>
    <w:rsid w:val="003E0D1F"/>
    <w:rsid w:val="003E2F15"/>
    <w:rsid w:val="003E3F84"/>
    <w:rsid w:val="003E4045"/>
    <w:rsid w:val="003E406B"/>
    <w:rsid w:val="003E41F8"/>
    <w:rsid w:val="003E512A"/>
    <w:rsid w:val="003E5E6C"/>
    <w:rsid w:val="003E6650"/>
    <w:rsid w:val="003E6B7E"/>
    <w:rsid w:val="003F0B56"/>
    <w:rsid w:val="003F11CB"/>
    <w:rsid w:val="003F4661"/>
    <w:rsid w:val="003F4C58"/>
    <w:rsid w:val="003F5AE7"/>
    <w:rsid w:val="003F5B08"/>
    <w:rsid w:val="003F7E14"/>
    <w:rsid w:val="004002A3"/>
    <w:rsid w:val="00401DD6"/>
    <w:rsid w:val="00402268"/>
    <w:rsid w:val="00402714"/>
    <w:rsid w:val="004044E3"/>
    <w:rsid w:val="00405402"/>
    <w:rsid w:val="004118FB"/>
    <w:rsid w:val="004129F8"/>
    <w:rsid w:val="00413E55"/>
    <w:rsid w:val="0041525F"/>
    <w:rsid w:val="004152C6"/>
    <w:rsid w:val="004211B9"/>
    <w:rsid w:val="004254DF"/>
    <w:rsid w:val="004260BF"/>
    <w:rsid w:val="00426237"/>
    <w:rsid w:val="00430EBD"/>
    <w:rsid w:val="00430F8E"/>
    <w:rsid w:val="00430FCE"/>
    <w:rsid w:val="004328B5"/>
    <w:rsid w:val="00432DD8"/>
    <w:rsid w:val="00437AE6"/>
    <w:rsid w:val="00443977"/>
    <w:rsid w:val="00444444"/>
    <w:rsid w:val="00444FC7"/>
    <w:rsid w:val="00445709"/>
    <w:rsid w:val="00447D69"/>
    <w:rsid w:val="00447E9F"/>
    <w:rsid w:val="004517F8"/>
    <w:rsid w:val="00452D3F"/>
    <w:rsid w:val="00454997"/>
    <w:rsid w:val="00454EF1"/>
    <w:rsid w:val="0045615C"/>
    <w:rsid w:val="0045740D"/>
    <w:rsid w:val="00457FA5"/>
    <w:rsid w:val="00460FC3"/>
    <w:rsid w:val="00462239"/>
    <w:rsid w:val="0046262C"/>
    <w:rsid w:val="004630FE"/>
    <w:rsid w:val="004637D0"/>
    <w:rsid w:val="00464C9C"/>
    <w:rsid w:val="0046574D"/>
    <w:rsid w:val="00466246"/>
    <w:rsid w:val="004673AB"/>
    <w:rsid w:val="0047021D"/>
    <w:rsid w:val="0047147B"/>
    <w:rsid w:val="00472417"/>
    <w:rsid w:val="00473160"/>
    <w:rsid w:val="00473DFD"/>
    <w:rsid w:val="0047478B"/>
    <w:rsid w:val="00477074"/>
    <w:rsid w:val="004778D9"/>
    <w:rsid w:val="004831F9"/>
    <w:rsid w:val="00483CEC"/>
    <w:rsid w:val="00484478"/>
    <w:rsid w:val="004848B8"/>
    <w:rsid w:val="004859DB"/>
    <w:rsid w:val="00485D01"/>
    <w:rsid w:val="0048787A"/>
    <w:rsid w:val="00490034"/>
    <w:rsid w:val="00490AFF"/>
    <w:rsid w:val="0049118E"/>
    <w:rsid w:val="00492A12"/>
    <w:rsid w:val="0049301B"/>
    <w:rsid w:val="004933CE"/>
    <w:rsid w:val="00494080"/>
    <w:rsid w:val="00494B89"/>
    <w:rsid w:val="00495244"/>
    <w:rsid w:val="0049558D"/>
    <w:rsid w:val="00495F62"/>
    <w:rsid w:val="0049765A"/>
    <w:rsid w:val="00497D76"/>
    <w:rsid w:val="004A1609"/>
    <w:rsid w:val="004A180D"/>
    <w:rsid w:val="004A1F73"/>
    <w:rsid w:val="004A4DAF"/>
    <w:rsid w:val="004A5837"/>
    <w:rsid w:val="004A658B"/>
    <w:rsid w:val="004A6594"/>
    <w:rsid w:val="004A6E12"/>
    <w:rsid w:val="004A7AE3"/>
    <w:rsid w:val="004A7CFE"/>
    <w:rsid w:val="004B01CC"/>
    <w:rsid w:val="004B0969"/>
    <w:rsid w:val="004B0EE3"/>
    <w:rsid w:val="004B1278"/>
    <w:rsid w:val="004B1602"/>
    <w:rsid w:val="004B1962"/>
    <w:rsid w:val="004B21D7"/>
    <w:rsid w:val="004B3785"/>
    <w:rsid w:val="004B3E74"/>
    <w:rsid w:val="004B3F67"/>
    <w:rsid w:val="004B44A0"/>
    <w:rsid w:val="004B48BC"/>
    <w:rsid w:val="004B4CAF"/>
    <w:rsid w:val="004B4CDF"/>
    <w:rsid w:val="004B514E"/>
    <w:rsid w:val="004B68C2"/>
    <w:rsid w:val="004B7D2B"/>
    <w:rsid w:val="004C03C2"/>
    <w:rsid w:val="004C077B"/>
    <w:rsid w:val="004C0D9B"/>
    <w:rsid w:val="004C1BEA"/>
    <w:rsid w:val="004C24C8"/>
    <w:rsid w:val="004C3ED0"/>
    <w:rsid w:val="004D1083"/>
    <w:rsid w:val="004D18AA"/>
    <w:rsid w:val="004D1E18"/>
    <w:rsid w:val="004D3E2E"/>
    <w:rsid w:val="004D45B4"/>
    <w:rsid w:val="004D4E25"/>
    <w:rsid w:val="004D79CA"/>
    <w:rsid w:val="004E3B5D"/>
    <w:rsid w:val="004E4A5C"/>
    <w:rsid w:val="004E4B36"/>
    <w:rsid w:val="004E52EA"/>
    <w:rsid w:val="004E6082"/>
    <w:rsid w:val="004E620D"/>
    <w:rsid w:val="004E6272"/>
    <w:rsid w:val="004F0678"/>
    <w:rsid w:val="004F3EFC"/>
    <w:rsid w:val="004F7103"/>
    <w:rsid w:val="005009BF"/>
    <w:rsid w:val="005010B0"/>
    <w:rsid w:val="005017D4"/>
    <w:rsid w:val="00501C73"/>
    <w:rsid w:val="00501CD4"/>
    <w:rsid w:val="00503056"/>
    <w:rsid w:val="00503A25"/>
    <w:rsid w:val="00504FF4"/>
    <w:rsid w:val="00505E6E"/>
    <w:rsid w:val="005078EA"/>
    <w:rsid w:val="00510AA8"/>
    <w:rsid w:val="00510AD1"/>
    <w:rsid w:val="0051228E"/>
    <w:rsid w:val="00513936"/>
    <w:rsid w:val="00513A36"/>
    <w:rsid w:val="005143A9"/>
    <w:rsid w:val="00514E90"/>
    <w:rsid w:val="00514F13"/>
    <w:rsid w:val="005153D2"/>
    <w:rsid w:val="00515EAE"/>
    <w:rsid w:val="0051696C"/>
    <w:rsid w:val="00517147"/>
    <w:rsid w:val="00522286"/>
    <w:rsid w:val="00523342"/>
    <w:rsid w:val="0052361A"/>
    <w:rsid w:val="00524304"/>
    <w:rsid w:val="005255E8"/>
    <w:rsid w:val="00526DDF"/>
    <w:rsid w:val="005311A7"/>
    <w:rsid w:val="00531575"/>
    <w:rsid w:val="00533F26"/>
    <w:rsid w:val="00533FE8"/>
    <w:rsid w:val="0053462C"/>
    <w:rsid w:val="00535955"/>
    <w:rsid w:val="00536099"/>
    <w:rsid w:val="005361B4"/>
    <w:rsid w:val="00536D65"/>
    <w:rsid w:val="00536F6C"/>
    <w:rsid w:val="0053775B"/>
    <w:rsid w:val="00540B25"/>
    <w:rsid w:val="005411E1"/>
    <w:rsid w:val="00542115"/>
    <w:rsid w:val="005429A1"/>
    <w:rsid w:val="00542D5F"/>
    <w:rsid w:val="00543468"/>
    <w:rsid w:val="00545DBB"/>
    <w:rsid w:val="0054630E"/>
    <w:rsid w:val="00547598"/>
    <w:rsid w:val="005503B2"/>
    <w:rsid w:val="005513DB"/>
    <w:rsid w:val="00551931"/>
    <w:rsid w:val="00551A78"/>
    <w:rsid w:val="0055258E"/>
    <w:rsid w:val="00553E33"/>
    <w:rsid w:val="00554602"/>
    <w:rsid w:val="00554E1D"/>
    <w:rsid w:val="00555225"/>
    <w:rsid w:val="0055582A"/>
    <w:rsid w:val="00557D4E"/>
    <w:rsid w:val="00563BB9"/>
    <w:rsid w:val="00564375"/>
    <w:rsid w:val="0056545F"/>
    <w:rsid w:val="00566251"/>
    <w:rsid w:val="00567F89"/>
    <w:rsid w:val="00570AC7"/>
    <w:rsid w:val="00571317"/>
    <w:rsid w:val="00571DCA"/>
    <w:rsid w:val="0057214E"/>
    <w:rsid w:val="00572412"/>
    <w:rsid w:val="0057257E"/>
    <w:rsid w:val="005731BF"/>
    <w:rsid w:val="005731D5"/>
    <w:rsid w:val="00573414"/>
    <w:rsid w:val="00573D32"/>
    <w:rsid w:val="00575F59"/>
    <w:rsid w:val="00576CF6"/>
    <w:rsid w:val="005772F8"/>
    <w:rsid w:val="0058053A"/>
    <w:rsid w:val="005817BA"/>
    <w:rsid w:val="00583FAA"/>
    <w:rsid w:val="0058410F"/>
    <w:rsid w:val="00584475"/>
    <w:rsid w:val="00584917"/>
    <w:rsid w:val="00584A74"/>
    <w:rsid w:val="00585777"/>
    <w:rsid w:val="005858CF"/>
    <w:rsid w:val="00586D7D"/>
    <w:rsid w:val="00587639"/>
    <w:rsid w:val="00587B5A"/>
    <w:rsid w:val="005912DF"/>
    <w:rsid w:val="005917EF"/>
    <w:rsid w:val="00591A03"/>
    <w:rsid w:val="00594404"/>
    <w:rsid w:val="00596A4B"/>
    <w:rsid w:val="00597170"/>
    <w:rsid w:val="005A0337"/>
    <w:rsid w:val="005A0B3F"/>
    <w:rsid w:val="005A1BE8"/>
    <w:rsid w:val="005A260F"/>
    <w:rsid w:val="005A28A3"/>
    <w:rsid w:val="005A294A"/>
    <w:rsid w:val="005A32DC"/>
    <w:rsid w:val="005A45CB"/>
    <w:rsid w:val="005A4605"/>
    <w:rsid w:val="005A4C7E"/>
    <w:rsid w:val="005A556D"/>
    <w:rsid w:val="005B03E2"/>
    <w:rsid w:val="005B0AC5"/>
    <w:rsid w:val="005B1C25"/>
    <w:rsid w:val="005B2352"/>
    <w:rsid w:val="005B4CB3"/>
    <w:rsid w:val="005B55F7"/>
    <w:rsid w:val="005B6824"/>
    <w:rsid w:val="005B7293"/>
    <w:rsid w:val="005B787D"/>
    <w:rsid w:val="005C0EF3"/>
    <w:rsid w:val="005C1329"/>
    <w:rsid w:val="005C3620"/>
    <w:rsid w:val="005C4118"/>
    <w:rsid w:val="005C44A9"/>
    <w:rsid w:val="005C49FE"/>
    <w:rsid w:val="005C6902"/>
    <w:rsid w:val="005C6963"/>
    <w:rsid w:val="005C736B"/>
    <w:rsid w:val="005D093C"/>
    <w:rsid w:val="005D1A94"/>
    <w:rsid w:val="005D43FB"/>
    <w:rsid w:val="005D447D"/>
    <w:rsid w:val="005D5D40"/>
    <w:rsid w:val="005D6632"/>
    <w:rsid w:val="005D6B33"/>
    <w:rsid w:val="005D76FD"/>
    <w:rsid w:val="005E0F95"/>
    <w:rsid w:val="005E1628"/>
    <w:rsid w:val="005E3CC2"/>
    <w:rsid w:val="005E5A31"/>
    <w:rsid w:val="005E5F58"/>
    <w:rsid w:val="005E64B6"/>
    <w:rsid w:val="005F1165"/>
    <w:rsid w:val="005F1E8D"/>
    <w:rsid w:val="005F3AC0"/>
    <w:rsid w:val="005F5048"/>
    <w:rsid w:val="005F5669"/>
    <w:rsid w:val="005F5767"/>
    <w:rsid w:val="005F6079"/>
    <w:rsid w:val="005F78EC"/>
    <w:rsid w:val="00602225"/>
    <w:rsid w:val="00602AC4"/>
    <w:rsid w:val="00605BDE"/>
    <w:rsid w:val="00606188"/>
    <w:rsid w:val="00606703"/>
    <w:rsid w:val="00607625"/>
    <w:rsid w:val="00607C52"/>
    <w:rsid w:val="00607FC1"/>
    <w:rsid w:val="00611066"/>
    <w:rsid w:val="0061319F"/>
    <w:rsid w:val="00613B7C"/>
    <w:rsid w:val="006145F2"/>
    <w:rsid w:val="0061490C"/>
    <w:rsid w:val="0061513B"/>
    <w:rsid w:val="0061547A"/>
    <w:rsid w:val="00616225"/>
    <w:rsid w:val="00616354"/>
    <w:rsid w:val="00617DE2"/>
    <w:rsid w:val="006206E4"/>
    <w:rsid w:val="006208C9"/>
    <w:rsid w:val="00620C80"/>
    <w:rsid w:val="00622239"/>
    <w:rsid w:val="006223E1"/>
    <w:rsid w:val="006227DF"/>
    <w:rsid w:val="00622EED"/>
    <w:rsid w:val="00624CED"/>
    <w:rsid w:val="00626233"/>
    <w:rsid w:val="006265D2"/>
    <w:rsid w:val="00630356"/>
    <w:rsid w:val="00631459"/>
    <w:rsid w:val="00631739"/>
    <w:rsid w:val="00631EB6"/>
    <w:rsid w:val="00631FA6"/>
    <w:rsid w:val="00635DDA"/>
    <w:rsid w:val="00635F08"/>
    <w:rsid w:val="006365C2"/>
    <w:rsid w:val="00637B09"/>
    <w:rsid w:val="00640DF6"/>
    <w:rsid w:val="006418D1"/>
    <w:rsid w:val="00641CFA"/>
    <w:rsid w:val="0064217B"/>
    <w:rsid w:val="00642712"/>
    <w:rsid w:val="00642B51"/>
    <w:rsid w:val="0064626C"/>
    <w:rsid w:val="00646462"/>
    <w:rsid w:val="00646863"/>
    <w:rsid w:val="00646C13"/>
    <w:rsid w:val="00647E9A"/>
    <w:rsid w:val="00650286"/>
    <w:rsid w:val="006507ED"/>
    <w:rsid w:val="006525F7"/>
    <w:rsid w:val="00653277"/>
    <w:rsid w:val="00660683"/>
    <w:rsid w:val="00662EA3"/>
    <w:rsid w:val="0066361B"/>
    <w:rsid w:val="00663F73"/>
    <w:rsid w:val="00666628"/>
    <w:rsid w:val="0066693B"/>
    <w:rsid w:val="00670076"/>
    <w:rsid w:val="0067097B"/>
    <w:rsid w:val="006712A7"/>
    <w:rsid w:val="00672AEC"/>
    <w:rsid w:val="00673588"/>
    <w:rsid w:val="00674E96"/>
    <w:rsid w:val="006766F3"/>
    <w:rsid w:val="0067729D"/>
    <w:rsid w:val="00677329"/>
    <w:rsid w:val="006775AE"/>
    <w:rsid w:val="00680BBD"/>
    <w:rsid w:val="006811EB"/>
    <w:rsid w:val="00682635"/>
    <w:rsid w:val="006826AB"/>
    <w:rsid w:val="00683988"/>
    <w:rsid w:val="00685394"/>
    <w:rsid w:val="006876B4"/>
    <w:rsid w:val="00687E58"/>
    <w:rsid w:val="00690674"/>
    <w:rsid w:val="00690BAB"/>
    <w:rsid w:val="00690BEB"/>
    <w:rsid w:val="0069119E"/>
    <w:rsid w:val="00692AEF"/>
    <w:rsid w:val="00694AD0"/>
    <w:rsid w:val="00695008"/>
    <w:rsid w:val="00695EE6"/>
    <w:rsid w:val="00696B75"/>
    <w:rsid w:val="0069747C"/>
    <w:rsid w:val="006A1232"/>
    <w:rsid w:val="006A14D8"/>
    <w:rsid w:val="006A3067"/>
    <w:rsid w:val="006A311A"/>
    <w:rsid w:val="006A3A53"/>
    <w:rsid w:val="006A4446"/>
    <w:rsid w:val="006A4B41"/>
    <w:rsid w:val="006A505E"/>
    <w:rsid w:val="006A7FAB"/>
    <w:rsid w:val="006B1874"/>
    <w:rsid w:val="006B2525"/>
    <w:rsid w:val="006B2607"/>
    <w:rsid w:val="006B31A9"/>
    <w:rsid w:val="006B32A4"/>
    <w:rsid w:val="006B33E7"/>
    <w:rsid w:val="006B3E86"/>
    <w:rsid w:val="006B661C"/>
    <w:rsid w:val="006B6823"/>
    <w:rsid w:val="006B6B6D"/>
    <w:rsid w:val="006B7380"/>
    <w:rsid w:val="006C0C56"/>
    <w:rsid w:val="006C1678"/>
    <w:rsid w:val="006C1E80"/>
    <w:rsid w:val="006C284E"/>
    <w:rsid w:val="006C362B"/>
    <w:rsid w:val="006C4A12"/>
    <w:rsid w:val="006C5F5A"/>
    <w:rsid w:val="006C65FA"/>
    <w:rsid w:val="006D0C62"/>
    <w:rsid w:val="006D1848"/>
    <w:rsid w:val="006D24B2"/>
    <w:rsid w:val="006D3083"/>
    <w:rsid w:val="006D3A9E"/>
    <w:rsid w:val="006D3D0D"/>
    <w:rsid w:val="006D3F75"/>
    <w:rsid w:val="006D6BC0"/>
    <w:rsid w:val="006E0329"/>
    <w:rsid w:val="006E1817"/>
    <w:rsid w:val="006E490E"/>
    <w:rsid w:val="006E576C"/>
    <w:rsid w:val="006E7D93"/>
    <w:rsid w:val="006F145A"/>
    <w:rsid w:val="006F14BE"/>
    <w:rsid w:val="006F6072"/>
    <w:rsid w:val="006F6B23"/>
    <w:rsid w:val="006F7158"/>
    <w:rsid w:val="006F74DA"/>
    <w:rsid w:val="006F789E"/>
    <w:rsid w:val="006F7CD5"/>
    <w:rsid w:val="00700CE7"/>
    <w:rsid w:val="00701B88"/>
    <w:rsid w:val="00701FD3"/>
    <w:rsid w:val="00702C36"/>
    <w:rsid w:val="00703B90"/>
    <w:rsid w:val="00703DCA"/>
    <w:rsid w:val="00704AEB"/>
    <w:rsid w:val="007050E4"/>
    <w:rsid w:val="007056D2"/>
    <w:rsid w:val="0070587B"/>
    <w:rsid w:val="00705A1F"/>
    <w:rsid w:val="0070624B"/>
    <w:rsid w:val="007078E8"/>
    <w:rsid w:val="0071084A"/>
    <w:rsid w:val="00711C01"/>
    <w:rsid w:val="00715CB0"/>
    <w:rsid w:val="00716759"/>
    <w:rsid w:val="0071765B"/>
    <w:rsid w:val="00717B54"/>
    <w:rsid w:val="0072139C"/>
    <w:rsid w:val="007223E8"/>
    <w:rsid w:val="00722801"/>
    <w:rsid w:val="00722F5C"/>
    <w:rsid w:val="00723762"/>
    <w:rsid w:val="007251BF"/>
    <w:rsid w:val="00725895"/>
    <w:rsid w:val="0072589A"/>
    <w:rsid w:val="0072798D"/>
    <w:rsid w:val="0073096E"/>
    <w:rsid w:val="007337C4"/>
    <w:rsid w:val="007337E3"/>
    <w:rsid w:val="00733B02"/>
    <w:rsid w:val="00733D15"/>
    <w:rsid w:val="00734D0C"/>
    <w:rsid w:val="00736B8F"/>
    <w:rsid w:val="007373F2"/>
    <w:rsid w:val="00737A17"/>
    <w:rsid w:val="00741616"/>
    <w:rsid w:val="007420C0"/>
    <w:rsid w:val="00742645"/>
    <w:rsid w:val="00742F49"/>
    <w:rsid w:val="00743AB1"/>
    <w:rsid w:val="00743FED"/>
    <w:rsid w:val="007441CD"/>
    <w:rsid w:val="00744C40"/>
    <w:rsid w:val="00744EF7"/>
    <w:rsid w:val="007456DA"/>
    <w:rsid w:val="00747379"/>
    <w:rsid w:val="00747CCA"/>
    <w:rsid w:val="007522AC"/>
    <w:rsid w:val="00752F9C"/>
    <w:rsid w:val="00753909"/>
    <w:rsid w:val="00755794"/>
    <w:rsid w:val="00755843"/>
    <w:rsid w:val="00757046"/>
    <w:rsid w:val="00760005"/>
    <w:rsid w:val="00761783"/>
    <w:rsid w:val="007624E2"/>
    <w:rsid w:val="0076480E"/>
    <w:rsid w:val="00766F6E"/>
    <w:rsid w:val="007713DE"/>
    <w:rsid w:val="0077412F"/>
    <w:rsid w:val="0077487E"/>
    <w:rsid w:val="00774917"/>
    <w:rsid w:val="00774CD9"/>
    <w:rsid w:val="00776259"/>
    <w:rsid w:val="00776C49"/>
    <w:rsid w:val="00784204"/>
    <w:rsid w:val="00785CCE"/>
    <w:rsid w:val="007861B1"/>
    <w:rsid w:val="0078762F"/>
    <w:rsid w:val="00787B4A"/>
    <w:rsid w:val="00791304"/>
    <w:rsid w:val="0079254B"/>
    <w:rsid w:val="00793162"/>
    <w:rsid w:val="0079395F"/>
    <w:rsid w:val="00793E05"/>
    <w:rsid w:val="00794AE3"/>
    <w:rsid w:val="00795158"/>
    <w:rsid w:val="00795C10"/>
    <w:rsid w:val="00795DB0"/>
    <w:rsid w:val="00796A6F"/>
    <w:rsid w:val="00796B54"/>
    <w:rsid w:val="007A14AB"/>
    <w:rsid w:val="007A1CC0"/>
    <w:rsid w:val="007A231C"/>
    <w:rsid w:val="007A3311"/>
    <w:rsid w:val="007A36A5"/>
    <w:rsid w:val="007A36E3"/>
    <w:rsid w:val="007A3DF4"/>
    <w:rsid w:val="007A3EDF"/>
    <w:rsid w:val="007A3FC9"/>
    <w:rsid w:val="007A4FC6"/>
    <w:rsid w:val="007A504E"/>
    <w:rsid w:val="007A5F52"/>
    <w:rsid w:val="007A716C"/>
    <w:rsid w:val="007B1143"/>
    <w:rsid w:val="007B30B1"/>
    <w:rsid w:val="007B56A4"/>
    <w:rsid w:val="007B5F79"/>
    <w:rsid w:val="007C1D4E"/>
    <w:rsid w:val="007C5122"/>
    <w:rsid w:val="007C5317"/>
    <w:rsid w:val="007C5F4E"/>
    <w:rsid w:val="007D04AA"/>
    <w:rsid w:val="007D19FF"/>
    <w:rsid w:val="007D64C9"/>
    <w:rsid w:val="007D6C11"/>
    <w:rsid w:val="007D76DB"/>
    <w:rsid w:val="007D785F"/>
    <w:rsid w:val="007D7E01"/>
    <w:rsid w:val="007E1940"/>
    <w:rsid w:val="007E1FD3"/>
    <w:rsid w:val="007E5326"/>
    <w:rsid w:val="007E7ADB"/>
    <w:rsid w:val="007F062B"/>
    <w:rsid w:val="007F0836"/>
    <w:rsid w:val="007F1464"/>
    <w:rsid w:val="007F27AF"/>
    <w:rsid w:val="007F2E05"/>
    <w:rsid w:val="007F3094"/>
    <w:rsid w:val="007F3BD9"/>
    <w:rsid w:val="007F43D3"/>
    <w:rsid w:val="007F4F00"/>
    <w:rsid w:val="007F5916"/>
    <w:rsid w:val="007F642E"/>
    <w:rsid w:val="007F7122"/>
    <w:rsid w:val="007F7B33"/>
    <w:rsid w:val="007F7DC3"/>
    <w:rsid w:val="00800957"/>
    <w:rsid w:val="008013A8"/>
    <w:rsid w:val="00801F65"/>
    <w:rsid w:val="00803302"/>
    <w:rsid w:val="008037D5"/>
    <w:rsid w:val="00803AF8"/>
    <w:rsid w:val="00804442"/>
    <w:rsid w:val="008046AB"/>
    <w:rsid w:val="00805868"/>
    <w:rsid w:val="00810C21"/>
    <w:rsid w:val="00810C23"/>
    <w:rsid w:val="008110A0"/>
    <w:rsid w:val="008122C9"/>
    <w:rsid w:val="00812C75"/>
    <w:rsid w:val="00812FFF"/>
    <w:rsid w:val="00816073"/>
    <w:rsid w:val="00817FF5"/>
    <w:rsid w:val="008213D6"/>
    <w:rsid w:val="00821B34"/>
    <w:rsid w:val="00822B37"/>
    <w:rsid w:val="00823627"/>
    <w:rsid w:val="00823F77"/>
    <w:rsid w:val="00825983"/>
    <w:rsid w:val="008261B5"/>
    <w:rsid w:val="0082783B"/>
    <w:rsid w:val="008304E2"/>
    <w:rsid w:val="00830CCF"/>
    <w:rsid w:val="00831675"/>
    <w:rsid w:val="00834742"/>
    <w:rsid w:val="008349F0"/>
    <w:rsid w:val="00834ADC"/>
    <w:rsid w:val="008356FB"/>
    <w:rsid w:val="00836B6C"/>
    <w:rsid w:val="00837345"/>
    <w:rsid w:val="0084067F"/>
    <w:rsid w:val="00842B80"/>
    <w:rsid w:val="008442BA"/>
    <w:rsid w:val="00844A61"/>
    <w:rsid w:val="008477F3"/>
    <w:rsid w:val="00847E23"/>
    <w:rsid w:val="00850203"/>
    <w:rsid w:val="008512E3"/>
    <w:rsid w:val="00853AB8"/>
    <w:rsid w:val="00854172"/>
    <w:rsid w:val="00856A9E"/>
    <w:rsid w:val="008577FD"/>
    <w:rsid w:val="0086005C"/>
    <w:rsid w:val="00860720"/>
    <w:rsid w:val="008608F7"/>
    <w:rsid w:val="00861504"/>
    <w:rsid w:val="00864182"/>
    <w:rsid w:val="00864698"/>
    <w:rsid w:val="00864865"/>
    <w:rsid w:val="00865090"/>
    <w:rsid w:val="0086630C"/>
    <w:rsid w:val="008665E1"/>
    <w:rsid w:val="0087044C"/>
    <w:rsid w:val="00870796"/>
    <w:rsid w:val="008710EC"/>
    <w:rsid w:val="0087243B"/>
    <w:rsid w:val="0087251E"/>
    <w:rsid w:val="008743F0"/>
    <w:rsid w:val="008756A8"/>
    <w:rsid w:val="00876D3E"/>
    <w:rsid w:val="00880B0B"/>
    <w:rsid w:val="008811A2"/>
    <w:rsid w:val="00881C8F"/>
    <w:rsid w:val="00881D3E"/>
    <w:rsid w:val="00881EA1"/>
    <w:rsid w:val="008823C2"/>
    <w:rsid w:val="00882B12"/>
    <w:rsid w:val="00883348"/>
    <w:rsid w:val="00883C2E"/>
    <w:rsid w:val="00883CD8"/>
    <w:rsid w:val="00887344"/>
    <w:rsid w:val="00887D2B"/>
    <w:rsid w:val="00893CD8"/>
    <w:rsid w:val="008940E1"/>
    <w:rsid w:val="00896E40"/>
    <w:rsid w:val="0089727C"/>
    <w:rsid w:val="008974B6"/>
    <w:rsid w:val="008A16A1"/>
    <w:rsid w:val="008A318C"/>
    <w:rsid w:val="008A37A6"/>
    <w:rsid w:val="008B4147"/>
    <w:rsid w:val="008B43FC"/>
    <w:rsid w:val="008B59A8"/>
    <w:rsid w:val="008B5B7B"/>
    <w:rsid w:val="008B61B4"/>
    <w:rsid w:val="008B7411"/>
    <w:rsid w:val="008B7943"/>
    <w:rsid w:val="008C2229"/>
    <w:rsid w:val="008C2327"/>
    <w:rsid w:val="008C30E9"/>
    <w:rsid w:val="008C535C"/>
    <w:rsid w:val="008C5A17"/>
    <w:rsid w:val="008C6ADF"/>
    <w:rsid w:val="008C6BF2"/>
    <w:rsid w:val="008D0E42"/>
    <w:rsid w:val="008D2E6C"/>
    <w:rsid w:val="008D4355"/>
    <w:rsid w:val="008D4734"/>
    <w:rsid w:val="008D4938"/>
    <w:rsid w:val="008D5D91"/>
    <w:rsid w:val="008D62E5"/>
    <w:rsid w:val="008D6CD2"/>
    <w:rsid w:val="008E01F1"/>
    <w:rsid w:val="008E031B"/>
    <w:rsid w:val="008E0382"/>
    <w:rsid w:val="008E057E"/>
    <w:rsid w:val="008E07EB"/>
    <w:rsid w:val="008E17E0"/>
    <w:rsid w:val="008E186E"/>
    <w:rsid w:val="008E2568"/>
    <w:rsid w:val="008E2D36"/>
    <w:rsid w:val="008E2E66"/>
    <w:rsid w:val="008E340A"/>
    <w:rsid w:val="008E67CF"/>
    <w:rsid w:val="008F0CBC"/>
    <w:rsid w:val="008F2B6B"/>
    <w:rsid w:val="008F4146"/>
    <w:rsid w:val="008F4FEF"/>
    <w:rsid w:val="008F5ACE"/>
    <w:rsid w:val="008F7431"/>
    <w:rsid w:val="009001F6"/>
    <w:rsid w:val="0090055B"/>
    <w:rsid w:val="009041C5"/>
    <w:rsid w:val="00904B74"/>
    <w:rsid w:val="009065BC"/>
    <w:rsid w:val="00912526"/>
    <w:rsid w:val="00913858"/>
    <w:rsid w:val="009141EF"/>
    <w:rsid w:val="0091437D"/>
    <w:rsid w:val="00914D02"/>
    <w:rsid w:val="00914F3E"/>
    <w:rsid w:val="00920067"/>
    <w:rsid w:val="00925900"/>
    <w:rsid w:val="00926194"/>
    <w:rsid w:val="0092621D"/>
    <w:rsid w:val="0092633F"/>
    <w:rsid w:val="00930A7F"/>
    <w:rsid w:val="0093148D"/>
    <w:rsid w:val="00932A5C"/>
    <w:rsid w:val="00932DAF"/>
    <w:rsid w:val="00934BE3"/>
    <w:rsid w:val="009361D4"/>
    <w:rsid w:val="00947139"/>
    <w:rsid w:val="00952329"/>
    <w:rsid w:val="00953E65"/>
    <w:rsid w:val="009543A2"/>
    <w:rsid w:val="00955427"/>
    <w:rsid w:val="00955995"/>
    <w:rsid w:val="00957580"/>
    <w:rsid w:val="00960111"/>
    <w:rsid w:val="00961AFC"/>
    <w:rsid w:val="00962C4A"/>
    <w:rsid w:val="009635D3"/>
    <w:rsid w:val="00963BC0"/>
    <w:rsid w:val="00963D14"/>
    <w:rsid w:val="00963ECA"/>
    <w:rsid w:val="009641AD"/>
    <w:rsid w:val="00964659"/>
    <w:rsid w:val="00964FF0"/>
    <w:rsid w:val="0096508C"/>
    <w:rsid w:val="0096695F"/>
    <w:rsid w:val="00967345"/>
    <w:rsid w:val="009674A5"/>
    <w:rsid w:val="0097145D"/>
    <w:rsid w:val="00972BD3"/>
    <w:rsid w:val="009735AB"/>
    <w:rsid w:val="009747F0"/>
    <w:rsid w:val="00975549"/>
    <w:rsid w:val="00976BB9"/>
    <w:rsid w:val="00977024"/>
    <w:rsid w:val="009775A0"/>
    <w:rsid w:val="00980724"/>
    <w:rsid w:val="009811C6"/>
    <w:rsid w:val="0098197C"/>
    <w:rsid w:val="009828A7"/>
    <w:rsid w:val="00985786"/>
    <w:rsid w:val="00986C6D"/>
    <w:rsid w:val="0098739C"/>
    <w:rsid w:val="009875C8"/>
    <w:rsid w:val="00987C26"/>
    <w:rsid w:val="0099308A"/>
    <w:rsid w:val="00993339"/>
    <w:rsid w:val="0099408E"/>
    <w:rsid w:val="00994274"/>
    <w:rsid w:val="00994C7A"/>
    <w:rsid w:val="00995281"/>
    <w:rsid w:val="00995BC9"/>
    <w:rsid w:val="0099639A"/>
    <w:rsid w:val="00996A92"/>
    <w:rsid w:val="009974D0"/>
    <w:rsid w:val="009A065D"/>
    <w:rsid w:val="009A4177"/>
    <w:rsid w:val="009A4818"/>
    <w:rsid w:val="009A4950"/>
    <w:rsid w:val="009A4EE8"/>
    <w:rsid w:val="009A5220"/>
    <w:rsid w:val="009A5419"/>
    <w:rsid w:val="009B0AD8"/>
    <w:rsid w:val="009B29DE"/>
    <w:rsid w:val="009B37EC"/>
    <w:rsid w:val="009B5B1B"/>
    <w:rsid w:val="009B6CDE"/>
    <w:rsid w:val="009C1193"/>
    <w:rsid w:val="009C30C8"/>
    <w:rsid w:val="009C37E7"/>
    <w:rsid w:val="009C3F83"/>
    <w:rsid w:val="009C446E"/>
    <w:rsid w:val="009C4958"/>
    <w:rsid w:val="009C5586"/>
    <w:rsid w:val="009C68E1"/>
    <w:rsid w:val="009C6C2D"/>
    <w:rsid w:val="009C6D40"/>
    <w:rsid w:val="009C7E75"/>
    <w:rsid w:val="009D053C"/>
    <w:rsid w:val="009D19D6"/>
    <w:rsid w:val="009D3C8B"/>
    <w:rsid w:val="009D4165"/>
    <w:rsid w:val="009D6CC9"/>
    <w:rsid w:val="009D70CC"/>
    <w:rsid w:val="009D7BFD"/>
    <w:rsid w:val="009E0664"/>
    <w:rsid w:val="009E1658"/>
    <w:rsid w:val="009E20C2"/>
    <w:rsid w:val="009E20FA"/>
    <w:rsid w:val="009E3E60"/>
    <w:rsid w:val="009E7F46"/>
    <w:rsid w:val="009F2D78"/>
    <w:rsid w:val="009F34E5"/>
    <w:rsid w:val="009F3822"/>
    <w:rsid w:val="009F54D1"/>
    <w:rsid w:val="009F6E02"/>
    <w:rsid w:val="009F7CF9"/>
    <w:rsid w:val="00A00E4C"/>
    <w:rsid w:val="00A0232F"/>
    <w:rsid w:val="00A02E46"/>
    <w:rsid w:val="00A034FB"/>
    <w:rsid w:val="00A03D68"/>
    <w:rsid w:val="00A04605"/>
    <w:rsid w:val="00A04649"/>
    <w:rsid w:val="00A04667"/>
    <w:rsid w:val="00A04CA5"/>
    <w:rsid w:val="00A06B25"/>
    <w:rsid w:val="00A06BCF"/>
    <w:rsid w:val="00A07273"/>
    <w:rsid w:val="00A120B6"/>
    <w:rsid w:val="00A1446F"/>
    <w:rsid w:val="00A16923"/>
    <w:rsid w:val="00A16F06"/>
    <w:rsid w:val="00A20CFD"/>
    <w:rsid w:val="00A20EED"/>
    <w:rsid w:val="00A21566"/>
    <w:rsid w:val="00A21613"/>
    <w:rsid w:val="00A21913"/>
    <w:rsid w:val="00A24590"/>
    <w:rsid w:val="00A26961"/>
    <w:rsid w:val="00A2742E"/>
    <w:rsid w:val="00A27DFA"/>
    <w:rsid w:val="00A27ECD"/>
    <w:rsid w:val="00A30930"/>
    <w:rsid w:val="00A31271"/>
    <w:rsid w:val="00A3173A"/>
    <w:rsid w:val="00A32F6F"/>
    <w:rsid w:val="00A33199"/>
    <w:rsid w:val="00A341AE"/>
    <w:rsid w:val="00A36478"/>
    <w:rsid w:val="00A40F2B"/>
    <w:rsid w:val="00A416ED"/>
    <w:rsid w:val="00A41AE3"/>
    <w:rsid w:val="00A41E2D"/>
    <w:rsid w:val="00A426E2"/>
    <w:rsid w:val="00A440E2"/>
    <w:rsid w:val="00A4510E"/>
    <w:rsid w:val="00A452F7"/>
    <w:rsid w:val="00A45D14"/>
    <w:rsid w:val="00A460FC"/>
    <w:rsid w:val="00A46D8E"/>
    <w:rsid w:val="00A4736B"/>
    <w:rsid w:val="00A47C4E"/>
    <w:rsid w:val="00A5163E"/>
    <w:rsid w:val="00A516EE"/>
    <w:rsid w:val="00A52301"/>
    <w:rsid w:val="00A54E17"/>
    <w:rsid w:val="00A5580F"/>
    <w:rsid w:val="00A55B78"/>
    <w:rsid w:val="00A55C0F"/>
    <w:rsid w:val="00A56556"/>
    <w:rsid w:val="00A571AC"/>
    <w:rsid w:val="00A57C48"/>
    <w:rsid w:val="00A601DB"/>
    <w:rsid w:val="00A606F4"/>
    <w:rsid w:val="00A62795"/>
    <w:rsid w:val="00A63AEA"/>
    <w:rsid w:val="00A63BF4"/>
    <w:rsid w:val="00A64255"/>
    <w:rsid w:val="00A6460E"/>
    <w:rsid w:val="00A6650F"/>
    <w:rsid w:val="00A66BDB"/>
    <w:rsid w:val="00A70C2C"/>
    <w:rsid w:val="00A716C3"/>
    <w:rsid w:val="00A72477"/>
    <w:rsid w:val="00A74B18"/>
    <w:rsid w:val="00A7513D"/>
    <w:rsid w:val="00A76F90"/>
    <w:rsid w:val="00A80116"/>
    <w:rsid w:val="00A80945"/>
    <w:rsid w:val="00A82081"/>
    <w:rsid w:val="00A8660B"/>
    <w:rsid w:val="00A8790E"/>
    <w:rsid w:val="00A9236F"/>
    <w:rsid w:val="00A933A0"/>
    <w:rsid w:val="00A9554E"/>
    <w:rsid w:val="00A96168"/>
    <w:rsid w:val="00A96668"/>
    <w:rsid w:val="00A97017"/>
    <w:rsid w:val="00A975F7"/>
    <w:rsid w:val="00AA1B73"/>
    <w:rsid w:val="00AA2159"/>
    <w:rsid w:val="00AA26CE"/>
    <w:rsid w:val="00AA4DDA"/>
    <w:rsid w:val="00AA5122"/>
    <w:rsid w:val="00AA53A1"/>
    <w:rsid w:val="00AA6536"/>
    <w:rsid w:val="00AA67E8"/>
    <w:rsid w:val="00AB375D"/>
    <w:rsid w:val="00AB5175"/>
    <w:rsid w:val="00AB6355"/>
    <w:rsid w:val="00AB7349"/>
    <w:rsid w:val="00AB75D0"/>
    <w:rsid w:val="00AB7CF8"/>
    <w:rsid w:val="00AC1E64"/>
    <w:rsid w:val="00AC2C53"/>
    <w:rsid w:val="00AC3E97"/>
    <w:rsid w:val="00AC4001"/>
    <w:rsid w:val="00AC432A"/>
    <w:rsid w:val="00AC68C3"/>
    <w:rsid w:val="00AC7065"/>
    <w:rsid w:val="00AC78A7"/>
    <w:rsid w:val="00AD0CC1"/>
    <w:rsid w:val="00AD1D2B"/>
    <w:rsid w:val="00AD1E59"/>
    <w:rsid w:val="00AD212E"/>
    <w:rsid w:val="00AD250F"/>
    <w:rsid w:val="00AD554E"/>
    <w:rsid w:val="00AD5858"/>
    <w:rsid w:val="00AD6B75"/>
    <w:rsid w:val="00AE1084"/>
    <w:rsid w:val="00AE1561"/>
    <w:rsid w:val="00AE23F9"/>
    <w:rsid w:val="00AE2935"/>
    <w:rsid w:val="00AE33ED"/>
    <w:rsid w:val="00AE488F"/>
    <w:rsid w:val="00AE4A28"/>
    <w:rsid w:val="00AE6243"/>
    <w:rsid w:val="00AE6DBB"/>
    <w:rsid w:val="00AE7C7D"/>
    <w:rsid w:val="00AF0A61"/>
    <w:rsid w:val="00AF2953"/>
    <w:rsid w:val="00AF6519"/>
    <w:rsid w:val="00AF7AA0"/>
    <w:rsid w:val="00B003F8"/>
    <w:rsid w:val="00B006F2"/>
    <w:rsid w:val="00B00AB5"/>
    <w:rsid w:val="00B0151E"/>
    <w:rsid w:val="00B030A3"/>
    <w:rsid w:val="00B03DA3"/>
    <w:rsid w:val="00B0535D"/>
    <w:rsid w:val="00B0584B"/>
    <w:rsid w:val="00B064D0"/>
    <w:rsid w:val="00B064EA"/>
    <w:rsid w:val="00B066D8"/>
    <w:rsid w:val="00B104C4"/>
    <w:rsid w:val="00B1129E"/>
    <w:rsid w:val="00B119E3"/>
    <w:rsid w:val="00B12B5C"/>
    <w:rsid w:val="00B12BAF"/>
    <w:rsid w:val="00B138CA"/>
    <w:rsid w:val="00B13D5C"/>
    <w:rsid w:val="00B16080"/>
    <w:rsid w:val="00B161F5"/>
    <w:rsid w:val="00B16938"/>
    <w:rsid w:val="00B16D2D"/>
    <w:rsid w:val="00B20C66"/>
    <w:rsid w:val="00B21731"/>
    <w:rsid w:val="00B23F49"/>
    <w:rsid w:val="00B23FA9"/>
    <w:rsid w:val="00B267A0"/>
    <w:rsid w:val="00B26CA6"/>
    <w:rsid w:val="00B27392"/>
    <w:rsid w:val="00B27C00"/>
    <w:rsid w:val="00B32028"/>
    <w:rsid w:val="00B330C1"/>
    <w:rsid w:val="00B34271"/>
    <w:rsid w:val="00B345B0"/>
    <w:rsid w:val="00B3598B"/>
    <w:rsid w:val="00B36A0A"/>
    <w:rsid w:val="00B37B5C"/>
    <w:rsid w:val="00B41843"/>
    <w:rsid w:val="00B42A13"/>
    <w:rsid w:val="00B442AB"/>
    <w:rsid w:val="00B4540B"/>
    <w:rsid w:val="00B46CFE"/>
    <w:rsid w:val="00B46D37"/>
    <w:rsid w:val="00B50269"/>
    <w:rsid w:val="00B50A60"/>
    <w:rsid w:val="00B51469"/>
    <w:rsid w:val="00B51684"/>
    <w:rsid w:val="00B520D6"/>
    <w:rsid w:val="00B5346F"/>
    <w:rsid w:val="00B53CE3"/>
    <w:rsid w:val="00B54E86"/>
    <w:rsid w:val="00B565B1"/>
    <w:rsid w:val="00B566FB"/>
    <w:rsid w:val="00B56BAD"/>
    <w:rsid w:val="00B56C9C"/>
    <w:rsid w:val="00B57B83"/>
    <w:rsid w:val="00B62043"/>
    <w:rsid w:val="00B62C8F"/>
    <w:rsid w:val="00B635DF"/>
    <w:rsid w:val="00B6572C"/>
    <w:rsid w:val="00B65B10"/>
    <w:rsid w:val="00B668E6"/>
    <w:rsid w:val="00B67158"/>
    <w:rsid w:val="00B70026"/>
    <w:rsid w:val="00B701A8"/>
    <w:rsid w:val="00B70B0B"/>
    <w:rsid w:val="00B727BE"/>
    <w:rsid w:val="00B72D5A"/>
    <w:rsid w:val="00B7406B"/>
    <w:rsid w:val="00B7417C"/>
    <w:rsid w:val="00B74E3C"/>
    <w:rsid w:val="00B7558E"/>
    <w:rsid w:val="00B7735F"/>
    <w:rsid w:val="00B80F8D"/>
    <w:rsid w:val="00B80FA6"/>
    <w:rsid w:val="00B813A2"/>
    <w:rsid w:val="00B813E7"/>
    <w:rsid w:val="00B83990"/>
    <w:rsid w:val="00B83DBD"/>
    <w:rsid w:val="00B84653"/>
    <w:rsid w:val="00B84D1C"/>
    <w:rsid w:val="00B85D0A"/>
    <w:rsid w:val="00B877FA"/>
    <w:rsid w:val="00B9125A"/>
    <w:rsid w:val="00B91C9B"/>
    <w:rsid w:val="00B9238B"/>
    <w:rsid w:val="00B93229"/>
    <w:rsid w:val="00B9353E"/>
    <w:rsid w:val="00B94268"/>
    <w:rsid w:val="00B94A47"/>
    <w:rsid w:val="00B94C9E"/>
    <w:rsid w:val="00B9640A"/>
    <w:rsid w:val="00B96FBD"/>
    <w:rsid w:val="00BA0343"/>
    <w:rsid w:val="00BA0A52"/>
    <w:rsid w:val="00BA16CF"/>
    <w:rsid w:val="00BA1D1A"/>
    <w:rsid w:val="00BA1FE4"/>
    <w:rsid w:val="00BA3BDE"/>
    <w:rsid w:val="00BA40A6"/>
    <w:rsid w:val="00BA6610"/>
    <w:rsid w:val="00BB1BB2"/>
    <w:rsid w:val="00BB1CDC"/>
    <w:rsid w:val="00BB2B80"/>
    <w:rsid w:val="00BB31FE"/>
    <w:rsid w:val="00BB3334"/>
    <w:rsid w:val="00BB3508"/>
    <w:rsid w:val="00BB43A9"/>
    <w:rsid w:val="00BB65B8"/>
    <w:rsid w:val="00BB6DD9"/>
    <w:rsid w:val="00BB70ED"/>
    <w:rsid w:val="00BC04C5"/>
    <w:rsid w:val="00BC0D98"/>
    <w:rsid w:val="00BC5136"/>
    <w:rsid w:val="00BC52A1"/>
    <w:rsid w:val="00BC544B"/>
    <w:rsid w:val="00BC5DFA"/>
    <w:rsid w:val="00BD0424"/>
    <w:rsid w:val="00BD0BF6"/>
    <w:rsid w:val="00BD173F"/>
    <w:rsid w:val="00BD189D"/>
    <w:rsid w:val="00BD229F"/>
    <w:rsid w:val="00BD403E"/>
    <w:rsid w:val="00BD4489"/>
    <w:rsid w:val="00BD5AD2"/>
    <w:rsid w:val="00BD6CEE"/>
    <w:rsid w:val="00BD71D4"/>
    <w:rsid w:val="00BE0734"/>
    <w:rsid w:val="00BE09C8"/>
    <w:rsid w:val="00BE0B84"/>
    <w:rsid w:val="00BE0D17"/>
    <w:rsid w:val="00BE21B5"/>
    <w:rsid w:val="00BE2721"/>
    <w:rsid w:val="00BE2796"/>
    <w:rsid w:val="00BE34F7"/>
    <w:rsid w:val="00BE4550"/>
    <w:rsid w:val="00BE4DE0"/>
    <w:rsid w:val="00BE4F33"/>
    <w:rsid w:val="00BE5121"/>
    <w:rsid w:val="00BE5288"/>
    <w:rsid w:val="00BE7C0E"/>
    <w:rsid w:val="00BE7C16"/>
    <w:rsid w:val="00BF0F4E"/>
    <w:rsid w:val="00BF122F"/>
    <w:rsid w:val="00BF1A01"/>
    <w:rsid w:val="00BF29BB"/>
    <w:rsid w:val="00BF2B38"/>
    <w:rsid w:val="00BF40B1"/>
    <w:rsid w:val="00BF5FE7"/>
    <w:rsid w:val="00BF6D3C"/>
    <w:rsid w:val="00C01306"/>
    <w:rsid w:val="00C020C9"/>
    <w:rsid w:val="00C02C1C"/>
    <w:rsid w:val="00C03D30"/>
    <w:rsid w:val="00C03E59"/>
    <w:rsid w:val="00C04057"/>
    <w:rsid w:val="00C04847"/>
    <w:rsid w:val="00C0550B"/>
    <w:rsid w:val="00C11289"/>
    <w:rsid w:val="00C116F8"/>
    <w:rsid w:val="00C1226E"/>
    <w:rsid w:val="00C12F54"/>
    <w:rsid w:val="00C13133"/>
    <w:rsid w:val="00C137EA"/>
    <w:rsid w:val="00C15023"/>
    <w:rsid w:val="00C15E8C"/>
    <w:rsid w:val="00C165F8"/>
    <w:rsid w:val="00C174AC"/>
    <w:rsid w:val="00C17F06"/>
    <w:rsid w:val="00C20A94"/>
    <w:rsid w:val="00C2239F"/>
    <w:rsid w:val="00C22CD5"/>
    <w:rsid w:val="00C23062"/>
    <w:rsid w:val="00C23A91"/>
    <w:rsid w:val="00C249C2"/>
    <w:rsid w:val="00C25B5B"/>
    <w:rsid w:val="00C278F5"/>
    <w:rsid w:val="00C33CF0"/>
    <w:rsid w:val="00C347B8"/>
    <w:rsid w:val="00C356F9"/>
    <w:rsid w:val="00C35807"/>
    <w:rsid w:val="00C36174"/>
    <w:rsid w:val="00C402D1"/>
    <w:rsid w:val="00C404B5"/>
    <w:rsid w:val="00C4200C"/>
    <w:rsid w:val="00C4234E"/>
    <w:rsid w:val="00C44B12"/>
    <w:rsid w:val="00C450ED"/>
    <w:rsid w:val="00C45533"/>
    <w:rsid w:val="00C473F6"/>
    <w:rsid w:val="00C47A31"/>
    <w:rsid w:val="00C52846"/>
    <w:rsid w:val="00C52A0C"/>
    <w:rsid w:val="00C54493"/>
    <w:rsid w:val="00C55518"/>
    <w:rsid w:val="00C60C3C"/>
    <w:rsid w:val="00C60C43"/>
    <w:rsid w:val="00C62F21"/>
    <w:rsid w:val="00C63520"/>
    <w:rsid w:val="00C64C99"/>
    <w:rsid w:val="00C652EA"/>
    <w:rsid w:val="00C65325"/>
    <w:rsid w:val="00C6581B"/>
    <w:rsid w:val="00C65C02"/>
    <w:rsid w:val="00C6698D"/>
    <w:rsid w:val="00C66A37"/>
    <w:rsid w:val="00C73109"/>
    <w:rsid w:val="00C7529D"/>
    <w:rsid w:val="00C7582B"/>
    <w:rsid w:val="00C75D94"/>
    <w:rsid w:val="00C77358"/>
    <w:rsid w:val="00C80201"/>
    <w:rsid w:val="00C80E3E"/>
    <w:rsid w:val="00C8198A"/>
    <w:rsid w:val="00C82D10"/>
    <w:rsid w:val="00C83C6F"/>
    <w:rsid w:val="00C84770"/>
    <w:rsid w:val="00C852AF"/>
    <w:rsid w:val="00C867B7"/>
    <w:rsid w:val="00C86F00"/>
    <w:rsid w:val="00C874D9"/>
    <w:rsid w:val="00C9167A"/>
    <w:rsid w:val="00C91700"/>
    <w:rsid w:val="00C92B5E"/>
    <w:rsid w:val="00C93E05"/>
    <w:rsid w:val="00C93F5C"/>
    <w:rsid w:val="00C946CB"/>
    <w:rsid w:val="00C950DC"/>
    <w:rsid w:val="00C96034"/>
    <w:rsid w:val="00C962B5"/>
    <w:rsid w:val="00C96C12"/>
    <w:rsid w:val="00C97792"/>
    <w:rsid w:val="00C97AA2"/>
    <w:rsid w:val="00C97D84"/>
    <w:rsid w:val="00CA0859"/>
    <w:rsid w:val="00CA104D"/>
    <w:rsid w:val="00CA2007"/>
    <w:rsid w:val="00CA2A94"/>
    <w:rsid w:val="00CA3D22"/>
    <w:rsid w:val="00CA4402"/>
    <w:rsid w:val="00CA682E"/>
    <w:rsid w:val="00CA7D8A"/>
    <w:rsid w:val="00CB0000"/>
    <w:rsid w:val="00CB0C28"/>
    <w:rsid w:val="00CB1039"/>
    <w:rsid w:val="00CB166D"/>
    <w:rsid w:val="00CB1C64"/>
    <w:rsid w:val="00CB448B"/>
    <w:rsid w:val="00CB475B"/>
    <w:rsid w:val="00CB6784"/>
    <w:rsid w:val="00CB78CC"/>
    <w:rsid w:val="00CB7AE5"/>
    <w:rsid w:val="00CB7AEA"/>
    <w:rsid w:val="00CC1AD2"/>
    <w:rsid w:val="00CC2473"/>
    <w:rsid w:val="00CC2799"/>
    <w:rsid w:val="00CC3232"/>
    <w:rsid w:val="00CC32FD"/>
    <w:rsid w:val="00CC44E9"/>
    <w:rsid w:val="00CC4A4A"/>
    <w:rsid w:val="00CC50AF"/>
    <w:rsid w:val="00CC737F"/>
    <w:rsid w:val="00CC74C9"/>
    <w:rsid w:val="00CC79A6"/>
    <w:rsid w:val="00CD0186"/>
    <w:rsid w:val="00CD0693"/>
    <w:rsid w:val="00CD10BC"/>
    <w:rsid w:val="00CD357D"/>
    <w:rsid w:val="00CD3801"/>
    <w:rsid w:val="00CD470E"/>
    <w:rsid w:val="00CD5731"/>
    <w:rsid w:val="00CD60F1"/>
    <w:rsid w:val="00CD742E"/>
    <w:rsid w:val="00CD751E"/>
    <w:rsid w:val="00CE0372"/>
    <w:rsid w:val="00CE0F5A"/>
    <w:rsid w:val="00CE2167"/>
    <w:rsid w:val="00CE42CF"/>
    <w:rsid w:val="00CE4A79"/>
    <w:rsid w:val="00CE6D42"/>
    <w:rsid w:val="00CF0280"/>
    <w:rsid w:val="00CF2641"/>
    <w:rsid w:val="00CF2E0B"/>
    <w:rsid w:val="00CF4A70"/>
    <w:rsid w:val="00CF5A12"/>
    <w:rsid w:val="00CF7251"/>
    <w:rsid w:val="00CF7687"/>
    <w:rsid w:val="00CF7C6F"/>
    <w:rsid w:val="00CF7DC8"/>
    <w:rsid w:val="00D00D24"/>
    <w:rsid w:val="00D01DD3"/>
    <w:rsid w:val="00D0487E"/>
    <w:rsid w:val="00D054C2"/>
    <w:rsid w:val="00D05587"/>
    <w:rsid w:val="00D05FA8"/>
    <w:rsid w:val="00D06DAE"/>
    <w:rsid w:val="00D11764"/>
    <w:rsid w:val="00D119A7"/>
    <w:rsid w:val="00D12A57"/>
    <w:rsid w:val="00D13EE7"/>
    <w:rsid w:val="00D143B2"/>
    <w:rsid w:val="00D143E8"/>
    <w:rsid w:val="00D14AA1"/>
    <w:rsid w:val="00D15211"/>
    <w:rsid w:val="00D1549D"/>
    <w:rsid w:val="00D15A00"/>
    <w:rsid w:val="00D16FF3"/>
    <w:rsid w:val="00D201A7"/>
    <w:rsid w:val="00D21E43"/>
    <w:rsid w:val="00D227D7"/>
    <w:rsid w:val="00D23AF8"/>
    <w:rsid w:val="00D263F4"/>
    <w:rsid w:val="00D27562"/>
    <w:rsid w:val="00D302B6"/>
    <w:rsid w:val="00D302D1"/>
    <w:rsid w:val="00D30876"/>
    <w:rsid w:val="00D3186F"/>
    <w:rsid w:val="00D319CF"/>
    <w:rsid w:val="00D32607"/>
    <w:rsid w:val="00D32F04"/>
    <w:rsid w:val="00D33742"/>
    <w:rsid w:val="00D346DC"/>
    <w:rsid w:val="00D35252"/>
    <w:rsid w:val="00D3544A"/>
    <w:rsid w:val="00D359B6"/>
    <w:rsid w:val="00D35B70"/>
    <w:rsid w:val="00D37950"/>
    <w:rsid w:val="00D37CA2"/>
    <w:rsid w:val="00D401BB"/>
    <w:rsid w:val="00D4102C"/>
    <w:rsid w:val="00D439CF"/>
    <w:rsid w:val="00D44F5E"/>
    <w:rsid w:val="00D45016"/>
    <w:rsid w:val="00D5095B"/>
    <w:rsid w:val="00D5419B"/>
    <w:rsid w:val="00D5568A"/>
    <w:rsid w:val="00D556E0"/>
    <w:rsid w:val="00D56827"/>
    <w:rsid w:val="00D5695B"/>
    <w:rsid w:val="00D56DBD"/>
    <w:rsid w:val="00D57B6C"/>
    <w:rsid w:val="00D57FE9"/>
    <w:rsid w:val="00D636AC"/>
    <w:rsid w:val="00D63DF9"/>
    <w:rsid w:val="00D65080"/>
    <w:rsid w:val="00D6547E"/>
    <w:rsid w:val="00D66523"/>
    <w:rsid w:val="00D6698F"/>
    <w:rsid w:val="00D67097"/>
    <w:rsid w:val="00D67378"/>
    <w:rsid w:val="00D7178A"/>
    <w:rsid w:val="00D73067"/>
    <w:rsid w:val="00D7472D"/>
    <w:rsid w:val="00D74D3A"/>
    <w:rsid w:val="00D75828"/>
    <w:rsid w:val="00D76600"/>
    <w:rsid w:val="00D76A0B"/>
    <w:rsid w:val="00D76B6A"/>
    <w:rsid w:val="00D8066F"/>
    <w:rsid w:val="00D81C7D"/>
    <w:rsid w:val="00D827D8"/>
    <w:rsid w:val="00D82EFD"/>
    <w:rsid w:val="00D83C2A"/>
    <w:rsid w:val="00D857A0"/>
    <w:rsid w:val="00D85B5A"/>
    <w:rsid w:val="00D87985"/>
    <w:rsid w:val="00D9067C"/>
    <w:rsid w:val="00D90E95"/>
    <w:rsid w:val="00D91CF0"/>
    <w:rsid w:val="00D91F86"/>
    <w:rsid w:val="00D922FF"/>
    <w:rsid w:val="00D92693"/>
    <w:rsid w:val="00D92CD9"/>
    <w:rsid w:val="00D9302D"/>
    <w:rsid w:val="00D93C66"/>
    <w:rsid w:val="00D94A20"/>
    <w:rsid w:val="00D951F3"/>
    <w:rsid w:val="00D96773"/>
    <w:rsid w:val="00D96B76"/>
    <w:rsid w:val="00D96D65"/>
    <w:rsid w:val="00DA0048"/>
    <w:rsid w:val="00DA04BF"/>
    <w:rsid w:val="00DA2616"/>
    <w:rsid w:val="00DA2CC5"/>
    <w:rsid w:val="00DA3575"/>
    <w:rsid w:val="00DA3A96"/>
    <w:rsid w:val="00DA4AA5"/>
    <w:rsid w:val="00DA6305"/>
    <w:rsid w:val="00DA6A7D"/>
    <w:rsid w:val="00DA7659"/>
    <w:rsid w:val="00DA77D7"/>
    <w:rsid w:val="00DA7CB5"/>
    <w:rsid w:val="00DA7DBE"/>
    <w:rsid w:val="00DA7EE4"/>
    <w:rsid w:val="00DB2DF7"/>
    <w:rsid w:val="00DB2E5E"/>
    <w:rsid w:val="00DB3A7A"/>
    <w:rsid w:val="00DB5D1A"/>
    <w:rsid w:val="00DB5EA8"/>
    <w:rsid w:val="00DC1876"/>
    <w:rsid w:val="00DC1C93"/>
    <w:rsid w:val="00DC3586"/>
    <w:rsid w:val="00DD120A"/>
    <w:rsid w:val="00DD31D2"/>
    <w:rsid w:val="00DD35BB"/>
    <w:rsid w:val="00DD3790"/>
    <w:rsid w:val="00DD4130"/>
    <w:rsid w:val="00DD5BD7"/>
    <w:rsid w:val="00DD60D4"/>
    <w:rsid w:val="00DE3ABD"/>
    <w:rsid w:val="00DE40FE"/>
    <w:rsid w:val="00DE791E"/>
    <w:rsid w:val="00DF0033"/>
    <w:rsid w:val="00DF110A"/>
    <w:rsid w:val="00DF115F"/>
    <w:rsid w:val="00DF2C92"/>
    <w:rsid w:val="00DF3645"/>
    <w:rsid w:val="00DF3A76"/>
    <w:rsid w:val="00DF521D"/>
    <w:rsid w:val="00E01414"/>
    <w:rsid w:val="00E0201F"/>
    <w:rsid w:val="00E022AA"/>
    <w:rsid w:val="00E030F4"/>
    <w:rsid w:val="00E0373D"/>
    <w:rsid w:val="00E03F39"/>
    <w:rsid w:val="00E04542"/>
    <w:rsid w:val="00E0631A"/>
    <w:rsid w:val="00E067F5"/>
    <w:rsid w:val="00E072FE"/>
    <w:rsid w:val="00E1038E"/>
    <w:rsid w:val="00E10D7C"/>
    <w:rsid w:val="00E10FBA"/>
    <w:rsid w:val="00E110E9"/>
    <w:rsid w:val="00E118D4"/>
    <w:rsid w:val="00E1285E"/>
    <w:rsid w:val="00E13B3E"/>
    <w:rsid w:val="00E14B2A"/>
    <w:rsid w:val="00E154B4"/>
    <w:rsid w:val="00E15A9B"/>
    <w:rsid w:val="00E16734"/>
    <w:rsid w:val="00E20008"/>
    <w:rsid w:val="00E208AF"/>
    <w:rsid w:val="00E210DB"/>
    <w:rsid w:val="00E211D6"/>
    <w:rsid w:val="00E21E21"/>
    <w:rsid w:val="00E24C4B"/>
    <w:rsid w:val="00E2599F"/>
    <w:rsid w:val="00E261FC"/>
    <w:rsid w:val="00E278AA"/>
    <w:rsid w:val="00E27E48"/>
    <w:rsid w:val="00E307B1"/>
    <w:rsid w:val="00E32681"/>
    <w:rsid w:val="00E32EBC"/>
    <w:rsid w:val="00E363E8"/>
    <w:rsid w:val="00E428A7"/>
    <w:rsid w:val="00E454C1"/>
    <w:rsid w:val="00E45F30"/>
    <w:rsid w:val="00E46B24"/>
    <w:rsid w:val="00E46D34"/>
    <w:rsid w:val="00E470A2"/>
    <w:rsid w:val="00E47D49"/>
    <w:rsid w:val="00E527F4"/>
    <w:rsid w:val="00E54EAE"/>
    <w:rsid w:val="00E55498"/>
    <w:rsid w:val="00E55727"/>
    <w:rsid w:val="00E5585C"/>
    <w:rsid w:val="00E55967"/>
    <w:rsid w:val="00E56759"/>
    <w:rsid w:val="00E57085"/>
    <w:rsid w:val="00E577F8"/>
    <w:rsid w:val="00E60E3E"/>
    <w:rsid w:val="00E6121D"/>
    <w:rsid w:val="00E6142E"/>
    <w:rsid w:val="00E627C5"/>
    <w:rsid w:val="00E63892"/>
    <w:rsid w:val="00E63CFF"/>
    <w:rsid w:val="00E644AF"/>
    <w:rsid w:val="00E64730"/>
    <w:rsid w:val="00E664EF"/>
    <w:rsid w:val="00E6703C"/>
    <w:rsid w:val="00E67B9B"/>
    <w:rsid w:val="00E7029D"/>
    <w:rsid w:val="00E7139C"/>
    <w:rsid w:val="00E7228B"/>
    <w:rsid w:val="00E7304F"/>
    <w:rsid w:val="00E7312A"/>
    <w:rsid w:val="00E75725"/>
    <w:rsid w:val="00E76E59"/>
    <w:rsid w:val="00E77A7D"/>
    <w:rsid w:val="00E81102"/>
    <w:rsid w:val="00E81CED"/>
    <w:rsid w:val="00E832A3"/>
    <w:rsid w:val="00E83C29"/>
    <w:rsid w:val="00E84221"/>
    <w:rsid w:val="00E84958"/>
    <w:rsid w:val="00E909B4"/>
    <w:rsid w:val="00E90AD9"/>
    <w:rsid w:val="00E92D1B"/>
    <w:rsid w:val="00E92F4A"/>
    <w:rsid w:val="00E93522"/>
    <w:rsid w:val="00E93B98"/>
    <w:rsid w:val="00E94418"/>
    <w:rsid w:val="00E95239"/>
    <w:rsid w:val="00E95761"/>
    <w:rsid w:val="00E9638E"/>
    <w:rsid w:val="00E96AE1"/>
    <w:rsid w:val="00E96C1A"/>
    <w:rsid w:val="00E976EB"/>
    <w:rsid w:val="00E97713"/>
    <w:rsid w:val="00EA0184"/>
    <w:rsid w:val="00EA067E"/>
    <w:rsid w:val="00EA0CC2"/>
    <w:rsid w:val="00EA374D"/>
    <w:rsid w:val="00EA3922"/>
    <w:rsid w:val="00EA44D9"/>
    <w:rsid w:val="00EA5365"/>
    <w:rsid w:val="00EA5B3B"/>
    <w:rsid w:val="00EB17CB"/>
    <w:rsid w:val="00EB1863"/>
    <w:rsid w:val="00EB1F89"/>
    <w:rsid w:val="00EB22AF"/>
    <w:rsid w:val="00EB41AA"/>
    <w:rsid w:val="00EB42F6"/>
    <w:rsid w:val="00EB5653"/>
    <w:rsid w:val="00EB6067"/>
    <w:rsid w:val="00EB744F"/>
    <w:rsid w:val="00EC128A"/>
    <w:rsid w:val="00EC5259"/>
    <w:rsid w:val="00EC6506"/>
    <w:rsid w:val="00EC6835"/>
    <w:rsid w:val="00EC75E7"/>
    <w:rsid w:val="00EC7932"/>
    <w:rsid w:val="00ED004C"/>
    <w:rsid w:val="00ED0AEA"/>
    <w:rsid w:val="00ED1F6A"/>
    <w:rsid w:val="00ED27A6"/>
    <w:rsid w:val="00ED2EE5"/>
    <w:rsid w:val="00ED3B2C"/>
    <w:rsid w:val="00ED4A0E"/>
    <w:rsid w:val="00ED4E03"/>
    <w:rsid w:val="00ED6519"/>
    <w:rsid w:val="00ED6D82"/>
    <w:rsid w:val="00ED7E10"/>
    <w:rsid w:val="00EE0535"/>
    <w:rsid w:val="00EE1FE3"/>
    <w:rsid w:val="00EE29CE"/>
    <w:rsid w:val="00EE3B92"/>
    <w:rsid w:val="00EE3C33"/>
    <w:rsid w:val="00EE46D7"/>
    <w:rsid w:val="00EE4BF6"/>
    <w:rsid w:val="00EE7CCC"/>
    <w:rsid w:val="00EF03D9"/>
    <w:rsid w:val="00EF04E0"/>
    <w:rsid w:val="00EF1278"/>
    <w:rsid w:val="00EF159B"/>
    <w:rsid w:val="00EF3605"/>
    <w:rsid w:val="00EF3FDC"/>
    <w:rsid w:val="00EF6D8D"/>
    <w:rsid w:val="00EF711C"/>
    <w:rsid w:val="00EF74CE"/>
    <w:rsid w:val="00EF7D8D"/>
    <w:rsid w:val="00F00D6A"/>
    <w:rsid w:val="00F03154"/>
    <w:rsid w:val="00F0357A"/>
    <w:rsid w:val="00F0509B"/>
    <w:rsid w:val="00F05142"/>
    <w:rsid w:val="00F05804"/>
    <w:rsid w:val="00F0609A"/>
    <w:rsid w:val="00F07DE8"/>
    <w:rsid w:val="00F10B2E"/>
    <w:rsid w:val="00F113C7"/>
    <w:rsid w:val="00F11BEF"/>
    <w:rsid w:val="00F129C3"/>
    <w:rsid w:val="00F15302"/>
    <w:rsid w:val="00F16144"/>
    <w:rsid w:val="00F161FD"/>
    <w:rsid w:val="00F16EF3"/>
    <w:rsid w:val="00F20FBF"/>
    <w:rsid w:val="00F21FAB"/>
    <w:rsid w:val="00F24E4C"/>
    <w:rsid w:val="00F25434"/>
    <w:rsid w:val="00F25A2F"/>
    <w:rsid w:val="00F25CBA"/>
    <w:rsid w:val="00F30497"/>
    <w:rsid w:val="00F305F7"/>
    <w:rsid w:val="00F3131C"/>
    <w:rsid w:val="00F357EE"/>
    <w:rsid w:val="00F359B4"/>
    <w:rsid w:val="00F364BD"/>
    <w:rsid w:val="00F364C7"/>
    <w:rsid w:val="00F36873"/>
    <w:rsid w:val="00F40511"/>
    <w:rsid w:val="00F4162C"/>
    <w:rsid w:val="00F41A24"/>
    <w:rsid w:val="00F4246C"/>
    <w:rsid w:val="00F4348C"/>
    <w:rsid w:val="00F4400B"/>
    <w:rsid w:val="00F4423F"/>
    <w:rsid w:val="00F453F3"/>
    <w:rsid w:val="00F46D48"/>
    <w:rsid w:val="00F473C5"/>
    <w:rsid w:val="00F4785F"/>
    <w:rsid w:val="00F5060B"/>
    <w:rsid w:val="00F512AF"/>
    <w:rsid w:val="00F514C1"/>
    <w:rsid w:val="00F517D8"/>
    <w:rsid w:val="00F53425"/>
    <w:rsid w:val="00F535F9"/>
    <w:rsid w:val="00F53789"/>
    <w:rsid w:val="00F55C8A"/>
    <w:rsid w:val="00F57C36"/>
    <w:rsid w:val="00F57C66"/>
    <w:rsid w:val="00F60012"/>
    <w:rsid w:val="00F60496"/>
    <w:rsid w:val="00F61696"/>
    <w:rsid w:val="00F61EB8"/>
    <w:rsid w:val="00F62BE1"/>
    <w:rsid w:val="00F633C3"/>
    <w:rsid w:val="00F642E4"/>
    <w:rsid w:val="00F64C3A"/>
    <w:rsid w:val="00F658A4"/>
    <w:rsid w:val="00F65DF1"/>
    <w:rsid w:val="00F6703B"/>
    <w:rsid w:val="00F701C6"/>
    <w:rsid w:val="00F706FE"/>
    <w:rsid w:val="00F70C0A"/>
    <w:rsid w:val="00F72DA4"/>
    <w:rsid w:val="00F72E61"/>
    <w:rsid w:val="00F7425D"/>
    <w:rsid w:val="00F7465D"/>
    <w:rsid w:val="00F74682"/>
    <w:rsid w:val="00F76128"/>
    <w:rsid w:val="00F778F8"/>
    <w:rsid w:val="00F801F3"/>
    <w:rsid w:val="00F807A9"/>
    <w:rsid w:val="00F81F11"/>
    <w:rsid w:val="00F82104"/>
    <w:rsid w:val="00F82DBE"/>
    <w:rsid w:val="00F86B14"/>
    <w:rsid w:val="00F91AB2"/>
    <w:rsid w:val="00F91C96"/>
    <w:rsid w:val="00F9224F"/>
    <w:rsid w:val="00F92495"/>
    <w:rsid w:val="00F929C9"/>
    <w:rsid w:val="00F93747"/>
    <w:rsid w:val="00F939E3"/>
    <w:rsid w:val="00F94344"/>
    <w:rsid w:val="00F962E0"/>
    <w:rsid w:val="00F96551"/>
    <w:rsid w:val="00FA02D5"/>
    <w:rsid w:val="00FA0A95"/>
    <w:rsid w:val="00FA2308"/>
    <w:rsid w:val="00FA4E56"/>
    <w:rsid w:val="00FA5564"/>
    <w:rsid w:val="00FA5FFF"/>
    <w:rsid w:val="00FA63E1"/>
    <w:rsid w:val="00FA6A64"/>
    <w:rsid w:val="00FA7797"/>
    <w:rsid w:val="00FA7B11"/>
    <w:rsid w:val="00FB05A0"/>
    <w:rsid w:val="00FB0C09"/>
    <w:rsid w:val="00FB0C4B"/>
    <w:rsid w:val="00FB18BC"/>
    <w:rsid w:val="00FB200A"/>
    <w:rsid w:val="00FB246C"/>
    <w:rsid w:val="00FB4724"/>
    <w:rsid w:val="00FB4823"/>
    <w:rsid w:val="00FB4B34"/>
    <w:rsid w:val="00FB6408"/>
    <w:rsid w:val="00FB6988"/>
    <w:rsid w:val="00FB72C2"/>
    <w:rsid w:val="00FB7AC3"/>
    <w:rsid w:val="00FC0B18"/>
    <w:rsid w:val="00FC1A13"/>
    <w:rsid w:val="00FC24DF"/>
    <w:rsid w:val="00FC3593"/>
    <w:rsid w:val="00FC70BE"/>
    <w:rsid w:val="00FC76C4"/>
    <w:rsid w:val="00FD0D5C"/>
    <w:rsid w:val="00FD3683"/>
    <w:rsid w:val="00FD3E24"/>
    <w:rsid w:val="00FD43AF"/>
    <w:rsid w:val="00FD5918"/>
    <w:rsid w:val="00FD7A53"/>
    <w:rsid w:val="00FD7D6A"/>
    <w:rsid w:val="00FE06D7"/>
    <w:rsid w:val="00FE0752"/>
    <w:rsid w:val="00FE08C2"/>
    <w:rsid w:val="00FE1413"/>
    <w:rsid w:val="00FE2C86"/>
    <w:rsid w:val="00FE31ED"/>
    <w:rsid w:val="00FE3829"/>
    <w:rsid w:val="00FE40E5"/>
    <w:rsid w:val="00FE657E"/>
    <w:rsid w:val="00FF0B08"/>
    <w:rsid w:val="00FF177C"/>
    <w:rsid w:val="00FF239B"/>
    <w:rsid w:val="00FF3513"/>
    <w:rsid w:val="00FF365F"/>
    <w:rsid w:val="00FF382E"/>
    <w:rsid w:val="00FF60C1"/>
    <w:rsid w:val="00FF6345"/>
    <w:rsid w:val="00FF7D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9BF922"/>
  <w15:docId w15:val="{F9A4FEC9-EDE2-4AD8-8B81-E411EF71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6F4"/>
    <w:rPr>
      <w:rFonts w:ascii="Arial" w:hAnsi="Arial"/>
    </w:rPr>
  </w:style>
  <w:style w:type="paragraph" w:styleId="Heading1">
    <w:name w:val="heading 1"/>
    <w:basedOn w:val="Normal"/>
    <w:next w:val="Normal"/>
    <w:link w:val="Heading1Char"/>
    <w:qFormat/>
    <w:rsid w:val="007D04AA"/>
    <w:pPr>
      <w:keepNext/>
      <w:widowControl w:val="0"/>
      <w:numPr>
        <w:numId w:val="6"/>
      </w:numPr>
      <w:tabs>
        <w:tab w:val="left" w:pos="567"/>
      </w:tabs>
      <w:spacing w:before="360" w:after="120"/>
      <w:outlineLvl w:val="0"/>
    </w:pPr>
    <w:rPr>
      <w:rFonts w:cs="Arial"/>
      <w:b/>
    </w:rPr>
  </w:style>
  <w:style w:type="paragraph" w:styleId="Heading2">
    <w:name w:val="heading 2"/>
    <w:basedOn w:val="Normal"/>
    <w:next w:val="Normal"/>
    <w:link w:val="Heading2Char"/>
    <w:qFormat/>
    <w:rsid w:val="002A338B"/>
    <w:pPr>
      <w:keepNext/>
      <w:numPr>
        <w:ilvl w:val="1"/>
        <w:numId w:val="6"/>
      </w:numPr>
      <w:spacing w:before="240"/>
      <w:outlineLvl w:val="1"/>
    </w:pPr>
    <w:rPr>
      <w:rFonts w:cs="Arial"/>
      <w:b/>
      <w:bCs/>
      <w:iCs/>
      <w:szCs w:val="28"/>
    </w:rPr>
  </w:style>
  <w:style w:type="paragraph" w:styleId="Heading3">
    <w:name w:val="heading 3"/>
    <w:aliases w:val="H3,h3,H31,(Alt+3),(Alt+3)1,(Alt+3)2,(Alt+3)3,(Alt+3)4,(Alt+3)5,(Alt+3)6,(Alt+3)11,(Alt+3)21,(Alt+3)31,(Alt+3)41,(Alt+3)7,(Alt+3)12,(Alt+3)22,(Alt+3)32,(Alt+3)42,(Alt+3)8,(Alt+3)9,(Alt+3)10,(Alt+3)13,(Alt+3)23,(Alt+3)33,(Alt+3)43,(Alt+3)14,3,3m"/>
    <w:basedOn w:val="Normal"/>
    <w:next w:val="Normal"/>
    <w:link w:val="Heading3Char"/>
    <w:uiPriority w:val="9"/>
    <w:qFormat/>
    <w:rsid w:val="00BD0BF6"/>
    <w:pPr>
      <w:keepNext/>
      <w:numPr>
        <w:ilvl w:val="2"/>
        <w:numId w:val="6"/>
      </w:numPr>
      <w:outlineLvl w:val="2"/>
    </w:pPr>
    <w:rPr>
      <w:rFonts w:cs="Arial"/>
      <w:bCs/>
      <w:szCs w:val="26"/>
    </w:rPr>
  </w:style>
  <w:style w:type="paragraph" w:styleId="Heading4">
    <w:name w:val="heading 4"/>
    <w:basedOn w:val="Normal"/>
    <w:next w:val="Normal"/>
    <w:link w:val="Heading4Char"/>
    <w:qFormat/>
    <w:rsid w:val="009E20C2"/>
    <w:pPr>
      <w:keepNext/>
      <w:numPr>
        <w:ilvl w:val="3"/>
        <w:numId w:val="6"/>
      </w:numPr>
      <w:outlineLvl w:val="3"/>
    </w:pPr>
    <w:rPr>
      <w:bCs/>
      <w:szCs w:val="28"/>
    </w:rPr>
  </w:style>
  <w:style w:type="paragraph" w:styleId="Heading5">
    <w:name w:val="heading 5"/>
    <w:basedOn w:val="Normal"/>
    <w:next w:val="Normal"/>
    <w:link w:val="Heading5Char"/>
    <w:qFormat/>
    <w:rsid w:val="00D92CD9"/>
    <w:pPr>
      <w:numPr>
        <w:ilvl w:val="4"/>
        <w:numId w:val="6"/>
      </w:numPr>
      <w:outlineLvl w:val="4"/>
    </w:pPr>
    <w:rPr>
      <w:bCs/>
      <w:iCs/>
      <w:szCs w:val="26"/>
    </w:rPr>
  </w:style>
  <w:style w:type="paragraph" w:styleId="Heading6">
    <w:name w:val="heading 6"/>
    <w:basedOn w:val="Normal"/>
    <w:next w:val="Normal"/>
    <w:link w:val="Heading6Char"/>
    <w:qFormat/>
    <w:rsid w:val="00AE488F"/>
    <w:pPr>
      <w:numPr>
        <w:ilvl w:val="5"/>
        <w:numId w:val="6"/>
      </w:numPr>
      <w:outlineLvl w:val="5"/>
    </w:pPr>
    <w:rPr>
      <w:bCs/>
    </w:rPr>
  </w:style>
  <w:style w:type="paragraph" w:styleId="Heading7">
    <w:name w:val="heading 7"/>
    <w:basedOn w:val="Normal"/>
    <w:next w:val="Normal"/>
    <w:link w:val="Heading7Char"/>
    <w:qFormat/>
    <w:rsid w:val="001552A0"/>
    <w:pPr>
      <w:numPr>
        <w:ilvl w:val="6"/>
        <w:numId w:val="6"/>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1552A0"/>
    <w:pPr>
      <w:numPr>
        <w:ilvl w:val="7"/>
        <w:numId w:val="6"/>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1552A0"/>
    <w:pPr>
      <w:numPr>
        <w:ilvl w:val="8"/>
        <w:numId w:val="6"/>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04AA"/>
    <w:rPr>
      <w:rFonts w:ascii="Arial" w:hAnsi="Arial" w:cs="Arial"/>
      <w:b/>
    </w:rPr>
  </w:style>
  <w:style w:type="character" w:customStyle="1" w:styleId="Heading2Char">
    <w:name w:val="Heading 2 Char"/>
    <w:basedOn w:val="DefaultParagraphFont"/>
    <w:link w:val="Heading2"/>
    <w:locked/>
    <w:rsid w:val="002A338B"/>
    <w:rPr>
      <w:rFonts w:ascii="Arial" w:hAnsi="Arial" w:cs="Arial"/>
      <w:b/>
      <w:bCs/>
      <w:iCs/>
      <w:szCs w:val="28"/>
    </w:rPr>
  </w:style>
  <w:style w:type="character" w:customStyle="1" w:styleId="Heading3Char">
    <w:name w:val="Heading 3 Char"/>
    <w:aliases w:val="H3 Char,h3 Char,H31 Char,(Alt+3) Char,(Alt+3)1 Char,(Alt+3)2 Char,(Alt+3)3 Char,(Alt+3)4 Char,(Alt+3)5 Char,(Alt+3)6 Char,(Alt+3)11 Char,(Alt+3)21 Char,(Alt+3)31 Char,(Alt+3)41 Char,(Alt+3)7 Char,(Alt+3)12 Char,(Alt+3)22 Char,3 Char"/>
    <w:basedOn w:val="DefaultParagraphFont"/>
    <w:link w:val="Heading3"/>
    <w:uiPriority w:val="9"/>
    <w:locked/>
    <w:rsid w:val="007F2E05"/>
    <w:rPr>
      <w:rFonts w:ascii="Arial" w:hAnsi="Arial" w:cs="Arial"/>
      <w:bCs/>
      <w:szCs w:val="26"/>
    </w:rPr>
  </w:style>
  <w:style w:type="character" w:customStyle="1" w:styleId="Heading4Char">
    <w:name w:val="Heading 4 Char"/>
    <w:basedOn w:val="DefaultParagraphFont"/>
    <w:link w:val="Heading4"/>
    <w:locked/>
    <w:rsid w:val="005F1165"/>
    <w:rPr>
      <w:rFonts w:ascii="Arial" w:hAnsi="Arial"/>
      <w:bCs/>
      <w:szCs w:val="28"/>
    </w:rPr>
  </w:style>
  <w:style w:type="character" w:customStyle="1" w:styleId="Heading5Char">
    <w:name w:val="Heading 5 Char"/>
    <w:basedOn w:val="DefaultParagraphFont"/>
    <w:link w:val="Heading5"/>
    <w:locked/>
    <w:rsid w:val="00BD189D"/>
    <w:rPr>
      <w:rFonts w:ascii="Arial" w:hAnsi="Arial"/>
      <w:bCs/>
      <w:iCs/>
      <w:szCs w:val="26"/>
    </w:rPr>
  </w:style>
  <w:style w:type="character" w:customStyle="1" w:styleId="Heading6Char">
    <w:name w:val="Heading 6 Char"/>
    <w:basedOn w:val="DefaultParagraphFont"/>
    <w:link w:val="Heading6"/>
    <w:locked/>
    <w:rsid w:val="007F2E05"/>
    <w:rPr>
      <w:rFonts w:ascii="Arial" w:hAnsi="Arial"/>
      <w:bCs/>
    </w:rPr>
  </w:style>
  <w:style w:type="character" w:customStyle="1" w:styleId="Heading7Char">
    <w:name w:val="Heading 7 Char"/>
    <w:basedOn w:val="DefaultParagraphFont"/>
    <w:link w:val="Heading7"/>
    <w:locked/>
    <w:rsid w:val="007F2E05"/>
    <w:rPr>
      <w:sz w:val="24"/>
      <w:szCs w:val="24"/>
    </w:rPr>
  </w:style>
  <w:style w:type="character" w:customStyle="1" w:styleId="Heading8Char">
    <w:name w:val="Heading 8 Char"/>
    <w:basedOn w:val="DefaultParagraphFont"/>
    <w:link w:val="Heading8"/>
    <w:locked/>
    <w:rsid w:val="007F2E05"/>
    <w:rPr>
      <w:i/>
      <w:iCs/>
      <w:sz w:val="24"/>
      <w:szCs w:val="24"/>
    </w:rPr>
  </w:style>
  <w:style w:type="character" w:customStyle="1" w:styleId="Heading9Char">
    <w:name w:val="Heading 9 Char"/>
    <w:basedOn w:val="DefaultParagraphFont"/>
    <w:link w:val="Heading9"/>
    <w:locked/>
    <w:rsid w:val="007F2E05"/>
    <w:rPr>
      <w:rFonts w:ascii="Arial" w:hAnsi="Arial" w:cs="Arial"/>
    </w:rPr>
  </w:style>
  <w:style w:type="paragraph" w:styleId="Header">
    <w:name w:val="header"/>
    <w:basedOn w:val="Normal"/>
    <w:link w:val="HeaderChar"/>
    <w:uiPriority w:val="99"/>
    <w:rsid w:val="00825983"/>
    <w:pPr>
      <w:jc w:val="both"/>
    </w:pPr>
    <w:rPr>
      <w:sz w:val="16"/>
      <w:szCs w:val="16"/>
    </w:rPr>
  </w:style>
  <w:style w:type="character" w:customStyle="1" w:styleId="HeaderChar">
    <w:name w:val="Header Char"/>
    <w:basedOn w:val="DefaultParagraphFont"/>
    <w:link w:val="Header"/>
    <w:uiPriority w:val="99"/>
    <w:locked/>
    <w:rsid w:val="00690BEB"/>
    <w:rPr>
      <w:rFonts w:ascii="Arial" w:hAnsi="Arial" w:cs="Times New Roman"/>
      <w:sz w:val="16"/>
    </w:rPr>
  </w:style>
  <w:style w:type="paragraph" w:styleId="Footer">
    <w:name w:val="footer"/>
    <w:basedOn w:val="Normal"/>
    <w:link w:val="FooterChar"/>
    <w:uiPriority w:val="99"/>
    <w:rsid w:val="00C80E3E"/>
    <w:pPr>
      <w:tabs>
        <w:tab w:val="center" w:pos="4153"/>
        <w:tab w:val="right" w:pos="8306"/>
      </w:tabs>
    </w:pPr>
    <w:rPr>
      <w:sz w:val="16"/>
    </w:rPr>
  </w:style>
  <w:style w:type="character" w:customStyle="1" w:styleId="FooterChar">
    <w:name w:val="Footer Char"/>
    <w:basedOn w:val="DefaultParagraphFont"/>
    <w:link w:val="Footer"/>
    <w:uiPriority w:val="99"/>
    <w:locked/>
    <w:rsid w:val="007F2E05"/>
    <w:rPr>
      <w:rFonts w:ascii="Arial" w:hAnsi="Arial" w:cs="Times New Roman"/>
      <w:sz w:val="22"/>
      <w:szCs w:val="22"/>
    </w:rPr>
  </w:style>
  <w:style w:type="paragraph" w:customStyle="1" w:styleId="Left25">
    <w:name w:val="Left 2.5"/>
    <w:basedOn w:val="Normal"/>
    <w:uiPriority w:val="99"/>
    <w:rsid w:val="00D92CD9"/>
    <w:pPr>
      <w:ind w:left="1418"/>
    </w:pPr>
  </w:style>
  <w:style w:type="paragraph" w:customStyle="1" w:styleId="Head">
    <w:name w:val="Head"/>
    <w:basedOn w:val="Heading1"/>
    <w:uiPriority w:val="99"/>
    <w:rsid w:val="00226E05"/>
    <w:pPr>
      <w:numPr>
        <w:numId w:val="0"/>
      </w:numPr>
      <w:jc w:val="center"/>
    </w:pPr>
  </w:style>
  <w:style w:type="paragraph" w:styleId="BalloonText">
    <w:name w:val="Balloon Text"/>
    <w:basedOn w:val="Normal"/>
    <w:link w:val="BalloonTextChar"/>
    <w:uiPriority w:val="99"/>
    <w:semiHidden/>
    <w:rsid w:val="00743A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2E05"/>
    <w:rPr>
      <w:rFonts w:ascii="Tahoma" w:hAnsi="Tahoma" w:cs="Tahoma"/>
      <w:sz w:val="16"/>
      <w:szCs w:val="16"/>
    </w:rPr>
  </w:style>
  <w:style w:type="paragraph" w:styleId="TOC1">
    <w:name w:val="toc 1"/>
    <w:basedOn w:val="Normal"/>
    <w:next w:val="Normal"/>
    <w:autoRedefine/>
    <w:uiPriority w:val="39"/>
    <w:rsid w:val="001470F2"/>
    <w:pPr>
      <w:tabs>
        <w:tab w:val="left" w:pos="567"/>
        <w:tab w:val="right" w:pos="9639"/>
      </w:tabs>
      <w:spacing w:before="120" w:after="120"/>
      <w:ind w:left="567" w:hanging="567"/>
    </w:pPr>
    <w:rPr>
      <w:noProof/>
    </w:rPr>
  </w:style>
  <w:style w:type="paragraph" w:styleId="TOC2">
    <w:name w:val="toc 2"/>
    <w:basedOn w:val="Normal"/>
    <w:next w:val="Normal"/>
    <w:autoRedefine/>
    <w:uiPriority w:val="99"/>
    <w:rsid w:val="00C347B8"/>
    <w:pPr>
      <w:tabs>
        <w:tab w:val="left" w:pos="709"/>
        <w:tab w:val="left" w:leader="dot" w:pos="9072"/>
      </w:tabs>
      <w:spacing w:before="100" w:after="100"/>
    </w:pPr>
  </w:style>
  <w:style w:type="character" w:styleId="Hyperlink">
    <w:name w:val="Hyperlink"/>
    <w:basedOn w:val="DefaultParagraphFont"/>
    <w:uiPriority w:val="99"/>
    <w:rsid w:val="005A45CB"/>
    <w:rPr>
      <w:rFonts w:cs="Times New Roman"/>
      <w:color w:val="0000FF"/>
      <w:u w:val="single"/>
    </w:rPr>
  </w:style>
  <w:style w:type="table" w:styleId="TableGrid">
    <w:name w:val="Table Grid"/>
    <w:basedOn w:val="TableNormal"/>
    <w:rsid w:val="001E0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014644"/>
    <w:pPr>
      <w:overflowPunct w:val="0"/>
      <w:autoSpaceDE w:val="0"/>
      <w:autoSpaceDN w:val="0"/>
      <w:adjustRightInd w:val="0"/>
      <w:textAlignment w:val="baseline"/>
    </w:pPr>
    <w:rPr>
      <w:rFonts w:ascii="Times New Roman" w:hAnsi="Times New Roman"/>
      <w:lang w:eastAsia="en-US"/>
    </w:rPr>
  </w:style>
  <w:style w:type="character" w:customStyle="1" w:styleId="BodyTextChar">
    <w:name w:val="Body Text Char"/>
    <w:basedOn w:val="DefaultParagraphFont"/>
    <w:link w:val="BodyText"/>
    <w:uiPriority w:val="99"/>
    <w:semiHidden/>
    <w:locked/>
    <w:rsid w:val="007F2E05"/>
    <w:rPr>
      <w:rFonts w:ascii="Arial" w:hAnsi="Arial" w:cs="Times New Roman"/>
      <w:sz w:val="22"/>
      <w:szCs w:val="22"/>
    </w:rPr>
  </w:style>
  <w:style w:type="paragraph" w:styleId="BodyTextIndent">
    <w:name w:val="Body Text Indent"/>
    <w:basedOn w:val="Normal"/>
    <w:link w:val="BodyTextIndentChar"/>
    <w:uiPriority w:val="99"/>
    <w:rsid w:val="002F1ABE"/>
    <w:pPr>
      <w:spacing w:after="120"/>
      <w:ind w:left="283"/>
    </w:pPr>
  </w:style>
  <w:style w:type="character" w:customStyle="1" w:styleId="BodyTextIndentChar">
    <w:name w:val="Body Text Indent Char"/>
    <w:basedOn w:val="DefaultParagraphFont"/>
    <w:link w:val="BodyTextIndent"/>
    <w:uiPriority w:val="99"/>
    <w:semiHidden/>
    <w:locked/>
    <w:rsid w:val="007F2E05"/>
    <w:rPr>
      <w:rFonts w:ascii="Arial" w:hAnsi="Arial" w:cs="Times New Roman"/>
      <w:sz w:val="22"/>
      <w:szCs w:val="22"/>
    </w:rPr>
  </w:style>
  <w:style w:type="paragraph" w:styleId="BodyText2">
    <w:name w:val="Body Text 2"/>
    <w:basedOn w:val="Normal"/>
    <w:link w:val="BodyText2Char"/>
    <w:uiPriority w:val="99"/>
    <w:rsid w:val="002F1ABE"/>
    <w:pPr>
      <w:spacing w:after="120" w:line="480" w:lineRule="auto"/>
    </w:pPr>
  </w:style>
  <w:style w:type="character" w:customStyle="1" w:styleId="BodyText2Char">
    <w:name w:val="Body Text 2 Char"/>
    <w:basedOn w:val="DefaultParagraphFont"/>
    <w:link w:val="BodyText2"/>
    <w:uiPriority w:val="99"/>
    <w:semiHidden/>
    <w:locked/>
    <w:rsid w:val="007F2E05"/>
    <w:rPr>
      <w:rFonts w:ascii="Arial" w:hAnsi="Arial" w:cs="Times New Roman"/>
      <w:sz w:val="22"/>
      <w:szCs w:val="22"/>
    </w:rPr>
  </w:style>
  <w:style w:type="paragraph" w:styleId="BodyText3">
    <w:name w:val="Body Text 3"/>
    <w:basedOn w:val="Normal"/>
    <w:link w:val="BodyText3Char"/>
    <w:uiPriority w:val="99"/>
    <w:rsid w:val="00114FD2"/>
    <w:pPr>
      <w:overflowPunct w:val="0"/>
      <w:autoSpaceDE w:val="0"/>
      <w:autoSpaceDN w:val="0"/>
      <w:adjustRightInd w:val="0"/>
      <w:spacing w:after="120"/>
      <w:textAlignment w:val="baseline"/>
    </w:pPr>
    <w:rPr>
      <w:sz w:val="16"/>
      <w:szCs w:val="16"/>
      <w:lang w:eastAsia="en-US"/>
    </w:rPr>
  </w:style>
  <w:style w:type="character" w:customStyle="1" w:styleId="BodyText3Char">
    <w:name w:val="Body Text 3 Char"/>
    <w:basedOn w:val="DefaultParagraphFont"/>
    <w:link w:val="BodyText3"/>
    <w:uiPriority w:val="99"/>
    <w:semiHidden/>
    <w:locked/>
    <w:rsid w:val="007F2E05"/>
    <w:rPr>
      <w:rFonts w:ascii="Arial" w:hAnsi="Arial" w:cs="Times New Roman"/>
      <w:sz w:val="16"/>
      <w:szCs w:val="16"/>
    </w:rPr>
  </w:style>
  <w:style w:type="paragraph" w:styleId="BodyTextIndent3">
    <w:name w:val="Body Text Indent 3"/>
    <w:basedOn w:val="Normal"/>
    <w:link w:val="BodyTextIndent3Char"/>
    <w:uiPriority w:val="99"/>
    <w:rsid w:val="0086072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7F2E05"/>
    <w:rPr>
      <w:rFonts w:ascii="Arial" w:hAnsi="Arial" w:cs="Times New Roman"/>
      <w:sz w:val="16"/>
      <w:szCs w:val="16"/>
    </w:rPr>
  </w:style>
  <w:style w:type="paragraph" w:customStyle="1" w:styleId="IndentPara">
    <w:name w:val="Indent Para"/>
    <w:basedOn w:val="Normal"/>
    <w:uiPriority w:val="99"/>
    <w:rsid w:val="00B7735F"/>
    <w:pPr>
      <w:overflowPunct w:val="0"/>
      <w:autoSpaceDE w:val="0"/>
      <w:autoSpaceDN w:val="0"/>
      <w:adjustRightInd w:val="0"/>
      <w:ind w:left="709"/>
      <w:textAlignment w:val="baseline"/>
    </w:pPr>
    <w:rPr>
      <w:rFonts w:ascii="Times New Roman" w:hAnsi="Times New Roman"/>
      <w:lang w:eastAsia="en-US"/>
    </w:rPr>
  </w:style>
  <w:style w:type="paragraph" w:customStyle="1" w:styleId="2contract2">
    <w:name w:val="2contract2"/>
    <w:uiPriority w:val="99"/>
    <w:rsid w:val="00F70C0A"/>
    <w:pPr>
      <w:widowControl w:val="0"/>
      <w:tabs>
        <w:tab w:val="left" w:pos="720"/>
      </w:tabs>
      <w:autoSpaceDE w:val="0"/>
      <w:autoSpaceDN w:val="0"/>
      <w:adjustRightInd w:val="0"/>
      <w:ind w:left="720" w:hanging="720"/>
      <w:jc w:val="both"/>
    </w:pPr>
    <w:rPr>
      <w:szCs w:val="24"/>
      <w:lang w:eastAsia="en-US"/>
    </w:rPr>
  </w:style>
  <w:style w:type="character" w:customStyle="1" w:styleId="kateraymond">
    <w:name w:val="kate.raymond"/>
    <w:uiPriority w:val="99"/>
    <w:semiHidden/>
    <w:rsid w:val="00F70C0A"/>
    <w:rPr>
      <w:rFonts w:ascii="Arial" w:hAnsi="Arial"/>
      <w:color w:val="000080"/>
      <w:sz w:val="20"/>
    </w:rPr>
  </w:style>
  <w:style w:type="paragraph" w:customStyle="1" w:styleId="Indent125">
    <w:name w:val="Indent 1.25"/>
    <w:basedOn w:val="Normal"/>
    <w:uiPriority w:val="99"/>
    <w:rsid w:val="008E67CF"/>
    <w:pPr>
      <w:overflowPunct w:val="0"/>
      <w:autoSpaceDE w:val="0"/>
      <w:autoSpaceDN w:val="0"/>
      <w:adjustRightInd w:val="0"/>
      <w:ind w:left="714"/>
      <w:textAlignment w:val="baseline"/>
    </w:pPr>
    <w:rPr>
      <w:lang w:eastAsia="en-US"/>
    </w:rPr>
  </w:style>
  <w:style w:type="character" w:styleId="PageNumber">
    <w:name w:val="page number"/>
    <w:basedOn w:val="DefaultParagraphFont"/>
    <w:uiPriority w:val="99"/>
    <w:rsid w:val="00CF2641"/>
    <w:rPr>
      <w:rFonts w:ascii="Arial" w:hAnsi="Arial" w:cs="Times New Roman"/>
    </w:rPr>
  </w:style>
  <w:style w:type="paragraph" w:styleId="FootnoteText">
    <w:name w:val="footnote text"/>
    <w:basedOn w:val="Normal"/>
    <w:link w:val="FootnoteTextChar"/>
    <w:uiPriority w:val="99"/>
    <w:semiHidden/>
    <w:rsid w:val="00747CCA"/>
    <w:pPr>
      <w:spacing w:after="60"/>
      <w:ind w:left="284" w:hanging="284"/>
    </w:pPr>
    <w:rPr>
      <w:sz w:val="18"/>
      <w:lang w:eastAsia="en-US"/>
    </w:rPr>
  </w:style>
  <w:style w:type="character" w:customStyle="1" w:styleId="FootnoteTextChar">
    <w:name w:val="Footnote Text Char"/>
    <w:basedOn w:val="DefaultParagraphFont"/>
    <w:link w:val="FootnoteText"/>
    <w:uiPriority w:val="99"/>
    <w:semiHidden/>
    <w:locked/>
    <w:rsid w:val="007F2E05"/>
    <w:rPr>
      <w:rFonts w:ascii="Arial" w:hAnsi="Arial" w:cs="Times New Roman"/>
    </w:rPr>
  </w:style>
  <w:style w:type="paragraph" w:customStyle="1" w:styleId="Form-Title">
    <w:name w:val="Form-Title"/>
    <w:basedOn w:val="Normal"/>
    <w:next w:val="Normal"/>
    <w:rsid w:val="00747CCA"/>
    <w:pPr>
      <w:suppressAutoHyphens/>
      <w:spacing w:before="120" w:line="260" w:lineRule="exact"/>
    </w:pPr>
    <w:rPr>
      <w:b/>
      <w:color w:val="000000"/>
      <w:spacing w:val="6"/>
      <w:lang w:eastAsia="en-US"/>
    </w:rPr>
  </w:style>
  <w:style w:type="paragraph" w:styleId="Title">
    <w:name w:val="Title"/>
    <w:basedOn w:val="Normal"/>
    <w:link w:val="TitleChar"/>
    <w:uiPriority w:val="99"/>
    <w:rsid w:val="00747CCA"/>
    <w:pPr>
      <w:jc w:val="center"/>
    </w:pPr>
    <w:rPr>
      <w:sz w:val="24"/>
      <w:lang w:val="en-US" w:eastAsia="ja-JP"/>
    </w:rPr>
  </w:style>
  <w:style w:type="character" w:customStyle="1" w:styleId="TitleChar">
    <w:name w:val="Title Char"/>
    <w:basedOn w:val="DefaultParagraphFont"/>
    <w:link w:val="Title"/>
    <w:uiPriority w:val="99"/>
    <w:locked/>
    <w:rsid w:val="007F2E05"/>
    <w:rPr>
      <w:rFonts w:ascii="Cambria" w:hAnsi="Cambria" w:cs="Times New Roman"/>
      <w:b/>
      <w:bCs/>
      <w:kern w:val="28"/>
      <w:sz w:val="32"/>
      <w:szCs w:val="32"/>
    </w:rPr>
  </w:style>
  <w:style w:type="character" w:styleId="FootnoteReference">
    <w:name w:val="footnote reference"/>
    <w:basedOn w:val="DefaultParagraphFont"/>
    <w:semiHidden/>
    <w:rsid w:val="00D3544A"/>
    <w:rPr>
      <w:rFonts w:cs="Times New Roman"/>
      <w:vertAlign w:val="superscript"/>
    </w:rPr>
  </w:style>
  <w:style w:type="paragraph" w:customStyle="1" w:styleId="b1">
    <w:name w:val="b1"/>
    <w:basedOn w:val="Normal"/>
    <w:uiPriority w:val="99"/>
    <w:rsid w:val="00232516"/>
    <w:pPr>
      <w:spacing w:before="120" w:line="260" w:lineRule="atLeast"/>
      <w:jc w:val="both"/>
    </w:pPr>
    <w:rPr>
      <w:rFonts w:ascii="Times New Roman" w:hAnsi="Times New Roman"/>
      <w:color w:val="000000"/>
      <w:spacing w:val="6"/>
    </w:rPr>
  </w:style>
  <w:style w:type="paragraph" w:styleId="BodyTextIndent2">
    <w:name w:val="Body Text Indent 2"/>
    <w:basedOn w:val="Normal"/>
    <w:link w:val="BodyTextIndent2Char"/>
    <w:uiPriority w:val="99"/>
    <w:rsid w:val="00165CA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F2E05"/>
    <w:rPr>
      <w:rFonts w:ascii="Arial" w:hAnsi="Arial" w:cs="Times New Roman"/>
      <w:sz w:val="22"/>
      <w:szCs w:val="22"/>
    </w:rPr>
  </w:style>
  <w:style w:type="paragraph" w:customStyle="1" w:styleId="Level1">
    <w:name w:val="Level 1"/>
    <w:basedOn w:val="Normal"/>
    <w:link w:val="Level1Char"/>
    <w:uiPriority w:val="99"/>
    <w:rsid w:val="00165CA7"/>
    <w:pPr>
      <w:widowControl w:val="0"/>
      <w:numPr>
        <w:numId w:val="2"/>
      </w:numPr>
      <w:autoSpaceDE w:val="0"/>
      <w:autoSpaceDN w:val="0"/>
      <w:adjustRightInd w:val="0"/>
      <w:outlineLvl w:val="0"/>
    </w:pPr>
    <w:rPr>
      <w:rFonts w:ascii="Times New Roman" w:hAnsi="Times New Roman"/>
      <w:sz w:val="22"/>
      <w:lang w:eastAsia="en-US"/>
    </w:rPr>
  </w:style>
  <w:style w:type="character" w:customStyle="1" w:styleId="Level1Char">
    <w:name w:val="Level 1 Char"/>
    <w:link w:val="Level1"/>
    <w:uiPriority w:val="99"/>
    <w:locked/>
    <w:rsid w:val="00165CA7"/>
    <w:rPr>
      <w:sz w:val="22"/>
      <w:lang w:eastAsia="en-US"/>
    </w:rPr>
  </w:style>
  <w:style w:type="paragraph" w:customStyle="1" w:styleId="Level2">
    <w:name w:val="Level 2"/>
    <w:basedOn w:val="Normal"/>
    <w:uiPriority w:val="99"/>
    <w:rsid w:val="00165CA7"/>
    <w:pPr>
      <w:widowControl w:val="0"/>
      <w:numPr>
        <w:ilvl w:val="1"/>
        <w:numId w:val="2"/>
      </w:numPr>
      <w:autoSpaceDE w:val="0"/>
      <w:autoSpaceDN w:val="0"/>
      <w:adjustRightInd w:val="0"/>
      <w:outlineLvl w:val="1"/>
    </w:pPr>
    <w:rPr>
      <w:rFonts w:ascii="Times New Roman" w:hAnsi="Times New Roman"/>
      <w:lang w:eastAsia="en-US"/>
    </w:rPr>
  </w:style>
  <w:style w:type="paragraph" w:customStyle="1" w:styleId="Level4">
    <w:name w:val="Level 4"/>
    <w:basedOn w:val="Normal"/>
    <w:uiPriority w:val="99"/>
    <w:rsid w:val="00165CA7"/>
    <w:pPr>
      <w:widowControl w:val="0"/>
      <w:numPr>
        <w:ilvl w:val="3"/>
        <w:numId w:val="2"/>
      </w:numPr>
      <w:autoSpaceDE w:val="0"/>
      <w:autoSpaceDN w:val="0"/>
      <w:adjustRightInd w:val="0"/>
      <w:outlineLvl w:val="3"/>
    </w:pPr>
    <w:rPr>
      <w:rFonts w:ascii="Times New Roman" w:hAnsi="Times New Roman"/>
      <w:lang w:eastAsia="en-US"/>
    </w:rPr>
  </w:style>
  <w:style w:type="paragraph" w:customStyle="1" w:styleId="Level3">
    <w:name w:val="Level 3"/>
    <w:basedOn w:val="Normal"/>
    <w:uiPriority w:val="99"/>
    <w:rsid w:val="00165CA7"/>
    <w:pPr>
      <w:widowControl w:val="0"/>
      <w:numPr>
        <w:ilvl w:val="4"/>
        <w:numId w:val="2"/>
      </w:numPr>
      <w:autoSpaceDE w:val="0"/>
      <w:autoSpaceDN w:val="0"/>
      <w:adjustRightInd w:val="0"/>
      <w:outlineLvl w:val="2"/>
    </w:pPr>
    <w:rPr>
      <w:rFonts w:ascii="Times New Roman" w:hAnsi="Times New Roman"/>
      <w:lang w:eastAsia="en-US"/>
    </w:rPr>
  </w:style>
  <w:style w:type="paragraph" w:customStyle="1" w:styleId="Level6">
    <w:name w:val="Level 6"/>
    <w:basedOn w:val="Normal"/>
    <w:uiPriority w:val="99"/>
    <w:rsid w:val="00165CA7"/>
    <w:pPr>
      <w:widowControl w:val="0"/>
      <w:tabs>
        <w:tab w:val="num" w:pos="2835"/>
      </w:tabs>
      <w:autoSpaceDE w:val="0"/>
      <w:autoSpaceDN w:val="0"/>
      <w:adjustRightInd w:val="0"/>
      <w:ind w:left="2835" w:hanging="567"/>
      <w:outlineLvl w:val="5"/>
    </w:pPr>
    <w:rPr>
      <w:rFonts w:ascii="Times New Roman" w:hAnsi="Times New Roman"/>
      <w:lang w:eastAsia="en-US"/>
    </w:rPr>
  </w:style>
  <w:style w:type="paragraph" w:customStyle="1" w:styleId="Default">
    <w:name w:val="Default"/>
    <w:rsid w:val="004F3EFC"/>
    <w:pPr>
      <w:autoSpaceDE w:val="0"/>
      <w:autoSpaceDN w:val="0"/>
      <w:adjustRightInd w:val="0"/>
    </w:pPr>
    <w:rPr>
      <w:rFonts w:ascii="Calibri" w:hAnsi="Calibri" w:cs="Calibri"/>
      <w:color w:val="000000"/>
      <w:sz w:val="24"/>
      <w:szCs w:val="24"/>
      <w:lang w:eastAsia="en-US"/>
    </w:rPr>
  </w:style>
  <w:style w:type="paragraph" w:styleId="NormalIndent">
    <w:name w:val="Normal Indent"/>
    <w:basedOn w:val="Normal"/>
    <w:uiPriority w:val="99"/>
    <w:rsid w:val="006C5F5A"/>
    <w:pPr>
      <w:keepNext/>
      <w:spacing w:after="120"/>
      <w:ind w:left="567"/>
      <w:jc w:val="both"/>
    </w:pPr>
    <w:rPr>
      <w:rFonts w:cs="Arial"/>
      <w:lang w:eastAsia="en-US"/>
    </w:rPr>
  </w:style>
  <w:style w:type="paragraph" w:customStyle="1" w:styleId="Body1">
    <w:name w:val="Body 1"/>
    <w:basedOn w:val="Normal"/>
    <w:rsid w:val="00A40F2B"/>
    <w:pPr>
      <w:tabs>
        <w:tab w:val="left" w:pos="3402"/>
      </w:tabs>
      <w:spacing w:after="240"/>
      <w:ind w:left="709"/>
    </w:pPr>
    <w:rPr>
      <w:rFonts w:cs="Arial"/>
      <w:sz w:val="24"/>
      <w:szCs w:val="24"/>
      <w:lang w:eastAsia="en-US"/>
    </w:rPr>
  </w:style>
  <w:style w:type="paragraph" w:styleId="BlockText">
    <w:name w:val="Block Text"/>
    <w:basedOn w:val="Normal"/>
    <w:uiPriority w:val="99"/>
    <w:rsid w:val="009875C8"/>
    <w:pPr>
      <w:tabs>
        <w:tab w:val="left" w:pos="5670"/>
      </w:tabs>
      <w:ind w:left="426" w:right="3969" w:hanging="426"/>
      <w:jc w:val="both"/>
    </w:pPr>
    <w:rPr>
      <w:rFonts w:cs="Arial"/>
      <w:lang w:eastAsia="en-US"/>
    </w:rPr>
  </w:style>
  <w:style w:type="character" w:styleId="CommentReference">
    <w:name w:val="annotation reference"/>
    <w:basedOn w:val="DefaultParagraphFont"/>
    <w:uiPriority w:val="99"/>
    <w:rsid w:val="009C30C8"/>
    <w:rPr>
      <w:rFonts w:cs="Times New Roman"/>
      <w:sz w:val="16"/>
      <w:szCs w:val="16"/>
    </w:rPr>
  </w:style>
  <w:style w:type="paragraph" w:styleId="CommentText">
    <w:name w:val="annotation text"/>
    <w:basedOn w:val="Normal"/>
    <w:link w:val="CommentTextChar"/>
    <w:uiPriority w:val="99"/>
    <w:rsid w:val="009C30C8"/>
  </w:style>
  <w:style w:type="character" w:customStyle="1" w:styleId="CommentTextChar">
    <w:name w:val="Comment Text Char"/>
    <w:basedOn w:val="DefaultParagraphFont"/>
    <w:link w:val="CommentText"/>
    <w:uiPriority w:val="99"/>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9C30C8"/>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numbering" w:customStyle="1" w:styleId="Style2">
    <w:name w:val="Style2"/>
    <w:rsid w:val="00717CE2"/>
    <w:pPr>
      <w:numPr>
        <w:numId w:val="5"/>
      </w:numPr>
    </w:pPr>
  </w:style>
  <w:style w:type="numbering" w:customStyle="1" w:styleId="Style23">
    <w:name w:val="Style23"/>
    <w:rsid w:val="00717CE2"/>
    <w:pPr>
      <w:numPr>
        <w:numId w:val="4"/>
      </w:numPr>
    </w:pPr>
  </w:style>
  <w:style w:type="numbering" w:customStyle="1" w:styleId="Style22">
    <w:name w:val="Style22"/>
    <w:rsid w:val="00717CE2"/>
    <w:pPr>
      <w:numPr>
        <w:numId w:val="1"/>
      </w:numPr>
    </w:pPr>
  </w:style>
  <w:style w:type="numbering" w:customStyle="1" w:styleId="Style21">
    <w:name w:val="Style21"/>
    <w:rsid w:val="00717CE2"/>
    <w:pPr>
      <w:numPr>
        <w:numId w:val="67"/>
      </w:numPr>
    </w:pPr>
  </w:style>
  <w:style w:type="paragraph" w:styleId="ListParagraph">
    <w:name w:val="List Paragraph"/>
    <w:aliases w:val="Fact Sheet bullets,Heading level 2"/>
    <w:basedOn w:val="Normal"/>
    <w:link w:val="ListParagraphChar"/>
    <w:uiPriority w:val="34"/>
    <w:qFormat/>
    <w:rsid w:val="0002764C"/>
    <w:pPr>
      <w:ind w:left="720"/>
      <w:contextualSpacing/>
    </w:pPr>
  </w:style>
  <w:style w:type="paragraph" w:styleId="Revision">
    <w:name w:val="Revision"/>
    <w:hidden/>
    <w:uiPriority w:val="99"/>
    <w:semiHidden/>
    <w:rsid w:val="005D1A94"/>
    <w:rPr>
      <w:rFonts w:ascii="Arial" w:hAnsi="Arial"/>
    </w:rPr>
  </w:style>
  <w:style w:type="paragraph" w:customStyle="1" w:styleId="B10">
    <w:name w:val="B1"/>
    <w:basedOn w:val="Normal"/>
    <w:link w:val="B1Char"/>
    <w:rsid w:val="00957580"/>
    <w:pPr>
      <w:tabs>
        <w:tab w:val="left" w:pos="567"/>
        <w:tab w:val="left" w:pos="1134"/>
        <w:tab w:val="left" w:pos="1701"/>
        <w:tab w:val="left" w:pos="2268"/>
      </w:tabs>
      <w:suppressAutoHyphens/>
      <w:spacing w:before="120" w:line="260" w:lineRule="exact"/>
      <w:jc w:val="both"/>
    </w:pPr>
    <w:rPr>
      <w:rFonts w:ascii="Times New Roman" w:hAnsi="Times New Roman"/>
      <w:color w:val="000000"/>
      <w:spacing w:val="6"/>
      <w:sz w:val="22"/>
      <w:lang w:eastAsia="en-US"/>
    </w:rPr>
  </w:style>
  <w:style w:type="character" w:customStyle="1" w:styleId="EItalic">
    <w:name w:val="EItalic"/>
    <w:rsid w:val="00957580"/>
    <w:rPr>
      <w:i/>
    </w:rPr>
  </w:style>
  <w:style w:type="paragraph" w:customStyle="1" w:styleId="B1Terms">
    <w:name w:val="B1&gt;Terms"/>
    <w:basedOn w:val="B10"/>
    <w:rsid w:val="00957580"/>
    <w:pPr>
      <w:ind w:right="113"/>
      <w:jc w:val="right"/>
    </w:pPr>
    <w:rPr>
      <w:b/>
      <w:i/>
    </w:rPr>
  </w:style>
  <w:style w:type="character" w:customStyle="1" w:styleId="B1Char">
    <w:name w:val="B1 Char"/>
    <w:link w:val="B10"/>
    <w:rsid w:val="00957580"/>
    <w:rPr>
      <w:color w:val="000000"/>
      <w:spacing w:val="6"/>
      <w:szCs w:val="20"/>
      <w:lang w:eastAsia="en-US"/>
    </w:rPr>
  </w:style>
  <w:style w:type="paragraph" w:customStyle="1" w:styleId="B2M">
    <w:name w:val="B2#M"/>
    <w:basedOn w:val="B10"/>
    <w:rsid w:val="00F00D6A"/>
    <w:pPr>
      <w:ind w:left="567" w:hanging="567"/>
    </w:pPr>
  </w:style>
  <w:style w:type="paragraph" w:customStyle="1" w:styleId="B3M">
    <w:name w:val="B3#M"/>
    <w:basedOn w:val="Normal"/>
    <w:rsid w:val="00F00D6A"/>
    <w:pPr>
      <w:tabs>
        <w:tab w:val="left" w:pos="1134"/>
        <w:tab w:val="left" w:pos="1701"/>
        <w:tab w:val="left" w:pos="2268"/>
      </w:tabs>
      <w:suppressAutoHyphens/>
      <w:spacing w:before="120" w:line="260" w:lineRule="exact"/>
      <w:ind w:left="1134" w:hanging="567"/>
      <w:jc w:val="both"/>
    </w:pPr>
    <w:rPr>
      <w:rFonts w:ascii="Times New Roman" w:hAnsi="Times New Roman"/>
      <w:color w:val="000000"/>
      <w:spacing w:val="6"/>
      <w:sz w:val="22"/>
      <w:lang w:eastAsia="en-US"/>
    </w:rPr>
  </w:style>
  <w:style w:type="paragraph" w:customStyle="1" w:styleId="B2">
    <w:name w:val="B2#"/>
    <w:basedOn w:val="B10"/>
    <w:link w:val="B2Char"/>
    <w:rsid w:val="00F00D6A"/>
    <w:pPr>
      <w:numPr>
        <w:ilvl w:val="5"/>
        <w:numId w:val="7"/>
      </w:numPr>
      <w:tabs>
        <w:tab w:val="clear" w:pos="567"/>
      </w:tabs>
    </w:pPr>
  </w:style>
  <w:style w:type="paragraph" w:customStyle="1" w:styleId="B3">
    <w:name w:val="B3#"/>
    <w:basedOn w:val="B10"/>
    <w:link w:val="B3Char"/>
    <w:rsid w:val="00F00D6A"/>
    <w:pPr>
      <w:numPr>
        <w:ilvl w:val="6"/>
        <w:numId w:val="7"/>
      </w:numPr>
      <w:tabs>
        <w:tab w:val="clear" w:pos="567"/>
        <w:tab w:val="clear" w:pos="2268"/>
        <w:tab w:val="left" w:pos="2835"/>
      </w:tabs>
    </w:pPr>
  </w:style>
  <w:style w:type="paragraph" w:customStyle="1" w:styleId="B4">
    <w:name w:val="B4#"/>
    <w:basedOn w:val="B10"/>
    <w:rsid w:val="00F00D6A"/>
    <w:pPr>
      <w:numPr>
        <w:ilvl w:val="7"/>
        <w:numId w:val="7"/>
      </w:numPr>
      <w:tabs>
        <w:tab w:val="clear" w:pos="567"/>
        <w:tab w:val="clear" w:pos="1701"/>
        <w:tab w:val="clear" w:pos="2268"/>
      </w:tabs>
    </w:pPr>
  </w:style>
  <w:style w:type="paragraph" w:customStyle="1" w:styleId="H2">
    <w:name w:val="H2#"/>
    <w:basedOn w:val="B10"/>
    <w:next w:val="B10"/>
    <w:rsid w:val="00F00D6A"/>
    <w:pPr>
      <w:keepNext/>
      <w:numPr>
        <w:ilvl w:val="1"/>
        <w:numId w:val="7"/>
      </w:numPr>
      <w:tabs>
        <w:tab w:val="clear" w:pos="567"/>
        <w:tab w:val="clear" w:pos="2268"/>
      </w:tabs>
      <w:spacing w:before="280"/>
      <w:outlineLvl w:val="1"/>
    </w:pPr>
    <w:rPr>
      <w:b/>
    </w:rPr>
  </w:style>
  <w:style w:type="paragraph" w:customStyle="1" w:styleId="H1">
    <w:name w:val="H1#"/>
    <w:basedOn w:val="H2"/>
    <w:next w:val="B10"/>
    <w:rsid w:val="00F00D6A"/>
    <w:pPr>
      <w:numPr>
        <w:ilvl w:val="0"/>
      </w:numPr>
      <w:tabs>
        <w:tab w:val="left" w:pos="2268"/>
      </w:tabs>
      <w:jc w:val="left"/>
      <w:outlineLvl w:val="0"/>
    </w:pPr>
    <w:rPr>
      <w:spacing w:val="2"/>
    </w:rPr>
  </w:style>
  <w:style w:type="character" w:customStyle="1" w:styleId="B2Char">
    <w:name w:val="B2# Char"/>
    <w:basedOn w:val="B1Char"/>
    <w:link w:val="B2"/>
    <w:rsid w:val="00F00D6A"/>
    <w:rPr>
      <w:color w:val="000000"/>
      <w:spacing w:val="6"/>
      <w:sz w:val="22"/>
      <w:szCs w:val="20"/>
      <w:lang w:eastAsia="en-US"/>
    </w:rPr>
  </w:style>
  <w:style w:type="character" w:customStyle="1" w:styleId="B3Char">
    <w:name w:val="B3# Char"/>
    <w:basedOn w:val="B1Char"/>
    <w:link w:val="B3"/>
    <w:rsid w:val="00513936"/>
    <w:rPr>
      <w:color w:val="000000"/>
      <w:spacing w:val="6"/>
      <w:sz w:val="22"/>
      <w:szCs w:val="20"/>
      <w:lang w:eastAsia="en-US"/>
    </w:rPr>
  </w:style>
  <w:style w:type="paragraph" w:customStyle="1" w:styleId="DefenceNormal">
    <w:name w:val="DefenceNormal"/>
    <w:link w:val="DefenceNormalChar"/>
    <w:rsid w:val="001C2AD9"/>
    <w:pPr>
      <w:spacing w:after="200"/>
    </w:pPr>
    <w:rPr>
      <w:rFonts w:eastAsia="SimSun"/>
      <w:lang w:eastAsia="en-US"/>
    </w:rPr>
  </w:style>
  <w:style w:type="paragraph" w:customStyle="1" w:styleId="DefenceHeading2">
    <w:name w:val="DefenceHeading 2"/>
    <w:next w:val="DefenceNormal"/>
    <w:rsid w:val="001C2AD9"/>
    <w:pPr>
      <w:keepNext/>
      <w:numPr>
        <w:ilvl w:val="1"/>
        <w:numId w:val="9"/>
      </w:numPr>
      <w:spacing w:after="200"/>
      <w:outlineLvl w:val="1"/>
    </w:pPr>
    <w:rPr>
      <w:rFonts w:ascii="Arial" w:eastAsia="SimSun" w:hAnsi="Arial"/>
      <w:b/>
      <w:bCs/>
      <w:iCs/>
      <w:szCs w:val="28"/>
      <w:lang w:eastAsia="en-US"/>
    </w:rPr>
  </w:style>
  <w:style w:type="paragraph" w:customStyle="1" w:styleId="DefenceHeading3">
    <w:name w:val="DefenceHeading 3"/>
    <w:basedOn w:val="DefenceNormal"/>
    <w:link w:val="DefenceHeading3Char"/>
    <w:rsid w:val="001C2AD9"/>
    <w:pPr>
      <w:numPr>
        <w:ilvl w:val="2"/>
        <w:numId w:val="9"/>
      </w:numPr>
      <w:tabs>
        <w:tab w:val="clear" w:pos="964"/>
      </w:tabs>
      <w:ind w:left="0" w:firstLine="0"/>
      <w:outlineLvl w:val="2"/>
    </w:pPr>
    <w:rPr>
      <w:bCs/>
      <w:szCs w:val="26"/>
    </w:rPr>
  </w:style>
  <w:style w:type="character" w:customStyle="1" w:styleId="DefenceHeading3Char">
    <w:name w:val="DefenceHeading 3 Char"/>
    <w:link w:val="DefenceHeading3"/>
    <w:locked/>
    <w:rsid w:val="001C2AD9"/>
    <w:rPr>
      <w:rFonts w:eastAsia="SimSun"/>
      <w:bCs/>
      <w:szCs w:val="26"/>
      <w:lang w:eastAsia="en-US"/>
    </w:rPr>
  </w:style>
  <w:style w:type="character" w:customStyle="1" w:styleId="DefenceNormalChar">
    <w:name w:val="DefenceNormal Char"/>
    <w:link w:val="DefenceNormal"/>
    <w:locked/>
    <w:rsid w:val="001C2AD9"/>
    <w:rPr>
      <w:rFonts w:eastAsia="SimSun"/>
      <w:sz w:val="20"/>
      <w:szCs w:val="20"/>
      <w:lang w:eastAsia="en-US"/>
    </w:rPr>
  </w:style>
  <w:style w:type="paragraph" w:customStyle="1" w:styleId="zxisbn">
    <w:name w:val="zxisbn"/>
    <w:rsid w:val="00B267A0"/>
    <w:pPr>
      <w:tabs>
        <w:tab w:val="right" w:pos="9639"/>
      </w:tabs>
      <w:spacing w:before="600"/>
    </w:pPr>
    <w:rPr>
      <w:rFonts w:ascii="Arial" w:hAnsi="Arial"/>
      <w:noProof/>
      <w:spacing w:val="6"/>
      <w:sz w:val="16"/>
      <w:lang w:eastAsia="en-US"/>
    </w:rPr>
  </w:style>
  <w:style w:type="paragraph" w:customStyle="1" w:styleId="Form-Part">
    <w:name w:val="Form-Part"/>
    <w:basedOn w:val="Form-B1"/>
    <w:next w:val="Form-B1"/>
    <w:rsid w:val="00B267A0"/>
    <w:pPr>
      <w:spacing w:before="0" w:line="240" w:lineRule="auto"/>
      <w:jc w:val="right"/>
    </w:pPr>
    <w:rPr>
      <w:b/>
      <w:sz w:val="68"/>
    </w:rPr>
  </w:style>
  <w:style w:type="paragraph" w:customStyle="1" w:styleId="Form-B1">
    <w:name w:val="Form-B1"/>
    <w:basedOn w:val="B10"/>
    <w:rsid w:val="00B267A0"/>
    <w:pPr>
      <w:tabs>
        <w:tab w:val="clear" w:pos="567"/>
        <w:tab w:val="clear" w:pos="1134"/>
        <w:tab w:val="clear" w:pos="1701"/>
        <w:tab w:val="clear" w:pos="2268"/>
      </w:tabs>
      <w:jc w:val="left"/>
    </w:pPr>
    <w:rPr>
      <w:rFonts w:ascii="Arial" w:hAnsi="Arial"/>
      <w:sz w:val="18"/>
    </w:rPr>
  </w:style>
  <w:style w:type="paragraph" w:customStyle="1" w:styleId="Form-FootnoteText">
    <w:name w:val="Form-Footnote Text"/>
    <w:basedOn w:val="FootnoteText"/>
    <w:rsid w:val="00B267A0"/>
    <w:pPr>
      <w:tabs>
        <w:tab w:val="left" w:pos="1134"/>
        <w:tab w:val="left" w:pos="1701"/>
        <w:tab w:val="left" w:pos="2268"/>
      </w:tabs>
      <w:suppressAutoHyphens/>
      <w:spacing w:before="80" w:after="0"/>
      <w:ind w:left="567" w:hanging="567"/>
      <w:jc w:val="both"/>
    </w:pPr>
    <w:rPr>
      <w:color w:val="000000"/>
      <w:spacing w:val="6"/>
      <w:sz w:val="16"/>
    </w:rPr>
  </w:style>
  <w:style w:type="paragraph" w:customStyle="1" w:styleId="Form-Dot">
    <w:name w:val="Form-Dot"/>
    <w:basedOn w:val="Form-B1"/>
    <w:rsid w:val="00B267A0"/>
    <w:pPr>
      <w:tabs>
        <w:tab w:val="right" w:leader="dot" w:pos="5670"/>
      </w:tabs>
    </w:pPr>
  </w:style>
  <w:style w:type="paragraph" w:customStyle="1" w:styleId="Form-B10">
    <w:name w:val="Form-B1#"/>
    <w:basedOn w:val="Form-B1"/>
    <w:rsid w:val="00B267A0"/>
    <w:pPr>
      <w:ind w:left="340" w:hanging="340"/>
    </w:pPr>
  </w:style>
  <w:style w:type="paragraph" w:customStyle="1" w:styleId="Form-Blurb">
    <w:name w:val="Form-Blurb"/>
    <w:basedOn w:val="Form-B1"/>
    <w:rsid w:val="00B267A0"/>
    <w:pPr>
      <w:spacing w:line="240" w:lineRule="exact"/>
      <w:jc w:val="both"/>
    </w:pPr>
  </w:style>
  <w:style w:type="paragraph" w:customStyle="1" w:styleId="Form-DotBlurb">
    <w:name w:val="Form-Dot Blurb"/>
    <w:basedOn w:val="Form-Dot"/>
    <w:next w:val="Form-B1"/>
    <w:rsid w:val="00B267A0"/>
    <w:pPr>
      <w:tabs>
        <w:tab w:val="clear" w:pos="5670"/>
      </w:tabs>
      <w:spacing w:before="0" w:line="240" w:lineRule="exact"/>
      <w:ind w:left="284"/>
    </w:pPr>
    <w:rPr>
      <w:sz w:val="16"/>
    </w:rPr>
  </w:style>
  <w:style w:type="paragraph" w:customStyle="1" w:styleId="Form-B11">
    <w:name w:val="Form-B1&gt;&lt;"/>
    <w:basedOn w:val="Form-B1"/>
    <w:rsid w:val="00B267A0"/>
    <w:pPr>
      <w:jc w:val="center"/>
    </w:pPr>
  </w:style>
  <w:style w:type="paragraph" w:customStyle="1" w:styleId="Form-B2">
    <w:name w:val="Form-B2"/>
    <w:basedOn w:val="Form-B1"/>
    <w:rsid w:val="00B267A0"/>
    <w:pPr>
      <w:ind w:left="425"/>
    </w:pPr>
  </w:style>
  <w:style w:type="paragraph" w:customStyle="1" w:styleId="Form-DotBlurb0">
    <w:name w:val="Form-Dot Blurb#"/>
    <w:basedOn w:val="Form-DotBlurb"/>
    <w:rsid w:val="00B267A0"/>
    <w:pPr>
      <w:ind w:left="568" w:hanging="284"/>
    </w:pPr>
  </w:style>
  <w:style w:type="character" w:customStyle="1" w:styleId="BodyTextbold">
    <w:name w:val="Body Text (bold)"/>
    <w:rsid w:val="008C5A17"/>
    <w:rPr>
      <w:rFonts w:ascii="Arial" w:hAnsi="Arial" w:cs="Arial"/>
      <w:b/>
      <w:szCs w:val="22"/>
      <w:lang w:val="en-AU" w:eastAsia="en-AU" w:bidi="ar-SA"/>
    </w:rPr>
  </w:style>
  <w:style w:type="paragraph" w:customStyle="1" w:styleId="TableHeading">
    <w:name w:val="Table * Heading"/>
    <w:basedOn w:val="BodyText"/>
    <w:rsid w:val="008C5A17"/>
    <w:pPr>
      <w:overflowPunct/>
      <w:autoSpaceDE/>
      <w:autoSpaceDN/>
      <w:adjustRightInd/>
      <w:spacing w:before="60" w:after="60" w:line="240" w:lineRule="atLeast"/>
      <w:jc w:val="center"/>
      <w:textAlignment w:val="auto"/>
    </w:pPr>
    <w:rPr>
      <w:rFonts w:ascii="Arial" w:hAnsi="Arial" w:cs="Arial"/>
      <w:b/>
      <w:color w:val="000000"/>
      <w:szCs w:val="22"/>
      <w:lang w:eastAsia="en-AU"/>
    </w:rPr>
  </w:style>
  <w:style w:type="paragraph" w:customStyle="1" w:styleId="TableBodyText">
    <w:name w:val="Table Body Text"/>
    <w:basedOn w:val="BodyText"/>
    <w:link w:val="TableBodyTextCharChar"/>
    <w:rsid w:val="008C5A17"/>
    <w:pPr>
      <w:overflowPunct/>
      <w:autoSpaceDE/>
      <w:autoSpaceDN/>
      <w:adjustRightInd/>
      <w:spacing w:before="60" w:after="60"/>
      <w:ind w:left="28"/>
      <w:textAlignment w:val="auto"/>
    </w:pPr>
    <w:rPr>
      <w:rFonts w:ascii="Arial" w:hAnsi="Arial" w:cs="Arial"/>
      <w:color w:val="000000"/>
      <w:lang w:eastAsia="en-AU"/>
    </w:rPr>
  </w:style>
  <w:style w:type="numbering" w:customStyle="1" w:styleId="TableListAllBullets3Level">
    <w:name w:val="Table List All Bullets (3 Level)"/>
    <w:rsid w:val="008C5A17"/>
    <w:pPr>
      <w:numPr>
        <w:numId w:val="10"/>
      </w:numPr>
    </w:pPr>
  </w:style>
  <w:style w:type="character" w:customStyle="1" w:styleId="TableBodyTextCharChar">
    <w:name w:val="Table Body Text Char Char"/>
    <w:link w:val="TableBodyText"/>
    <w:rsid w:val="008C5A17"/>
    <w:rPr>
      <w:rFonts w:ascii="Arial" w:hAnsi="Arial" w:cs="Arial"/>
      <w:color w:val="000000"/>
      <w:sz w:val="20"/>
      <w:szCs w:val="20"/>
    </w:rPr>
  </w:style>
  <w:style w:type="paragraph" w:customStyle="1" w:styleId="TableBodyTextsmall">
    <w:name w:val="Table Body Text (small)"/>
    <w:basedOn w:val="TableBodyText"/>
    <w:rsid w:val="008C5A17"/>
    <w:pPr>
      <w:keepNext/>
      <w:keepLines/>
    </w:pPr>
    <w:rPr>
      <w:sz w:val="16"/>
    </w:rPr>
  </w:style>
  <w:style w:type="paragraph" w:customStyle="1" w:styleId="HeadingPartChapter">
    <w:name w:val="Heading (Part / Chapter)"/>
    <w:basedOn w:val="Normal"/>
    <w:rsid w:val="007F0836"/>
    <w:pPr>
      <w:tabs>
        <w:tab w:val="left" w:pos="567"/>
      </w:tabs>
      <w:spacing w:after="240" w:line="300" w:lineRule="atLeast"/>
    </w:pPr>
    <w:rPr>
      <w:rFonts w:ascii="Arial Bold" w:hAnsi="Arial Bold" w:cs="Arial"/>
      <w:b/>
      <w:color w:val="000000"/>
      <w:sz w:val="24"/>
      <w:szCs w:val="44"/>
    </w:rPr>
  </w:style>
  <w:style w:type="numbering" w:customStyle="1" w:styleId="ListAllBullets3Level">
    <w:name w:val="List All Bullets (3 Level)"/>
    <w:rsid w:val="007F0836"/>
    <w:pPr>
      <w:numPr>
        <w:numId w:val="13"/>
      </w:numPr>
    </w:pPr>
  </w:style>
  <w:style w:type="paragraph" w:customStyle="1" w:styleId="ListB3squareonly">
    <w:name w:val="List B3 (square) only"/>
    <w:basedOn w:val="Normal"/>
    <w:semiHidden/>
    <w:rsid w:val="007F0836"/>
    <w:pPr>
      <w:numPr>
        <w:ilvl w:val="2"/>
        <w:numId w:val="15"/>
      </w:numPr>
      <w:spacing w:after="120" w:line="300" w:lineRule="atLeast"/>
    </w:pPr>
    <w:rPr>
      <w:szCs w:val="24"/>
    </w:rPr>
  </w:style>
  <w:style w:type="paragraph" w:customStyle="1" w:styleId="ListB1dotonly">
    <w:name w:val="List B1 (dot) only"/>
    <w:basedOn w:val="ListB3squareonly"/>
    <w:semiHidden/>
    <w:rsid w:val="007F0836"/>
    <w:pPr>
      <w:numPr>
        <w:ilvl w:val="0"/>
      </w:numPr>
    </w:pPr>
  </w:style>
  <w:style w:type="numbering" w:customStyle="1" w:styleId="ListAllLetter3Level">
    <w:name w:val="List All Letter (3 Level)"/>
    <w:basedOn w:val="NoList"/>
    <w:rsid w:val="007F0836"/>
    <w:pPr>
      <w:numPr>
        <w:numId w:val="14"/>
      </w:numPr>
    </w:pPr>
  </w:style>
  <w:style w:type="paragraph" w:customStyle="1" w:styleId="ListB2dashonly">
    <w:name w:val="List B2 (dash) only"/>
    <w:basedOn w:val="ListB1dotonly"/>
    <w:semiHidden/>
    <w:rsid w:val="007F0836"/>
    <w:pPr>
      <w:numPr>
        <w:ilvl w:val="1"/>
      </w:numPr>
    </w:pPr>
  </w:style>
  <w:style w:type="paragraph" w:customStyle="1" w:styleId="Level1fo">
    <w:name w:val="Level 1.fo"/>
    <w:basedOn w:val="Default"/>
    <w:next w:val="Default"/>
    <w:uiPriority w:val="99"/>
    <w:rsid w:val="003D6897"/>
    <w:pPr>
      <w:widowControl w:val="0"/>
      <w:spacing w:before="240"/>
    </w:pPr>
    <w:rPr>
      <w:rFonts w:ascii="Arial" w:hAnsi="Arial" w:cs="Arial"/>
      <w:color w:val="auto"/>
      <w:lang w:eastAsia="en-AU"/>
    </w:rPr>
  </w:style>
  <w:style w:type="paragraph" w:customStyle="1" w:styleId="Sign">
    <w:name w:val="Sign"/>
    <w:basedOn w:val="Normal"/>
    <w:link w:val="SignChar"/>
    <w:rsid w:val="00FC24DF"/>
    <w:pPr>
      <w:keepNext/>
    </w:pPr>
  </w:style>
  <w:style w:type="character" w:customStyle="1" w:styleId="SignChar">
    <w:name w:val="Sign Char"/>
    <w:basedOn w:val="DefaultParagraphFont"/>
    <w:link w:val="Sign"/>
    <w:rsid w:val="00FC24DF"/>
    <w:rPr>
      <w:rFonts w:ascii="Arial" w:hAnsi="Arial"/>
      <w:sz w:val="20"/>
      <w:szCs w:val="20"/>
    </w:rPr>
  </w:style>
  <w:style w:type="paragraph" w:customStyle="1" w:styleId="RecitalsLevel1">
    <w:name w:val="Recitals Level 1"/>
    <w:basedOn w:val="Normal"/>
    <w:qFormat/>
    <w:rsid w:val="00D5419B"/>
    <w:pPr>
      <w:numPr>
        <w:numId w:val="48"/>
      </w:numPr>
      <w:spacing w:after="200"/>
    </w:pPr>
  </w:style>
  <w:style w:type="paragraph" w:customStyle="1" w:styleId="RecitalsLevel2">
    <w:name w:val="Recitals Level 2"/>
    <w:basedOn w:val="RecitalsLevel1"/>
    <w:qFormat/>
    <w:rsid w:val="00D5419B"/>
    <w:pPr>
      <w:numPr>
        <w:ilvl w:val="1"/>
      </w:numPr>
    </w:pPr>
  </w:style>
  <w:style w:type="paragraph" w:customStyle="1" w:styleId="RecitalsLevel3">
    <w:name w:val="Recitals Level 3"/>
    <w:basedOn w:val="Heading4"/>
    <w:qFormat/>
    <w:rsid w:val="00D5419B"/>
    <w:pPr>
      <w:keepNext w:val="0"/>
      <w:numPr>
        <w:ilvl w:val="2"/>
        <w:numId w:val="48"/>
      </w:numPr>
      <w:spacing w:after="200"/>
    </w:pPr>
    <w:rPr>
      <w:rFonts w:eastAsia="SimSun" w:cstheme="majorBidi"/>
      <w:bCs w:val="0"/>
      <w:szCs w:val="20"/>
    </w:rPr>
  </w:style>
  <w:style w:type="paragraph" w:styleId="Caption">
    <w:name w:val="caption"/>
    <w:basedOn w:val="Normal"/>
    <w:next w:val="Normal"/>
    <w:semiHidden/>
    <w:unhideWhenUsed/>
    <w:qFormat/>
    <w:locked/>
    <w:rsid w:val="00D5419B"/>
    <w:pPr>
      <w:spacing w:after="200"/>
    </w:pPr>
    <w:rPr>
      <w:b/>
      <w:bCs/>
      <w:color w:val="4F81BD"/>
      <w:sz w:val="18"/>
      <w:szCs w:val="18"/>
    </w:rPr>
  </w:style>
  <w:style w:type="paragraph" w:styleId="TOCHeading">
    <w:name w:val="TOC Heading"/>
    <w:basedOn w:val="Heading1"/>
    <w:next w:val="Normal"/>
    <w:uiPriority w:val="39"/>
    <w:semiHidden/>
    <w:unhideWhenUsed/>
    <w:qFormat/>
    <w:rsid w:val="00D5419B"/>
    <w:pPr>
      <w:keepLines/>
      <w:widowControl/>
      <w:numPr>
        <w:numId w:val="0"/>
      </w:numPr>
      <w:tabs>
        <w:tab w:val="clear" w:pos="567"/>
      </w:tabs>
      <w:spacing w:before="480" w:after="0"/>
      <w:outlineLvl w:val="9"/>
    </w:pPr>
    <w:rPr>
      <w:rFonts w:ascii="Cambria" w:eastAsia="SimSun" w:hAnsi="Cambria" w:cstheme="majorBidi"/>
      <w:bCs/>
      <w:color w:val="365F91"/>
      <w:sz w:val="28"/>
      <w:szCs w:val="28"/>
    </w:rPr>
  </w:style>
  <w:style w:type="character" w:styleId="FollowedHyperlink">
    <w:name w:val="FollowedHyperlink"/>
    <w:basedOn w:val="DefaultParagraphFont"/>
    <w:uiPriority w:val="99"/>
    <w:semiHidden/>
    <w:unhideWhenUsed/>
    <w:locked/>
    <w:rsid w:val="003925D2"/>
    <w:rPr>
      <w:color w:val="800080" w:themeColor="followedHyperlink"/>
      <w:u w:val="single"/>
    </w:rPr>
  </w:style>
  <w:style w:type="paragraph" w:customStyle="1" w:styleId="HGRSealingClauses">
    <w:name w:val="HGR Sealing Clauses"/>
    <w:basedOn w:val="Normal"/>
    <w:rsid w:val="00D90E95"/>
    <w:pPr>
      <w:keepNext/>
      <w:tabs>
        <w:tab w:val="left" w:pos="851"/>
        <w:tab w:val="left" w:pos="1701"/>
        <w:tab w:val="left" w:pos="2552"/>
        <w:tab w:val="left" w:pos="3402"/>
        <w:tab w:val="left" w:pos="4253"/>
        <w:tab w:val="right" w:pos="9072"/>
      </w:tabs>
      <w:jc w:val="both"/>
    </w:pPr>
    <w:rPr>
      <w:sz w:val="22"/>
    </w:rPr>
  </w:style>
  <w:style w:type="paragraph" w:customStyle="1" w:styleId="Seal">
    <w:name w:val="Seal"/>
    <w:basedOn w:val="Normal"/>
    <w:rsid w:val="007F7B33"/>
    <w:pPr>
      <w:keepNext/>
      <w:tabs>
        <w:tab w:val="left" w:pos="5103"/>
      </w:tabs>
      <w:jc w:val="both"/>
    </w:pPr>
    <w:rPr>
      <w:rFonts w:ascii="Times New Roman" w:hAnsi="Times New Roman"/>
      <w:sz w:val="24"/>
      <w:lang w:eastAsia="en-US"/>
    </w:rPr>
  </w:style>
  <w:style w:type="paragraph" w:customStyle="1" w:styleId="heading60">
    <w:name w:val="heading 60"/>
    <w:basedOn w:val="Normal"/>
    <w:link w:val="Heading6Char0"/>
    <w:qFormat/>
    <w:rsid w:val="00F41A24"/>
    <w:pPr>
      <w:keepNext/>
      <w:tabs>
        <w:tab w:val="num" w:pos="567"/>
      </w:tabs>
      <w:spacing w:before="180" w:after="60" w:line="264" w:lineRule="auto"/>
      <w:ind w:left="567" w:hanging="567"/>
    </w:pPr>
    <w:rPr>
      <w:b/>
      <w:szCs w:val="24"/>
      <w:lang w:eastAsia="en-US"/>
    </w:rPr>
  </w:style>
  <w:style w:type="character" w:customStyle="1" w:styleId="Heading6Char0">
    <w:name w:val="Heading6 Char"/>
    <w:basedOn w:val="DefaultParagraphFont"/>
    <w:link w:val="heading60"/>
    <w:rsid w:val="00F41A24"/>
    <w:rPr>
      <w:rFonts w:ascii="Arial" w:hAnsi="Arial"/>
      <w:b/>
      <w:szCs w:val="24"/>
      <w:lang w:eastAsia="en-US"/>
    </w:rPr>
  </w:style>
  <w:style w:type="paragraph" w:customStyle="1" w:styleId="StyleBody2Bold">
    <w:name w:val="Style Body 2 + Bold"/>
    <w:basedOn w:val="Normal"/>
    <w:rsid w:val="00A63BF4"/>
    <w:pPr>
      <w:keepNext/>
      <w:overflowPunct w:val="0"/>
      <w:autoSpaceDE w:val="0"/>
      <w:autoSpaceDN w:val="0"/>
      <w:adjustRightInd w:val="0"/>
      <w:spacing w:after="120"/>
      <w:ind w:left="567"/>
      <w:textAlignment w:val="baseline"/>
    </w:pPr>
    <w:rPr>
      <w:rFonts w:cs="Arial"/>
      <w:b/>
      <w:bCs/>
      <w:color w:val="800000"/>
      <w:szCs w:val="22"/>
      <w:lang w:eastAsia="en-US"/>
    </w:rPr>
  </w:style>
  <w:style w:type="paragraph" w:customStyle="1" w:styleId="Tableparagraphsub">
    <w:name w:val="Table paragraph sub"/>
    <w:basedOn w:val="Normal"/>
    <w:rsid w:val="00363C2A"/>
    <w:pPr>
      <w:numPr>
        <w:numId w:val="62"/>
      </w:numPr>
    </w:pPr>
    <w:rPr>
      <w:rFonts w:ascii="Times New Roman" w:hAnsi="Times New Roman"/>
      <w:sz w:val="24"/>
      <w:szCs w:val="24"/>
      <w:lang w:eastAsia="en-US"/>
    </w:rPr>
  </w:style>
  <w:style w:type="paragraph" w:customStyle="1" w:styleId="Paragraph">
    <w:name w:val="Paragraph"/>
    <w:basedOn w:val="Normal"/>
    <w:qFormat/>
    <w:rsid w:val="00D75828"/>
    <w:pPr>
      <w:tabs>
        <w:tab w:val="num" w:pos="2694"/>
      </w:tabs>
      <w:spacing w:after="60"/>
      <w:ind w:left="2694" w:hanging="425"/>
      <w:jc w:val="both"/>
    </w:pPr>
    <w:rPr>
      <w:rFonts w:ascii="Times New Roman" w:hAnsi="Times New Roman"/>
      <w:noProof/>
      <w:lang w:eastAsia="en-US"/>
    </w:rPr>
  </w:style>
  <w:style w:type="paragraph" w:customStyle="1" w:styleId="Heading1RestartNumbering">
    <w:name w:val="Heading 1 Restart Numbering"/>
    <w:basedOn w:val="Heading1"/>
    <w:next w:val="Heading2"/>
    <w:rsid w:val="00D75828"/>
    <w:pPr>
      <w:keepLines/>
      <w:widowControl/>
      <w:numPr>
        <w:numId w:val="0"/>
      </w:numPr>
      <w:tabs>
        <w:tab w:val="clear" w:pos="567"/>
      </w:tabs>
      <w:spacing w:before="60"/>
      <w:ind w:left="1134"/>
    </w:pPr>
    <w:rPr>
      <w:rFonts w:ascii="Arial Black" w:hAnsi="Arial Black" w:cs="Times New Roman"/>
      <w:b w:val="0"/>
      <w:sz w:val="40"/>
      <w:lang w:eastAsia="en-US"/>
    </w:rPr>
  </w:style>
  <w:style w:type="paragraph" w:customStyle="1" w:styleId="Sub-paragraph">
    <w:name w:val="Sub-paragraph"/>
    <w:basedOn w:val="Normal"/>
    <w:link w:val="Sub-paragraphChar"/>
    <w:qFormat/>
    <w:rsid w:val="00D75828"/>
    <w:pPr>
      <w:tabs>
        <w:tab w:val="num" w:pos="1135"/>
      </w:tabs>
      <w:spacing w:after="60"/>
      <w:ind w:left="1135" w:hanging="425"/>
      <w:jc w:val="both"/>
    </w:pPr>
    <w:rPr>
      <w:rFonts w:ascii="Times New Roman" w:hAnsi="Times New Roman"/>
      <w:noProof/>
      <w:lang w:eastAsia="en-US"/>
    </w:rPr>
  </w:style>
  <w:style w:type="character" w:customStyle="1" w:styleId="Sub-paragraphChar">
    <w:name w:val="Sub-paragraph Char"/>
    <w:link w:val="Sub-paragraph"/>
    <w:rsid w:val="00D75828"/>
    <w:rPr>
      <w:noProof/>
      <w:lang w:eastAsia="en-US"/>
    </w:rPr>
  </w:style>
  <w:style w:type="paragraph" w:customStyle="1" w:styleId="Sub-sub-paragraph">
    <w:name w:val="Sub-sub-paragraph"/>
    <w:basedOn w:val="Sub-paragraph"/>
    <w:qFormat/>
    <w:rsid w:val="00D75828"/>
    <w:pPr>
      <w:tabs>
        <w:tab w:val="clear" w:pos="1135"/>
        <w:tab w:val="num" w:pos="360"/>
      </w:tabs>
      <w:outlineLvl w:val="6"/>
    </w:pPr>
    <w:rPr>
      <w:noProof w:val="0"/>
    </w:rPr>
  </w:style>
  <w:style w:type="paragraph" w:customStyle="1" w:styleId="Sub-sub-sub-paragraph">
    <w:name w:val="Sub-sub-sub-paragraph"/>
    <w:basedOn w:val="Sub-sub-paragraph"/>
    <w:qFormat/>
    <w:rsid w:val="00D75828"/>
  </w:style>
  <w:style w:type="paragraph" w:customStyle="1" w:styleId="ScheduleHeading2">
    <w:name w:val="Schedule Heading 2"/>
    <w:basedOn w:val="Normal"/>
    <w:next w:val="Normal"/>
    <w:rsid w:val="00B26CA6"/>
    <w:pPr>
      <w:overflowPunct w:val="0"/>
      <w:autoSpaceDE w:val="0"/>
      <w:autoSpaceDN w:val="0"/>
      <w:adjustRightInd w:val="0"/>
      <w:spacing w:after="240"/>
      <w:jc w:val="both"/>
      <w:textAlignment w:val="baseline"/>
      <w:outlineLvl w:val="1"/>
    </w:pPr>
    <w:rPr>
      <w:sz w:val="22"/>
      <w:lang w:eastAsia="en-US"/>
    </w:rPr>
  </w:style>
  <w:style w:type="character" w:customStyle="1" w:styleId="ListParagraphChar">
    <w:name w:val="List Paragraph Char"/>
    <w:aliases w:val="Fact Sheet bullets Char,Heading level 2 Char"/>
    <w:link w:val="ListParagraph"/>
    <w:uiPriority w:val="34"/>
    <w:locked/>
    <w:rsid w:val="00B26CA6"/>
    <w:rPr>
      <w:rFonts w:ascii="Arial" w:hAnsi="Arial"/>
    </w:rPr>
  </w:style>
  <w:style w:type="character" w:styleId="UnresolvedMention">
    <w:name w:val="Unresolved Mention"/>
    <w:basedOn w:val="DefaultParagraphFont"/>
    <w:uiPriority w:val="99"/>
    <w:semiHidden/>
    <w:unhideWhenUsed/>
    <w:rsid w:val="00363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11825">
      <w:bodyDiv w:val="1"/>
      <w:marLeft w:val="0"/>
      <w:marRight w:val="0"/>
      <w:marTop w:val="0"/>
      <w:marBottom w:val="0"/>
      <w:divBdr>
        <w:top w:val="none" w:sz="0" w:space="0" w:color="auto"/>
        <w:left w:val="none" w:sz="0" w:space="0" w:color="auto"/>
        <w:bottom w:val="none" w:sz="0" w:space="0" w:color="auto"/>
        <w:right w:val="none" w:sz="0" w:space="0" w:color="auto"/>
      </w:divBdr>
    </w:div>
    <w:div w:id="333190347">
      <w:bodyDiv w:val="1"/>
      <w:marLeft w:val="0"/>
      <w:marRight w:val="0"/>
      <w:marTop w:val="0"/>
      <w:marBottom w:val="0"/>
      <w:divBdr>
        <w:top w:val="none" w:sz="0" w:space="0" w:color="auto"/>
        <w:left w:val="none" w:sz="0" w:space="0" w:color="auto"/>
        <w:bottom w:val="none" w:sz="0" w:space="0" w:color="auto"/>
        <w:right w:val="none" w:sz="0" w:space="0" w:color="auto"/>
      </w:divBdr>
    </w:div>
    <w:div w:id="457721290">
      <w:bodyDiv w:val="1"/>
      <w:marLeft w:val="0"/>
      <w:marRight w:val="0"/>
      <w:marTop w:val="0"/>
      <w:marBottom w:val="0"/>
      <w:divBdr>
        <w:top w:val="none" w:sz="0" w:space="0" w:color="auto"/>
        <w:left w:val="none" w:sz="0" w:space="0" w:color="auto"/>
        <w:bottom w:val="none" w:sz="0" w:space="0" w:color="auto"/>
        <w:right w:val="none" w:sz="0" w:space="0" w:color="auto"/>
      </w:divBdr>
    </w:div>
    <w:div w:id="516190729">
      <w:bodyDiv w:val="1"/>
      <w:marLeft w:val="0"/>
      <w:marRight w:val="0"/>
      <w:marTop w:val="0"/>
      <w:marBottom w:val="0"/>
      <w:divBdr>
        <w:top w:val="none" w:sz="0" w:space="0" w:color="auto"/>
        <w:left w:val="none" w:sz="0" w:space="0" w:color="auto"/>
        <w:bottom w:val="none" w:sz="0" w:space="0" w:color="auto"/>
        <w:right w:val="none" w:sz="0" w:space="0" w:color="auto"/>
      </w:divBdr>
    </w:div>
    <w:div w:id="581139992">
      <w:bodyDiv w:val="1"/>
      <w:marLeft w:val="0"/>
      <w:marRight w:val="0"/>
      <w:marTop w:val="0"/>
      <w:marBottom w:val="0"/>
      <w:divBdr>
        <w:top w:val="none" w:sz="0" w:space="0" w:color="auto"/>
        <w:left w:val="none" w:sz="0" w:space="0" w:color="auto"/>
        <w:bottom w:val="none" w:sz="0" w:space="0" w:color="auto"/>
        <w:right w:val="none" w:sz="0" w:space="0" w:color="auto"/>
      </w:divBdr>
    </w:div>
    <w:div w:id="797649456">
      <w:bodyDiv w:val="1"/>
      <w:marLeft w:val="0"/>
      <w:marRight w:val="0"/>
      <w:marTop w:val="0"/>
      <w:marBottom w:val="0"/>
      <w:divBdr>
        <w:top w:val="none" w:sz="0" w:space="0" w:color="auto"/>
        <w:left w:val="none" w:sz="0" w:space="0" w:color="auto"/>
        <w:bottom w:val="none" w:sz="0" w:space="0" w:color="auto"/>
        <w:right w:val="none" w:sz="0" w:space="0" w:color="auto"/>
      </w:divBdr>
    </w:div>
    <w:div w:id="940524390">
      <w:bodyDiv w:val="1"/>
      <w:marLeft w:val="0"/>
      <w:marRight w:val="0"/>
      <w:marTop w:val="0"/>
      <w:marBottom w:val="0"/>
      <w:divBdr>
        <w:top w:val="none" w:sz="0" w:space="0" w:color="auto"/>
        <w:left w:val="none" w:sz="0" w:space="0" w:color="auto"/>
        <w:bottom w:val="none" w:sz="0" w:space="0" w:color="auto"/>
        <w:right w:val="none" w:sz="0" w:space="0" w:color="auto"/>
      </w:divBdr>
    </w:div>
    <w:div w:id="1116633574">
      <w:marLeft w:val="0"/>
      <w:marRight w:val="0"/>
      <w:marTop w:val="0"/>
      <w:marBottom w:val="0"/>
      <w:divBdr>
        <w:top w:val="none" w:sz="0" w:space="0" w:color="auto"/>
        <w:left w:val="none" w:sz="0" w:space="0" w:color="auto"/>
        <w:bottom w:val="none" w:sz="0" w:space="0" w:color="auto"/>
        <w:right w:val="none" w:sz="0" w:space="0" w:color="auto"/>
      </w:divBdr>
    </w:div>
    <w:div w:id="1116633575">
      <w:marLeft w:val="0"/>
      <w:marRight w:val="0"/>
      <w:marTop w:val="0"/>
      <w:marBottom w:val="0"/>
      <w:divBdr>
        <w:top w:val="none" w:sz="0" w:space="0" w:color="auto"/>
        <w:left w:val="none" w:sz="0" w:space="0" w:color="auto"/>
        <w:bottom w:val="none" w:sz="0" w:space="0" w:color="auto"/>
        <w:right w:val="none" w:sz="0" w:space="0" w:color="auto"/>
      </w:divBdr>
    </w:div>
    <w:div w:id="1116633576">
      <w:marLeft w:val="0"/>
      <w:marRight w:val="0"/>
      <w:marTop w:val="0"/>
      <w:marBottom w:val="0"/>
      <w:divBdr>
        <w:top w:val="none" w:sz="0" w:space="0" w:color="auto"/>
        <w:left w:val="none" w:sz="0" w:space="0" w:color="auto"/>
        <w:bottom w:val="none" w:sz="0" w:space="0" w:color="auto"/>
        <w:right w:val="none" w:sz="0" w:space="0" w:color="auto"/>
      </w:divBdr>
    </w:div>
    <w:div w:id="1116633577">
      <w:marLeft w:val="0"/>
      <w:marRight w:val="0"/>
      <w:marTop w:val="0"/>
      <w:marBottom w:val="0"/>
      <w:divBdr>
        <w:top w:val="none" w:sz="0" w:space="0" w:color="auto"/>
        <w:left w:val="none" w:sz="0" w:space="0" w:color="auto"/>
        <w:bottom w:val="none" w:sz="0" w:space="0" w:color="auto"/>
        <w:right w:val="none" w:sz="0" w:space="0" w:color="auto"/>
      </w:divBdr>
    </w:div>
    <w:div w:id="1116633578">
      <w:marLeft w:val="0"/>
      <w:marRight w:val="0"/>
      <w:marTop w:val="0"/>
      <w:marBottom w:val="0"/>
      <w:divBdr>
        <w:top w:val="none" w:sz="0" w:space="0" w:color="auto"/>
        <w:left w:val="none" w:sz="0" w:space="0" w:color="auto"/>
        <w:bottom w:val="none" w:sz="0" w:space="0" w:color="auto"/>
        <w:right w:val="none" w:sz="0" w:space="0" w:color="auto"/>
      </w:divBdr>
    </w:div>
    <w:div w:id="1116633579">
      <w:marLeft w:val="0"/>
      <w:marRight w:val="0"/>
      <w:marTop w:val="0"/>
      <w:marBottom w:val="0"/>
      <w:divBdr>
        <w:top w:val="none" w:sz="0" w:space="0" w:color="auto"/>
        <w:left w:val="none" w:sz="0" w:space="0" w:color="auto"/>
        <w:bottom w:val="none" w:sz="0" w:space="0" w:color="auto"/>
        <w:right w:val="none" w:sz="0" w:space="0" w:color="auto"/>
      </w:divBdr>
    </w:div>
    <w:div w:id="1116633580">
      <w:marLeft w:val="0"/>
      <w:marRight w:val="0"/>
      <w:marTop w:val="0"/>
      <w:marBottom w:val="0"/>
      <w:divBdr>
        <w:top w:val="none" w:sz="0" w:space="0" w:color="auto"/>
        <w:left w:val="none" w:sz="0" w:space="0" w:color="auto"/>
        <w:bottom w:val="none" w:sz="0" w:space="0" w:color="auto"/>
        <w:right w:val="none" w:sz="0" w:space="0" w:color="auto"/>
      </w:divBdr>
    </w:div>
    <w:div w:id="1116633581">
      <w:marLeft w:val="0"/>
      <w:marRight w:val="0"/>
      <w:marTop w:val="0"/>
      <w:marBottom w:val="0"/>
      <w:divBdr>
        <w:top w:val="none" w:sz="0" w:space="0" w:color="auto"/>
        <w:left w:val="none" w:sz="0" w:space="0" w:color="auto"/>
        <w:bottom w:val="none" w:sz="0" w:space="0" w:color="auto"/>
        <w:right w:val="none" w:sz="0" w:space="0" w:color="auto"/>
      </w:divBdr>
    </w:div>
    <w:div w:id="1116633582">
      <w:marLeft w:val="0"/>
      <w:marRight w:val="0"/>
      <w:marTop w:val="0"/>
      <w:marBottom w:val="0"/>
      <w:divBdr>
        <w:top w:val="none" w:sz="0" w:space="0" w:color="auto"/>
        <w:left w:val="none" w:sz="0" w:space="0" w:color="auto"/>
        <w:bottom w:val="none" w:sz="0" w:space="0" w:color="auto"/>
        <w:right w:val="none" w:sz="0" w:space="0" w:color="auto"/>
      </w:divBdr>
    </w:div>
    <w:div w:id="1116633583">
      <w:marLeft w:val="0"/>
      <w:marRight w:val="0"/>
      <w:marTop w:val="0"/>
      <w:marBottom w:val="0"/>
      <w:divBdr>
        <w:top w:val="none" w:sz="0" w:space="0" w:color="auto"/>
        <w:left w:val="none" w:sz="0" w:space="0" w:color="auto"/>
        <w:bottom w:val="none" w:sz="0" w:space="0" w:color="auto"/>
        <w:right w:val="none" w:sz="0" w:space="0" w:color="auto"/>
      </w:divBdr>
    </w:div>
    <w:div w:id="1116633584">
      <w:marLeft w:val="0"/>
      <w:marRight w:val="0"/>
      <w:marTop w:val="0"/>
      <w:marBottom w:val="0"/>
      <w:divBdr>
        <w:top w:val="none" w:sz="0" w:space="0" w:color="auto"/>
        <w:left w:val="none" w:sz="0" w:space="0" w:color="auto"/>
        <w:bottom w:val="none" w:sz="0" w:space="0" w:color="auto"/>
        <w:right w:val="none" w:sz="0" w:space="0" w:color="auto"/>
      </w:divBdr>
    </w:div>
    <w:div w:id="1116633585">
      <w:marLeft w:val="0"/>
      <w:marRight w:val="0"/>
      <w:marTop w:val="0"/>
      <w:marBottom w:val="0"/>
      <w:divBdr>
        <w:top w:val="none" w:sz="0" w:space="0" w:color="auto"/>
        <w:left w:val="none" w:sz="0" w:space="0" w:color="auto"/>
        <w:bottom w:val="none" w:sz="0" w:space="0" w:color="auto"/>
        <w:right w:val="none" w:sz="0" w:space="0" w:color="auto"/>
      </w:divBdr>
    </w:div>
    <w:div w:id="1116633586">
      <w:marLeft w:val="0"/>
      <w:marRight w:val="0"/>
      <w:marTop w:val="0"/>
      <w:marBottom w:val="0"/>
      <w:divBdr>
        <w:top w:val="none" w:sz="0" w:space="0" w:color="auto"/>
        <w:left w:val="none" w:sz="0" w:space="0" w:color="auto"/>
        <w:bottom w:val="none" w:sz="0" w:space="0" w:color="auto"/>
        <w:right w:val="none" w:sz="0" w:space="0" w:color="auto"/>
      </w:divBdr>
    </w:div>
    <w:div w:id="1116633587">
      <w:marLeft w:val="0"/>
      <w:marRight w:val="0"/>
      <w:marTop w:val="0"/>
      <w:marBottom w:val="0"/>
      <w:divBdr>
        <w:top w:val="none" w:sz="0" w:space="0" w:color="auto"/>
        <w:left w:val="none" w:sz="0" w:space="0" w:color="auto"/>
        <w:bottom w:val="none" w:sz="0" w:space="0" w:color="auto"/>
        <w:right w:val="none" w:sz="0" w:space="0" w:color="auto"/>
      </w:divBdr>
    </w:div>
    <w:div w:id="1116633588">
      <w:marLeft w:val="0"/>
      <w:marRight w:val="0"/>
      <w:marTop w:val="0"/>
      <w:marBottom w:val="0"/>
      <w:divBdr>
        <w:top w:val="none" w:sz="0" w:space="0" w:color="auto"/>
        <w:left w:val="none" w:sz="0" w:space="0" w:color="auto"/>
        <w:bottom w:val="none" w:sz="0" w:space="0" w:color="auto"/>
        <w:right w:val="none" w:sz="0" w:space="0" w:color="auto"/>
      </w:divBdr>
    </w:div>
    <w:div w:id="1116633589">
      <w:marLeft w:val="0"/>
      <w:marRight w:val="0"/>
      <w:marTop w:val="0"/>
      <w:marBottom w:val="0"/>
      <w:divBdr>
        <w:top w:val="none" w:sz="0" w:space="0" w:color="auto"/>
        <w:left w:val="none" w:sz="0" w:space="0" w:color="auto"/>
        <w:bottom w:val="none" w:sz="0" w:space="0" w:color="auto"/>
        <w:right w:val="none" w:sz="0" w:space="0" w:color="auto"/>
      </w:divBdr>
    </w:div>
    <w:div w:id="1116633590">
      <w:marLeft w:val="0"/>
      <w:marRight w:val="0"/>
      <w:marTop w:val="0"/>
      <w:marBottom w:val="0"/>
      <w:divBdr>
        <w:top w:val="none" w:sz="0" w:space="0" w:color="auto"/>
        <w:left w:val="none" w:sz="0" w:space="0" w:color="auto"/>
        <w:bottom w:val="none" w:sz="0" w:space="0" w:color="auto"/>
        <w:right w:val="none" w:sz="0" w:space="0" w:color="auto"/>
      </w:divBdr>
    </w:div>
    <w:div w:id="1116633591">
      <w:marLeft w:val="0"/>
      <w:marRight w:val="0"/>
      <w:marTop w:val="0"/>
      <w:marBottom w:val="0"/>
      <w:divBdr>
        <w:top w:val="none" w:sz="0" w:space="0" w:color="auto"/>
        <w:left w:val="none" w:sz="0" w:space="0" w:color="auto"/>
        <w:bottom w:val="none" w:sz="0" w:space="0" w:color="auto"/>
        <w:right w:val="none" w:sz="0" w:space="0" w:color="auto"/>
      </w:divBdr>
    </w:div>
    <w:div w:id="1212303061">
      <w:bodyDiv w:val="1"/>
      <w:marLeft w:val="0"/>
      <w:marRight w:val="0"/>
      <w:marTop w:val="0"/>
      <w:marBottom w:val="0"/>
      <w:divBdr>
        <w:top w:val="none" w:sz="0" w:space="0" w:color="auto"/>
        <w:left w:val="none" w:sz="0" w:space="0" w:color="auto"/>
        <w:bottom w:val="none" w:sz="0" w:space="0" w:color="auto"/>
        <w:right w:val="none" w:sz="0" w:space="0" w:color="auto"/>
      </w:divBdr>
    </w:div>
    <w:div w:id="1265269097">
      <w:bodyDiv w:val="1"/>
      <w:marLeft w:val="0"/>
      <w:marRight w:val="0"/>
      <w:marTop w:val="0"/>
      <w:marBottom w:val="0"/>
      <w:divBdr>
        <w:top w:val="none" w:sz="0" w:space="0" w:color="auto"/>
        <w:left w:val="none" w:sz="0" w:space="0" w:color="auto"/>
        <w:bottom w:val="none" w:sz="0" w:space="0" w:color="auto"/>
        <w:right w:val="none" w:sz="0" w:space="0" w:color="auto"/>
      </w:divBdr>
    </w:div>
    <w:div w:id="1396858597">
      <w:bodyDiv w:val="1"/>
      <w:marLeft w:val="0"/>
      <w:marRight w:val="0"/>
      <w:marTop w:val="0"/>
      <w:marBottom w:val="0"/>
      <w:divBdr>
        <w:top w:val="none" w:sz="0" w:space="0" w:color="auto"/>
        <w:left w:val="none" w:sz="0" w:space="0" w:color="auto"/>
        <w:bottom w:val="none" w:sz="0" w:space="0" w:color="auto"/>
        <w:right w:val="none" w:sz="0" w:space="0" w:color="auto"/>
      </w:divBdr>
    </w:div>
    <w:div w:id="2034838189">
      <w:bodyDiv w:val="1"/>
      <w:marLeft w:val="0"/>
      <w:marRight w:val="0"/>
      <w:marTop w:val="0"/>
      <w:marBottom w:val="0"/>
      <w:divBdr>
        <w:top w:val="none" w:sz="0" w:space="0" w:color="auto"/>
        <w:left w:val="none" w:sz="0" w:space="0" w:color="auto"/>
        <w:bottom w:val="none" w:sz="0" w:space="0" w:color="auto"/>
        <w:right w:val="none" w:sz="0" w:space="0" w:color="auto"/>
      </w:divBdr>
    </w:div>
    <w:div w:id="207862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3.xml"/><Relationship Id="rId26" Type="http://schemas.openxmlformats.org/officeDocument/2006/relationships/header" Target="header7.xml"/><Relationship Id="rId21" Type="http://schemas.openxmlformats.org/officeDocument/2006/relationships/image" Target="media/image4.png"/><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creativecommons.org/licenses/by/3.0/au/"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5.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www.industryadvocate.sa.gov.au/policy-and-resources" TargetMode="Externa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5.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6631B-91B7-4585-820E-9455C68D19A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47</TotalTime>
  <Pages>54</Pages>
  <Words>15384</Words>
  <Characters>80140</Characters>
  <Application>Microsoft Office Word</Application>
  <DocSecurity>0</DocSecurity>
  <Lines>2600</Lines>
  <Paragraphs>1117</Paragraphs>
  <ScaleCrop>false</ScaleCrop>
  <HeadingPairs>
    <vt:vector size="2" baseType="variant">
      <vt:variant>
        <vt:lpstr>Title</vt:lpstr>
      </vt:variant>
      <vt:variant>
        <vt:i4>1</vt:i4>
      </vt:variant>
    </vt:vector>
  </HeadingPairs>
  <TitlesOfParts>
    <vt:vector size="1" baseType="lpstr">
      <vt:lpstr>Conditions of Contract</vt:lpstr>
    </vt:vector>
  </TitlesOfParts>
  <Company>Dept of Public Works</Company>
  <LinksUpToDate>false</LinksUpToDate>
  <CharactersWithSpaces>95162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of Contract</dc:title>
  <dc:creator>deirdre.gin</dc:creator>
  <cp:lastModifiedBy>Chau, Benjamin (DIT)</cp:lastModifiedBy>
  <cp:revision>8</cp:revision>
  <cp:lastPrinted>2025-10-15T05:30:00Z</cp:lastPrinted>
  <dcterms:created xsi:type="dcterms:W3CDTF">2025-10-14T06:27:00Z</dcterms:created>
  <dcterms:modified xsi:type="dcterms:W3CDTF">2025-11-16T23:24:00Z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ANDERSON Brett</vt:lpwstr>
  </property>
  <property fmtid="{D5CDD505-2E9C-101B-9397-08002B2CF9AE}" pid="3" name="xd_Signature">
    <vt:lpwstr/>
  </property>
  <property fmtid="{D5CDD505-2E9C-101B-9397-08002B2CF9AE}" pid="4" name="display_urn:schemas-microsoft-com:office:office#Author">
    <vt:lpwstr>SALTZER Melanie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Subject">
    <vt:lpwstr/>
  </property>
  <property fmtid="{D5CDD505-2E9C-101B-9397-08002B2CF9AE}" pid="10" name="Keywords">
    <vt:lpwstr/>
  </property>
  <property fmtid="{D5CDD505-2E9C-101B-9397-08002B2CF9AE}" pid="11" name="_Author">
    <vt:lpwstr>deirdre.gin</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display_urn:schemas-microsoft-com:office:office#PublishingContact">
    <vt:lpwstr>MOSS-DALMAU Naomi</vt:lpwstr>
  </property>
  <property fmtid="{D5CDD505-2E9C-101B-9397-08002B2CF9AE}" pid="18" name="Order">
    <vt:lpwstr>1200.00000000000</vt:lpwstr>
  </property>
  <property fmtid="{D5CDD505-2E9C-101B-9397-08002B2CF9AE}" pid="19" name="_RightsManagement">
    <vt:lpwstr/>
  </property>
  <property fmtid="{D5CDD505-2E9C-101B-9397-08002B2CF9AE}" pid="20" name="ContentTypeId">
    <vt:lpwstr>0x01010B002B443A8F8345DD4DB9EECA380C118F490200B6441F79649A2E4DADD89CA0FBD7FCD0</vt:lpwstr>
  </property>
  <property fmtid="{D5CDD505-2E9C-101B-9397-08002B2CF9AE}" pid="21" name="wic_System_Copyright">
    <vt:lpwstr/>
  </property>
  <property fmtid="{D5CDD505-2E9C-101B-9397-08002B2CF9AE}" pid="22" name="Language">
    <vt:lpwstr>English</vt:lpwstr>
  </property>
  <property fmtid="{D5CDD505-2E9C-101B-9397-08002B2CF9AE}" pid="23" name="_Source">
    <vt:lpwstr/>
  </property>
  <property fmtid="{D5CDD505-2E9C-101B-9397-08002B2CF9AE}" pid="24" name="Security">
    <vt:lpwstr>Public</vt:lpwstr>
  </property>
  <property fmtid="{D5CDD505-2E9C-101B-9397-08002B2CF9AE}" pid="25" name="Rights">
    <vt:lpwstr>State of Queensland (Department of Housing and Public Works)</vt:lpwstr>
  </property>
  <property fmtid="{D5CDD505-2E9C-101B-9397-08002B2CF9AE}" pid="26" name="Creator">
    <vt:lpwstr>Queensland Department of Housing and Public Works</vt:lpwstr>
  </property>
  <property fmtid="{D5CDD505-2E9C-101B-9397-08002B2CF9AE}" pid="27" name="_DCDateModified">
    <vt:lpwstr/>
  </property>
  <property fmtid="{D5CDD505-2E9C-101B-9397-08002B2CF9AE}" pid="28" name="_Publisher">
    <vt:lpwstr>Queensland Department of Housing and Public Works</vt:lpwstr>
  </property>
  <property fmtid="{D5CDD505-2E9C-101B-9397-08002B2CF9AE}" pid="29" name="Service1">
    <vt:lpwstr/>
  </property>
  <property fmtid="{D5CDD505-2E9C-101B-9397-08002B2CF9AE}" pid="30" name="Copyright Status">
    <vt:lpwstr/>
  </property>
  <property fmtid="{D5CDD505-2E9C-101B-9397-08002B2CF9AE}" pid="31" name="AGLS File Type">
    <vt:lpwstr/>
  </property>
  <property fmtid="{D5CDD505-2E9C-101B-9397-08002B2CF9AE}" pid="32" name="_Relation">
    <vt:lpwstr/>
  </property>
  <property fmtid="{D5CDD505-2E9C-101B-9397-08002B2CF9AE}" pid="33" name="Availability">
    <vt:lpwstr/>
  </property>
  <property fmtid="{D5CDD505-2E9C-101B-9397-08002B2CF9AE}" pid="34" name="Business Area">
    <vt:lpwstr/>
  </property>
  <property fmtid="{D5CDD505-2E9C-101B-9397-08002B2CF9AE}" pid="35" name="_Contributor">
    <vt:lpwstr/>
  </property>
  <property fmtid="{D5CDD505-2E9C-101B-9397-08002B2CF9AE}" pid="36" name="_Format">
    <vt:lpwstr/>
  </property>
  <property fmtid="{D5CDD505-2E9C-101B-9397-08002B2CF9AE}" pid="37" name="_Coverage">
    <vt:lpwstr>Queensland</vt:lpwstr>
  </property>
  <property fmtid="{D5CDD505-2E9C-101B-9397-08002B2CF9AE}" pid="38" name="_Identifier">
    <vt:lpwstr/>
  </property>
  <property fmtid="{D5CDD505-2E9C-101B-9397-08002B2CF9AE}" pid="39" name="_ResourceType">
    <vt:lpwstr/>
  </property>
  <property fmtid="{D5CDD505-2E9C-101B-9397-08002B2CF9AE}" pid="40" name="PublishingContact">
    <vt:lpwstr/>
  </property>
  <property fmtid="{D5CDD505-2E9C-101B-9397-08002B2CF9AE}" pid="41" name="_DCDateCreated">
    <vt:lpwstr/>
  </property>
  <property fmtid="{D5CDD505-2E9C-101B-9397-08002B2CF9AE}" pid="42" name="wsClass">
    <vt:lpwstr>DOC</vt:lpwstr>
  </property>
  <property fmtid="{D5CDD505-2E9C-101B-9397-08002B2CF9AE}" pid="43" name="wsDatabase">
    <vt:lpwstr>Legal</vt:lpwstr>
  </property>
  <property fmtid="{D5CDD505-2E9C-101B-9397-08002B2CF9AE}" pid="44" name="wsDescription">
    <vt:lpwstr>Updated Special Conditions to AS4122-2010 26 10 2021</vt:lpwstr>
  </property>
  <property fmtid="{D5CDD505-2E9C-101B-9397-08002B2CF9AE}" pid="45" name="wsDocNum">
    <vt:lpwstr>76831304</vt:lpwstr>
  </property>
  <property fmtid="{D5CDD505-2E9C-101B-9397-08002B2CF9AE}" pid="46" name="wsVersion">
    <vt:lpwstr>2</vt:lpwstr>
  </property>
  <property fmtid="{D5CDD505-2E9C-101B-9397-08002B2CF9AE}" pid="47" name="wsAuthor">
    <vt:lpwstr>SSCHWARZ</vt:lpwstr>
  </property>
  <property fmtid="{D5CDD505-2E9C-101B-9397-08002B2CF9AE}" pid="48" name="wsOperator">
    <vt:lpwstr>SSCHWARZ</vt:lpwstr>
  </property>
  <property fmtid="{D5CDD505-2E9C-101B-9397-08002B2CF9AE}" pid="49" name="wsClient">
    <vt:lpwstr>52192</vt:lpwstr>
  </property>
  <property fmtid="{D5CDD505-2E9C-101B-9397-08002B2CF9AE}" pid="50" name="wsClientName">
    <vt:lpwstr>Department for Infrastructure and Transp</vt:lpwstr>
  </property>
  <property fmtid="{D5CDD505-2E9C-101B-9397-08002B2CF9AE}" pid="51" name="wsMatter">
    <vt:lpwstr>4925286</vt:lpwstr>
  </property>
  <property fmtid="{D5CDD505-2E9C-101B-9397-08002B2CF9AE}" pid="52" name="wsMatterName">
    <vt:lpwstr>Heysen Tunnels Refit and Safety Upgrade Project</vt:lpwstr>
  </property>
  <property fmtid="{D5CDD505-2E9C-101B-9397-08002B2CF9AE}" pid="53" name="WSFooter">
    <vt:lpwstr>Legal/76831304_2</vt:lpwstr>
  </property>
  <property fmtid="{D5CDD505-2E9C-101B-9397-08002B2CF9AE}" pid="54" name="wsComment">
    <vt:lpwstr>Amendments regarding references to Attachments.</vt:lpwstr>
  </property>
  <property fmtid="{D5CDD505-2E9C-101B-9397-08002B2CF9AE}" pid="55" name="MSIP_Label_77274858-3b1d-4431-8679-d878f40e28fd_Enabled">
    <vt:lpwstr>true</vt:lpwstr>
  </property>
  <property fmtid="{D5CDD505-2E9C-101B-9397-08002B2CF9AE}" pid="56" name="MSIP_Label_77274858-3b1d-4431-8679-d878f40e28fd_SetDate">
    <vt:lpwstr>2023-05-12T07:57:41Z</vt:lpwstr>
  </property>
  <property fmtid="{D5CDD505-2E9C-101B-9397-08002B2CF9AE}" pid="57" name="MSIP_Label_77274858-3b1d-4431-8679-d878f40e28fd_Method">
    <vt:lpwstr>Privileged</vt:lpwstr>
  </property>
  <property fmtid="{D5CDD505-2E9C-101B-9397-08002B2CF9AE}" pid="58" name="MSIP_Label_77274858-3b1d-4431-8679-d878f40e28fd_Name">
    <vt:lpwstr>-Official</vt:lpwstr>
  </property>
  <property fmtid="{D5CDD505-2E9C-101B-9397-08002B2CF9AE}" pid="59" name="MSIP_Label_77274858-3b1d-4431-8679-d878f40e28fd_SiteId">
    <vt:lpwstr>bda528f7-fca9-432f-bc98-bd7e90d40906</vt:lpwstr>
  </property>
  <property fmtid="{D5CDD505-2E9C-101B-9397-08002B2CF9AE}" pid="60" name="MSIP_Label_77274858-3b1d-4431-8679-d878f40e28fd_ActionId">
    <vt:lpwstr>d4046731-4d96-4d39-8768-d0c8a6f66267</vt:lpwstr>
  </property>
  <property fmtid="{D5CDD505-2E9C-101B-9397-08002B2CF9AE}" pid="61" name="MSIP_Label_77274858-3b1d-4431-8679-d878f40e28fd_ContentBits">
    <vt:lpwstr>1</vt:lpwstr>
  </property>
</Properties>
</file>