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F6" w:rsidRPr="007B01AB" w:rsidRDefault="00A600F6" w:rsidP="00ED72F9">
      <w:pPr>
        <w:jc w:val="center"/>
        <w:rPr>
          <w:rFonts w:ascii="Arial" w:hAnsi="Arial" w:cs="Arial"/>
          <w:b/>
          <w:bCs/>
          <w:sz w:val="18"/>
          <w:szCs w:val="18"/>
          <w:u w:val="single"/>
        </w:rPr>
      </w:pPr>
      <w:r w:rsidRPr="007B01AB">
        <w:rPr>
          <w:rFonts w:ascii="Arial" w:hAnsi="Arial" w:cs="Arial"/>
          <w:b/>
          <w:bCs/>
          <w:sz w:val="18"/>
          <w:szCs w:val="18"/>
          <w:u w:val="single"/>
        </w:rPr>
        <w:t xml:space="preserve">PART </w:t>
      </w:r>
      <w:r w:rsidR="0053672F" w:rsidRPr="007B01AB">
        <w:rPr>
          <w:rFonts w:ascii="Arial" w:hAnsi="Arial" w:cs="Arial"/>
          <w:b/>
          <w:bCs/>
          <w:sz w:val="18"/>
          <w:szCs w:val="18"/>
          <w:u w:val="single"/>
        </w:rPr>
        <w:t>L</w:t>
      </w:r>
      <w:r w:rsidR="00A52AC6" w:rsidRPr="007B01AB">
        <w:rPr>
          <w:rFonts w:ascii="Arial" w:hAnsi="Arial" w:cs="Arial"/>
          <w:b/>
          <w:bCs/>
          <w:sz w:val="18"/>
          <w:szCs w:val="18"/>
          <w:u w:val="single"/>
        </w:rPr>
        <w:t>03</w:t>
      </w:r>
    </w:p>
    <w:p w:rsidR="00A52AC6" w:rsidRPr="007B01AB" w:rsidRDefault="00A52AC6" w:rsidP="00ED72F9">
      <w:pPr>
        <w:jc w:val="center"/>
        <w:rPr>
          <w:rFonts w:ascii="Arial" w:hAnsi="Arial" w:cs="Arial"/>
          <w:b/>
          <w:bCs/>
          <w:sz w:val="18"/>
          <w:szCs w:val="18"/>
          <w:u w:val="single"/>
        </w:rPr>
      </w:pPr>
    </w:p>
    <w:p w:rsidR="00A600F6" w:rsidRPr="007B01AB" w:rsidRDefault="00A600F6" w:rsidP="00A600F6">
      <w:pPr>
        <w:jc w:val="center"/>
        <w:rPr>
          <w:rFonts w:ascii="Arial" w:hAnsi="Arial" w:cs="Arial"/>
          <w:b/>
          <w:bCs/>
          <w:sz w:val="18"/>
          <w:szCs w:val="18"/>
          <w:u w:val="single"/>
        </w:rPr>
      </w:pPr>
      <w:r w:rsidRPr="007B01AB">
        <w:rPr>
          <w:rFonts w:ascii="Arial" w:hAnsi="Arial" w:cs="Arial"/>
          <w:b/>
          <w:bCs/>
          <w:sz w:val="18"/>
          <w:szCs w:val="18"/>
          <w:u w:val="single"/>
        </w:rPr>
        <w:t>EROSION CONTROL MATTING</w:t>
      </w:r>
    </w:p>
    <w:p w:rsidR="00A600F6" w:rsidRPr="007B01AB" w:rsidRDefault="00A600F6" w:rsidP="00A600F6">
      <w:pPr>
        <w:rPr>
          <w:rFonts w:ascii="Arial" w:hAnsi="Arial" w:cs="Arial"/>
          <w:bCs/>
          <w:sz w:val="18"/>
          <w:szCs w:val="18"/>
        </w:rPr>
      </w:pPr>
    </w:p>
    <w:p w:rsidR="00A600F6" w:rsidRPr="007B01AB" w:rsidRDefault="00A600F6" w:rsidP="00A600F6">
      <w:pPr>
        <w:rPr>
          <w:rFonts w:ascii="Arial" w:hAnsi="Arial" w:cs="Arial"/>
          <w:bCs/>
          <w:sz w:val="18"/>
          <w:szCs w:val="18"/>
        </w:rPr>
      </w:pPr>
    </w:p>
    <w:p w:rsidR="00A600F6" w:rsidRPr="007B01AB" w:rsidRDefault="00A600F6" w:rsidP="00A600F6">
      <w:pPr>
        <w:rPr>
          <w:rFonts w:ascii="Arial" w:hAnsi="Arial" w:cs="Arial"/>
          <w:b/>
          <w:bCs/>
          <w:sz w:val="18"/>
          <w:szCs w:val="18"/>
          <w:u w:val="single"/>
        </w:rPr>
      </w:pPr>
      <w:r w:rsidRPr="007B01AB">
        <w:rPr>
          <w:rFonts w:ascii="Arial" w:hAnsi="Arial" w:cs="Arial"/>
          <w:b/>
          <w:bCs/>
          <w:sz w:val="18"/>
          <w:szCs w:val="18"/>
          <w:u w:val="single"/>
        </w:rPr>
        <w:t>CONTENTS</w:t>
      </w:r>
    </w:p>
    <w:p w:rsidR="00A600F6" w:rsidRPr="007B01AB" w:rsidRDefault="00A600F6" w:rsidP="00A600F6">
      <w:pPr>
        <w:rPr>
          <w:rFonts w:ascii="Arial" w:hAnsi="Arial" w:cs="Arial"/>
          <w:bCs/>
          <w:sz w:val="18"/>
          <w:szCs w:val="18"/>
        </w:rPr>
      </w:pPr>
    </w:p>
    <w:p w:rsidR="00A600F6" w:rsidRPr="007B01AB" w:rsidRDefault="00A600F6" w:rsidP="00BD483E">
      <w:pPr>
        <w:numPr>
          <w:ilvl w:val="0"/>
          <w:numId w:val="3"/>
        </w:numPr>
        <w:tabs>
          <w:tab w:val="clear" w:pos="720"/>
        </w:tabs>
        <w:ind w:hanging="720"/>
        <w:rPr>
          <w:rFonts w:ascii="Arial" w:hAnsi="Arial" w:cs="Arial"/>
          <w:bCs/>
          <w:sz w:val="18"/>
          <w:szCs w:val="18"/>
        </w:rPr>
      </w:pPr>
      <w:r w:rsidRPr="007B01AB">
        <w:rPr>
          <w:rFonts w:ascii="Arial" w:hAnsi="Arial" w:cs="Arial"/>
          <w:bCs/>
          <w:sz w:val="18"/>
          <w:szCs w:val="18"/>
        </w:rPr>
        <w:t>General</w:t>
      </w:r>
    </w:p>
    <w:p w:rsidR="00EF5A07" w:rsidRPr="007B01AB" w:rsidRDefault="00A600F6" w:rsidP="00BD483E">
      <w:pPr>
        <w:numPr>
          <w:ilvl w:val="0"/>
          <w:numId w:val="3"/>
        </w:numPr>
        <w:tabs>
          <w:tab w:val="clear" w:pos="720"/>
        </w:tabs>
        <w:ind w:hanging="720"/>
        <w:rPr>
          <w:rFonts w:ascii="Arial" w:hAnsi="Arial" w:cs="Arial"/>
          <w:bCs/>
          <w:sz w:val="18"/>
          <w:szCs w:val="18"/>
        </w:rPr>
      </w:pPr>
      <w:r w:rsidRPr="007B01AB">
        <w:rPr>
          <w:rFonts w:ascii="Arial" w:hAnsi="Arial" w:cs="Arial"/>
          <w:sz w:val="18"/>
          <w:szCs w:val="18"/>
        </w:rPr>
        <w:t xml:space="preserve">Selection </w:t>
      </w:r>
      <w:r w:rsidR="00627A6E" w:rsidRPr="007B01AB">
        <w:rPr>
          <w:rFonts w:ascii="Arial" w:hAnsi="Arial" w:cs="Arial"/>
          <w:sz w:val="18"/>
          <w:szCs w:val="18"/>
        </w:rPr>
        <w:t xml:space="preserve">and Supply </w:t>
      </w:r>
      <w:r w:rsidRPr="007B01AB">
        <w:rPr>
          <w:rFonts w:ascii="Arial" w:hAnsi="Arial" w:cs="Arial"/>
          <w:sz w:val="18"/>
          <w:szCs w:val="18"/>
        </w:rPr>
        <w:t>of Matting Types</w:t>
      </w:r>
    </w:p>
    <w:p w:rsidR="00A600F6" w:rsidRPr="007B01AB" w:rsidRDefault="00EF5A07" w:rsidP="00BD483E">
      <w:pPr>
        <w:numPr>
          <w:ilvl w:val="0"/>
          <w:numId w:val="3"/>
        </w:numPr>
        <w:tabs>
          <w:tab w:val="clear" w:pos="720"/>
        </w:tabs>
        <w:ind w:hanging="720"/>
        <w:rPr>
          <w:rFonts w:ascii="Arial" w:hAnsi="Arial" w:cs="Arial"/>
          <w:bCs/>
          <w:sz w:val="18"/>
          <w:szCs w:val="18"/>
        </w:rPr>
      </w:pPr>
      <w:r w:rsidRPr="007B01AB">
        <w:rPr>
          <w:rFonts w:ascii="Arial" w:hAnsi="Arial" w:cs="Arial"/>
          <w:sz w:val="18"/>
          <w:szCs w:val="18"/>
        </w:rPr>
        <w:t>Supply of Matting</w:t>
      </w:r>
      <w:r w:rsidR="00A600F6" w:rsidRPr="007B01AB">
        <w:rPr>
          <w:rFonts w:ascii="Arial" w:hAnsi="Arial" w:cs="Arial"/>
          <w:bCs/>
          <w:sz w:val="18"/>
          <w:szCs w:val="18"/>
        </w:rPr>
        <w:t xml:space="preserve"> </w:t>
      </w:r>
    </w:p>
    <w:p w:rsidR="00A600F6" w:rsidRPr="007B01AB" w:rsidRDefault="00A600F6" w:rsidP="00BD483E">
      <w:pPr>
        <w:numPr>
          <w:ilvl w:val="0"/>
          <w:numId w:val="3"/>
        </w:numPr>
        <w:tabs>
          <w:tab w:val="clear" w:pos="720"/>
        </w:tabs>
        <w:ind w:hanging="720"/>
        <w:rPr>
          <w:rFonts w:ascii="Arial" w:hAnsi="Arial" w:cs="Arial"/>
          <w:bCs/>
          <w:sz w:val="18"/>
          <w:szCs w:val="18"/>
        </w:rPr>
      </w:pPr>
      <w:r w:rsidRPr="007B01AB">
        <w:rPr>
          <w:rFonts w:ascii="Arial" w:hAnsi="Arial" w:cs="Arial"/>
          <w:sz w:val="18"/>
          <w:szCs w:val="18"/>
        </w:rPr>
        <w:t>Matting Types</w:t>
      </w:r>
      <w:r w:rsidRPr="007B01AB">
        <w:rPr>
          <w:rFonts w:ascii="Arial" w:hAnsi="Arial" w:cs="Arial"/>
          <w:bCs/>
          <w:sz w:val="18"/>
          <w:szCs w:val="18"/>
        </w:rPr>
        <w:t xml:space="preserve"> </w:t>
      </w:r>
    </w:p>
    <w:p w:rsidR="00A600F6" w:rsidRPr="007B01AB" w:rsidRDefault="00A600F6" w:rsidP="00BD483E">
      <w:pPr>
        <w:numPr>
          <w:ilvl w:val="0"/>
          <w:numId w:val="3"/>
        </w:numPr>
        <w:tabs>
          <w:tab w:val="clear" w:pos="720"/>
        </w:tabs>
        <w:ind w:hanging="720"/>
        <w:rPr>
          <w:rFonts w:ascii="Arial" w:hAnsi="Arial" w:cs="Arial"/>
          <w:bCs/>
          <w:sz w:val="18"/>
          <w:szCs w:val="18"/>
        </w:rPr>
      </w:pPr>
      <w:r w:rsidRPr="007B01AB">
        <w:rPr>
          <w:rFonts w:ascii="Arial" w:hAnsi="Arial" w:cs="Arial"/>
          <w:sz w:val="18"/>
          <w:szCs w:val="18"/>
        </w:rPr>
        <w:t>Additional Matting Treatments</w:t>
      </w:r>
      <w:r w:rsidRPr="007B01AB">
        <w:rPr>
          <w:rFonts w:ascii="Arial" w:hAnsi="Arial" w:cs="Arial"/>
          <w:bCs/>
          <w:sz w:val="18"/>
          <w:szCs w:val="18"/>
        </w:rPr>
        <w:t xml:space="preserve"> </w:t>
      </w:r>
    </w:p>
    <w:p w:rsidR="00A600F6" w:rsidRPr="007B01AB" w:rsidRDefault="00A600F6" w:rsidP="00BD483E">
      <w:pPr>
        <w:numPr>
          <w:ilvl w:val="0"/>
          <w:numId w:val="3"/>
        </w:numPr>
        <w:tabs>
          <w:tab w:val="clear" w:pos="720"/>
        </w:tabs>
        <w:ind w:hanging="720"/>
        <w:rPr>
          <w:rFonts w:ascii="Arial" w:hAnsi="Arial" w:cs="Arial"/>
          <w:bCs/>
          <w:sz w:val="18"/>
          <w:szCs w:val="18"/>
        </w:rPr>
      </w:pPr>
      <w:r w:rsidRPr="007B01AB">
        <w:rPr>
          <w:rFonts w:ascii="Arial" w:hAnsi="Arial" w:cs="Arial"/>
          <w:sz w:val="18"/>
          <w:szCs w:val="18"/>
        </w:rPr>
        <w:t>Site preparation</w:t>
      </w:r>
      <w:r w:rsidRPr="007B01AB">
        <w:rPr>
          <w:rFonts w:ascii="Arial" w:hAnsi="Arial" w:cs="Arial"/>
          <w:bCs/>
          <w:sz w:val="18"/>
          <w:szCs w:val="18"/>
        </w:rPr>
        <w:t xml:space="preserve"> </w:t>
      </w:r>
    </w:p>
    <w:p w:rsidR="00A600F6" w:rsidRPr="007B01AB" w:rsidRDefault="00A600F6" w:rsidP="00BD483E">
      <w:pPr>
        <w:numPr>
          <w:ilvl w:val="0"/>
          <w:numId w:val="3"/>
        </w:numPr>
        <w:tabs>
          <w:tab w:val="clear" w:pos="720"/>
        </w:tabs>
        <w:ind w:hanging="720"/>
        <w:rPr>
          <w:rFonts w:ascii="Arial" w:hAnsi="Arial" w:cs="Arial"/>
          <w:bCs/>
          <w:sz w:val="18"/>
          <w:szCs w:val="18"/>
        </w:rPr>
      </w:pPr>
      <w:r w:rsidRPr="007B01AB">
        <w:rPr>
          <w:rFonts w:ascii="Arial" w:hAnsi="Arial" w:cs="Arial"/>
          <w:sz w:val="18"/>
          <w:szCs w:val="18"/>
        </w:rPr>
        <w:t>Installation</w:t>
      </w:r>
      <w:r w:rsidRPr="007B01AB">
        <w:rPr>
          <w:rFonts w:ascii="Arial" w:hAnsi="Arial" w:cs="Arial"/>
          <w:bCs/>
          <w:sz w:val="18"/>
          <w:szCs w:val="18"/>
        </w:rPr>
        <w:t xml:space="preserve"> </w:t>
      </w:r>
    </w:p>
    <w:p w:rsidR="00A600F6" w:rsidRPr="007B01AB" w:rsidRDefault="00A600F6" w:rsidP="00BD483E">
      <w:pPr>
        <w:numPr>
          <w:ilvl w:val="0"/>
          <w:numId w:val="3"/>
        </w:numPr>
        <w:tabs>
          <w:tab w:val="clear" w:pos="720"/>
        </w:tabs>
        <w:ind w:hanging="720"/>
        <w:rPr>
          <w:rFonts w:ascii="Arial" w:hAnsi="Arial" w:cs="Arial"/>
          <w:bCs/>
          <w:sz w:val="18"/>
          <w:szCs w:val="18"/>
        </w:rPr>
      </w:pPr>
      <w:r w:rsidRPr="007B01AB">
        <w:rPr>
          <w:rFonts w:ascii="Arial" w:hAnsi="Arial" w:cs="Arial"/>
          <w:sz w:val="18"/>
          <w:szCs w:val="18"/>
        </w:rPr>
        <w:t>Maintenance</w:t>
      </w:r>
    </w:p>
    <w:p w:rsidR="00A600F6" w:rsidRPr="007B01AB" w:rsidRDefault="00A600F6" w:rsidP="00A600F6">
      <w:pPr>
        <w:rPr>
          <w:rFonts w:ascii="Arial" w:hAnsi="Arial" w:cs="Arial"/>
          <w:bCs/>
          <w:sz w:val="18"/>
          <w:szCs w:val="18"/>
        </w:rPr>
      </w:pPr>
    </w:p>
    <w:p w:rsidR="00A600F6" w:rsidRPr="007B01AB" w:rsidRDefault="0053672F" w:rsidP="00A52AC6">
      <w:pPr>
        <w:ind w:left="720"/>
        <w:rPr>
          <w:rFonts w:ascii="Arial" w:hAnsi="Arial" w:cs="Arial"/>
          <w:bCs/>
          <w:sz w:val="18"/>
          <w:szCs w:val="18"/>
        </w:rPr>
      </w:pPr>
      <w:r w:rsidRPr="007B01AB">
        <w:rPr>
          <w:rFonts w:ascii="Arial" w:hAnsi="Arial" w:cs="Arial"/>
          <w:bCs/>
          <w:sz w:val="18"/>
          <w:szCs w:val="18"/>
        </w:rPr>
        <w:t>Attachment</w:t>
      </w:r>
      <w:r w:rsidR="00A52AC6" w:rsidRPr="007B01AB">
        <w:rPr>
          <w:rFonts w:ascii="Arial" w:hAnsi="Arial" w:cs="Arial"/>
          <w:bCs/>
          <w:sz w:val="18"/>
          <w:szCs w:val="18"/>
        </w:rPr>
        <w:t xml:space="preserve"> </w:t>
      </w:r>
      <w:r w:rsidRPr="007B01AB">
        <w:rPr>
          <w:rFonts w:ascii="Arial" w:hAnsi="Arial" w:cs="Arial"/>
          <w:bCs/>
          <w:sz w:val="18"/>
          <w:szCs w:val="18"/>
        </w:rPr>
        <w:t>L03</w:t>
      </w:r>
      <w:r w:rsidR="00A52AC6" w:rsidRPr="007B01AB">
        <w:rPr>
          <w:rFonts w:ascii="Arial" w:hAnsi="Arial" w:cs="Arial"/>
          <w:bCs/>
          <w:sz w:val="18"/>
          <w:szCs w:val="18"/>
        </w:rPr>
        <w:t>A:</w:t>
      </w:r>
      <w:r w:rsidR="00A52AC6" w:rsidRPr="007B01AB">
        <w:rPr>
          <w:rFonts w:ascii="Arial" w:hAnsi="Arial" w:cs="Arial"/>
          <w:bCs/>
          <w:sz w:val="18"/>
          <w:szCs w:val="18"/>
        </w:rPr>
        <w:tab/>
      </w:r>
      <w:r w:rsidR="00DE68EB" w:rsidRPr="007B01AB">
        <w:rPr>
          <w:rFonts w:ascii="Arial" w:hAnsi="Arial" w:cs="Arial"/>
          <w:bCs/>
          <w:sz w:val="18"/>
          <w:szCs w:val="18"/>
        </w:rPr>
        <w:t>Selection of Matting</w:t>
      </w:r>
    </w:p>
    <w:p w:rsidR="00A52AC6" w:rsidRPr="007B01AB" w:rsidRDefault="00A52AC6" w:rsidP="00A600F6">
      <w:pPr>
        <w:rPr>
          <w:rFonts w:ascii="Arial" w:hAnsi="Arial" w:cs="Arial"/>
          <w:bCs/>
          <w:sz w:val="18"/>
          <w:szCs w:val="18"/>
        </w:rPr>
      </w:pPr>
    </w:p>
    <w:p w:rsidR="00A600F6" w:rsidRPr="007B01AB" w:rsidRDefault="00A600F6" w:rsidP="00A52AC6">
      <w:pPr>
        <w:numPr>
          <w:ilvl w:val="0"/>
          <w:numId w:val="7"/>
        </w:numPr>
        <w:ind w:left="0" w:firstLine="0"/>
        <w:jc w:val="both"/>
        <w:rPr>
          <w:rFonts w:ascii="Arial" w:hAnsi="Arial" w:cs="Arial"/>
          <w:b/>
          <w:bCs/>
          <w:sz w:val="18"/>
          <w:szCs w:val="18"/>
        </w:rPr>
      </w:pPr>
      <w:r w:rsidRPr="007B01AB">
        <w:rPr>
          <w:rFonts w:ascii="Arial" w:hAnsi="Arial" w:cs="Arial"/>
          <w:b/>
          <w:bCs/>
          <w:sz w:val="18"/>
          <w:szCs w:val="18"/>
          <w:u w:val="single"/>
        </w:rPr>
        <w:t>GENERAL</w:t>
      </w:r>
    </w:p>
    <w:p w:rsidR="00A600F6" w:rsidRPr="007B01AB" w:rsidRDefault="00A600F6" w:rsidP="00A600F6">
      <w:pPr>
        <w:jc w:val="both"/>
        <w:rPr>
          <w:rFonts w:ascii="Arial" w:hAnsi="Arial" w:cs="Arial"/>
          <w:sz w:val="18"/>
          <w:szCs w:val="18"/>
        </w:rPr>
      </w:pPr>
    </w:p>
    <w:p w:rsidR="000F77CA" w:rsidRPr="007B01AB" w:rsidRDefault="00A600F6" w:rsidP="00EC5437">
      <w:pPr>
        <w:rPr>
          <w:rFonts w:ascii="Arial" w:hAnsi="Arial" w:cs="Arial"/>
          <w:sz w:val="18"/>
          <w:szCs w:val="18"/>
        </w:rPr>
      </w:pPr>
      <w:r w:rsidRPr="007B01AB">
        <w:rPr>
          <w:rFonts w:ascii="Arial" w:hAnsi="Arial" w:cs="Arial"/>
          <w:sz w:val="18"/>
          <w:szCs w:val="18"/>
        </w:rPr>
        <w:t>This part specifies the requirements for erosion control matting including selection, site preparation, installation and maintenance</w:t>
      </w:r>
      <w:r w:rsidR="00857762" w:rsidRPr="007B01AB">
        <w:rPr>
          <w:rFonts w:ascii="Arial" w:hAnsi="Arial" w:cs="Arial"/>
          <w:sz w:val="18"/>
          <w:szCs w:val="18"/>
        </w:rPr>
        <w:t xml:space="preserve"> of matting</w:t>
      </w:r>
      <w:r w:rsidRPr="007B01AB">
        <w:rPr>
          <w:rFonts w:ascii="Arial" w:hAnsi="Arial" w:cs="Arial"/>
          <w:sz w:val="18"/>
          <w:szCs w:val="18"/>
        </w:rPr>
        <w:t xml:space="preserve">. </w:t>
      </w:r>
      <w:r w:rsidR="00A52AC6" w:rsidRPr="007B01AB">
        <w:rPr>
          <w:rFonts w:ascii="Arial" w:hAnsi="Arial" w:cs="Arial"/>
          <w:sz w:val="18"/>
          <w:szCs w:val="18"/>
        </w:rPr>
        <w:t xml:space="preserve"> </w:t>
      </w:r>
      <w:r w:rsidRPr="007B01AB">
        <w:rPr>
          <w:rFonts w:ascii="Arial" w:hAnsi="Arial" w:cs="Arial"/>
          <w:sz w:val="18"/>
          <w:szCs w:val="18"/>
        </w:rPr>
        <w:t>Erosion control products that require geotechnical and engin</w:t>
      </w:r>
      <w:r w:rsidR="00857762" w:rsidRPr="007B01AB">
        <w:rPr>
          <w:rFonts w:ascii="Arial" w:hAnsi="Arial" w:cs="Arial"/>
          <w:sz w:val="18"/>
          <w:szCs w:val="18"/>
        </w:rPr>
        <w:t xml:space="preserve">eering solutions such as </w:t>
      </w:r>
      <w:proofErr w:type="spellStart"/>
      <w:r w:rsidR="00857762" w:rsidRPr="007B01AB">
        <w:rPr>
          <w:rFonts w:ascii="Arial" w:hAnsi="Arial" w:cs="Arial"/>
          <w:sz w:val="18"/>
          <w:szCs w:val="18"/>
        </w:rPr>
        <w:t>Geoweb</w:t>
      </w:r>
      <w:proofErr w:type="spellEnd"/>
      <w:r w:rsidRPr="007B01AB">
        <w:rPr>
          <w:rFonts w:ascii="Arial" w:hAnsi="Arial" w:cs="Arial"/>
          <w:sz w:val="18"/>
          <w:szCs w:val="18"/>
        </w:rPr>
        <w:t>® are not addressed in this specification.</w:t>
      </w:r>
    </w:p>
    <w:p w:rsidR="00EF5A07" w:rsidRPr="007B01AB" w:rsidRDefault="00EF5A07" w:rsidP="00EC5437">
      <w:pPr>
        <w:rPr>
          <w:rFonts w:ascii="Arial" w:hAnsi="Arial" w:cs="Arial"/>
          <w:sz w:val="18"/>
          <w:szCs w:val="18"/>
        </w:rPr>
      </w:pPr>
    </w:p>
    <w:p w:rsidR="00EF5A07" w:rsidRPr="007B01AB" w:rsidRDefault="00FD4884" w:rsidP="00A52AC6">
      <w:pPr>
        <w:numPr>
          <w:ilvl w:val="0"/>
          <w:numId w:val="7"/>
        </w:numPr>
        <w:ind w:left="0" w:firstLine="0"/>
        <w:jc w:val="both"/>
        <w:rPr>
          <w:rFonts w:ascii="Arial" w:hAnsi="Arial" w:cs="Arial"/>
          <w:b/>
          <w:bCs/>
          <w:sz w:val="18"/>
          <w:szCs w:val="18"/>
          <w:u w:val="single"/>
        </w:rPr>
      </w:pPr>
      <w:r w:rsidRPr="007B01AB">
        <w:rPr>
          <w:rFonts w:ascii="Arial" w:hAnsi="Arial" w:cs="Arial"/>
          <w:b/>
          <w:sz w:val="18"/>
          <w:szCs w:val="18"/>
          <w:u w:val="single"/>
        </w:rPr>
        <w:t xml:space="preserve">SELECTION </w:t>
      </w:r>
      <w:r w:rsidR="00627A6E" w:rsidRPr="007B01AB">
        <w:rPr>
          <w:rFonts w:ascii="Arial" w:hAnsi="Arial" w:cs="Arial"/>
          <w:b/>
          <w:sz w:val="18"/>
          <w:szCs w:val="18"/>
          <w:u w:val="single"/>
        </w:rPr>
        <w:t xml:space="preserve">AND SUPPLY </w:t>
      </w:r>
      <w:r w:rsidRPr="007B01AB">
        <w:rPr>
          <w:rFonts w:ascii="Arial" w:hAnsi="Arial" w:cs="Arial"/>
          <w:b/>
          <w:sz w:val="18"/>
          <w:szCs w:val="18"/>
          <w:u w:val="single"/>
        </w:rPr>
        <w:t xml:space="preserve">OF MATTING </w:t>
      </w:r>
      <w:r w:rsidR="00EF5A07" w:rsidRPr="007B01AB">
        <w:rPr>
          <w:rFonts w:ascii="Arial" w:hAnsi="Arial" w:cs="Arial"/>
          <w:b/>
          <w:sz w:val="18"/>
          <w:szCs w:val="18"/>
          <w:u w:val="single"/>
        </w:rPr>
        <w:t>TYPES</w:t>
      </w:r>
    </w:p>
    <w:p w:rsidR="00EF5A07" w:rsidRPr="007B01AB" w:rsidRDefault="00EF5A07" w:rsidP="00EF5A07">
      <w:pPr>
        <w:rPr>
          <w:rFonts w:ascii="Arial" w:hAnsi="Arial" w:cs="Arial"/>
          <w:sz w:val="18"/>
          <w:szCs w:val="18"/>
        </w:rPr>
      </w:pPr>
    </w:p>
    <w:p w:rsidR="00EF5A07" w:rsidRPr="007B01AB" w:rsidRDefault="00EF5A07" w:rsidP="00EF5A07">
      <w:pPr>
        <w:rPr>
          <w:rFonts w:ascii="Arial" w:hAnsi="Arial" w:cs="Arial"/>
          <w:sz w:val="18"/>
          <w:szCs w:val="18"/>
        </w:rPr>
      </w:pPr>
      <w:r w:rsidRPr="007B01AB">
        <w:rPr>
          <w:rFonts w:ascii="Arial" w:hAnsi="Arial" w:cs="Arial"/>
          <w:sz w:val="18"/>
          <w:szCs w:val="18"/>
        </w:rPr>
        <w:t xml:space="preserve">Erosion control matting shall be selected in accordance with Appendix A. </w:t>
      </w:r>
      <w:r w:rsidR="00627A6E" w:rsidRPr="007B01AB">
        <w:rPr>
          <w:rFonts w:ascii="Arial" w:hAnsi="Arial" w:cs="Arial"/>
          <w:sz w:val="18"/>
          <w:szCs w:val="18"/>
        </w:rPr>
        <w:t xml:space="preserve"> </w:t>
      </w:r>
      <w:r w:rsidRPr="007B01AB">
        <w:rPr>
          <w:rFonts w:ascii="Arial" w:hAnsi="Arial" w:cs="Arial"/>
          <w:sz w:val="18"/>
          <w:szCs w:val="18"/>
        </w:rPr>
        <w:t xml:space="preserve">Refer to the </w:t>
      </w:r>
      <w:r w:rsidRPr="007B01AB">
        <w:rPr>
          <w:rFonts w:ascii="Arial" w:hAnsi="Arial" w:cs="Arial"/>
          <w:b/>
          <w:sz w:val="18"/>
          <w:szCs w:val="18"/>
        </w:rPr>
        <w:t>Contract Specific Requirements</w:t>
      </w:r>
      <w:r w:rsidRPr="007B01AB">
        <w:rPr>
          <w:rFonts w:ascii="Arial" w:hAnsi="Arial" w:cs="Arial"/>
          <w:sz w:val="18"/>
          <w:szCs w:val="18"/>
        </w:rPr>
        <w:t xml:space="preserve"> for the appropriate matting type</w:t>
      </w:r>
      <w:r w:rsidR="00627A6E" w:rsidRPr="007B01AB">
        <w:rPr>
          <w:rFonts w:ascii="Arial" w:hAnsi="Arial" w:cs="Arial"/>
          <w:sz w:val="18"/>
          <w:szCs w:val="18"/>
        </w:rPr>
        <w:t xml:space="preserve"> and supply</w:t>
      </w:r>
      <w:r w:rsidRPr="007B01AB">
        <w:rPr>
          <w:rFonts w:ascii="Arial" w:hAnsi="Arial" w:cs="Arial"/>
          <w:sz w:val="18"/>
          <w:szCs w:val="18"/>
        </w:rPr>
        <w:t>.</w:t>
      </w:r>
    </w:p>
    <w:p w:rsidR="004603AD" w:rsidRPr="007B01AB" w:rsidRDefault="004603AD" w:rsidP="002A7ECF">
      <w:pPr>
        <w:jc w:val="both"/>
        <w:rPr>
          <w:rFonts w:ascii="Arial" w:hAnsi="Arial" w:cs="Arial"/>
          <w:bCs/>
          <w:sz w:val="18"/>
          <w:szCs w:val="18"/>
        </w:rPr>
      </w:pPr>
    </w:p>
    <w:p w:rsidR="00B72E6D" w:rsidRPr="007B01AB" w:rsidRDefault="00B72E6D" w:rsidP="00627A6E">
      <w:pPr>
        <w:numPr>
          <w:ilvl w:val="0"/>
          <w:numId w:val="23"/>
        </w:numPr>
        <w:jc w:val="both"/>
        <w:rPr>
          <w:rFonts w:ascii="Arial" w:hAnsi="Arial" w:cs="Arial"/>
          <w:sz w:val="18"/>
          <w:szCs w:val="18"/>
          <w:u w:val="single"/>
        </w:rPr>
      </w:pPr>
      <w:r w:rsidRPr="007B01AB">
        <w:rPr>
          <w:rFonts w:ascii="Arial" w:hAnsi="Arial" w:cs="Arial"/>
          <w:sz w:val="18"/>
          <w:szCs w:val="18"/>
          <w:u w:val="single"/>
        </w:rPr>
        <w:t>Supply of matting by the Principal</w:t>
      </w:r>
    </w:p>
    <w:p w:rsidR="002A7ECF" w:rsidRPr="007B01AB" w:rsidRDefault="002A7ECF" w:rsidP="00627A6E">
      <w:pPr>
        <w:ind w:left="720"/>
        <w:jc w:val="both"/>
        <w:rPr>
          <w:rFonts w:ascii="Arial" w:hAnsi="Arial" w:cs="Arial"/>
          <w:sz w:val="18"/>
          <w:szCs w:val="18"/>
        </w:rPr>
      </w:pPr>
    </w:p>
    <w:p w:rsidR="00EF5A07" w:rsidRPr="007B01AB" w:rsidRDefault="00EF5A07" w:rsidP="00627A6E">
      <w:pPr>
        <w:ind w:left="720"/>
        <w:jc w:val="both"/>
        <w:rPr>
          <w:rFonts w:ascii="Arial" w:hAnsi="Arial" w:cs="Arial"/>
          <w:sz w:val="18"/>
          <w:szCs w:val="18"/>
        </w:rPr>
      </w:pPr>
      <w:r w:rsidRPr="007B01AB">
        <w:rPr>
          <w:rFonts w:ascii="Arial" w:hAnsi="Arial" w:cs="Arial"/>
          <w:sz w:val="18"/>
          <w:szCs w:val="18"/>
        </w:rPr>
        <w:t xml:space="preserve">If matting is supplied by the </w:t>
      </w:r>
      <w:proofErr w:type="gramStart"/>
      <w:r w:rsidRPr="007B01AB">
        <w:rPr>
          <w:rFonts w:ascii="Arial" w:hAnsi="Arial" w:cs="Arial"/>
          <w:sz w:val="18"/>
          <w:szCs w:val="18"/>
        </w:rPr>
        <w:t>Principal</w:t>
      </w:r>
      <w:proofErr w:type="gramEnd"/>
      <w:r w:rsidRPr="007B01AB">
        <w:rPr>
          <w:rFonts w:ascii="Arial" w:hAnsi="Arial" w:cs="Arial"/>
          <w:sz w:val="18"/>
          <w:szCs w:val="18"/>
        </w:rPr>
        <w:t xml:space="preserve"> a </w:t>
      </w:r>
      <w:r w:rsidR="00FA422A" w:rsidRPr="007B01AB">
        <w:rPr>
          <w:rFonts w:ascii="Arial" w:hAnsi="Arial" w:cs="Arial"/>
          <w:sz w:val="18"/>
          <w:szCs w:val="18"/>
        </w:rPr>
        <w:t xml:space="preserve">supply </w:t>
      </w:r>
      <w:r w:rsidRPr="007B01AB">
        <w:rPr>
          <w:rFonts w:ascii="Arial" w:hAnsi="Arial" w:cs="Arial"/>
          <w:sz w:val="18"/>
          <w:szCs w:val="18"/>
        </w:rPr>
        <w:t xml:space="preserve">location will be specified in the </w:t>
      </w:r>
      <w:r w:rsidRPr="007B01AB">
        <w:rPr>
          <w:rFonts w:ascii="Arial" w:hAnsi="Arial" w:cs="Arial"/>
          <w:b/>
          <w:sz w:val="18"/>
          <w:szCs w:val="18"/>
        </w:rPr>
        <w:t>Contract Specific Requirements</w:t>
      </w:r>
      <w:r w:rsidRPr="007B01AB">
        <w:rPr>
          <w:rFonts w:ascii="Arial" w:hAnsi="Arial" w:cs="Arial"/>
          <w:sz w:val="18"/>
          <w:szCs w:val="18"/>
        </w:rPr>
        <w:t xml:space="preserve">. </w:t>
      </w:r>
      <w:r w:rsidR="00FA422A" w:rsidRPr="007B01AB">
        <w:rPr>
          <w:rFonts w:ascii="Arial" w:hAnsi="Arial" w:cs="Arial"/>
          <w:sz w:val="18"/>
          <w:szCs w:val="18"/>
        </w:rPr>
        <w:t xml:space="preserve"> </w:t>
      </w:r>
      <w:r w:rsidRPr="007B01AB">
        <w:rPr>
          <w:rFonts w:ascii="Arial" w:hAnsi="Arial" w:cs="Arial"/>
          <w:sz w:val="18"/>
          <w:szCs w:val="18"/>
        </w:rPr>
        <w:t xml:space="preserve">The Contractor shall give at least 2 working days notice prior to collecting the matting.  </w:t>
      </w:r>
    </w:p>
    <w:p w:rsidR="002A7ECF" w:rsidRPr="007B01AB" w:rsidRDefault="002A7ECF" w:rsidP="00627A6E">
      <w:pPr>
        <w:ind w:left="720"/>
        <w:jc w:val="both"/>
        <w:rPr>
          <w:rFonts w:ascii="Arial" w:hAnsi="Arial" w:cs="Arial"/>
          <w:sz w:val="18"/>
          <w:szCs w:val="18"/>
        </w:rPr>
      </w:pPr>
    </w:p>
    <w:p w:rsidR="00B72E6D" w:rsidRPr="007B01AB" w:rsidRDefault="00B72E6D" w:rsidP="00627A6E">
      <w:pPr>
        <w:numPr>
          <w:ilvl w:val="0"/>
          <w:numId w:val="23"/>
        </w:numPr>
        <w:jc w:val="both"/>
        <w:rPr>
          <w:rFonts w:ascii="Arial" w:hAnsi="Arial" w:cs="Arial"/>
          <w:sz w:val="18"/>
          <w:szCs w:val="18"/>
          <w:u w:val="single"/>
        </w:rPr>
      </w:pPr>
      <w:r w:rsidRPr="007B01AB">
        <w:rPr>
          <w:rFonts w:ascii="Arial" w:hAnsi="Arial" w:cs="Arial"/>
          <w:sz w:val="18"/>
          <w:szCs w:val="18"/>
          <w:u w:val="single"/>
        </w:rPr>
        <w:t>Supply of matting by the Contractor</w:t>
      </w:r>
    </w:p>
    <w:p w:rsidR="002A7ECF" w:rsidRPr="007B01AB" w:rsidRDefault="002A7ECF" w:rsidP="00627A6E">
      <w:pPr>
        <w:ind w:left="720"/>
        <w:jc w:val="both"/>
        <w:rPr>
          <w:rFonts w:ascii="Arial" w:hAnsi="Arial" w:cs="Arial"/>
          <w:sz w:val="18"/>
          <w:szCs w:val="18"/>
        </w:rPr>
      </w:pPr>
    </w:p>
    <w:p w:rsidR="006974F8" w:rsidRPr="007B01AB" w:rsidRDefault="002A7ECF" w:rsidP="00627A6E">
      <w:pPr>
        <w:ind w:left="720"/>
        <w:jc w:val="both"/>
        <w:rPr>
          <w:rFonts w:ascii="Arial" w:hAnsi="Arial" w:cs="Arial"/>
          <w:sz w:val="18"/>
          <w:szCs w:val="18"/>
        </w:rPr>
      </w:pPr>
      <w:r w:rsidRPr="007B01AB">
        <w:rPr>
          <w:rFonts w:ascii="Arial" w:hAnsi="Arial" w:cs="Arial"/>
          <w:sz w:val="18"/>
          <w:szCs w:val="18"/>
        </w:rPr>
        <w:t xml:space="preserve">The </w:t>
      </w:r>
      <w:r w:rsidR="00627A6E" w:rsidRPr="007B01AB">
        <w:rPr>
          <w:rFonts w:ascii="Arial" w:hAnsi="Arial" w:cs="Arial"/>
          <w:sz w:val="18"/>
          <w:szCs w:val="18"/>
        </w:rPr>
        <w:t>C</w:t>
      </w:r>
      <w:r w:rsidRPr="007B01AB">
        <w:rPr>
          <w:rFonts w:ascii="Arial" w:hAnsi="Arial" w:cs="Arial"/>
          <w:sz w:val="18"/>
          <w:szCs w:val="18"/>
        </w:rPr>
        <w:t xml:space="preserve">ontractor shall supply and deliver the matting as specified in the </w:t>
      </w:r>
      <w:r w:rsidRPr="007B01AB">
        <w:rPr>
          <w:rFonts w:ascii="Arial" w:hAnsi="Arial" w:cs="Arial"/>
          <w:b/>
          <w:sz w:val="18"/>
          <w:szCs w:val="18"/>
        </w:rPr>
        <w:t>Contract Specific Requirements</w:t>
      </w:r>
      <w:r w:rsidR="00627A6E" w:rsidRPr="007B01AB">
        <w:rPr>
          <w:rFonts w:ascii="Arial" w:hAnsi="Arial" w:cs="Arial"/>
          <w:sz w:val="18"/>
          <w:szCs w:val="18"/>
        </w:rPr>
        <w:t>.</w:t>
      </w:r>
    </w:p>
    <w:p w:rsidR="00A600F6" w:rsidRPr="007B01AB" w:rsidRDefault="00A600F6" w:rsidP="00A600F6">
      <w:pPr>
        <w:rPr>
          <w:rFonts w:ascii="Arial" w:hAnsi="Arial" w:cs="Arial"/>
          <w:sz w:val="18"/>
          <w:szCs w:val="18"/>
        </w:rPr>
      </w:pPr>
    </w:p>
    <w:p w:rsidR="00A600F6" w:rsidRPr="007B01AB" w:rsidRDefault="00A600F6" w:rsidP="00A52AC6">
      <w:pPr>
        <w:numPr>
          <w:ilvl w:val="0"/>
          <w:numId w:val="7"/>
        </w:numPr>
        <w:ind w:left="0" w:firstLine="0"/>
        <w:jc w:val="both"/>
        <w:rPr>
          <w:rFonts w:ascii="Arial" w:hAnsi="Arial" w:cs="Arial"/>
          <w:bCs/>
          <w:sz w:val="18"/>
          <w:szCs w:val="18"/>
        </w:rPr>
      </w:pPr>
      <w:r w:rsidRPr="007B01AB">
        <w:rPr>
          <w:rFonts w:ascii="Arial" w:hAnsi="Arial" w:cs="Arial"/>
          <w:b/>
          <w:sz w:val="18"/>
          <w:szCs w:val="18"/>
          <w:u w:val="single"/>
        </w:rPr>
        <w:t>MATTING TYPES</w:t>
      </w:r>
    </w:p>
    <w:p w:rsidR="00A600F6" w:rsidRPr="007B01AB" w:rsidRDefault="00A600F6" w:rsidP="00A600F6">
      <w:pPr>
        <w:jc w:val="both"/>
        <w:rPr>
          <w:rFonts w:ascii="Arial" w:hAnsi="Arial" w:cs="Arial"/>
          <w:bCs/>
          <w:sz w:val="18"/>
          <w:szCs w:val="18"/>
        </w:rPr>
      </w:pPr>
    </w:p>
    <w:p w:rsidR="00A600F6" w:rsidRPr="007B01AB" w:rsidRDefault="00A600F6" w:rsidP="00A600F6">
      <w:pPr>
        <w:jc w:val="both"/>
        <w:rPr>
          <w:rFonts w:ascii="Arial" w:hAnsi="Arial" w:cs="Arial"/>
          <w:sz w:val="18"/>
          <w:szCs w:val="18"/>
        </w:rPr>
      </w:pPr>
      <w:r w:rsidRPr="007B01AB">
        <w:rPr>
          <w:rFonts w:ascii="Arial" w:hAnsi="Arial" w:cs="Arial"/>
          <w:bCs/>
          <w:sz w:val="18"/>
          <w:szCs w:val="18"/>
        </w:rPr>
        <w:t xml:space="preserve">Where </w:t>
      </w:r>
      <w:r w:rsidRPr="007B01AB">
        <w:rPr>
          <w:rFonts w:ascii="Arial" w:hAnsi="Arial" w:cs="Arial"/>
          <w:sz w:val="18"/>
          <w:szCs w:val="18"/>
        </w:rPr>
        <w:t>matting is</w:t>
      </w:r>
      <w:r w:rsidRPr="007B01AB">
        <w:rPr>
          <w:rFonts w:ascii="Arial" w:hAnsi="Arial" w:cs="Arial"/>
          <w:bCs/>
          <w:sz w:val="18"/>
          <w:szCs w:val="18"/>
        </w:rPr>
        <w:t xml:space="preserve"> specified, an approved type shall be installed </w:t>
      </w:r>
      <w:r w:rsidRPr="007B01AB">
        <w:rPr>
          <w:rFonts w:ascii="Arial" w:hAnsi="Arial" w:cs="Arial"/>
          <w:sz w:val="18"/>
          <w:szCs w:val="18"/>
        </w:rPr>
        <w:t>in accordance with the manufacturer's instructions.</w:t>
      </w:r>
    </w:p>
    <w:p w:rsidR="00A600F6" w:rsidRPr="007B01AB" w:rsidRDefault="00A600F6" w:rsidP="00A600F6">
      <w:pPr>
        <w:jc w:val="both"/>
        <w:rPr>
          <w:rFonts w:ascii="Arial" w:hAnsi="Arial" w:cs="Arial"/>
          <w:sz w:val="18"/>
          <w:szCs w:val="18"/>
        </w:rPr>
      </w:pPr>
    </w:p>
    <w:p w:rsidR="00A600F6" w:rsidRPr="007B01AB" w:rsidRDefault="008D734D" w:rsidP="00627A6E">
      <w:pPr>
        <w:numPr>
          <w:ilvl w:val="1"/>
          <w:numId w:val="7"/>
        </w:numPr>
        <w:ind w:left="0" w:firstLine="0"/>
        <w:jc w:val="both"/>
        <w:rPr>
          <w:rFonts w:ascii="Arial" w:hAnsi="Arial" w:cs="Arial"/>
          <w:b/>
          <w:sz w:val="18"/>
          <w:szCs w:val="18"/>
          <w:u w:val="single"/>
        </w:rPr>
      </w:pPr>
      <w:r w:rsidRPr="007B01AB">
        <w:rPr>
          <w:rFonts w:ascii="Arial" w:hAnsi="Arial" w:cs="Arial"/>
          <w:b/>
          <w:sz w:val="18"/>
          <w:szCs w:val="18"/>
          <w:u w:val="single"/>
        </w:rPr>
        <w:t>Short</w:t>
      </w:r>
      <w:r w:rsidRPr="007B01AB">
        <w:rPr>
          <w:rFonts w:ascii="Arial" w:hAnsi="Arial" w:cs="Arial"/>
          <w:b/>
          <w:bCs/>
          <w:spacing w:val="-2"/>
          <w:sz w:val="18"/>
          <w:szCs w:val="18"/>
          <w:u w:val="single"/>
        </w:rPr>
        <w:t xml:space="preserve"> Term </w:t>
      </w:r>
      <w:r w:rsidR="00A600F6" w:rsidRPr="007B01AB">
        <w:rPr>
          <w:rFonts w:ascii="Arial" w:hAnsi="Arial" w:cs="Arial"/>
          <w:b/>
          <w:sz w:val="18"/>
          <w:szCs w:val="18"/>
          <w:u w:val="single"/>
        </w:rPr>
        <w:t>Biodegradable</w:t>
      </w:r>
      <w:r w:rsidRPr="007B01AB">
        <w:rPr>
          <w:rFonts w:ascii="Arial" w:hAnsi="Arial" w:cs="Arial"/>
          <w:b/>
          <w:sz w:val="18"/>
          <w:szCs w:val="18"/>
          <w:u w:val="single"/>
        </w:rPr>
        <w:t xml:space="preserve"> Matting</w:t>
      </w:r>
    </w:p>
    <w:p w:rsidR="00A600F6" w:rsidRPr="007B01AB" w:rsidRDefault="00A600F6" w:rsidP="00A600F6">
      <w:pPr>
        <w:jc w:val="both"/>
        <w:rPr>
          <w:rFonts w:ascii="Arial" w:hAnsi="Arial" w:cs="Arial"/>
          <w:sz w:val="18"/>
          <w:szCs w:val="18"/>
        </w:rPr>
      </w:pPr>
    </w:p>
    <w:p w:rsidR="00A600F6" w:rsidRPr="007B01AB" w:rsidRDefault="00A600F6" w:rsidP="00627A6E">
      <w:pPr>
        <w:numPr>
          <w:ilvl w:val="0"/>
          <w:numId w:val="24"/>
        </w:numPr>
        <w:jc w:val="both"/>
        <w:rPr>
          <w:rFonts w:ascii="Arial" w:hAnsi="Arial" w:cs="Arial"/>
          <w:sz w:val="18"/>
          <w:szCs w:val="18"/>
        </w:rPr>
      </w:pPr>
      <w:r w:rsidRPr="007B01AB">
        <w:rPr>
          <w:rFonts w:ascii="Arial" w:hAnsi="Arial" w:cs="Arial"/>
          <w:sz w:val="18"/>
          <w:szCs w:val="18"/>
          <w:u w:val="single"/>
        </w:rPr>
        <w:t xml:space="preserve">Light Jute </w:t>
      </w:r>
    </w:p>
    <w:p w:rsidR="00A600F6" w:rsidRPr="007B01AB" w:rsidRDefault="00A600F6" w:rsidP="00627A6E">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t>This mat</w:t>
      </w:r>
      <w:r w:rsidR="006D7778" w:rsidRPr="007B01AB">
        <w:rPr>
          <w:rFonts w:ascii="Arial" w:hAnsi="Arial" w:cs="Arial"/>
          <w:sz w:val="18"/>
          <w:szCs w:val="18"/>
        </w:rPr>
        <w:t>ting is jute based, graded at 25</w:t>
      </w:r>
      <w:r w:rsidRPr="007B01AB">
        <w:rPr>
          <w:rFonts w:ascii="Arial" w:hAnsi="Arial" w:cs="Arial"/>
          <w:sz w:val="18"/>
          <w:szCs w:val="18"/>
        </w:rPr>
        <w:t xml:space="preserve">0-300gms, with a short life span of approximately </w:t>
      </w:r>
      <w:r w:rsidR="006D7778" w:rsidRPr="007B01AB">
        <w:rPr>
          <w:rFonts w:ascii="Arial" w:hAnsi="Arial" w:cs="Arial"/>
          <w:sz w:val="18"/>
          <w:szCs w:val="18"/>
        </w:rPr>
        <w:t>9</w:t>
      </w:r>
      <w:r w:rsidRPr="007B01AB">
        <w:rPr>
          <w:rFonts w:ascii="Arial" w:hAnsi="Arial" w:cs="Arial"/>
          <w:sz w:val="18"/>
          <w:szCs w:val="18"/>
        </w:rPr>
        <w:t xml:space="preserve"> months </w:t>
      </w:r>
      <w:r w:rsidR="003B2B28" w:rsidRPr="007B01AB">
        <w:rPr>
          <w:rFonts w:ascii="Arial" w:hAnsi="Arial" w:cs="Arial"/>
          <w:sz w:val="18"/>
          <w:szCs w:val="18"/>
        </w:rPr>
        <w:t>i.e.</w:t>
      </w:r>
      <w:r w:rsidR="00E2563A" w:rsidRPr="007B01AB">
        <w:rPr>
          <w:rFonts w:ascii="Arial" w:hAnsi="Arial" w:cs="Arial"/>
          <w:sz w:val="18"/>
          <w:szCs w:val="18"/>
        </w:rPr>
        <w:t xml:space="preserve">  </w:t>
      </w:r>
      <w:proofErr w:type="spellStart"/>
      <w:r w:rsidR="00E2563A" w:rsidRPr="007B01AB">
        <w:rPr>
          <w:rFonts w:ascii="Arial" w:hAnsi="Arial" w:cs="Arial"/>
          <w:sz w:val="18"/>
          <w:szCs w:val="18"/>
        </w:rPr>
        <w:t>Jutemaster</w:t>
      </w:r>
      <w:proofErr w:type="spellEnd"/>
      <w:r w:rsidRPr="007B01AB">
        <w:rPr>
          <w:rFonts w:ascii="Arial" w:hAnsi="Arial" w:cs="Arial"/>
          <w:sz w:val="18"/>
          <w:szCs w:val="18"/>
        </w:rPr>
        <w:t xml:space="preserve"> </w:t>
      </w:r>
      <w:r w:rsidR="00FA422A" w:rsidRPr="007B01AB">
        <w:rPr>
          <w:rFonts w:ascii="Arial" w:hAnsi="Arial" w:cs="Arial"/>
          <w:sz w:val="18"/>
          <w:szCs w:val="18"/>
        </w:rPr>
        <w:t>–</w:t>
      </w:r>
      <w:r w:rsidR="006D7778" w:rsidRPr="007B01AB">
        <w:rPr>
          <w:rFonts w:ascii="Arial" w:hAnsi="Arial" w:cs="Arial"/>
          <w:sz w:val="18"/>
          <w:szCs w:val="18"/>
        </w:rPr>
        <w:t xml:space="preserve"> </w:t>
      </w:r>
      <w:proofErr w:type="spellStart"/>
      <w:r w:rsidR="006D7778" w:rsidRPr="007B01AB">
        <w:rPr>
          <w:rFonts w:ascii="Arial" w:hAnsi="Arial" w:cs="Arial"/>
          <w:sz w:val="18"/>
          <w:szCs w:val="18"/>
        </w:rPr>
        <w:t>lite</w:t>
      </w:r>
      <w:proofErr w:type="spellEnd"/>
      <w:r w:rsidR="00FA422A" w:rsidRPr="007B01AB">
        <w:rPr>
          <w:rFonts w:ascii="Arial" w:hAnsi="Arial" w:cs="Arial"/>
          <w:sz w:val="18"/>
          <w:szCs w:val="18"/>
        </w:rPr>
        <w:t xml:space="preserve"> </w:t>
      </w:r>
      <w:r w:rsidRPr="007B01AB">
        <w:rPr>
          <w:rFonts w:ascii="Arial" w:hAnsi="Arial" w:cs="Arial"/>
          <w:sz w:val="18"/>
          <w:szCs w:val="18"/>
        </w:rPr>
        <w:t>or equivalent.</w:t>
      </w:r>
    </w:p>
    <w:p w:rsidR="00A600F6" w:rsidRPr="007B01AB" w:rsidRDefault="00A600F6" w:rsidP="00627A6E">
      <w:pPr>
        <w:ind w:left="709"/>
        <w:jc w:val="both"/>
        <w:rPr>
          <w:rFonts w:ascii="Arial" w:hAnsi="Arial" w:cs="Arial"/>
          <w:sz w:val="18"/>
          <w:szCs w:val="18"/>
        </w:rPr>
      </w:pPr>
    </w:p>
    <w:p w:rsidR="00A600F6" w:rsidRPr="007B01AB" w:rsidRDefault="00A600F6" w:rsidP="00627A6E">
      <w:pPr>
        <w:numPr>
          <w:ilvl w:val="0"/>
          <w:numId w:val="24"/>
        </w:numPr>
        <w:jc w:val="both"/>
        <w:rPr>
          <w:rFonts w:ascii="Arial" w:hAnsi="Arial" w:cs="Arial"/>
          <w:sz w:val="18"/>
          <w:szCs w:val="18"/>
        </w:rPr>
      </w:pPr>
      <w:r w:rsidRPr="007B01AB">
        <w:rPr>
          <w:rFonts w:ascii="Arial" w:hAnsi="Arial" w:cs="Arial"/>
          <w:sz w:val="18"/>
          <w:szCs w:val="18"/>
          <w:u w:val="single"/>
        </w:rPr>
        <w:t>Jute Based Mesh</w:t>
      </w:r>
    </w:p>
    <w:p w:rsidR="00A600F6" w:rsidRPr="007B01AB" w:rsidRDefault="00A600F6" w:rsidP="00627A6E">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t>Jute based loose woven “cargo net” mesh</w:t>
      </w:r>
      <w:r w:rsidR="006D7778" w:rsidRPr="007B01AB">
        <w:rPr>
          <w:rFonts w:ascii="Arial" w:hAnsi="Arial" w:cs="Arial"/>
          <w:sz w:val="18"/>
          <w:szCs w:val="18"/>
        </w:rPr>
        <w:t xml:space="preserve"> with short life span of 9</w:t>
      </w:r>
      <w:r w:rsidRPr="007B01AB">
        <w:rPr>
          <w:rFonts w:ascii="Arial" w:hAnsi="Arial" w:cs="Arial"/>
          <w:sz w:val="18"/>
          <w:szCs w:val="18"/>
        </w:rPr>
        <w:t xml:space="preserve"> months i.e. </w:t>
      </w:r>
      <w:proofErr w:type="spellStart"/>
      <w:r w:rsidRPr="007B01AB">
        <w:rPr>
          <w:rFonts w:ascii="Arial" w:hAnsi="Arial" w:cs="Arial"/>
          <w:sz w:val="18"/>
          <w:szCs w:val="18"/>
        </w:rPr>
        <w:t>Jutemesh</w:t>
      </w:r>
      <w:proofErr w:type="spellEnd"/>
      <w:r w:rsidRPr="007B01AB">
        <w:rPr>
          <w:rFonts w:ascii="Arial" w:hAnsi="Arial" w:cs="Arial"/>
          <w:sz w:val="18"/>
          <w:szCs w:val="18"/>
        </w:rPr>
        <w:t xml:space="preserve"> and </w:t>
      </w:r>
      <w:proofErr w:type="spellStart"/>
      <w:r w:rsidRPr="007B01AB">
        <w:rPr>
          <w:rFonts w:ascii="Arial" w:hAnsi="Arial" w:cs="Arial"/>
          <w:sz w:val="18"/>
          <w:szCs w:val="18"/>
        </w:rPr>
        <w:t>SoilSaver</w:t>
      </w:r>
      <w:proofErr w:type="spellEnd"/>
      <w:r w:rsidRPr="007B01AB">
        <w:rPr>
          <w:rFonts w:ascii="Arial" w:hAnsi="Arial" w:cs="Arial"/>
          <w:sz w:val="18"/>
          <w:szCs w:val="18"/>
        </w:rPr>
        <w:t xml:space="preserve"> jute mesh or equivalent.</w:t>
      </w:r>
    </w:p>
    <w:p w:rsidR="009C69BA" w:rsidRPr="007B01AB" w:rsidRDefault="009C69BA" w:rsidP="009C69BA">
      <w:pPr>
        <w:rPr>
          <w:rFonts w:ascii="Arial" w:hAnsi="Arial" w:cs="Arial"/>
          <w:sz w:val="18"/>
          <w:szCs w:val="18"/>
        </w:rPr>
      </w:pPr>
    </w:p>
    <w:p w:rsidR="008D734D" w:rsidRPr="007B01AB" w:rsidRDefault="008D734D" w:rsidP="00627A6E">
      <w:pPr>
        <w:numPr>
          <w:ilvl w:val="1"/>
          <w:numId w:val="7"/>
        </w:numPr>
        <w:ind w:left="0" w:firstLine="0"/>
        <w:jc w:val="both"/>
        <w:rPr>
          <w:rFonts w:ascii="Arial" w:hAnsi="Arial" w:cs="Arial"/>
          <w:b/>
          <w:sz w:val="18"/>
          <w:szCs w:val="18"/>
          <w:u w:val="single"/>
        </w:rPr>
      </w:pPr>
      <w:r w:rsidRPr="007B01AB">
        <w:rPr>
          <w:rFonts w:ascii="Arial" w:hAnsi="Arial" w:cs="Arial"/>
          <w:b/>
          <w:sz w:val="18"/>
          <w:szCs w:val="18"/>
          <w:u w:val="single"/>
        </w:rPr>
        <w:t>Medium</w:t>
      </w:r>
      <w:r w:rsidRPr="007B01AB">
        <w:rPr>
          <w:rFonts w:ascii="Arial" w:hAnsi="Arial" w:cs="Arial"/>
          <w:b/>
          <w:bCs/>
          <w:spacing w:val="-2"/>
          <w:sz w:val="18"/>
          <w:szCs w:val="18"/>
          <w:u w:val="single"/>
        </w:rPr>
        <w:t xml:space="preserve"> Term </w:t>
      </w:r>
      <w:r w:rsidRPr="007B01AB">
        <w:rPr>
          <w:rFonts w:ascii="Arial" w:hAnsi="Arial" w:cs="Arial"/>
          <w:b/>
          <w:sz w:val="18"/>
          <w:szCs w:val="18"/>
          <w:u w:val="single"/>
        </w:rPr>
        <w:t>Biodegradable Matting</w:t>
      </w:r>
    </w:p>
    <w:p w:rsidR="00A600F6" w:rsidRPr="007B01AB" w:rsidRDefault="00A600F6" w:rsidP="00A600F6">
      <w:pPr>
        <w:jc w:val="both"/>
        <w:rPr>
          <w:rFonts w:ascii="Arial" w:hAnsi="Arial" w:cs="Arial"/>
          <w:sz w:val="18"/>
          <w:szCs w:val="18"/>
        </w:rPr>
      </w:pPr>
    </w:p>
    <w:p w:rsidR="00A600F6" w:rsidRPr="007B01AB" w:rsidRDefault="00A600F6" w:rsidP="00627A6E">
      <w:pPr>
        <w:numPr>
          <w:ilvl w:val="0"/>
          <w:numId w:val="25"/>
        </w:numPr>
        <w:jc w:val="both"/>
        <w:rPr>
          <w:rFonts w:ascii="Arial" w:hAnsi="Arial" w:cs="Arial"/>
          <w:sz w:val="18"/>
          <w:szCs w:val="18"/>
        </w:rPr>
      </w:pPr>
      <w:r w:rsidRPr="007B01AB">
        <w:rPr>
          <w:rFonts w:ascii="Arial" w:hAnsi="Arial" w:cs="Arial"/>
          <w:sz w:val="18"/>
          <w:szCs w:val="18"/>
          <w:u w:val="single"/>
        </w:rPr>
        <w:t>Jute Based</w:t>
      </w:r>
    </w:p>
    <w:p w:rsidR="00A600F6" w:rsidRPr="007B01AB" w:rsidRDefault="00A600F6" w:rsidP="00627A6E">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t>This matting is jute based, graded at 600 – 800g/m2, w</w:t>
      </w:r>
      <w:r w:rsidR="003B2B28" w:rsidRPr="007B01AB">
        <w:rPr>
          <w:rFonts w:ascii="Arial" w:hAnsi="Arial" w:cs="Arial"/>
          <w:sz w:val="18"/>
          <w:szCs w:val="18"/>
        </w:rPr>
        <w:t xml:space="preserve">ith a life span of </w:t>
      </w:r>
      <w:proofErr w:type="spellStart"/>
      <w:r w:rsidR="003B2B28" w:rsidRPr="007B01AB">
        <w:rPr>
          <w:rFonts w:ascii="Arial" w:hAnsi="Arial" w:cs="Arial"/>
          <w:sz w:val="18"/>
          <w:szCs w:val="18"/>
        </w:rPr>
        <w:t>approx</w:t>
      </w:r>
      <w:proofErr w:type="spellEnd"/>
      <w:r w:rsidR="003B2B28" w:rsidRPr="007B01AB">
        <w:rPr>
          <w:rFonts w:ascii="Arial" w:hAnsi="Arial" w:cs="Arial"/>
          <w:sz w:val="18"/>
          <w:szCs w:val="18"/>
        </w:rPr>
        <w:t xml:space="preserve"> 18</w:t>
      </w:r>
      <w:r w:rsidRPr="007B01AB">
        <w:rPr>
          <w:rFonts w:ascii="Arial" w:hAnsi="Arial" w:cs="Arial"/>
          <w:sz w:val="18"/>
          <w:szCs w:val="18"/>
        </w:rPr>
        <w:t xml:space="preserve"> months. </w:t>
      </w:r>
      <w:proofErr w:type="gramStart"/>
      <w:r w:rsidR="00EA0EBD" w:rsidRPr="007B01AB">
        <w:rPr>
          <w:rFonts w:ascii="Arial" w:hAnsi="Arial" w:cs="Arial"/>
          <w:sz w:val="18"/>
          <w:szCs w:val="18"/>
        </w:rPr>
        <w:t>i.e</w:t>
      </w:r>
      <w:proofErr w:type="gramEnd"/>
      <w:r w:rsidR="003B4105" w:rsidRPr="007B01AB">
        <w:rPr>
          <w:rFonts w:ascii="Arial" w:hAnsi="Arial" w:cs="Arial"/>
          <w:sz w:val="18"/>
          <w:szCs w:val="18"/>
        </w:rPr>
        <w:t xml:space="preserve">. </w:t>
      </w:r>
      <w:proofErr w:type="spellStart"/>
      <w:r w:rsidRPr="007B01AB">
        <w:rPr>
          <w:rFonts w:ascii="Arial" w:hAnsi="Arial" w:cs="Arial"/>
          <w:sz w:val="18"/>
          <w:szCs w:val="18"/>
        </w:rPr>
        <w:t>Jutemaster</w:t>
      </w:r>
      <w:proofErr w:type="spellEnd"/>
      <w:r w:rsidRPr="007B01AB">
        <w:rPr>
          <w:rFonts w:ascii="Arial" w:hAnsi="Arial" w:cs="Arial"/>
          <w:sz w:val="18"/>
          <w:szCs w:val="18"/>
        </w:rPr>
        <w:t xml:space="preserve"> </w:t>
      </w:r>
      <w:r w:rsidR="003B4105" w:rsidRPr="007B01AB">
        <w:rPr>
          <w:rFonts w:ascii="Arial" w:hAnsi="Arial" w:cs="Arial"/>
          <w:sz w:val="18"/>
          <w:szCs w:val="18"/>
        </w:rPr>
        <w:t xml:space="preserve"> - thick</w:t>
      </w:r>
      <w:r w:rsidR="008E5DBD" w:rsidRPr="007B01AB">
        <w:rPr>
          <w:rFonts w:ascii="Arial" w:hAnsi="Arial" w:cs="Arial"/>
          <w:sz w:val="18"/>
          <w:szCs w:val="18"/>
        </w:rPr>
        <w:t xml:space="preserve"> </w:t>
      </w:r>
      <w:r w:rsidRPr="007B01AB">
        <w:rPr>
          <w:rFonts w:ascii="Arial" w:hAnsi="Arial" w:cs="Arial"/>
          <w:sz w:val="18"/>
          <w:szCs w:val="18"/>
        </w:rPr>
        <w:t xml:space="preserve">and </w:t>
      </w:r>
      <w:proofErr w:type="spellStart"/>
      <w:r w:rsidR="008E5DBD" w:rsidRPr="007B01AB">
        <w:rPr>
          <w:rFonts w:ascii="Arial" w:hAnsi="Arial" w:cs="Arial"/>
          <w:sz w:val="18"/>
          <w:szCs w:val="18"/>
        </w:rPr>
        <w:t>Maxjute</w:t>
      </w:r>
      <w:proofErr w:type="spellEnd"/>
      <w:r w:rsidR="008E5DBD" w:rsidRPr="007B01AB">
        <w:rPr>
          <w:rFonts w:ascii="Arial" w:hAnsi="Arial" w:cs="Arial"/>
          <w:sz w:val="18"/>
          <w:szCs w:val="18"/>
        </w:rPr>
        <w:t xml:space="preserve">™  </w:t>
      </w:r>
      <w:r w:rsidR="003B4105" w:rsidRPr="007B01AB">
        <w:rPr>
          <w:rFonts w:ascii="Arial" w:hAnsi="Arial" w:cs="Arial"/>
          <w:sz w:val="18"/>
          <w:szCs w:val="18"/>
        </w:rPr>
        <w:t xml:space="preserve">– </w:t>
      </w:r>
      <w:r w:rsidRPr="007B01AB">
        <w:rPr>
          <w:rFonts w:ascii="Arial" w:hAnsi="Arial" w:cs="Arial"/>
          <w:sz w:val="18"/>
          <w:szCs w:val="18"/>
        </w:rPr>
        <w:t>thick</w:t>
      </w:r>
      <w:r w:rsidR="003B4105" w:rsidRPr="007B01AB">
        <w:rPr>
          <w:rFonts w:ascii="Arial" w:hAnsi="Arial" w:cs="Arial"/>
          <w:sz w:val="18"/>
          <w:szCs w:val="18"/>
        </w:rPr>
        <w:t>, or equivalent.</w:t>
      </w:r>
    </w:p>
    <w:p w:rsidR="00A600F6" w:rsidRPr="007B01AB" w:rsidRDefault="00A600F6" w:rsidP="00627A6E">
      <w:pPr>
        <w:ind w:left="709"/>
        <w:jc w:val="both"/>
        <w:rPr>
          <w:rFonts w:ascii="Arial" w:hAnsi="Arial" w:cs="Arial"/>
          <w:sz w:val="18"/>
          <w:szCs w:val="18"/>
        </w:rPr>
      </w:pPr>
    </w:p>
    <w:p w:rsidR="00A600F6" w:rsidRPr="007B01AB" w:rsidRDefault="00A600F6" w:rsidP="00627A6E">
      <w:pPr>
        <w:numPr>
          <w:ilvl w:val="0"/>
          <w:numId w:val="25"/>
        </w:numPr>
        <w:jc w:val="both"/>
        <w:rPr>
          <w:rFonts w:ascii="Arial" w:hAnsi="Arial" w:cs="Arial"/>
          <w:sz w:val="18"/>
          <w:szCs w:val="18"/>
          <w:u w:val="single"/>
        </w:rPr>
      </w:pPr>
      <w:r w:rsidRPr="007B01AB">
        <w:rPr>
          <w:rFonts w:ascii="Arial" w:hAnsi="Arial" w:cs="Arial"/>
          <w:sz w:val="18"/>
          <w:szCs w:val="18"/>
          <w:u w:val="single"/>
        </w:rPr>
        <w:t>Recycled</w:t>
      </w:r>
    </w:p>
    <w:p w:rsidR="00A600F6" w:rsidRPr="007B01AB" w:rsidRDefault="00A600F6" w:rsidP="003B4105">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t xml:space="preserve">This matting contains recycled materials such as cotton and polyester graded at 260 – 300gsm, with a life span up to 36 months. </w:t>
      </w:r>
      <w:proofErr w:type="gramStart"/>
      <w:r w:rsidRPr="007B01AB">
        <w:rPr>
          <w:rFonts w:ascii="Arial" w:hAnsi="Arial" w:cs="Arial"/>
          <w:sz w:val="18"/>
          <w:szCs w:val="18"/>
        </w:rPr>
        <w:t>i.e</w:t>
      </w:r>
      <w:proofErr w:type="gramEnd"/>
      <w:r w:rsidRPr="007B01AB">
        <w:rPr>
          <w:rFonts w:ascii="Arial" w:hAnsi="Arial" w:cs="Arial"/>
          <w:sz w:val="18"/>
          <w:szCs w:val="18"/>
        </w:rPr>
        <w:t xml:space="preserve">. </w:t>
      </w:r>
      <w:proofErr w:type="spellStart"/>
      <w:r w:rsidRPr="007B01AB">
        <w:rPr>
          <w:rFonts w:ascii="Arial" w:hAnsi="Arial" w:cs="Arial"/>
          <w:sz w:val="18"/>
          <w:szCs w:val="18"/>
        </w:rPr>
        <w:t>ReCover</w:t>
      </w:r>
      <w:proofErr w:type="spellEnd"/>
      <w:r w:rsidR="00F7281A" w:rsidRPr="007B01AB">
        <w:rPr>
          <w:rFonts w:ascii="Arial" w:hAnsi="Arial" w:cs="Arial"/>
          <w:sz w:val="18"/>
          <w:szCs w:val="18"/>
        </w:rPr>
        <w:t>™</w:t>
      </w:r>
      <w:r w:rsidRPr="007B01AB">
        <w:rPr>
          <w:rFonts w:ascii="Arial" w:hAnsi="Arial" w:cs="Arial"/>
          <w:sz w:val="18"/>
          <w:szCs w:val="18"/>
        </w:rPr>
        <w:t xml:space="preserve"> or equivalent.</w:t>
      </w:r>
    </w:p>
    <w:p w:rsidR="003E0D4B" w:rsidRPr="007B01AB" w:rsidRDefault="003E0D4B" w:rsidP="00627A6E">
      <w:pPr>
        <w:rPr>
          <w:rFonts w:ascii="Arial" w:hAnsi="Arial" w:cs="Arial"/>
          <w:sz w:val="18"/>
          <w:szCs w:val="18"/>
        </w:rPr>
      </w:pPr>
    </w:p>
    <w:p w:rsidR="003E0D4B" w:rsidRPr="007B01AB" w:rsidRDefault="003E0D4B" w:rsidP="00627A6E">
      <w:pPr>
        <w:numPr>
          <w:ilvl w:val="1"/>
          <w:numId w:val="7"/>
        </w:numPr>
        <w:ind w:left="0" w:firstLine="0"/>
        <w:jc w:val="both"/>
        <w:rPr>
          <w:rFonts w:ascii="Arial" w:hAnsi="Arial" w:cs="Arial"/>
          <w:b/>
          <w:sz w:val="18"/>
          <w:szCs w:val="18"/>
          <w:u w:val="single"/>
        </w:rPr>
      </w:pPr>
      <w:r w:rsidRPr="007B01AB">
        <w:rPr>
          <w:rFonts w:ascii="Arial" w:hAnsi="Arial" w:cs="Arial"/>
          <w:b/>
          <w:bCs/>
          <w:spacing w:val="-2"/>
          <w:sz w:val="18"/>
          <w:szCs w:val="18"/>
          <w:u w:val="single"/>
        </w:rPr>
        <w:t xml:space="preserve">Long Term </w:t>
      </w:r>
      <w:r w:rsidRPr="007B01AB">
        <w:rPr>
          <w:rFonts w:ascii="Arial" w:hAnsi="Arial" w:cs="Arial"/>
          <w:b/>
          <w:sz w:val="18"/>
          <w:szCs w:val="18"/>
          <w:u w:val="single"/>
        </w:rPr>
        <w:t>Biodegradable Matting</w:t>
      </w:r>
    </w:p>
    <w:p w:rsidR="00A600F6" w:rsidRPr="007B01AB" w:rsidRDefault="00A600F6" w:rsidP="003E0D4B">
      <w:pPr>
        <w:rPr>
          <w:rFonts w:ascii="Arial" w:hAnsi="Arial" w:cs="Arial"/>
          <w:sz w:val="18"/>
          <w:szCs w:val="18"/>
        </w:rPr>
      </w:pPr>
    </w:p>
    <w:p w:rsidR="00A600F6" w:rsidRPr="007B01AB" w:rsidRDefault="00A600F6" w:rsidP="00627A6E">
      <w:pPr>
        <w:numPr>
          <w:ilvl w:val="0"/>
          <w:numId w:val="26"/>
        </w:numPr>
        <w:jc w:val="both"/>
        <w:rPr>
          <w:rFonts w:ascii="Arial" w:hAnsi="Arial" w:cs="Arial"/>
          <w:sz w:val="18"/>
          <w:szCs w:val="18"/>
          <w:u w:val="single"/>
        </w:rPr>
      </w:pPr>
      <w:r w:rsidRPr="007B01AB">
        <w:rPr>
          <w:rFonts w:ascii="Arial" w:hAnsi="Arial" w:cs="Arial"/>
          <w:sz w:val="18"/>
          <w:szCs w:val="18"/>
          <w:u w:val="single"/>
        </w:rPr>
        <w:t>Heavy Jute Mesh</w:t>
      </w:r>
    </w:p>
    <w:p w:rsidR="00EA0EBD" w:rsidRPr="007B01AB" w:rsidRDefault="00EA0EBD" w:rsidP="00627A6E">
      <w:pPr>
        <w:ind w:left="709"/>
        <w:jc w:val="both"/>
        <w:rPr>
          <w:rFonts w:ascii="Arial" w:hAnsi="Arial" w:cs="Arial"/>
          <w:sz w:val="18"/>
          <w:szCs w:val="18"/>
          <w:u w:val="single"/>
        </w:rPr>
      </w:pPr>
    </w:p>
    <w:p w:rsidR="00EA0EBD" w:rsidRPr="007B01AB" w:rsidRDefault="00EA0EBD" w:rsidP="00EA0EBD">
      <w:pPr>
        <w:ind w:left="720"/>
        <w:rPr>
          <w:rFonts w:ascii="Arial" w:hAnsi="Arial" w:cs="Arial"/>
          <w:sz w:val="18"/>
          <w:szCs w:val="18"/>
        </w:rPr>
      </w:pPr>
      <w:r w:rsidRPr="007B01AB">
        <w:rPr>
          <w:rFonts w:ascii="Arial" w:hAnsi="Arial" w:cs="Arial"/>
          <w:sz w:val="18"/>
          <w:szCs w:val="18"/>
        </w:rPr>
        <w:t xml:space="preserve">A </w:t>
      </w:r>
      <w:proofErr w:type="gramStart"/>
      <w:r w:rsidRPr="007B01AB">
        <w:rPr>
          <w:rFonts w:ascii="Arial" w:hAnsi="Arial" w:cs="Arial"/>
          <w:sz w:val="18"/>
          <w:szCs w:val="18"/>
        </w:rPr>
        <w:t>long term</w:t>
      </w:r>
      <w:proofErr w:type="gramEnd"/>
      <w:r w:rsidRPr="007B01AB">
        <w:rPr>
          <w:rFonts w:ascii="Arial" w:hAnsi="Arial" w:cs="Arial"/>
          <w:sz w:val="18"/>
          <w:szCs w:val="18"/>
        </w:rPr>
        <w:t xml:space="preserve"> heavy jute fibre, graded at 620 – 650gsm, with a life span of 18 months. </w:t>
      </w:r>
      <w:proofErr w:type="gramStart"/>
      <w:r w:rsidRPr="007B01AB">
        <w:rPr>
          <w:rFonts w:ascii="Arial" w:hAnsi="Arial" w:cs="Arial"/>
          <w:sz w:val="18"/>
          <w:szCs w:val="18"/>
        </w:rPr>
        <w:t>i.e</w:t>
      </w:r>
      <w:proofErr w:type="gramEnd"/>
      <w:r w:rsidRPr="007B01AB">
        <w:rPr>
          <w:rFonts w:ascii="Arial" w:hAnsi="Arial" w:cs="Arial"/>
          <w:sz w:val="18"/>
          <w:szCs w:val="18"/>
        </w:rPr>
        <w:t xml:space="preserve">. </w:t>
      </w:r>
      <w:proofErr w:type="spellStart"/>
      <w:r w:rsidRPr="007B01AB">
        <w:rPr>
          <w:rFonts w:ascii="Arial" w:hAnsi="Arial" w:cs="Arial"/>
          <w:sz w:val="18"/>
          <w:szCs w:val="18"/>
        </w:rPr>
        <w:t>Maxjute</w:t>
      </w:r>
      <w:proofErr w:type="spellEnd"/>
      <w:r w:rsidRPr="007B01AB">
        <w:rPr>
          <w:rFonts w:ascii="Arial" w:hAnsi="Arial" w:cs="Arial"/>
          <w:sz w:val="18"/>
          <w:szCs w:val="18"/>
        </w:rPr>
        <w:t xml:space="preserve">™ </w:t>
      </w:r>
      <w:r w:rsidR="008E5DBD" w:rsidRPr="007B01AB">
        <w:rPr>
          <w:rFonts w:ascii="Arial" w:hAnsi="Arial" w:cs="Arial"/>
          <w:sz w:val="18"/>
          <w:szCs w:val="18"/>
        </w:rPr>
        <w:t>-</w:t>
      </w:r>
      <w:r w:rsidRPr="007B01AB">
        <w:rPr>
          <w:rFonts w:ascii="Arial" w:hAnsi="Arial" w:cs="Arial"/>
          <w:sz w:val="18"/>
          <w:szCs w:val="18"/>
        </w:rPr>
        <w:t>thick or equivalent.</w:t>
      </w:r>
    </w:p>
    <w:p w:rsidR="00EA0EBD" w:rsidRPr="007B01AB" w:rsidRDefault="00EA0EBD" w:rsidP="00627A6E">
      <w:pPr>
        <w:ind w:left="709"/>
        <w:jc w:val="both"/>
        <w:rPr>
          <w:rFonts w:ascii="Arial" w:hAnsi="Arial" w:cs="Arial"/>
          <w:bCs/>
          <w:sz w:val="18"/>
          <w:szCs w:val="18"/>
        </w:rPr>
      </w:pPr>
    </w:p>
    <w:p w:rsidR="00EA0EBD" w:rsidRPr="007B01AB" w:rsidRDefault="00EA0EBD" w:rsidP="00627A6E">
      <w:pPr>
        <w:numPr>
          <w:ilvl w:val="0"/>
          <w:numId w:val="26"/>
        </w:numPr>
        <w:jc w:val="both"/>
        <w:rPr>
          <w:rFonts w:ascii="Arial" w:hAnsi="Arial" w:cs="Arial"/>
          <w:sz w:val="18"/>
          <w:szCs w:val="18"/>
          <w:u w:val="single"/>
        </w:rPr>
      </w:pPr>
      <w:r w:rsidRPr="007B01AB">
        <w:rPr>
          <w:rFonts w:ascii="Arial" w:hAnsi="Arial" w:cs="Arial"/>
          <w:sz w:val="18"/>
          <w:szCs w:val="18"/>
          <w:u w:val="single"/>
        </w:rPr>
        <w:t>Coir Matting</w:t>
      </w:r>
    </w:p>
    <w:p w:rsidR="00A600F6" w:rsidRPr="007B01AB" w:rsidRDefault="00A600F6" w:rsidP="00627A6E">
      <w:pPr>
        <w:ind w:left="709"/>
        <w:jc w:val="both"/>
        <w:rPr>
          <w:rFonts w:ascii="Arial" w:hAnsi="Arial" w:cs="Arial"/>
          <w:bCs/>
          <w:sz w:val="18"/>
          <w:szCs w:val="18"/>
        </w:rPr>
      </w:pPr>
    </w:p>
    <w:p w:rsidR="00A600F6" w:rsidRPr="007B01AB" w:rsidRDefault="00F7281A" w:rsidP="00A600F6">
      <w:pPr>
        <w:ind w:left="720"/>
        <w:rPr>
          <w:rFonts w:ascii="Arial" w:hAnsi="Arial" w:cs="Arial"/>
          <w:sz w:val="18"/>
          <w:szCs w:val="18"/>
        </w:rPr>
      </w:pPr>
      <w:r w:rsidRPr="007B01AB">
        <w:rPr>
          <w:rFonts w:ascii="Arial" w:hAnsi="Arial" w:cs="Arial"/>
          <w:sz w:val="18"/>
          <w:szCs w:val="18"/>
        </w:rPr>
        <w:t>A</w:t>
      </w:r>
      <w:r w:rsidR="00A600F6" w:rsidRPr="007B01AB">
        <w:rPr>
          <w:rFonts w:ascii="Arial" w:hAnsi="Arial" w:cs="Arial"/>
          <w:sz w:val="18"/>
          <w:szCs w:val="18"/>
        </w:rPr>
        <w:t>n open weave geotextile</w:t>
      </w:r>
      <w:r w:rsidRPr="007B01AB">
        <w:rPr>
          <w:rFonts w:ascii="Arial" w:hAnsi="Arial" w:cs="Arial"/>
          <w:sz w:val="18"/>
          <w:szCs w:val="18"/>
        </w:rPr>
        <w:t xml:space="preserve"> made up of 100% coconut fibre</w:t>
      </w:r>
      <w:r w:rsidR="00A600F6" w:rsidRPr="007B01AB">
        <w:rPr>
          <w:rFonts w:ascii="Arial" w:hAnsi="Arial" w:cs="Arial"/>
          <w:sz w:val="18"/>
          <w:szCs w:val="18"/>
        </w:rPr>
        <w:t>. Life span of app</w:t>
      </w:r>
      <w:r w:rsidRPr="007B01AB">
        <w:rPr>
          <w:rFonts w:ascii="Arial" w:hAnsi="Arial" w:cs="Arial"/>
          <w:sz w:val="18"/>
          <w:szCs w:val="18"/>
        </w:rPr>
        <w:t xml:space="preserve">roximately 4 – 6 years. </w:t>
      </w:r>
      <w:proofErr w:type="gramStart"/>
      <w:r w:rsidRPr="007B01AB">
        <w:rPr>
          <w:rFonts w:ascii="Arial" w:hAnsi="Arial" w:cs="Arial"/>
          <w:sz w:val="18"/>
          <w:szCs w:val="18"/>
        </w:rPr>
        <w:t>i.e</w:t>
      </w:r>
      <w:proofErr w:type="gramEnd"/>
      <w:r w:rsidRPr="007B01AB">
        <w:rPr>
          <w:rFonts w:ascii="Arial" w:hAnsi="Arial" w:cs="Arial"/>
          <w:sz w:val="18"/>
          <w:szCs w:val="18"/>
        </w:rPr>
        <w:t xml:space="preserve">. </w:t>
      </w:r>
      <w:proofErr w:type="spellStart"/>
      <w:r w:rsidRPr="007B01AB">
        <w:rPr>
          <w:rFonts w:ascii="Arial" w:hAnsi="Arial" w:cs="Arial"/>
          <w:sz w:val="18"/>
          <w:szCs w:val="18"/>
        </w:rPr>
        <w:t>T.E.C</w:t>
      </w:r>
      <w:proofErr w:type="spellEnd"/>
      <w:r w:rsidRPr="007B01AB">
        <w:rPr>
          <w:rFonts w:ascii="Arial" w:hAnsi="Arial" w:cs="Arial"/>
          <w:sz w:val="18"/>
          <w:szCs w:val="18"/>
        </w:rPr>
        <w:t>. Mat™</w:t>
      </w:r>
      <w:r w:rsidR="006B7163" w:rsidRPr="007B01AB">
        <w:rPr>
          <w:rFonts w:ascii="Arial" w:hAnsi="Arial" w:cs="Arial"/>
          <w:sz w:val="18"/>
          <w:szCs w:val="18"/>
        </w:rPr>
        <w:t xml:space="preserve"> Coir</w:t>
      </w:r>
      <w:r w:rsidR="00A600F6" w:rsidRPr="007B01AB">
        <w:rPr>
          <w:rFonts w:ascii="Arial" w:hAnsi="Arial" w:cs="Arial"/>
          <w:sz w:val="18"/>
          <w:szCs w:val="18"/>
        </w:rPr>
        <w:t xml:space="preserve"> or equivalent.</w:t>
      </w:r>
    </w:p>
    <w:p w:rsidR="00A600F6" w:rsidRPr="007B01AB" w:rsidRDefault="00A600F6" w:rsidP="00627A6E">
      <w:pPr>
        <w:ind w:left="709"/>
        <w:rPr>
          <w:rFonts w:ascii="Arial" w:hAnsi="Arial" w:cs="Arial"/>
          <w:sz w:val="18"/>
          <w:szCs w:val="18"/>
        </w:rPr>
      </w:pPr>
    </w:p>
    <w:p w:rsidR="00A600F6" w:rsidRPr="007B01AB" w:rsidRDefault="00A600F6" w:rsidP="00627A6E">
      <w:pPr>
        <w:numPr>
          <w:ilvl w:val="1"/>
          <w:numId w:val="7"/>
        </w:numPr>
        <w:ind w:left="0" w:firstLine="0"/>
        <w:jc w:val="both"/>
        <w:rPr>
          <w:rFonts w:ascii="Arial" w:hAnsi="Arial" w:cs="Arial"/>
          <w:b/>
          <w:sz w:val="18"/>
          <w:szCs w:val="18"/>
          <w:u w:val="single"/>
        </w:rPr>
      </w:pPr>
      <w:r w:rsidRPr="007B01AB">
        <w:rPr>
          <w:rFonts w:ascii="Arial" w:hAnsi="Arial" w:cs="Arial"/>
          <w:b/>
          <w:sz w:val="18"/>
          <w:szCs w:val="18"/>
          <w:u w:val="single"/>
        </w:rPr>
        <w:t>Synthetic</w:t>
      </w:r>
      <w:r w:rsidR="00B23E2E" w:rsidRPr="007B01AB">
        <w:rPr>
          <w:rFonts w:ascii="Arial" w:hAnsi="Arial" w:cs="Arial"/>
          <w:b/>
          <w:sz w:val="18"/>
          <w:szCs w:val="18"/>
          <w:u w:val="single"/>
        </w:rPr>
        <w:t xml:space="preserve"> Matting</w:t>
      </w:r>
    </w:p>
    <w:p w:rsidR="00A600F6" w:rsidRPr="007B01AB" w:rsidRDefault="00A600F6" w:rsidP="00A600F6">
      <w:pPr>
        <w:jc w:val="both"/>
        <w:rPr>
          <w:rFonts w:ascii="Arial" w:hAnsi="Arial" w:cs="Arial"/>
          <w:sz w:val="18"/>
          <w:szCs w:val="18"/>
        </w:rPr>
      </w:pPr>
    </w:p>
    <w:p w:rsidR="00A600F6" w:rsidRPr="007B01AB" w:rsidRDefault="00A600F6" w:rsidP="00627A6E">
      <w:pPr>
        <w:numPr>
          <w:ilvl w:val="0"/>
          <w:numId w:val="27"/>
        </w:numPr>
        <w:jc w:val="both"/>
        <w:rPr>
          <w:rFonts w:ascii="Arial" w:hAnsi="Arial" w:cs="Arial"/>
          <w:sz w:val="18"/>
          <w:szCs w:val="18"/>
        </w:rPr>
      </w:pPr>
      <w:r w:rsidRPr="007B01AB">
        <w:rPr>
          <w:rFonts w:ascii="Arial" w:hAnsi="Arial" w:cs="Arial"/>
          <w:sz w:val="18"/>
          <w:szCs w:val="18"/>
          <w:u w:val="single"/>
        </w:rPr>
        <w:t xml:space="preserve">Polypropylene </w:t>
      </w:r>
    </w:p>
    <w:p w:rsidR="00A600F6" w:rsidRPr="007B01AB" w:rsidRDefault="00A600F6" w:rsidP="00627A6E">
      <w:pPr>
        <w:ind w:left="709"/>
        <w:jc w:val="both"/>
        <w:rPr>
          <w:rFonts w:ascii="Arial" w:hAnsi="Arial" w:cs="Arial"/>
          <w:sz w:val="18"/>
          <w:szCs w:val="18"/>
        </w:rPr>
      </w:pPr>
    </w:p>
    <w:p w:rsidR="00A600F6" w:rsidRPr="007B01AB" w:rsidRDefault="00A600F6" w:rsidP="00A600F6">
      <w:pPr>
        <w:ind w:left="720"/>
        <w:jc w:val="both"/>
        <w:rPr>
          <w:rFonts w:ascii="Arial" w:hAnsi="Arial" w:cs="Arial"/>
          <w:sz w:val="18"/>
          <w:szCs w:val="18"/>
        </w:rPr>
      </w:pPr>
      <w:r w:rsidRPr="007B01AB">
        <w:rPr>
          <w:rFonts w:ascii="Arial" w:hAnsi="Arial" w:cs="Arial"/>
          <w:sz w:val="18"/>
          <w:szCs w:val="18"/>
        </w:rPr>
        <w:t xml:space="preserve">Comprises UV stabilized polypropylene fibres and mesh, graded at 380 - 400 </w:t>
      </w:r>
      <w:proofErr w:type="spellStart"/>
      <w:r w:rsidRPr="007B01AB">
        <w:rPr>
          <w:rFonts w:ascii="Arial" w:hAnsi="Arial" w:cs="Arial"/>
          <w:sz w:val="18"/>
          <w:szCs w:val="18"/>
        </w:rPr>
        <w:t>gsm</w:t>
      </w:r>
      <w:proofErr w:type="spellEnd"/>
      <w:r w:rsidRPr="007B01AB">
        <w:rPr>
          <w:rFonts w:ascii="Arial" w:hAnsi="Arial" w:cs="Arial"/>
          <w:sz w:val="18"/>
          <w:szCs w:val="18"/>
        </w:rPr>
        <w:t xml:space="preserve"> and </w:t>
      </w:r>
      <w:proofErr w:type="gramStart"/>
      <w:r w:rsidRPr="007B01AB">
        <w:rPr>
          <w:rFonts w:ascii="Arial" w:hAnsi="Arial" w:cs="Arial"/>
          <w:sz w:val="18"/>
          <w:szCs w:val="18"/>
        </w:rPr>
        <w:t>long term</w:t>
      </w:r>
      <w:proofErr w:type="gramEnd"/>
      <w:r w:rsidRPr="007B01AB">
        <w:rPr>
          <w:rFonts w:ascii="Arial" w:hAnsi="Arial" w:cs="Arial"/>
          <w:sz w:val="18"/>
          <w:szCs w:val="18"/>
        </w:rPr>
        <w:t xml:space="preserve"> life span of up to 10 years. </w:t>
      </w:r>
      <w:proofErr w:type="gramStart"/>
      <w:r w:rsidR="003B2B28" w:rsidRPr="007B01AB">
        <w:rPr>
          <w:rFonts w:ascii="Arial" w:hAnsi="Arial" w:cs="Arial"/>
          <w:sz w:val="18"/>
          <w:szCs w:val="18"/>
        </w:rPr>
        <w:t>i.e</w:t>
      </w:r>
      <w:proofErr w:type="gramEnd"/>
      <w:r w:rsidR="003B2B28" w:rsidRPr="007B01AB">
        <w:rPr>
          <w:rFonts w:ascii="Arial" w:hAnsi="Arial" w:cs="Arial"/>
          <w:sz w:val="18"/>
          <w:szCs w:val="18"/>
        </w:rPr>
        <w:t>.</w:t>
      </w:r>
      <w:r w:rsidR="006B7163" w:rsidRPr="007B01AB">
        <w:rPr>
          <w:rFonts w:ascii="Arial" w:hAnsi="Arial" w:cs="Arial"/>
          <w:sz w:val="18"/>
          <w:szCs w:val="18"/>
        </w:rPr>
        <w:t xml:space="preserve"> </w:t>
      </w:r>
      <w:r w:rsidRPr="007B01AB">
        <w:rPr>
          <w:rFonts w:ascii="Arial" w:hAnsi="Arial" w:cs="Arial"/>
          <w:sz w:val="18"/>
          <w:szCs w:val="18"/>
        </w:rPr>
        <w:t>Grassroots</w:t>
      </w:r>
      <w:r w:rsidR="00EA0EBD" w:rsidRPr="007B01AB">
        <w:rPr>
          <w:rFonts w:ascii="Arial" w:hAnsi="Arial" w:cs="Arial"/>
          <w:sz w:val="18"/>
          <w:szCs w:val="18"/>
        </w:rPr>
        <w:t>™</w:t>
      </w:r>
      <w:r w:rsidRPr="007B01AB">
        <w:rPr>
          <w:rFonts w:ascii="Arial" w:hAnsi="Arial" w:cs="Arial"/>
          <w:sz w:val="18"/>
          <w:szCs w:val="18"/>
        </w:rPr>
        <w:t>, or equivalent.</w:t>
      </w:r>
    </w:p>
    <w:p w:rsidR="00A600F6" w:rsidRPr="007B01AB" w:rsidRDefault="00A600F6" w:rsidP="00A600F6">
      <w:pPr>
        <w:ind w:left="720"/>
        <w:jc w:val="both"/>
        <w:rPr>
          <w:rFonts w:ascii="Arial" w:hAnsi="Arial" w:cs="Arial"/>
          <w:sz w:val="18"/>
          <w:szCs w:val="18"/>
        </w:rPr>
      </w:pPr>
    </w:p>
    <w:p w:rsidR="00A600F6" w:rsidRPr="007B01AB" w:rsidRDefault="00A600F6" w:rsidP="00627A6E">
      <w:pPr>
        <w:numPr>
          <w:ilvl w:val="0"/>
          <w:numId w:val="27"/>
        </w:numPr>
        <w:jc w:val="both"/>
        <w:rPr>
          <w:rFonts w:ascii="Arial" w:hAnsi="Arial" w:cs="Arial"/>
          <w:sz w:val="18"/>
          <w:szCs w:val="18"/>
        </w:rPr>
      </w:pPr>
      <w:r w:rsidRPr="007B01AB">
        <w:rPr>
          <w:rFonts w:ascii="Arial" w:hAnsi="Arial" w:cs="Arial"/>
          <w:sz w:val="18"/>
          <w:szCs w:val="18"/>
          <w:u w:val="single"/>
        </w:rPr>
        <w:t>Polypropylene Nets</w:t>
      </w:r>
    </w:p>
    <w:p w:rsidR="00A600F6" w:rsidRPr="007B01AB" w:rsidRDefault="00A600F6" w:rsidP="00627A6E">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t xml:space="preserve">Polypropylene nets heat bonded to </w:t>
      </w:r>
      <w:proofErr w:type="spellStart"/>
      <w:r w:rsidRPr="007B01AB">
        <w:rPr>
          <w:rFonts w:ascii="Arial" w:hAnsi="Arial" w:cs="Arial"/>
          <w:sz w:val="18"/>
          <w:szCs w:val="18"/>
        </w:rPr>
        <w:t>HDPE</w:t>
      </w:r>
      <w:proofErr w:type="spellEnd"/>
      <w:r w:rsidRPr="007B01AB">
        <w:rPr>
          <w:rFonts w:ascii="Arial" w:hAnsi="Arial" w:cs="Arial"/>
          <w:sz w:val="18"/>
          <w:szCs w:val="18"/>
        </w:rPr>
        <w:t xml:space="preserve"> nets with </w:t>
      </w:r>
      <w:proofErr w:type="gramStart"/>
      <w:r w:rsidRPr="007B01AB">
        <w:rPr>
          <w:rFonts w:ascii="Arial" w:hAnsi="Arial" w:cs="Arial"/>
          <w:sz w:val="18"/>
          <w:szCs w:val="18"/>
        </w:rPr>
        <w:t>3</w:t>
      </w:r>
      <w:proofErr w:type="gramEnd"/>
      <w:r w:rsidRPr="007B01AB">
        <w:rPr>
          <w:rFonts w:ascii="Arial" w:hAnsi="Arial" w:cs="Arial"/>
          <w:sz w:val="18"/>
          <w:szCs w:val="18"/>
        </w:rPr>
        <w:t xml:space="preserve"> dimensional profile providing permanent root matrix. Different grades available, R20, R40 with 20Kn and 40Kn shear properties, thickness 20-25mm, mass 340gsm, long term life span, example </w:t>
      </w:r>
      <w:proofErr w:type="spellStart"/>
      <w:r w:rsidRPr="007B01AB">
        <w:rPr>
          <w:rFonts w:ascii="Arial" w:hAnsi="Arial" w:cs="Arial"/>
          <w:sz w:val="18"/>
          <w:szCs w:val="18"/>
        </w:rPr>
        <w:t>TrinterMat</w:t>
      </w:r>
      <w:proofErr w:type="spellEnd"/>
      <w:r w:rsidR="00FA422A" w:rsidRPr="007B01AB">
        <w:rPr>
          <w:rFonts w:ascii="Arial" w:hAnsi="Arial" w:cs="Arial"/>
          <w:sz w:val="18"/>
          <w:szCs w:val="18"/>
        </w:rPr>
        <w:t xml:space="preserve">™ </w:t>
      </w:r>
      <w:r w:rsidRPr="007B01AB">
        <w:rPr>
          <w:rFonts w:ascii="Arial" w:hAnsi="Arial" w:cs="Arial"/>
          <w:sz w:val="18"/>
          <w:szCs w:val="18"/>
        </w:rPr>
        <w:t>or equivalent.</w:t>
      </w:r>
    </w:p>
    <w:p w:rsidR="00A600F6" w:rsidRPr="007B01AB" w:rsidRDefault="00A600F6" w:rsidP="00A600F6">
      <w:pPr>
        <w:jc w:val="both"/>
        <w:rPr>
          <w:rFonts w:ascii="Arial" w:hAnsi="Arial" w:cs="Arial"/>
          <w:sz w:val="18"/>
          <w:szCs w:val="18"/>
        </w:rPr>
      </w:pPr>
    </w:p>
    <w:p w:rsidR="00A600F6" w:rsidRPr="007B01AB" w:rsidRDefault="00A600F6" w:rsidP="00627A6E">
      <w:pPr>
        <w:numPr>
          <w:ilvl w:val="1"/>
          <w:numId w:val="7"/>
        </w:numPr>
        <w:ind w:left="0" w:firstLine="0"/>
        <w:jc w:val="both"/>
        <w:rPr>
          <w:rFonts w:ascii="Arial" w:hAnsi="Arial" w:cs="Arial"/>
          <w:b/>
          <w:sz w:val="18"/>
          <w:szCs w:val="18"/>
          <w:u w:val="single"/>
        </w:rPr>
      </w:pPr>
      <w:r w:rsidRPr="007B01AB">
        <w:rPr>
          <w:rFonts w:ascii="Arial" w:hAnsi="Arial" w:cs="Arial"/>
          <w:b/>
          <w:sz w:val="18"/>
          <w:szCs w:val="18"/>
          <w:u w:val="single"/>
        </w:rPr>
        <w:t>Composite</w:t>
      </w:r>
      <w:r w:rsidR="007007F4" w:rsidRPr="007B01AB">
        <w:rPr>
          <w:rFonts w:ascii="Arial" w:hAnsi="Arial" w:cs="Arial"/>
          <w:b/>
          <w:sz w:val="18"/>
          <w:szCs w:val="18"/>
          <w:u w:val="single"/>
        </w:rPr>
        <w:t xml:space="preserve"> Matting</w:t>
      </w:r>
    </w:p>
    <w:p w:rsidR="00A600F6" w:rsidRPr="007B01AB" w:rsidRDefault="00A600F6" w:rsidP="00A600F6">
      <w:pPr>
        <w:jc w:val="both"/>
        <w:rPr>
          <w:rFonts w:ascii="Arial" w:hAnsi="Arial" w:cs="Arial"/>
          <w:sz w:val="18"/>
          <w:szCs w:val="18"/>
        </w:rPr>
      </w:pPr>
    </w:p>
    <w:p w:rsidR="00A600F6" w:rsidRPr="007B01AB" w:rsidRDefault="00A600F6" w:rsidP="003B4105">
      <w:pPr>
        <w:numPr>
          <w:ilvl w:val="0"/>
          <w:numId w:val="28"/>
        </w:numPr>
        <w:jc w:val="both"/>
        <w:rPr>
          <w:rFonts w:ascii="Arial" w:hAnsi="Arial" w:cs="Arial"/>
          <w:sz w:val="18"/>
          <w:szCs w:val="18"/>
        </w:rPr>
      </w:pPr>
      <w:r w:rsidRPr="007B01AB">
        <w:rPr>
          <w:rFonts w:ascii="Arial" w:hAnsi="Arial" w:cs="Arial"/>
          <w:sz w:val="18"/>
          <w:szCs w:val="18"/>
          <w:u w:val="single"/>
        </w:rPr>
        <w:t xml:space="preserve">Short Term </w:t>
      </w:r>
    </w:p>
    <w:p w:rsidR="00A600F6" w:rsidRPr="007B01AB" w:rsidRDefault="00A600F6" w:rsidP="003B4105">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t>This matting is made up of biodegradable wood wool within a polypropylene mesh, graded at 500g/m2, wit</w:t>
      </w:r>
      <w:r w:rsidR="008E5DBD" w:rsidRPr="007B01AB">
        <w:rPr>
          <w:rFonts w:ascii="Arial" w:hAnsi="Arial" w:cs="Arial"/>
          <w:sz w:val="18"/>
          <w:szCs w:val="18"/>
        </w:rPr>
        <w:t xml:space="preserve">h 12 – 18month life span. </w:t>
      </w:r>
      <w:proofErr w:type="gramStart"/>
      <w:r w:rsidR="008E5DBD" w:rsidRPr="007B01AB">
        <w:rPr>
          <w:rFonts w:ascii="Arial" w:hAnsi="Arial" w:cs="Arial"/>
          <w:sz w:val="18"/>
          <w:szCs w:val="18"/>
        </w:rPr>
        <w:t>i.e</w:t>
      </w:r>
      <w:proofErr w:type="gramEnd"/>
      <w:r w:rsidR="008E5DBD" w:rsidRPr="007B01AB">
        <w:rPr>
          <w:rFonts w:ascii="Arial" w:hAnsi="Arial" w:cs="Arial"/>
          <w:sz w:val="18"/>
          <w:szCs w:val="18"/>
        </w:rPr>
        <w:t xml:space="preserve">. </w:t>
      </w:r>
      <w:proofErr w:type="spellStart"/>
      <w:r w:rsidRPr="007B01AB">
        <w:rPr>
          <w:rFonts w:ascii="Arial" w:hAnsi="Arial" w:cs="Arial"/>
          <w:sz w:val="18"/>
          <w:szCs w:val="18"/>
        </w:rPr>
        <w:t>Enviromat</w:t>
      </w:r>
      <w:proofErr w:type="spellEnd"/>
      <w:r w:rsidRPr="007B01AB">
        <w:rPr>
          <w:rFonts w:ascii="Arial" w:hAnsi="Arial" w:cs="Arial"/>
          <w:sz w:val="18"/>
          <w:szCs w:val="18"/>
        </w:rPr>
        <w:t xml:space="preserve"> or equivalent.</w:t>
      </w:r>
    </w:p>
    <w:p w:rsidR="00A600F6" w:rsidRPr="007B01AB" w:rsidRDefault="00A600F6" w:rsidP="00A600F6">
      <w:pPr>
        <w:ind w:left="720"/>
        <w:jc w:val="both"/>
        <w:rPr>
          <w:rFonts w:ascii="Arial" w:hAnsi="Arial" w:cs="Arial"/>
          <w:sz w:val="18"/>
          <w:szCs w:val="18"/>
        </w:rPr>
      </w:pPr>
    </w:p>
    <w:p w:rsidR="00A600F6" w:rsidRPr="007B01AB" w:rsidRDefault="00A600F6" w:rsidP="003B4105">
      <w:pPr>
        <w:numPr>
          <w:ilvl w:val="0"/>
          <w:numId w:val="28"/>
        </w:numPr>
        <w:jc w:val="both"/>
        <w:rPr>
          <w:rFonts w:ascii="Arial" w:hAnsi="Arial" w:cs="Arial"/>
          <w:sz w:val="18"/>
          <w:szCs w:val="18"/>
        </w:rPr>
      </w:pPr>
      <w:r w:rsidRPr="007B01AB">
        <w:rPr>
          <w:rFonts w:ascii="Arial" w:hAnsi="Arial" w:cs="Arial"/>
          <w:sz w:val="18"/>
          <w:szCs w:val="18"/>
          <w:u w:val="single"/>
        </w:rPr>
        <w:t>Long Term</w:t>
      </w:r>
    </w:p>
    <w:p w:rsidR="00A600F6" w:rsidRPr="007B01AB" w:rsidRDefault="00A600F6" w:rsidP="003B4105">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t>This matting is a combination of jute, synthetic fibre and mesh scrim graded at 280 – 330gsm, with a lif</w:t>
      </w:r>
      <w:r w:rsidR="008E5DBD" w:rsidRPr="007B01AB">
        <w:rPr>
          <w:rFonts w:ascii="Arial" w:hAnsi="Arial" w:cs="Arial"/>
          <w:sz w:val="18"/>
          <w:szCs w:val="18"/>
        </w:rPr>
        <w:t xml:space="preserve">e span of up to 3 years.  </w:t>
      </w:r>
      <w:proofErr w:type="gramStart"/>
      <w:r w:rsidR="008E5DBD" w:rsidRPr="007B01AB">
        <w:rPr>
          <w:rFonts w:ascii="Arial" w:hAnsi="Arial" w:cs="Arial"/>
          <w:sz w:val="18"/>
          <w:szCs w:val="18"/>
        </w:rPr>
        <w:t>i.e</w:t>
      </w:r>
      <w:proofErr w:type="gramEnd"/>
      <w:r w:rsidR="008E5DBD" w:rsidRPr="007B01AB">
        <w:rPr>
          <w:rFonts w:ascii="Arial" w:hAnsi="Arial" w:cs="Arial"/>
          <w:sz w:val="18"/>
          <w:szCs w:val="18"/>
        </w:rPr>
        <w:t xml:space="preserve">. </w:t>
      </w:r>
      <w:proofErr w:type="spellStart"/>
      <w:r w:rsidRPr="007B01AB">
        <w:rPr>
          <w:rFonts w:ascii="Arial" w:hAnsi="Arial" w:cs="Arial"/>
          <w:sz w:val="18"/>
          <w:szCs w:val="18"/>
        </w:rPr>
        <w:t>MaxBio</w:t>
      </w:r>
      <w:proofErr w:type="spellEnd"/>
      <w:r w:rsidR="006B7163" w:rsidRPr="007B01AB">
        <w:rPr>
          <w:rFonts w:ascii="Arial" w:hAnsi="Arial" w:cs="Arial"/>
          <w:sz w:val="18"/>
          <w:szCs w:val="18"/>
        </w:rPr>
        <w:t>™</w:t>
      </w:r>
      <w:r w:rsidRPr="007B01AB">
        <w:rPr>
          <w:rFonts w:ascii="Arial" w:hAnsi="Arial" w:cs="Arial"/>
          <w:sz w:val="18"/>
          <w:szCs w:val="18"/>
        </w:rPr>
        <w:t xml:space="preserve"> or equivalent</w:t>
      </w:r>
    </w:p>
    <w:p w:rsidR="00A600F6" w:rsidRPr="007B01AB" w:rsidRDefault="00A600F6" w:rsidP="00A600F6">
      <w:pPr>
        <w:jc w:val="both"/>
        <w:rPr>
          <w:rFonts w:ascii="Arial" w:hAnsi="Arial" w:cs="Arial"/>
          <w:bCs/>
          <w:sz w:val="18"/>
          <w:szCs w:val="18"/>
        </w:rPr>
      </w:pPr>
    </w:p>
    <w:p w:rsidR="00A600F6" w:rsidRPr="007B01AB" w:rsidRDefault="00A600F6" w:rsidP="00A52AC6">
      <w:pPr>
        <w:numPr>
          <w:ilvl w:val="0"/>
          <w:numId w:val="7"/>
        </w:numPr>
        <w:ind w:left="0" w:firstLine="0"/>
        <w:jc w:val="both"/>
        <w:rPr>
          <w:rFonts w:ascii="Arial" w:hAnsi="Arial" w:cs="Arial"/>
          <w:b/>
          <w:sz w:val="18"/>
          <w:szCs w:val="18"/>
          <w:u w:val="single"/>
        </w:rPr>
      </w:pPr>
      <w:r w:rsidRPr="007B01AB">
        <w:rPr>
          <w:rFonts w:ascii="Arial" w:hAnsi="Arial" w:cs="Arial"/>
          <w:b/>
          <w:bCs/>
          <w:sz w:val="18"/>
          <w:szCs w:val="18"/>
          <w:u w:val="single"/>
        </w:rPr>
        <w:t>ADDITIONAL</w:t>
      </w:r>
      <w:r w:rsidRPr="007B01AB">
        <w:rPr>
          <w:rFonts w:ascii="Arial" w:hAnsi="Arial" w:cs="Arial"/>
          <w:b/>
          <w:sz w:val="18"/>
          <w:szCs w:val="18"/>
          <w:u w:val="single"/>
        </w:rPr>
        <w:t xml:space="preserve"> MATTING REQUIREMENTS</w:t>
      </w:r>
    </w:p>
    <w:p w:rsidR="00A600F6" w:rsidRPr="007B01AB" w:rsidRDefault="00A600F6" w:rsidP="00A600F6">
      <w:pPr>
        <w:jc w:val="both"/>
        <w:rPr>
          <w:rFonts w:ascii="Arial" w:hAnsi="Arial" w:cs="Arial"/>
          <w:bCs/>
          <w:sz w:val="18"/>
          <w:szCs w:val="18"/>
        </w:rPr>
      </w:pPr>
    </w:p>
    <w:p w:rsidR="00A600F6" w:rsidRPr="007B01AB" w:rsidRDefault="00A600F6" w:rsidP="00A600F6">
      <w:pPr>
        <w:jc w:val="both"/>
        <w:rPr>
          <w:rFonts w:ascii="Arial" w:hAnsi="Arial" w:cs="Arial"/>
          <w:sz w:val="18"/>
          <w:szCs w:val="18"/>
        </w:rPr>
      </w:pPr>
      <w:r w:rsidRPr="007B01AB">
        <w:rPr>
          <w:rFonts w:ascii="Arial" w:hAnsi="Arial" w:cs="Arial"/>
          <w:sz w:val="18"/>
          <w:szCs w:val="18"/>
        </w:rPr>
        <w:t xml:space="preserve">Where specified on the </w:t>
      </w:r>
      <w:r w:rsidR="003B4105" w:rsidRPr="007B01AB">
        <w:rPr>
          <w:rFonts w:ascii="Arial" w:hAnsi="Arial" w:cs="Arial"/>
          <w:sz w:val="18"/>
          <w:szCs w:val="18"/>
        </w:rPr>
        <w:t>D</w:t>
      </w:r>
      <w:r w:rsidRPr="007B01AB">
        <w:rPr>
          <w:rFonts w:ascii="Arial" w:hAnsi="Arial" w:cs="Arial"/>
          <w:sz w:val="18"/>
          <w:szCs w:val="18"/>
        </w:rPr>
        <w:t xml:space="preserve">rawings or in the </w:t>
      </w:r>
      <w:r w:rsidRPr="007B01AB">
        <w:rPr>
          <w:rFonts w:ascii="Arial" w:hAnsi="Arial" w:cs="Arial"/>
          <w:b/>
          <w:sz w:val="18"/>
          <w:szCs w:val="18"/>
        </w:rPr>
        <w:t xml:space="preserve">Contract Specific Requirements, </w:t>
      </w:r>
      <w:r w:rsidRPr="007B01AB">
        <w:rPr>
          <w:rFonts w:ascii="Arial" w:hAnsi="Arial" w:cs="Arial"/>
          <w:sz w:val="18"/>
          <w:szCs w:val="18"/>
        </w:rPr>
        <w:t>matting shall incorporate additional requirements prior to installation.</w:t>
      </w:r>
    </w:p>
    <w:p w:rsidR="00A600F6" w:rsidRPr="007B01AB" w:rsidRDefault="00A600F6" w:rsidP="008545AF">
      <w:pPr>
        <w:ind w:left="709"/>
        <w:jc w:val="both"/>
        <w:rPr>
          <w:rFonts w:ascii="Arial" w:hAnsi="Arial" w:cs="Arial"/>
          <w:sz w:val="18"/>
          <w:szCs w:val="18"/>
        </w:rPr>
      </w:pPr>
    </w:p>
    <w:p w:rsidR="00A600F6" w:rsidRPr="007B01AB" w:rsidRDefault="00A600F6" w:rsidP="008E5DBD">
      <w:pPr>
        <w:numPr>
          <w:ilvl w:val="0"/>
          <w:numId w:val="29"/>
        </w:numPr>
        <w:jc w:val="both"/>
        <w:rPr>
          <w:rFonts w:ascii="Arial" w:hAnsi="Arial" w:cs="Arial"/>
          <w:sz w:val="18"/>
          <w:szCs w:val="18"/>
        </w:rPr>
      </w:pPr>
      <w:r w:rsidRPr="007B01AB">
        <w:rPr>
          <w:rFonts w:ascii="Arial" w:hAnsi="Arial" w:cs="Arial"/>
          <w:sz w:val="18"/>
          <w:szCs w:val="18"/>
          <w:u w:val="single"/>
        </w:rPr>
        <w:t>Fire Retardant</w:t>
      </w:r>
    </w:p>
    <w:p w:rsidR="00A600F6" w:rsidRPr="007B01AB" w:rsidRDefault="00A600F6" w:rsidP="008E5DBD">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t xml:space="preserve">Matting installed in fire prone areas shall be treated with a suitable fire retardant prior to revegetation as per the </w:t>
      </w:r>
      <w:r w:rsidR="0054053A" w:rsidRPr="007B01AB">
        <w:rPr>
          <w:rFonts w:ascii="Arial" w:hAnsi="Arial" w:cs="Arial"/>
          <w:sz w:val="18"/>
          <w:szCs w:val="18"/>
        </w:rPr>
        <w:t>m</w:t>
      </w:r>
      <w:r w:rsidRPr="007B01AB">
        <w:rPr>
          <w:rFonts w:ascii="Arial" w:hAnsi="Arial" w:cs="Arial"/>
          <w:sz w:val="18"/>
          <w:szCs w:val="18"/>
        </w:rPr>
        <w:t xml:space="preserve">anufacturer’s </w:t>
      </w:r>
      <w:r w:rsidR="0054053A" w:rsidRPr="007B01AB">
        <w:rPr>
          <w:rFonts w:ascii="Arial" w:hAnsi="Arial" w:cs="Arial"/>
          <w:sz w:val="18"/>
          <w:szCs w:val="18"/>
        </w:rPr>
        <w:t>instructions</w:t>
      </w:r>
      <w:r w:rsidRPr="007B01AB">
        <w:rPr>
          <w:rFonts w:ascii="Arial" w:hAnsi="Arial" w:cs="Arial"/>
          <w:sz w:val="18"/>
          <w:szCs w:val="18"/>
        </w:rPr>
        <w:t xml:space="preserve">. </w:t>
      </w:r>
    </w:p>
    <w:p w:rsidR="00A600F6" w:rsidRPr="007B01AB" w:rsidRDefault="00A600F6" w:rsidP="008E5DBD">
      <w:pPr>
        <w:ind w:left="709"/>
        <w:jc w:val="both"/>
        <w:rPr>
          <w:rFonts w:ascii="Arial" w:hAnsi="Arial" w:cs="Arial"/>
          <w:sz w:val="18"/>
          <w:szCs w:val="18"/>
        </w:rPr>
      </w:pPr>
    </w:p>
    <w:p w:rsidR="00A600F6" w:rsidRPr="007B01AB" w:rsidRDefault="00A600F6" w:rsidP="008E5DBD">
      <w:pPr>
        <w:numPr>
          <w:ilvl w:val="0"/>
          <w:numId w:val="29"/>
        </w:numPr>
        <w:jc w:val="both"/>
        <w:rPr>
          <w:rFonts w:ascii="Arial" w:hAnsi="Arial" w:cs="Arial"/>
          <w:sz w:val="18"/>
          <w:szCs w:val="18"/>
        </w:rPr>
      </w:pPr>
      <w:r w:rsidRPr="007B01AB">
        <w:rPr>
          <w:rFonts w:ascii="Arial" w:hAnsi="Arial" w:cs="Arial"/>
          <w:sz w:val="18"/>
          <w:szCs w:val="18"/>
          <w:u w:val="single"/>
        </w:rPr>
        <w:t>Mat Slitting</w:t>
      </w:r>
    </w:p>
    <w:p w:rsidR="00A600F6" w:rsidRPr="007B01AB" w:rsidRDefault="00A600F6" w:rsidP="008E5DBD">
      <w:pPr>
        <w:ind w:left="709"/>
        <w:jc w:val="both"/>
        <w:rPr>
          <w:rFonts w:ascii="Arial" w:hAnsi="Arial" w:cs="Arial"/>
          <w:sz w:val="18"/>
          <w:szCs w:val="18"/>
        </w:rPr>
      </w:pPr>
    </w:p>
    <w:p w:rsidR="00A600F6" w:rsidRPr="007B01AB" w:rsidRDefault="00A600F6" w:rsidP="00B845E5">
      <w:pPr>
        <w:ind w:left="720"/>
        <w:rPr>
          <w:rFonts w:ascii="Arial" w:hAnsi="Arial" w:cs="Arial"/>
          <w:sz w:val="18"/>
          <w:szCs w:val="18"/>
        </w:rPr>
      </w:pPr>
      <w:r w:rsidRPr="007B01AB">
        <w:rPr>
          <w:rFonts w:ascii="Arial" w:hAnsi="Arial" w:cs="Arial"/>
          <w:sz w:val="18"/>
          <w:szCs w:val="18"/>
        </w:rPr>
        <w:t xml:space="preserve">Thick jute matting may be pre slit by the manufacturer to facilitate planting at a spacing of </w:t>
      </w:r>
      <w:r w:rsidR="006B7163" w:rsidRPr="007B01AB">
        <w:rPr>
          <w:rFonts w:ascii="Arial" w:hAnsi="Arial" w:cs="Arial"/>
          <w:sz w:val="18"/>
          <w:szCs w:val="18"/>
        </w:rPr>
        <w:t>four</w:t>
      </w:r>
      <w:r w:rsidRPr="007B01AB">
        <w:rPr>
          <w:rFonts w:ascii="Arial" w:hAnsi="Arial" w:cs="Arial"/>
          <w:sz w:val="18"/>
          <w:szCs w:val="18"/>
        </w:rPr>
        <w:t xml:space="preserve"> </w:t>
      </w:r>
      <w:r w:rsidR="006B7163" w:rsidRPr="007B01AB">
        <w:rPr>
          <w:rFonts w:ascii="Arial" w:hAnsi="Arial" w:cs="Arial"/>
          <w:sz w:val="18"/>
          <w:szCs w:val="18"/>
        </w:rPr>
        <w:t xml:space="preserve">to six </w:t>
      </w:r>
      <w:r w:rsidRPr="007B01AB">
        <w:rPr>
          <w:rFonts w:ascii="Arial" w:hAnsi="Arial" w:cs="Arial"/>
          <w:sz w:val="18"/>
          <w:szCs w:val="18"/>
        </w:rPr>
        <w:t>slit</w:t>
      </w:r>
      <w:r w:rsidR="006B7163" w:rsidRPr="007B01AB">
        <w:rPr>
          <w:rFonts w:ascii="Arial" w:hAnsi="Arial" w:cs="Arial"/>
          <w:sz w:val="18"/>
          <w:szCs w:val="18"/>
        </w:rPr>
        <w:t>s</w:t>
      </w:r>
      <w:r w:rsidRPr="007B01AB">
        <w:rPr>
          <w:rFonts w:ascii="Arial" w:hAnsi="Arial" w:cs="Arial"/>
          <w:sz w:val="18"/>
          <w:szCs w:val="18"/>
        </w:rPr>
        <w:t xml:space="preserve"> per square metre. </w:t>
      </w:r>
      <w:r w:rsidR="008E5DBD" w:rsidRPr="007B01AB">
        <w:rPr>
          <w:rFonts w:ascii="Arial" w:hAnsi="Arial" w:cs="Arial"/>
          <w:sz w:val="18"/>
          <w:szCs w:val="18"/>
        </w:rPr>
        <w:t xml:space="preserve"> </w:t>
      </w:r>
      <w:r w:rsidRPr="007B01AB">
        <w:rPr>
          <w:rFonts w:ascii="Arial" w:hAnsi="Arial" w:cs="Arial"/>
          <w:sz w:val="18"/>
          <w:szCs w:val="18"/>
        </w:rPr>
        <w:t>Slitting may be customized with sufficient lead time and quantities at the</w:t>
      </w:r>
      <w:r w:rsidR="0054053A" w:rsidRPr="007B01AB">
        <w:rPr>
          <w:rFonts w:ascii="Arial" w:hAnsi="Arial" w:cs="Arial"/>
          <w:sz w:val="18"/>
          <w:szCs w:val="18"/>
        </w:rPr>
        <w:t xml:space="preserve"> time </w:t>
      </w:r>
      <w:proofErr w:type="gramStart"/>
      <w:r w:rsidR="0054053A" w:rsidRPr="007B01AB">
        <w:rPr>
          <w:rFonts w:ascii="Arial" w:hAnsi="Arial" w:cs="Arial"/>
          <w:sz w:val="18"/>
          <w:szCs w:val="18"/>
        </w:rPr>
        <w:t xml:space="preserve">of </w:t>
      </w:r>
      <w:r w:rsidRPr="007B01AB">
        <w:rPr>
          <w:rFonts w:ascii="Arial" w:hAnsi="Arial" w:cs="Arial"/>
          <w:sz w:val="18"/>
          <w:szCs w:val="18"/>
        </w:rPr>
        <w:t xml:space="preserve"> manufacture</w:t>
      </w:r>
      <w:proofErr w:type="gramEnd"/>
      <w:r w:rsidRPr="007B01AB">
        <w:rPr>
          <w:rFonts w:ascii="Arial" w:hAnsi="Arial" w:cs="Arial"/>
          <w:sz w:val="18"/>
          <w:szCs w:val="18"/>
        </w:rPr>
        <w:t>.</w:t>
      </w:r>
    </w:p>
    <w:p w:rsidR="00A600F6" w:rsidRPr="007B01AB" w:rsidRDefault="00A600F6" w:rsidP="00A600F6">
      <w:pPr>
        <w:jc w:val="both"/>
        <w:rPr>
          <w:rFonts w:ascii="Arial" w:hAnsi="Arial" w:cs="Arial"/>
          <w:sz w:val="18"/>
          <w:szCs w:val="18"/>
        </w:rPr>
      </w:pPr>
    </w:p>
    <w:p w:rsidR="00A600F6" w:rsidRPr="007B01AB" w:rsidRDefault="00A600F6" w:rsidP="00A52AC6">
      <w:pPr>
        <w:numPr>
          <w:ilvl w:val="0"/>
          <w:numId w:val="7"/>
        </w:numPr>
        <w:ind w:left="0" w:firstLine="0"/>
        <w:jc w:val="both"/>
        <w:rPr>
          <w:rFonts w:ascii="Arial" w:hAnsi="Arial" w:cs="Arial"/>
          <w:b/>
          <w:bCs/>
          <w:sz w:val="18"/>
          <w:szCs w:val="18"/>
        </w:rPr>
      </w:pPr>
      <w:r w:rsidRPr="007B01AB">
        <w:rPr>
          <w:rFonts w:ascii="Arial" w:hAnsi="Arial" w:cs="Arial"/>
          <w:b/>
          <w:bCs/>
          <w:sz w:val="18"/>
          <w:szCs w:val="18"/>
          <w:u w:val="single"/>
        </w:rPr>
        <w:t>SITE PREPARATION</w:t>
      </w:r>
    </w:p>
    <w:p w:rsidR="00A600F6" w:rsidRPr="007B01AB" w:rsidRDefault="00A600F6" w:rsidP="00A600F6">
      <w:pPr>
        <w:jc w:val="both"/>
        <w:rPr>
          <w:rFonts w:ascii="Arial" w:hAnsi="Arial" w:cs="Arial"/>
          <w:bCs/>
          <w:sz w:val="18"/>
          <w:szCs w:val="18"/>
        </w:rPr>
      </w:pPr>
    </w:p>
    <w:p w:rsidR="00B845E5" w:rsidRPr="007B01AB" w:rsidRDefault="006745B3" w:rsidP="00B845E5">
      <w:pPr>
        <w:jc w:val="both"/>
        <w:rPr>
          <w:rFonts w:ascii="Arial" w:hAnsi="Arial" w:cs="Arial"/>
          <w:bCs/>
          <w:sz w:val="18"/>
          <w:szCs w:val="18"/>
        </w:rPr>
      </w:pPr>
      <w:r w:rsidRPr="007B01AB">
        <w:rPr>
          <w:rFonts w:ascii="Arial" w:hAnsi="Arial" w:cs="Arial"/>
          <w:bCs/>
          <w:sz w:val="18"/>
          <w:szCs w:val="18"/>
        </w:rPr>
        <w:t>Site preparation for areas to be matted shall be in accordance with the Drawings and the</w:t>
      </w:r>
      <w:r w:rsidR="00B845E5" w:rsidRPr="007B01AB">
        <w:rPr>
          <w:rFonts w:ascii="Arial" w:hAnsi="Arial" w:cs="Arial"/>
          <w:bCs/>
          <w:sz w:val="18"/>
          <w:szCs w:val="18"/>
        </w:rPr>
        <w:t xml:space="preserve"> </w:t>
      </w:r>
      <w:r w:rsidR="00B845E5" w:rsidRPr="007B01AB">
        <w:rPr>
          <w:rFonts w:ascii="Arial" w:hAnsi="Arial" w:cs="Arial"/>
          <w:b/>
          <w:bCs/>
          <w:sz w:val="18"/>
          <w:szCs w:val="18"/>
        </w:rPr>
        <w:t>Contract Specific Requirements</w:t>
      </w:r>
      <w:r w:rsidR="00B845E5" w:rsidRPr="007B01AB">
        <w:rPr>
          <w:rFonts w:ascii="Arial" w:hAnsi="Arial" w:cs="Arial"/>
          <w:bCs/>
          <w:sz w:val="18"/>
          <w:szCs w:val="18"/>
        </w:rPr>
        <w:t xml:space="preserve"> for site preparation.</w:t>
      </w:r>
    </w:p>
    <w:p w:rsidR="00B845E5" w:rsidRPr="007B01AB" w:rsidRDefault="00B845E5" w:rsidP="00A600F6">
      <w:pPr>
        <w:jc w:val="both"/>
        <w:rPr>
          <w:rFonts w:ascii="Arial" w:hAnsi="Arial" w:cs="Arial"/>
          <w:bCs/>
          <w:sz w:val="18"/>
          <w:szCs w:val="18"/>
        </w:rPr>
      </w:pPr>
    </w:p>
    <w:p w:rsidR="00A600F6" w:rsidRPr="007B01AB" w:rsidRDefault="00A600F6" w:rsidP="008545AF">
      <w:pPr>
        <w:numPr>
          <w:ilvl w:val="0"/>
          <w:numId w:val="30"/>
        </w:numPr>
        <w:jc w:val="both"/>
        <w:rPr>
          <w:rFonts w:ascii="Arial" w:hAnsi="Arial" w:cs="Arial"/>
          <w:sz w:val="18"/>
          <w:szCs w:val="18"/>
        </w:rPr>
      </w:pPr>
      <w:r w:rsidRPr="007B01AB">
        <w:rPr>
          <w:rFonts w:ascii="Arial" w:hAnsi="Arial" w:cs="Arial"/>
          <w:sz w:val="18"/>
          <w:szCs w:val="18"/>
          <w:u w:val="single"/>
        </w:rPr>
        <w:t>Weed Control</w:t>
      </w:r>
    </w:p>
    <w:p w:rsidR="00A600F6" w:rsidRPr="007B01AB" w:rsidRDefault="00A600F6" w:rsidP="0017351D">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t xml:space="preserve">Before installation of matting commences, the area to be matted shall be eradicated of weeds and any existing vegetative growth (excluding native vegetation) shall be slashed to a height of 50mm unless specified otherwise in the </w:t>
      </w:r>
      <w:r w:rsidRPr="007B01AB">
        <w:rPr>
          <w:rFonts w:ascii="Arial" w:hAnsi="Arial" w:cs="Arial"/>
          <w:b/>
          <w:sz w:val="18"/>
          <w:szCs w:val="18"/>
        </w:rPr>
        <w:t>Contract Specific Requirements</w:t>
      </w:r>
      <w:r w:rsidRPr="007B01AB">
        <w:rPr>
          <w:rFonts w:ascii="Arial" w:hAnsi="Arial" w:cs="Arial"/>
          <w:sz w:val="18"/>
          <w:szCs w:val="18"/>
        </w:rPr>
        <w:t xml:space="preserve">. Trash build up and cut material shall be removed from the area prior to spraying with a </w:t>
      </w:r>
      <w:proofErr w:type="gramStart"/>
      <w:r w:rsidRPr="007B01AB">
        <w:rPr>
          <w:rFonts w:ascii="Arial" w:hAnsi="Arial" w:cs="Arial"/>
          <w:sz w:val="18"/>
          <w:szCs w:val="18"/>
        </w:rPr>
        <w:t>non selective</w:t>
      </w:r>
      <w:proofErr w:type="gramEnd"/>
      <w:r w:rsidRPr="007B01AB">
        <w:rPr>
          <w:rFonts w:ascii="Arial" w:hAnsi="Arial" w:cs="Arial"/>
          <w:sz w:val="18"/>
          <w:szCs w:val="18"/>
        </w:rPr>
        <w:t xml:space="preserve"> herbicide (Glyphosate) incorporating a herbicide marker. Weeds shall be sprayed a minimum ten days prior to installation of matting. All invasive weeds such as Kikuyu, Couch Grass, Onion Weed and Nut Grass shall be eradicated prior to matting. Glyphosate (</w:t>
      </w:r>
      <w:proofErr w:type="spellStart"/>
      <w:r w:rsidRPr="007B01AB">
        <w:rPr>
          <w:rFonts w:ascii="Arial" w:hAnsi="Arial" w:cs="Arial"/>
          <w:sz w:val="18"/>
          <w:szCs w:val="18"/>
        </w:rPr>
        <w:t>Biactive</w:t>
      </w:r>
      <w:proofErr w:type="spellEnd"/>
      <w:r w:rsidRPr="007B01AB">
        <w:rPr>
          <w:rFonts w:ascii="Arial" w:hAnsi="Arial" w:cs="Arial"/>
          <w:sz w:val="18"/>
          <w:szCs w:val="18"/>
        </w:rPr>
        <w:t xml:space="preserve"> formulation) shall be used around wetlands drainage lines and waterways. The herbicide shall be used according to the manufacturer’s recommended rates and any off target damage shall be rectified by the Contractor.</w:t>
      </w:r>
    </w:p>
    <w:p w:rsidR="00A600F6" w:rsidRPr="007B01AB" w:rsidRDefault="00A600F6" w:rsidP="0017351D">
      <w:pPr>
        <w:ind w:left="709"/>
        <w:jc w:val="both"/>
        <w:rPr>
          <w:rFonts w:ascii="Arial" w:hAnsi="Arial" w:cs="Arial"/>
          <w:sz w:val="18"/>
          <w:szCs w:val="18"/>
        </w:rPr>
      </w:pPr>
    </w:p>
    <w:p w:rsidR="00A600F6" w:rsidRPr="007B01AB" w:rsidRDefault="00A600F6" w:rsidP="0017351D">
      <w:pPr>
        <w:numPr>
          <w:ilvl w:val="0"/>
          <w:numId w:val="30"/>
        </w:numPr>
        <w:jc w:val="both"/>
        <w:rPr>
          <w:rFonts w:ascii="Arial" w:hAnsi="Arial" w:cs="Arial"/>
          <w:sz w:val="18"/>
          <w:szCs w:val="18"/>
        </w:rPr>
      </w:pPr>
      <w:r w:rsidRPr="007B01AB">
        <w:rPr>
          <w:rFonts w:ascii="Arial" w:hAnsi="Arial" w:cs="Arial"/>
          <w:sz w:val="18"/>
          <w:szCs w:val="18"/>
          <w:u w:val="single"/>
        </w:rPr>
        <w:t>Earthworks</w:t>
      </w:r>
    </w:p>
    <w:p w:rsidR="00A600F6" w:rsidRPr="007B01AB" w:rsidRDefault="00A600F6" w:rsidP="0017351D">
      <w:pPr>
        <w:ind w:left="709"/>
        <w:jc w:val="both"/>
        <w:rPr>
          <w:rFonts w:ascii="Arial" w:hAnsi="Arial" w:cs="Arial"/>
          <w:sz w:val="18"/>
          <w:szCs w:val="18"/>
        </w:rPr>
      </w:pPr>
    </w:p>
    <w:p w:rsidR="00A600F6" w:rsidRPr="007B01AB" w:rsidRDefault="00A600F6" w:rsidP="00A600F6">
      <w:pPr>
        <w:ind w:left="720"/>
        <w:rPr>
          <w:rFonts w:ascii="Arial" w:hAnsi="Arial" w:cs="Arial"/>
          <w:sz w:val="18"/>
          <w:szCs w:val="18"/>
        </w:rPr>
      </w:pPr>
      <w:r w:rsidRPr="007B01AB">
        <w:rPr>
          <w:rFonts w:ascii="Arial" w:hAnsi="Arial" w:cs="Arial"/>
          <w:sz w:val="18"/>
          <w:szCs w:val="18"/>
        </w:rPr>
        <w:lastRenderedPageBreak/>
        <w:t>The Contractor shall trim and grade all worked subgrade areas as required prior to placing topsoil to provide a smooth, consolidated, even, free draining surface, free from depressions and undulations to final design levels</w:t>
      </w:r>
      <w:r w:rsidR="00300CD5" w:rsidRPr="007B01AB">
        <w:rPr>
          <w:rFonts w:ascii="Arial" w:hAnsi="Arial" w:cs="Arial"/>
          <w:sz w:val="18"/>
          <w:szCs w:val="18"/>
        </w:rPr>
        <w:t xml:space="preserve"> unless specified otherwise in the </w:t>
      </w:r>
      <w:r w:rsidR="00300CD5" w:rsidRPr="007B01AB">
        <w:rPr>
          <w:rFonts w:ascii="Arial" w:hAnsi="Arial" w:cs="Arial"/>
          <w:b/>
          <w:sz w:val="18"/>
          <w:szCs w:val="18"/>
        </w:rPr>
        <w:t>Contract Specific Requirements</w:t>
      </w:r>
      <w:r w:rsidR="00300CD5" w:rsidRPr="007B01AB">
        <w:rPr>
          <w:rFonts w:ascii="Arial" w:hAnsi="Arial" w:cs="Arial"/>
          <w:sz w:val="18"/>
          <w:szCs w:val="18"/>
        </w:rPr>
        <w:t>.</w:t>
      </w:r>
      <w:r w:rsidRPr="007B01AB">
        <w:rPr>
          <w:rFonts w:ascii="Arial" w:hAnsi="Arial" w:cs="Arial"/>
          <w:sz w:val="18"/>
          <w:szCs w:val="18"/>
        </w:rPr>
        <w:t xml:space="preserve"> </w:t>
      </w:r>
      <w:r w:rsidR="00E939D9" w:rsidRPr="007B01AB">
        <w:rPr>
          <w:rFonts w:ascii="Arial" w:hAnsi="Arial" w:cs="Arial"/>
          <w:sz w:val="18"/>
          <w:szCs w:val="18"/>
        </w:rPr>
        <w:t xml:space="preserve"> </w:t>
      </w:r>
      <w:r w:rsidRPr="007B01AB">
        <w:rPr>
          <w:rFonts w:ascii="Arial" w:hAnsi="Arial" w:cs="Arial"/>
          <w:sz w:val="18"/>
          <w:szCs w:val="18"/>
        </w:rPr>
        <w:t xml:space="preserve">Where rill and </w:t>
      </w:r>
      <w:r w:rsidR="00E939D9" w:rsidRPr="007B01AB">
        <w:rPr>
          <w:rFonts w:ascii="Arial" w:hAnsi="Arial" w:cs="Arial"/>
          <w:sz w:val="18"/>
          <w:szCs w:val="18"/>
        </w:rPr>
        <w:t xml:space="preserve">sheet erosion has </w:t>
      </w:r>
      <w:proofErr w:type="gramStart"/>
      <w:r w:rsidR="00E939D9" w:rsidRPr="007B01AB">
        <w:rPr>
          <w:rFonts w:ascii="Arial" w:hAnsi="Arial" w:cs="Arial"/>
          <w:sz w:val="18"/>
          <w:szCs w:val="18"/>
        </w:rPr>
        <w:t>occurred</w:t>
      </w:r>
      <w:proofErr w:type="gramEnd"/>
      <w:r w:rsidR="00E939D9" w:rsidRPr="007B01AB">
        <w:rPr>
          <w:rFonts w:ascii="Arial" w:hAnsi="Arial" w:cs="Arial"/>
          <w:sz w:val="18"/>
          <w:szCs w:val="18"/>
        </w:rPr>
        <w:t xml:space="preserve"> the C</w:t>
      </w:r>
      <w:r w:rsidRPr="007B01AB">
        <w:rPr>
          <w:rFonts w:ascii="Arial" w:hAnsi="Arial" w:cs="Arial"/>
          <w:sz w:val="18"/>
          <w:szCs w:val="18"/>
        </w:rPr>
        <w:t xml:space="preserve">ontractor shall repair and reinstate with suitable stable material. </w:t>
      </w:r>
      <w:r w:rsidR="00E939D9" w:rsidRPr="007B01AB">
        <w:rPr>
          <w:rFonts w:ascii="Arial" w:hAnsi="Arial" w:cs="Arial"/>
          <w:sz w:val="18"/>
          <w:szCs w:val="18"/>
        </w:rPr>
        <w:t xml:space="preserve"> </w:t>
      </w:r>
      <w:r w:rsidRPr="007B01AB">
        <w:rPr>
          <w:rFonts w:ascii="Arial" w:hAnsi="Arial" w:cs="Arial"/>
          <w:sz w:val="18"/>
          <w:szCs w:val="18"/>
        </w:rPr>
        <w:t xml:space="preserve">Stones and clay clumps larger than 50mm diameter are to be removed to allow smooth and uninterrupted surface contact with the matting. </w:t>
      </w:r>
    </w:p>
    <w:p w:rsidR="00A600F6" w:rsidRPr="007B01AB" w:rsidRDefault="00A600F6" w:rsidP="00A600F6">
      <w:pPr>
        <w:ind w:firstLine="720"/>
        <w:rPr>
          <w:rFonts w:ascii="Arial" w:hAnsi="Arial" w:cs="Arial"/>
          <w:sz w:val="18"/>
          <w:szCs w:val="18"/>
        </w:rPr>
      </w:pPr>
    </w:p>
    <w:p w:rsidR="00A600F6" w:rsidRPr="007B01AB" w:rsidRDefault="00A600F6" w:rsidP="00A600F6">
      <w:pPr>
        <w:ind w:firstLine="720"/>
        <w:rPr>
          <w:rFonts w:ascii="Arial" w:hAnsi="Arial" w:cs="Arial"/>
          <w:sz w:val="18"/>
          <w:szCs w:val="18"/>
        </w:rPr>
      </w:pPr>
      <w:r w:rsidRPr="007B01AB">
        <w:rPr>
          <w:rFonts w:ascii="Arial" w:hAnsi="Arial" w:cs="Arial"/>
          <w:sz w:val="18"/>
          <w:szCs w:val="18"/>
        </w:rPr>
        <w:t>Note that exposed dispersible clays require topsoiling prior to matting.</w:t>
      </w:r>
    </w:p>
    <w:p w:rsidR="00A600F6" w:rsidRPr="007B01AB" w:rsidRDefault="00A600F6" w:rsidP="00A600F6">
      <w:pPr>
        <w:jc w:val="both"/>
        <w:rPr>
          <w:rFonts w:ascii="Arial" w:hAnsi="Arial" w:cs="Arial"/>
          <w:bCs/>
          <w:sz w:val="18"/>
          <w:szCs w:val="18"/>
        </w:rPr>
      </w:pPr>
    </w:p>
    <w:p w:rsidR="00A600F6" w:rsidRPr="007B01AB" w:rsidRDefault="00A600F6" w:rsidP="00A52AC6">
      <w:pPr>
        <w:numPr>
          <w:ilvl w:val="0"/>
          <w:numId w:val="7"/>
        </w:numPr>
        <w:ind w:left="0" w:firstLine="0"/>
        <w:jc w:val="both"/>
        <w:rPr>
          <w:rFonts w:ascii="Arial" w:hAnsi="Arial" w:cs="Arial"/>
          <w:b/>
          <w:bCs/>
          <w:sz w:val="18"/>
          <w:szCs w:val="18"/>
          <w:u w:val="single"/>
        </w:rPr>
      </w:pPr>
      <w:r w:rsidRPr="007B01AB">
        <w:rPr>
          <w:rFonts w:ascii="Arial" w:hAnsi="Arial" w:cs="Arial"/>
          <w:b/>
          <w:bCs/>
          <w:sz w:val="18"/>
          <w:szCs w:val="18"/>
          <w:u w:val="single"/>
        </w:rPr>
        <w:t>INSTALLATION</w:t>
      </w:r>
    </w:p>
    <w:p w:rsidR="00A600F6" w:rsidRPr="007B01AB" w:rsidRDefault="00A600F6" w:rsidP="00A600F6">
      <w:pPr>
        <w:jc w:val="both"/>
        <w:rPr>
          <w:rFonts w:ascii="Arial" w:hAnsi="Arial" w:cs="Arial"/>
          <w:sz w:val="18"/>
          <w:szCs w:val="18"/>
        </w:rPr>
      </w:pPr>
    </w:p>
    <w:p w:rsidR="001F146E" w:rsidRPr="007B01AB" w:rsidRDefault="001F146E" w:rsidP="001F146E">
      <w:pPr>
        <w:numPr>
          <w:ilvl w:val="1"/>
          <w:numId w:val="7"/>
        </w:numPr>
        <w:ind w:left="0" w:firstLine="0"/>
        <w:jc w:val="both"/>
        <w:rPr>
          <w:rFonts w:ascii="Arial" w:hAnsi="Arial" w:cs="Arial"/>
          <w:b/>
          <w:sz w:val="18"/>
          <w:szCs w:val="18"/>
          <w:u w:val="single"/>
        </w:rPr>
      </w:pPr>
      <w:r w:rsidRPr="007B01AB">
        <w:rPr>
          <w:rFonts w:ascii="Arial" w:hAnsi="Arial" w:cs="Arial"/>
          <w:b/>
          <w:sz w:val="18"/>
          <w:szCs w:val="18"/>
          <w:u w:val="single"/>
        </w:rPr>
        <w:t>General</w:t>
      </w:r>
    </w:p>
    <w:p w:rsidR="001F146E" w:rsidRPr="007B01AB" w:rsidRDefault="001F146E" w:rsidP="00A600F6">
      <w:pPr>
        <w:jc w:val="both"/>
        <w:rPr>
          <w:rFonts w:ascii="Arial" w:hAnsi="Arial" w:cs="Arial"/>
          <w:sz w:val="18"/>
          <w:szCs w:val="18"/>
        </w:rPr>
      </w:pPr>
    </w:p>
    <w:p w:rsidR="00A600F6" w:rsidRPr="007B01AB" w:rsidRDefault="00A600F6" w:rsidP="00A600F6">
      <w:pPr>
        <w:jc w:val="both"/>
        <w:rPr>
          <w:rFonts w:ascii="Arial" w:hAnsi="Arial" w:cs="Arial"/>
          <w:bCs/>
          <w:sz w:val="18"/>
          <w:szCs w:val="18"/>
        </w:rPr>
      </w:pPr>
      <w:r w:rsidRPr="007B01AB">
        <w:rPr>
          <w:rFonts w:ascii="Arial" w:hAnsi="Arial" w:cs="Arial"/>
          <w:bCs/>
          <w:sz w:val="18"/>
          <w:szCs w:val="18"/>
        </w:rPr>
        <w:t xml:space="preserve">Installation of matting shall be in accordance with the Drawings and </w:t>
      </w:r>
      <w:r w:rsidRPr="007B01AB">
        <w:rPr>
          <w:rFonts w:ascii="Arial" w:hAnsi="Arial" w:cs="Arial"/>
          <w:b/>
          <w:sz w:val="18"/>
          <w:szCs w:val="18"/>
        </w:rPr>
        <w:t>Contract Specific Requirements</w:t>
      </w:r>
      <w:r w:rsidR="00FF0C0B" w:rsidRPr="007B01AB">
        <w:rPr>
          <w:rFonts w:ascii="Arial" w:hAnsi="Arial" w:cs="Arial"/>
          <w:bCs/>
          <w:sz w:val="18"/>
          <w:szCs w:val="18"/>
        </w:rPr>
        <w:t>.</w:t>
      </w:r>
    </w:p>
    <w:p w:rsidR="00A600F6" w:rsidRPr="007B01AB" w:rsidRDefault="00A600F6" w:rsidP="00A600F6">
      <w:pPr>
        <w:jc w:val="both"/>
        <w:rPr>
          <w:rFonts w:ascii="Arial" w:hAnsi="Arial" w:cs="Arial"/>
          <w:bCs/>
          <w:sz w:val="18"/>
          <w:szCs w:val="18"/>
          <w:u w:val="single"/>
        </w:rPr>
      </w:pPr>
    </w:p>
    <w:p w:rsidR="00A600F6" w:rsidRPr="007B01AB" w:rsidRDefault="00A600F6" w:rsidP="00A600F6">
      <w:pPr>
        <w:rPr>
          <w:rFonts w:ascii="Arial" w:hAnsi="Arial" w:cs="Arial"/>
          <w:sz w:val="18"/>
          <w:szCs w:val="18"/>
        </w:rPr>
      </w:pPr>
      <w:r w:rsidRPr="007B01AB">
        <w:rPr>
          <w:rFonts w:ascii="Arial" w:hAnsi="Arial" w:cs="Arial"/>
          <w:sz w:val="18"/>
          <w:szCs w:val="18"/>
        </w:rPr>
        <w:t xml:space="preserve">The Contractor shall install matting by rolling the mat down the slope with a minimum 150mm overlap between strips unless specified otherwise in the </w:t>
      </w:r>
      <w:r w:rsidRPr="007B01AB">
        <w:rPr>
          <w:rFonts w:ascii="Arial" w:hAnsi="Arial" w:cs="Arial"/>
          <w:b/>
          <w:sz w:val="18"/>
          <w:szCs w:val="18"/>
        </w:rPr>
        <w:t>Contract Specific Requirements</w:t>
      </w:r>
      <w:r w:rsidRPr="007B01AB">
        <w:rPr>
          <w:rFonts w:ascii="Arial" w:hAnsi="Arial" w:cs="Arial"/>
          <w:sz w:val="18"/>
          <w:szCs w:val="18"/>
        </w:rPr>
        <w:t xml:space="preserve">. Rolls should be tiled so that overlap is in the direction of either placement of cover material or prevailing wind. The matting shall lay loosely on the soil surface to achieve maximum soil contact. </w:t>
      </w:r>
    </w:p>
    <w:p w:rsidR="00A600F6" w:rsidRPr="007B01AB" w:rsidRDefault="00A600F6" w:rsidP="00A600F6">
      <w:pPr>
        <w:rPr>
          <w:rFonts w:ascii="Arial" w:hAnsi="Arial" w:cs="Arial"/>
          <w:sz w:val="18"/>
          <w:szCs w:val="18"/>
        </w:rPr>
      </w:pPr>
    </w:p>
    <w:p w:rsidR="00A600F6" w:rsidRPr="007B01AB" w:rsidRDefault="00A600F6" w:rsidP="00A600F6">
      <w:pPr>
        <w:rPr>
          <w:rFonts w:ascii="Arial" w:hAnsi="Arial" w:cs="Arial"/>
          <w:sz w:val="18"/>
          <w:szCs w:val="18"/>
        </w:rPr>
      </w:pPr>
      <w:r w:rsidRPr="007B01AB">
        <w:rPr>
          <w:rFonts w:ascii="Arial" w:hAnsi="Arial" w:cs="Arial"/>
          <w:sz w:val="18"/>
          <w:szCs w:val="18"/>
        </w:rPr>
        <w:t xml:space="preserve">Where matting is laid over low velocity drainage channels, it shall be overlapped in the direction of water flow. </w:t>
      </w:r>
      <w:proofErr w:type="gramStart"/>
      <w:r w:rsidRPr="007B01AB">
        <w:rPr>
          <w:rFonts w:ascii="Arial" w:hAnsi="Arial" w:cs="Arial"/>
          <w:sz w:val="18"/>
          <w:szCs w:val="18"/>
        </w:rPr>
        <w:t>Matting of high velocity channels and drains will be laid in the direction of the drainage channel and overlapped a minimum of 150mm between strips.</w:t>
      </w:r>
      <w:proofErr w:type="gramEnd"/>
    </w:p>
    <w:p w:rsidR="00A600F6" w:rsidRPr="007B01AB" w:rsidRDefault="00A600F6" w:rsidP="00A600F6">
      <w:pPr>
        <w:rPr>
          <w:rFonts w:ascii="Arial" w:hAnsi="Arial" w:cs="Arial"/>
          <w:sz w:val="18"/>
          <w:szCs w:val="18"/>
          <w:u w:val="single"/>
        </w:rPr>
      </w:pPr>
    </w:p>
    <w:p w:rsidR="00A600F6" w:rsidRPr="007B01AB" w:rsidRDefault="00A600F6" w:rsidP="001F146E">
      <w:pPr>
        <w:numPr>
          <w:ilvl w:val="1"/>
          <w:numId w:val="7"/>
        </w:numPr>
        <w:ind w:left="0" w:firstLine="0"/>
        <w:jc w:val="both"/>
        <w:rPr>
          <w:rFonts w:ascii="Arial" w:hAnsi="Arial" w:cs="Arial"/>
          <w:b/>
          <w:sz w:val="18"/>
          <w:szCs w:val="18"/>
          <w:u w:val="single"/>
        </w:rPr>
      </w:pPr>
      <w:r w:rsidRPr="007B01AB">
        <w:rPr>
          <w:rFonts w:ascii="Arial" w:hAnsi="Arial" w:cs="Arial"/>
          <w:b/>
          <w:sz w:val="18"/>
          <w:szCs w:val="18"/>
          <w:u w:val="single"/>
        </w:rPr>
        <w:t>Anchoring</w:t>
      </w:r>
    </w:p>
    <w:p w:rsidR="00A600F6" w:rsidRPr="007B01AB" w:rsidRDefault="00A600F6" w:rsidP="00A600F6">
      <w:pPr>
        <w:rPr>
          <w:rFonts w:ascii="Arial" w:hAnsi="Arial" w:cs="Arial"/>
          <w:b/>
          <w:sz w:val="18"/>
          <w:szCs w:val="18"/>
          <w:u w:val="single"/>
        </w:rPr>
      </w:pPr>
    </w:p>
    <w:p w:rsidR="00A600F6" w:rsidRPr="007B01AB" w:rsidRDefault="00A600F6" w:rsidP="00A600F6">
      <w:pPr>
        <w:rPr>
          <w:rFonts w:ascii="Arial" w:hAnsi="Arial" w:cs="Arial"/>
          <w:sz w:val="18"/>
          <w:szCs w:val="18"/>
        </w:rPr>
      </w:pPr>
      <w:r w:rsidRPr="007B01AB">
        <w:rPr>
          <w:rFonts w:ascii="Arial" w:hAnsi="Arial" w:cs="Arial"/>
          <w:sz w:val="18"/>
          <w:szCs w:val="18"/>
        </w:rPr>
        <w:t>Matting shall be fixed to the base of trenches by pinning and backfilling with excavated material (not containing large rocks &lt; 50mm) and compacted to original levels. Pins shall be spaced at 2000mm intervals prior to backfilling.</w:t>
      </w:r>
    </w:p>
    <w:p w:rsidR="00A600F6" w:rsidRPr="007B01AB" w:rsidRDefault="00A600F6" w:rsidP="001F146E">
      <w:pPr>
        <w:rPr>
          <w:rFonts w:ascii="Arial" w:hAnsi="Arial" w:cs="Arial"/>
          <w:sz w:val="18"/>
          <w:szCs w:val="18"/>
          <w:u w:val="single"/>
        </w:rPr>
      </w:pPr>
    </w:p>
    <w:p w:rsidR="00A600F6" w:rsidRPr="007B01AB" w:rsidRDefault="00A600F6" w:rsidP="001F146E">
      <w:pPr>
        <w:numPr>
          <w:ilvl w:val="0"/>
          <w:numId w:val="31"/>
        </w:numPr>
        <w:jc w:val="both"/>
        <w:rPr>
          <w:rFonts w:ascii="Arial" w:hAnsi="Arial" w:cs="Arial"/>
          <w:sz w:val="18"/>
          <w:szCs w:val="18"/>
          <w:u w:val="single"/>
        </w:rPr>
      </w:pPr>
      <w:r w:rsidRPr="007B01AB">
        <w:rPr>
          <w:rFonts w:ascii="Arial" w:hAnsi="Arial" w:cs="Arial"/>
          <w:sz w:val="18"/>
          <w:szCs w:val="18"/>
          <w:u w:val="single"/>
        </w:rPr>
        <w:t>Top of Batter</w:t>
      </w:r>
    </w:p>
    <w:p w:rsidR="00A600F6" w:rsidRPr="007B01AB" w:rsidRDefault="00A600F6" w:rsidP="001F146E">
      <w:pPr>
        <w:ind w:left="709"/>
        <w:jc w:val="both"/>
        <w:rPr>
          <w:rFonts w:ascii="Arial" w:hAnsi="Arial" w:cs="Arial"/>
          <w:sz w:val="18"/>
          <w:szCs w:val="18"/>
          <w:u w:val="single"/>
        </w:rPr>
      </w:pPr>
    </w:p>
    <w:p w:rsidR="00A600F6" w:rsidRPr="007B01AB" w:rsidRDefault="00A600F6" w:rsidP="001F146E">
      <w:pPr>
        <w:ind w:left="720"/>
        <w:rPr>
          <w:rFonts w:ascii="Arial" w:hAnsi="Arial" w:cs="Arial"/>
          <w:sz w:val="18"/>
          <w:szCs w:val="18"/>
        </w:rPr>
      </w:pPr>
      <w:r w:rsidRPr="007B01AB">
        <w:rPr>
          <w:rFonts w:ascii="Arial" w:hAnsi="Arial" w:cs="Arial"/>
          <w:sz w:val="18"/>
          <w:szCs w:val="18"/>
        </w:rPr>
        <w:t>The minimum trenching depth shall be</w:t>
      </w:r>
      <w:r w:rsidR="006B7163" w:rsidRPr="007B01AB">
        <w:rPr>
          <w:rFonts w:ascii="Arial" w:hAnsi="Arial" w:cs="Arial"/>
          <w:sz w:val="18"/>
          <w:szCs w:val="18"/>
        </w:rPr>
        <w:t xml:space="preserve"> 500mm beyond top and 2</w:t>
      </w:r>
      <w:r w:rsidRPr="007B01AB">
        <w:rPr>
          <w:rFonts w:ascii="Arial" w:hAnsi="Arial" w:cs="Arial"/>
          <w:sz w:val="18"/>
          <w:szCs w:val="18"/>
        </w:rPr>
        <w:t>00mm depth.</w:t>
      </w:r>
    </w:p>
    <w:p w:rsidR="001F146E" w:rsidRPr="007B01AB" w:rsidRDefault="001F146E" w:rsidP="001F146E">
      <w:pPr>
        <w:ind w:left="709"/>
        <w:rPr>
          <w:rFonts w:ascii="Arial" w:hAnsi="Arial" w:cs="Arial"/>
          <w:sz w:val="18"/>
          <w:szCs w:val="18"/>
        </w:rPr>
      </w:pPr>
    </w:p>
    <w:p w:rsidR="00A600F6" w:rsidRPr="007B01AB" w:rsidRDefault="00A600F6" w:rsidP="001F146E">
      <w:pPr>
        <w:numPr>
          <w:ilvl w:val="0"/>
          <w:numId w:val="31"/>
        </w:numPr>
        <w:jc w:val="both"/>
        <w:rPr>
          <w:rFonts w:ascii="Arial" w:hAnsi="Arial" w:cs="Arial"/>
          <w:sz w:val="18"/>
          <w:szCs w:val="18"/>
          <w:u w:val="single"/>
        </w:rPr>
      </w:pPr>
      <w:r w:rsidRPr="007B01AB">
        <w:rPr>
          <w:rFonts w:ascii="Arial" w:hAnsi="Arial" w:cs="Arial"/>
          <w:sz w:val="18"/>
          <w:szCs w:val="18"/>
          <w:u w:val="single"/>
        </w:rPr>
        <w:t>Bottom of Batter</w:t>
      </w:r>
    </w:p>
    <w:p w:rsidR="00A600F6" w:rsidRPr="007B01AB" w:rsidRDefault="00A600F6" w:rsidP="001F146E">
      <w:pPr>
        <w:ind w:left="709"/>
        <w:jc w:val="both"/>
        <w:rPr>
          <w:rFonts w:ascii="Arial" w:hAnsi="Arial" w:cs="Arial"/>
          <w:sz w:val="18"/>
          <w:szCs w:val="18"/>
          <w:u w:val="single"/>
        </w:rPr>
      </w:pPr>
    </w:p>
    <w:p w:rsidR="00A600F6" w:rsidRPr="007B01AB" w:rsidRDefault="00A600F6" w:rsidP="001F146E">
      <w:pPr>
        <w:ind w:left="720"/>
        <w:rPr>
          <w:rFonts w:ascii="Arial" w:hAnsi="Arial" w:cs="Arial"/>
          <w:sz w:val="18"/>
          <w:szCs w:val="18"/>
        </w:rPr>
      </w:pPr>
      <w:r w:rsidRPr="007B01AB">
        <w:rPr>
          <w:rFonts w:ascii="Arial" w:hAnsi="Arial" w:cs="Arial"/>
          <w:sz w:val="18"/>
          <w:szCs w:val="18"/>
        </w:rPr>
        <w:t xml:space="preserve">The minimum trenching depth shall be 400mm beyond toe and </w:t>
      </w:r>
      <w:r w:rsidR="006B7163" w:rsidRPr="007B01AB">
        <w:rPr>
          <w:rFonts w:ascii="Arial" w:hAnsi="Arial" w:cs="Arial"/>
          <w:sz w:val="18"/>
          <w:szCs w:val="18"/>
        </w:rPr>
        <w:t>2</w:t>
      </w:r>
      <w:r w:rsidRPr="007B01AB">
        <w:rPr>
          <w:rFonts w:ascii="Arial" w:hAnsi="Arial" w:cs="Arial"/>
          <w:sz w:val="18"/>
          <w:szCs w:val="18"/>
        </w:rPr>
        <w:t>00mm depth.</w:t>
      </w:r>
    </w:p>
    <w:p w:rsidR="001F146E" w:rsidRPr="007B01AB" w:rsidRDefault="001F146E" w:rsidP="001F146E">
      <w:pPr>
        <w:ind w:left="720"/>
        <w:rPr>
          <w:rFonts w:ascii="Arial" w:hAnsi="Arial" w:cs="Arial"/>
          <w:sz w:val="18"/>
          <w:szCs w:val="18"/>
        </w:rPr>
      </w:pPr>
    </w:p>
    <w:p w:rsidR="00A600F6" w:rsidRPr="007B01AB" w:rsidRDefault="00A600F6" w:rsidP="001F146E">
      <w:pPr>
        <w:numPr>
          <w:ilvl w:val="0"/>
          <w:numId w:val="31"/>
        </w:numPr>
        <w:jc w:val="both"/>
        <w:rPr>
          <w:rFonts w:ascii="Arial" w:hAnsi="Arial" w:cs="Arial"/>
          <w:sz w:val="18"/>
          <w:szCs w:val="18"/>
          <w:u w:val="single"/>
        </w:rPr>
      </w:pPr>
      <w:r w:rsidRPr="007B01AB">
        <w:rPr>
          <w:rFonts w:ascii="Arial" w:hAnsi="Arial" w:cs="Arial"/>
          <w:sz w:val="18"/>
          <w:szCs w:val="18"/>
          <w:u w:val="single"/>
        </w:rPr>
        <w:t>Side of Batter</w:t>
      </w:r>
    </w:p>
    <w:p w:rsidR="00A600F6" w:rsidRPr="007B01AB" w:rsidRDefault="00A600F6" w:rsidP="001F146E">
      <w:pPr>
        <w:ind w:left="709"/>
        <w:jc w:val="both"/>
        <w:rPr>
          <w:rFonts w:ascii="Arial" w:hAnsi="Arial" w:cs="Arial"/>
          <w:sz w:val="18"/>
          <w:szCs w:val="18"/>
          <w:u w:val="single"/>
        </w:rPr>
      </w:pPr>
    </w:p>
    <w:p w:rsidR="00A600F6" w:rsidRPr="007B01AB" w:rsidRDefault="00A600F6" w:rsidP="001F146E">
      <w:pPr>
        <w:ind w:firstLine="720"/>
        <w:rPr>
          <w:rFonts w:ascii="Arial" w:hAnsi="Arial" w:cs="Arial"/>
          <w:sz w:val="18"/>
          <w:szCs w:val="18"/>
        </w:rPr>
      </w:pPr>
      <w:r w:rsidRPr="007B01AB">
        <w:rPr>
          <w:rFonts w:ascii="Arial" w:hAnsi="Arial" w:cs="Arial"/>
          <w:sz w:val="18"/>
          <w:szCs w:val="18"/>
        </w:rPr>
        <w:t>The minimum trenching depth shall be 200mm beyond and 200mm depth.</w:t>
      </w:r>
    </w:p>
    <w:p w:rsidR="00E32D54" w:rsidRPr="007B01AB" w:rsidRDefault="00E32D54" w:rsidP="001F146E">
      <w:pPr>
        <w:ind w:left="709"/>
        <w:rPr>
          <w:rFonts w:ascii="Arial" w:hAnsi="Arial" w:cs="Arial"/>
          <w:sz w:val="18"/>
          <w:szCs w:val="18"/>
        </w:rPr>
      </w:pPr>
    </w:p>
    <w:p w:rsidR="00A600F6" w:rsidRPr="007B01AB" w:rsidRDefault="00A600F6" w:rsidP="001F146E">
      <w:pPr>
        <w:numPr>
          <w:ilvl w:val="0"/>
          <w:numId w:val="31"/>
        </w:numPr>
        <w:jc w:val="both"/>
        <w:rPr>
          <w:rFonts w:ascii="Arial" w:hAnsi="Arial" w:cs="Arial"/>
          <w:sz w:val="18"/>
          <w:szCs w:val="18"/>
          <w:u w:val="single"/>
        </w:rPr>
      </w:pPr>
      <w:r w:rsidRPr="007B01AB">
        <w:rPr>
          <w:rFonts w:ascii="Arial" w:hAnsi="Arial" w:cs="Arial"/>
          <w:sz w:val="18"/>
          <w:szCs w:val="18"/>
          <w:u w:val="single"/>
        </w:rPr>
        <w:t>Pinning</w:t>
      </w:r>
    </w:p>
    <w:p w:rsidR="00A600F6" w:rsidRPr="007B01AB" w:rsidRDefault="00A600F6" w:rsidP="00FF0C0B">
      <w:pPr>
        <w:ind w:left="709"/>
        <w:jc w:val="both"/>
        <w:rPr>
          <w:rFonts w:ascii="Arial" w:hAnsi="Arial" w:cs="Arial"/>
          <w:sz w:val="18"/>
          <w:szCs w:val="18"/>
          <w:u w:val="single"/>
        </w:rPr>
      </w:pPr>
    </w:p>
    <w:p w:rsidR="00A600F6" w:rsidRPr="007B01AB" w:rsidRDefault="00A600F6" w:rsidP="001F146E">
      <w:pPr>
        <w:ind w:left="720"/>
        <w:rPr>
          <w:rFonts w:ascii="Arial" w:hAnsi="Arial" w:cs="Arial"/>
          <w:sz w:val="18"/>
          <w:szCs w:val="18"/>
        </w:rPr>
      </w:pPr>
      <w:r w:rsidRPr="007B01AB">
        <w:rPr>
          <w:rFonts w:ascii="Arial" w:hAnsi="Arial" w:cs="Arial"/>
          <w:sz w:val="18"/>
          <w:szCs w:val="18"/>
        </w:rPr>
        <w:t xml:space="preserve">Minimum pinning requirement to be 200mm x 30mm x 200mm (leg x bridge x leg) </w:t>
      </w:r>
      <w:proofErr w:type="gramStart"/>
      <w:r w:rsidRPr="007B01AB">
        <w:rPr>
          <w:rFonts w:ascii="Arial" w:hAnsi="Arial" w:cs="Arial"/>
          <w:sz w:val="18"/>
          <w:szCs w:val="18"/>
        </w:rPr>
        <w:t>non galvanized</w:t>
      </w:r>
      <w:proofErr w:type="gramEnd"/>
      <w:r w:rsidRPr="007B01AB">
        <w:rPr>
          <w:rFonts w:ascii="Arial" w:hAnsi="Arial" w:cs="Arial"/>
          <w:sz w:val="18"/>
          <w:szCs w:val="18"/>
        </w:rPr>
        <w:t xml:space="preserve"> pins, 3mm wire diameter spaced at 3 per square metre.</w:t>
      </w:r>
    </w:p>
    <w:p w:rsidR="00A600F6" w:rsidRPr="007B01AB" w:rsidRDefault="00A600F6" w:rsidP="001F146E">
      <w:pPr>
        <w:rPr>
          <w:rFonts w:ascii="Arial" w:hAnsi="Arial" w:cs="Arial"/>
          <w:sz w:val="18"/>
          <w:szCs w:val="18"/>
        </w:rPr>
      </w:pPr>
    </w:p>
    <w:p w:rsidR="00A600F6" w:rsidRPr="007B01AB" w:rsidRDefault="00A600F6" w:rsidP="00A600F6">
      <w:pPr>
        <w:rPr>
          <w:rFonts w:ascii="Arial" w:hAnsi="Arial" w:cs="Arial"/>
          <w:sz w:val="18"/>
          <w:szCs w:val="18"/>
        </w:rPr>
      </w:pPr>
      <w:proofErr w:type="gramStart"/>
      <w:r w:rsidRPr="007B01AB">
        <w:rPr>
          <w:rFonts w:ascii="Arial" w:hAnsi="Arial" w:cs="Arial"/>
          <w:sz w:val="18"/>
          <w:szCs w:val="18"/>
        </w:rPr>
        <w:t>Installation to conform to manufactures instructions</w:t>
      </w:r>
      <w:r w:rsidR="00A34C61" w:rsidRPr="007B01AB">
        <w:rPr>
          <w:rFonts w:ascii="Arial" w:hAnsi="Arial" w:cs="Arial"/>
          <w:sz w:val="18"/>
          <w:szCs w:val="18"/>
        </w:rPr>
        <w:t xml:space="preserve"> and should be site specific according to soil type</w:t>
      </w:r>
      <w:r w:rsidRPr="007B01AB">
        <w:rPr>
          <w:rFonts w:ascii="Arial" w:hAnsi="Arial" w:cs="Arial"/>
          <w:sz w:val="18"/>
          <w:szCs w:val="18"/>
        </w:rPr>
        <w:t>.</w:t>
      </w:r>
      <w:proofErr w:type="gramEnd"/>
    </w:p>
    <w:p w:rsidR="00A600F6" w:rsidRPr="007B01AB" w:rsidRDefault="00A600F6" w:rsidP="00A600F6">
      <w:pPr>
        <w:jc w:val="both"/>
        <w:rPr>
          <w:rFonts w:ascii="Arial" w:hAnsi="Arial" w:cs="Arial"/>
          <w:sz w:val="18"/>
          <w:szCs w:val="18"/>
        </w:rPr>
      </w:pPr>
    </w:p>
    <w:p w:rsidR="00A600F6" w:rsidRPr="007B01AB" w:rsidRDefault="00A600F6" w:rsidP="00A52AC6">
      <w:pPr>
        <w:numPr>
          <w:ilvl w:val="0"/>
          <w:numId w:val="7"/>
        </w:numPr>
        <w:ind w:left="0" w:firstLine="0"/>
        <w:jc w:val="both"/>
        <w:rPr>
          <w:rFonts w:ascii="Arial" w:hAnsi="Arial" w:cs="Arial"/>
          <w:b/>
          <w:bCs/>
          <w:sz w:val="18"/>
          <w:szCs w:val="18"/>
        </w:rPr>
      </w:pPr>
      <w:r w:rsidRPr="007B01AB">
        <w:rPr>
          <w:rFonts w:ascii="Arial" w:hAnsi="Arial" w:cs="Arial"/>
          <w:b/>
          <w:bCs/>
          <w:sz w:val="18"/>
          <w:szCs w:val="18"/>
          <w:u w:val="single"/>
        </w:rPr>
        <w:t>MAINTENANCE</w:t>
      </w:r>
    </w:p>
    <w:p w:rsidR="00A600F6" w:rsidRPr="007B01AB" w:rsidRDefault="00A600F6" w:rsidP="00A600F6">
      <w:pPr>
        <w:jc w:val="both"/>
        <w:rPr>
          <w:rFonts w:ascii="Arial" w:hAnsi="Arial" w:cs="Arial"/>
          <w:sz w:val="18"/>
          <w:szCs w:val="18"/>
        </w:rPr>
      </w:pPr>
    </w:p>
    <w:p w:rsidR="00A600F6" w:rsidRPr="007B01AB" w:rsidRDefault="00A600F6" w:rsidP="00A600F6">
      <w:pPr>
        <w:jc w:val="both"/>
        <w:rPr>
          <w:rFonts w:ascii="Arial" w:hAnsi="Arial" w:cs="Arial"/>
          <w:sz w:val="18"/>
          <w:szCs w:val="18"/>
        </w:rPr>
      </w:pPr>
      <w:r w:rsidRPr="007B01AB">
        <w:rPr>
          <w:rFonts w:ascii="Arial" w:hAnsi="Arial" w:cs="Arial"/>
          <w:sz w:val="18"/>
          <w:szCs w:val="18"/>
        </w:rPr>
        <w:t xml:space="preserve">Refer to the </w:t>
      </w:r>
      <w:r w:rsidRPr="007B01AB">
        <w:rPr>
          <w:rFonts w:ascii="Arial" w:hAnsi="Arial" w:cs="Arial"/>
          <w:b/>
          <w:sz w:val="18"/>
          <w:szCs w:val="18"/>
        </w:rPr>
        <w:t>Contract Specific Requirements</w:t>
      </w:r>
      <w:r w:rsidRPr="007B01AB">
        <w:rPr>
          <w:rFonts w:ascii="Arial" w:hAnsi="Arial" w:cs="Arial"/>
          <w:sz w:val="18"/>
          <w:szCs w:val="18"/>
        </w:rPr>
        <w:t xml:space="preserve"> for maintenance requirements.</w:t>
      </w:r>
    </w:p>
    <w:p w:rsidR="005B2691" w:rsidRPr="007B01AB" w:rsidRDefault="005B2691" w:rsidP="00A600F6">
      <w:pPr>
        <w:jc w:val="both"/>
        <w:rPr>
          <w:rFonts w:ascii="Arial" w:hAnsi="Arial" w:cs="Arial"/>
          <w:bCs/>
          <w:sz w:val="18"/>
          <w:szCs w:val="18"/>
        </w:rPr>
      </w:pPr>
    </w:p>
    <w:p w:rsidR="00A600F6" w:rsidRPr="007B01AB" w:rsidRDefault="00A600F6" w:rsidP="005B2691">
      <w:pPr>
        <w:numPr>
          <w:ilvl w:val="0"/>
          <w:numId w:val="32"/>
        </w:numPr>
        <w:jc w:val="both"/>
        <w:rPr>
          <w:rFonts w:ascii="Arial" w:hAnsi="Arial" w:cs="Arial"/>
          <w:sz w:val="18"/>
          <w:szCs w:val="18"/>
          <w:u w:val="single"/>
        </w:rPr>
      </w:pPr>
      <w:r w:rsidRPr="007B01AB">
        <w:rPr>
          <w:rFonts w:ascii="Arial" w:hAnsi="Arial" w:cs="Arial"/>
          <w:sz w:val="18"/>
          <w:szCs w:val="18"/>
          <w:u w:val="single"/>
        </w:rPr>
        <w:t>Repair of damaged matting</w:t>
      </w:r>
    </w:p>
    <w:p w:rsidR="00A600F6" w:rsidRPr="007B01AB" w:rsidRDefault="00A600F6" w:rsidP="005B2691">
      <w:pPr>
        <w:ind w:left="709"/>
        <w:jc w:val="both"/>
        <w:rPr>
          <w:rFonts w:ascii="Arial" w:hAnsi="Arial" w:cs="Arial"/>
          <w:sz w:val="18"/>
          <w:szCs w:val="18"/>
        </w:rPr>
      </w:pPr>
    </w:p>
    <w:p w:rsidR="00A600F6" w:rsidRPr="007B01AB" w:rsidRDefault="00A600F6" w:rsidP="005B2691">
      <w:pPr>
        <w:ind w:left="720"/>
        <w:rPr>
          <w:rFonts w:ascii="Arial" w:hAnsi="Arial" w:cs="Arial"/>
          <w:sz w:val="18"/>
          <w:szCs w:val="18"/>
        </w:rPr>
      </w:pPr>
      <w:r w:rsidRPr="007B01AB">
        <w:rPr>
          <w:rFonts w:ascii="Arial" w:hAnsi="Arial" w:cs="Arial"/>
          <w:sz w:val="18"/>
          <w:szCs w:val="18"/>
        </w:rPr>
        <w:t xml:space="preserve">The Contractor shall repair all washouts, wind blowouts, </w:t>
      </w:r>
      <w:proofErr w:type="gramStart"/>
      <w:r w:rsidRPr="007B01AB">
        <w:rPr>
          <w:rFonts w:ascii="Arial" w:hAnsi="Arial" w:cs="Arial"/>
          <w:sz w:val="18"/>
          <w:szCs w:val="18"/>
        </w:rPr>
        <w:t>tears and damage to matting</w:t>
      </w:r>
      <w:proofErr w:type="gramEnd"/>
      <w:r w:rsidRPr="007B01AB">
        <w:rPr>
          <w:rFonts w:ascii="Arial" w:hAnsi="Arial" w:cs="Arial"/>
          <w:sz w:val="18"/>
          <w:szCs w:val="18"/>
        </w:rPr>
        <w:t xml:space="preserve"> and reinstate within 2 weeks of notification. This will include retrenching, repining and replacement of damaged sections of matting.</w:t>
      </w:r>
    </w:p>
    <w:p w:rsidR="00A600F6" w:rsidRPr="007B01AB" w:rsidRDefault="00A600F6" w:rsidP="005B2691">
      <w:pPr>
        <w:ind w:left="720"/>
        <w:rPr>
          <w:rFonts w:ascii="Arial" w:hAnsi="Arial" w:cs="Arial"/>
          <w:sz w:val="18"/>
          <w:szCs w:val="18"/>
        </w:rPr>
      </w:pPr>
    </w:p>
    <w:p w:rsidR="00A600F6" w:rsidRPr="007B01AB" w:rsidRDefault="00A600F6" w:rsidP="005B2691">
      <w:pPr>
        <w:numPr>
          <w:ilvl w:val="0"/>
          <w:numId w:val="32"/>
        </w:numPr>
        <w:jc w:val="both"/>
        <w:rPr>
          <w:rFonts w:ascii="Arial" w:hAnsi="Arial" w:cs="Arial"/>
          <w:sz w:val="18"/>
          <w:szCs w:val="18"/>
          <w:u w:val="single"/>
        </w:rPr>
      </w:pPr>
      <w:r w:rsidRPr="007B01AB">
        <w:rPr>
          <w:rFonts w:ascii="Arial" w:hAnsi="Arial" w:cs="Arial"/>
          <w:sz w:val="18"/>
          <w:szCs w:val="18"/>
          <w:u w:val="single"/>
        </w:rPr>
        <w:t>Reinstatement of eroded soil</w:t>
      </w:r>
    </w:p>
    <w:p w:rsidR="00A600F6" w:rsidRPr="007B01AB" w:rsidRDefault="00A600F6" w:rsidP="005B2691">
      <w:pPr>
        <w:ind w:left="709"/>
        <w:jc w:val="both"/>
        <w:rPr>
          <w:rFonts w:ascii="Arial" w:hAnsi="Arial" w:cs="Arial"/>
          <w:sz w:val="18"/>
          <w:szCs w:val="18"/>
          <w:u w:val="single"/>
        </w:rPr>
      </w:pPr>
    </w:p>
    <w:p w:rsidR="00A600F6" w:rsidRPr="007B01AB" w:rsidRDefault="00F916FA" w:rsidP="005B2691">
      <w:pPr>
        <w:ind w:firstLine="720"/>
        <w:rPr>
          <w:rFonts w:ascii="Arial" w:hAnsi="Arial" w:cs="Arial"/>
          <w:sz w:val="18"/>
          <w:szCs w:val="18"/>
        </w:rPr>
      </w:pPr>
      <w:r w:rsidRPr="007B01AB">
        <w:rPr>
          <w:rFonts w:ascii="Arial" w:hAnsi="Arial" w:cs="Arial"/>
          <w:sz w:val="18"/>
          <w:szCs w:val="18"/>
        </w:rPr>
        <w:t>The C</w:t>
      </w:r>
      <w:r w:rsidR="00A600F6" w:rsidRPr="007B01AB">
        <w:rPr>
          <w:rFonts w:ascii="Arial" w:hAnsi="Arial" w:cs="Arial"/>
          <w:sz w:val="18"/>
          <w:szCs w:val="18"/>
        </w:rPr>
        <w:t>ontractor shall reinstate eroded soil with suitable soil to final design levels and specification.</w:t>
      </w:r>
    </w:p>
    <w:p w:rsidR="007C799F" w:rsidRPr="007B01AB" w:rsidRDefault="007C799F" w:rsidP="005B2691">
      <w:pPr>
        <w:ind w:firstLine="720"/>
        <w:rPr>
          <w:rFonts w:ascii="Arial" w:hAnsi="Arial" w:cs="Arial"/>
          <w:sz w:val="18"/>
          <w:szCs w:val="18"/>
        </w:rPr>
      </w:pPr>
    </w:p>
    <w:p w:rsidR="00A600F6" w:rsidRPr="007B01AB" w:rsidRDefault="00A600F6" w:rsidP="005B2691">
      <w:pPr>
        <w:numPr>
          <w:ilvl w:val="0"/>
          <w:numId w:val="32"/>
        </w:numPr>
        <w:jc w:val="both"/>
        <w:rPr>
          <w:rFonts w:ascii="Arial" w:hAnsi="Arial" w:cs="Arial"/>
          <w:sz w:val="18"/>
          <w:szCs w:val="18"/>
          <w:u w:val="single"/>
        </w:rPr>
      </w:pPr>
      <w:r w:rsidRPr="007B01AB">
        <w:rPr>
          <w:rFonts w:ascii="Arial" w:hAnsi="Arial" w:cs="Arial"/>
          <w:sz w:val="18"/>
          <w:szCs w:val="18"/>
          <w:u w:val="single"/>
        </w:rPr>
        <w:t>Reseeding and replanting</w:t>
      </w:r>
    </w:p>
    <w:p w:rsidR="00A600F6" w:rsidRPr="007B01AB" w:rsidRDefault="00A600F6" w:rsidP="005B2691">
      <w:pPr>
        <w:ind w:left="709"/>
        <w:jc w:val="both"/>
        <w:rPr>
          <w:rFonts w:ascii="Arial" w:hAnsi="Arial" w:cs="Arial"/>
          <w:sz w:val="18"/>
          <w:szCs w:val="18"/>
          <w:u w:val="single"/>
        </w:rPr>
      </w:pPr>
    </w:p>
    <w:p w:rsidR="00A600F6" w:rsidRPr="007B01AB" w:rsidRDefault="00A600F6" w:rsidP="005B2691">
      <w:pPr>
        <w:ind w:left="720"/>
        <w:rPr>
          <w:rFonts w:ascii="Arial" w:hAnsi="Arial" w:cs="Arial"/>
          <w:sz w:val="18"/>
          <w:szCs w:val="18"/>
        </w:rPr>
      </w:pPr>
      <w:r w:rsidRPr="007B01AB">
        <w:rPr>
          <w:rFonts w:ascii="Arial" w:hAnsi="Arial" w:cs="Arial"/>
          <w:sz w:val="18"/>
          <w:szCs w:val="18"/>
        </w:rPr>
        <w:t xml:space="preserve">Replanting or reseeding of the repaired section will be completed as specified in the </w:t>
      </w:r>
      <w:r w:rsidRPr="007B01AB">
        <w:rPr>
          <w:rFonts w:ascii="Arial" w:hAnsi="Arial" w:cs="Arial"/>
          <w:b/>
          <w:sz w:val="18"/>
          <w:szCs w:val="18"/>
        </w:rPr>
        <w:t>Contract Specific Requirements</w:t>
      </w:r>
      <w:r w:rsidRPr="007B01AB">
        <w:rPr>
          <w:rFonts w:ascii="Arial" w:hAnsi="Arial" w:cs="Arial"/>
          <w:sz w:val="18"/>
          <w:szCs w:val="18"/>
        </w:rPr>
        <w:t xml:space="preserve"> and the timing of this work will be with agreement from the </w:t>
      </w:r>
      <w:bookmarkStart w:id="0" w:name="_GoBack"/>
      <w:r w:rsidR="006E731C">
        <w:rPr>
          <w:rFonts w:ascii="Arial" w:hAnsi="Arial" w:cs="Arial"/>
          <w:sz w:val="18"/>
          <w:szCs w:val="18"/>
        </w:rPr>
        <w:t>Principal</w:t>
      </w:r>
      <w:bookmarkEnd w:id="0"/>
      <w:r w:rsidRPr="007B01AB">
        <w:rPr>
          <w:rFonts w:ascii="Arial" w:hAnsi="Arial" w:cs="Arial"/>
          <w:sz w:val="18"/>
          <w:szCs w:val="18"/>
        </w:rPr>
        <w:t>.</w:t>
      </w:r>
    </w:p>
    <w:p w:rsidR="005B2691" w:rsidRPr="007B01AB" w:rsidRDefault="005B2691" w:rsidP="005B2691">
      <w:pPr>
        <w:jc w:val="center"/>
        <w:rPr>
          <w:rFonts w:ascii="Arial" w:hAnsi="Arial" w:cs="Arial"/>
          <w:sz w:val="18"/>
          <w:szCs w:val="18"/>
          <w:u w:val="single"/>
        </w:rPr>
      </w:pPr>
    </w:p>
    <w:p w:rsidR="005B2691" w:rsidRPr="007B01AB" w:rsidRDefault="005B2691" w:rsidP="005B2691">
      <w:pPr>
        <w:jc w:val="center"/>
        <w:rPr>
          <w:rFonts w:ascii="Arial" w:hAnsi="Arial" w:cs="Arial"/>
          <w:sz w:val="18"/>
          <w:szCs w:val="18"/>
        </w:rPr>
      </w:pPr>
    </w:p>
    <w:p w:rsidR="000F77CA" w:rsidRPr="007B01AB" w:rsidRDefault="000F77CA" w:rsidP="005B2691">
      <w:pPr>
        <w:jc w:val="center"/>
        <w:rPr>
          <w:rFonts w:ascii="Arial" w:hAnsi="Arial" w:cs="Arial"/>
          <w:b/>
          <w:bCs/>
          <w:caps/>
          <w:sz w:val="18"/>
          <w:szCs w:val="18"/>
          <w:u w:val="single"/>
        </w:rPr>
      </w:pPr>
      <w:r w:rsidRPr="007B01AB">
        <w:rPr>
          <w:rFonts w:ascii="Arial" w:hAnsi="Arial" w:cs="Arial"/>
          <w:sz w:val="18"/>
          <w:szCs w:val="18"/>
        </w:rPr>
        <w:br w:type="page"/>
      </w:r>
      <w:r w:rsidR="0053672F" w:rsidRPr="007B01AB">
        <w:rPr>
          <w:rFonts w:ascii="Arial" w:hAnsi="Arial" w:cs="Arial"/>
          <w:b/>
          <w:caps/>
          <w:sz w:val="18"/>
          <w:szCs w:val="18"/>
          <w:u w:val="single"/>
        </w:rPr>
        <w:lastRenderedPageBreak/>
        <w:t>ATTACHMENT</w:t>
      </w:r>
      <w:r w:rsidR="00215B5C" w:rsidRPr="007B01AB">
        <w:rPr>
          <w:rFonts w:ascii="Arial" w:hAnsi="Arial" w:cs="Arial"/>
          <w:b/>
          <w:caps/>
          <w:sz w:val="18"/>
          <w:szCs w:val="18"/>
          <w:u w:val="single"/>
        </w:rPr>
        <w:t xml:space="preserve"> </w:t>
      </w:r>
      <w:r w:rsidR="0053672F" w:rsidRPr="007B01AB">
        <w:rPr>
          <w:rFonts w:ascii="Arial" w:hAnsi="Arial" w:cs="Arial"/>
          <w:b/>
          <w:caps/>
          <w:sz w:val="18"/>
          <w:szCs w:val="18"/>
          <w:u w:val="single"/>
        </w:rPr>
        <w:t>L03</w:t>
      </w:r>
      <w:r w:rsidR="00215B5C" w:rsidRPr="007B01AB">
        <w:rPr>
          <w:rFonts w:ascii="Arial" w:hAnsi="Arial" w:cs="Arial"/>
          <w:b/>
          <w:caps/>
          <w:sz w:val="18"/>
          <w:szCs w:val="18"/>
          <w:u w:val="single"/>
        </w:rPr>
        <w:t>A</w:t>
      </w:r>
    </w:p>
    <w:p w:rsidR="00215B5C" w:rsidRPr="007B01AB" w:rsidRDefault="00215B5C" w:rsidP="00A52AC6">
      <w:pPr>
        <w:jc w:val="center"/>
        <w:rPr>
          <w:rFonts w:ascii="Arial" w:hAnsi="Arial" w:cs="Arial"/>
          <w:b/>
          <w:sz w:val="18"/>
          <w:szCs w:val="18"/>
          <w:u w:val="single"/>
        </w:rPr>
      </w:pPr>
    </w:p>
    <w:p w:rsidR="000F77CA" w:rsidRPr="007B01AB" w:rsidRDefault="000F77CA" w:rsidP="00215B5C">
      <w:pPr>
        <w:jc w:val="center"/>
        <w:rPr>
          <w:rFonts w:ascii="Arial" w:hAnsi="Arial" w:cs="Arial"/>
          <w:b/>
          <w:sz w:val="18"/>
          <w:szCs w:val="18"/>
          <w:u w:val="single"/>
        </w:rPr>
      </w:pPr>
      <w:r w:rsidRPr="007B01AB">
        <w:rPr>
          <w:rFonts w:ascii="Arial" w:hAnsi="Arial" w:cs="Arial"/>
          <w:b/>
          <w:sz w:val="18"/>
          <w:szCs w:val="18"/>
          <w:u w:val="single"/>
        </w:rPr>
        <w:t>SELECTION OF MATTING</w:t>
      </w:r>
    </w:p>
    <w:p w:rsidR="000F77CA" w:rsidRPr="007B01AB" w:rsidRDefault="000F77CA" w:rsidP="000F77CA">
      <w:pPr>
        <w:rPr>
          <w:rFonts w:ascii="Arial" w:hAnsi="Arial" w:cs="Arial"/>
          <w:sz w:val="18"/>
          <w:szCs w:val="18"/>
        </w:rPr>
      </w:pPr>
    </w:p>
    <w:p w:rsidR="00A52AC6" w:rsidRPr="007B01AB" w:rsidRDefault="00A52AC6" w:rsidP="000F77CA">
      <w:pPr>
        <w:rPr>
          <w:rFonts w:ascii="Arial" w:hAnsi="Arial" w:cs="Arial"/>
          <w:sz w:val="18"/>
          <w:szCs w:val="18"/>
        </w:rPr>
      </w:pPr>
    </w:p>
    <w:p w:rsidR="000F77CA" w:rsidRPr="007B01AB" w:rsidRDefault="000F77CA" w:rsidP="000F77CA">
      <w:pPr>
        <w:rPr>
          <w:rFonts w:ascii="Arial" w:hAnsi="Arial" w:cs="Arial"/>
          <w:sz w:val="18"/>
          <w:szCs w:val="18"/>
        </w:rPr>
      </w:pPr>
      <w:r w:rsidRPr="007B01AB">
        <w:rPr>
          <w:rFonts w:ascii="Arial" w:hAnsi="Arial" w:cs="Arial"/>
          <w:sz w:val="18"/>
          <w:szCs w:val="18"/>
        </w:rPr>
        <w:t>Matting shall be selected in accordance with the following site conditions table.</w:t>
      </w:r>
    </w:p>
    <w:p w:rsidR="000F77CA" w:rsidRPr="007B01AB" w:rsidRDefault="000F77CA" w:rsidP="000F77CA">
      <w:pPr>
        <w:rPr>
          <w:rFonts w:ascii="Arial" w:hAnsi="Arial" w:cs="Arial"/>
          <w:sz w:val="18"/>
          <w:szCs w:val="18"/>
        </w:rPr>
      </w:pPr>
    </w:p>
    <w:p w:rsidR="000F77CA" w:rsidRPr="007B01AB" w:rsidRDefault="000F77CA" w:rsidP="000F77CA">
      <w:pPr>
        <w:rPr>
          <w:rFonts w:ascii="Arial" w:hAnsi="Arial" w:cs="Arial"/>
          <w:sz w:val="18"/>
          <w:szCs w:val="18"/>
        </w:rPr>
      </w:pPr>
    </w:p>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557"/>
        <w:gridCol w:w="663"/>
        <w:gridCol w:w="720"/>
        <w:gridCol w:w="720"/>
        <w:gridCol w:w="540"/>
        <w:gridCol w:w="540"/>
        <w:gridCol w:w="540"/>
        <w:gridCol w:w="540"/>
        <w:gridCol w:w="540"/>
        <w:gridCol w:w="501"/>
        <w:gridCol w:w="360"/>
        <w:gridCol w:w="444"/>
      </w:tblGrid>
      <w:tr w:rsidR="00DE68EB" w:rsidRPr="007B01AB" w:rsidTr="00FF0C0B">
        <w:trPr>
          <w:cantSplit/>
          <w:trHeight w:val="397"/>
          <w:jc w:val="center"/>
        </w:trPr>
        <w:tc>
          <w:tcPr>
            <w:tcW w:w="8376" w:type="dxa"/>
            <w:gridSpan w:val="13"/>
            <w:vAlign w:val="center"/>
          </w:tcPr>
          <w:p w:rsidR="00DE68EB" w:rsidRPr="007B01AB" w:rsidRDefault="00DE68EB" w:rsidP="00A52AC6">
            <w:pPr>
              <w:spacing w:before="60" w:after="60"/>
              <w:ind w:left="113" w:right="113"/>
              <w:jc w:val="center"/>
              <w:rPr>
                <w:rFonts w:ascii="Arial" w:hAnsi="Arial" w:cs="Arial"/>
                <w:b/>
                <w:sz w:val="18"/>
                <w:szCs w:val="18"/>
              </w:rPr>
            </w:pPr>
            <w:r w:rsidRPr="007B01AB">
              <w:rPr>
                <w:rFonts w:ascii="Arial" w:hAnsi="Arial" w:cs="Arial"/>
                <w:b/>
                <w:sz w:val="18"/>
                <w:szCs w:val="18"/>
              </w:rPr>
              <w:t>SITE CONDITIONS</w:t>
            </w:r>
          </w:p>
        </w:tc>
      </w:tr>
      <w:tr w:rsidR="00DE68EB" w:rsidRPr="007B01AB" w:rsidTr="00FF0C0B">
        <w:trPr>
          <w:cantSplit/>
          <w:trHeight w:val="1519"/>
          <w:jc w:val="center"/>
        </w:trPr>
        <w:tc>
          <w:tcPr>
            <w:tcW w:w="1711" w:type="dxa"/>
            <w:vAlign w:val="center"/>
          </w:tcPr>
          <w:p w:rsidR="00DE68EB" w:rsidRPr="007B01AB" w:rsidRDefault="00DE68EB" w:rsidP="00A52AC6">
            <w:pPr>
              <w:spacing w:before="60" w:after="60"/>
              <w:jc w:val="center"/>
              <w:rPr>
                <w:rFonts w:ascii="Arial" w:hAnsi="Arial" w:cs="Arial"/>
                <w:sz w:val="18"/>
                <w:szCs w:val="18"/>
              </w:rPr>
            </w:pPr>
          </w:p>
        </w:tc>
        <w:tc>
          <w:tcPr>
            <w:tcW w:w="557"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Rainfall</w:t>
            </w:r>
          </w:p>
        </w:tc>
        <w:tc>
          <w:tcPr>
            <w:tcW w:w="663"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Rainfall</w:t>
            </w:r>
          </w:p>
        </w:tc>
        <w:tc>
          <w:tcPr>
            <w:tcW w:w="72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Swales &amp; drains</w:t>
            </w:r>
          </w:p>
        </w:tc>
        <w:tc>
          <w:tcPr>
            <w:tcW w:w="72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Swales &amp; drains</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slope</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slope</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weeds</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weeds</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Revegetation</w:t>
            </w:r>
          </w:p>
        </w:tc>
        <w:tc>
          <w:tcPr>
            <w:tcW w:w="501"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Revegetation</w:t>
            </w:r>
          </w:p>
        </w:tc>
        <w:tc>
          <w:tcPr>
            <w:tcW w:w="36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Soil type *</w:t>
            </w:r>
          </w:p>
        </w:tc>
        <w:tc>
          <w:tcPr>
            <w:tcW w:w="444"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Soil type *</w:t>
            </w:r>
          </w:p>
        </w:tc>
      </w:tr>
      <w:tr w:rsidR="00DE68EB" w:rsidRPr="007B01AB" w:rsidTr="00FF0C0B">
        <w:trPr>
          <w:cantSplit/>
          <w:trHeight w:val="1613"/>
          <w:jc w:val="center"/>
        </w:trPr>
        <w:tc>
          <w:tcPr>
            <w:tcW w:w="1711"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Matting types</w:t>
            </w:r>
          </w:p>
        </w:tc>
        <w:tc>
          <w:tcPr>
            <w:tcW w:w="557"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High &gt;450mm</w:t>
            </w:r>
          </w:p>
        </w:tc>
        <w:tc>
          <w:tcPr>
            <w:tcW w:w="663"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Low &lt;450mm</w:t>
            </w:r>
          </w:p>
        </w:tc>
        <w:tc>
          <w:tcPr>
            <w:tcW w:w="72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High velocity</w:t>
            </w:r>
          </w:p>
        </w:tc>
        <w:tc>
          <w:tcPr>
            <w:tcW w:w="72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Low velocity</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1:2 – 1:3</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1:3 – 1:5</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dense</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sparse</w:t>
            </w:r>
          </w:p>
        </w:tc>
        <w:tc>
          <w:tcPr>
            <w:tcW w:w="54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seeding</w:t>
            </w:r>
          </w:p>
        </w:tc>
        <w:tc>
          <w:tcPr>
            <w:tcW w:w="501"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planting</w:t>
            </w:r>
          </w:p>
        </w:tc>
        <w:tc>
          <w:tcPr>
            <w:tcW w:w="360"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stable</w:t>
            </w:r>
          </w:p>
        </w:tc>
        <w:tc>
          <w:tcPr>
            <w:tcW w:w="444" w:type="dxa"/>
            <w:textDirection w:val="btLr"/>
            <w:vAlign w:val="center"/>
          </w:tcPr>
          <w:p w:rsidR="00DE68EB" w:rsidRPr="007B01AB" w:rsidRDefault="00DE68EB" w:rsidP="00A52AC6">
            <w:pPr>
              <w:spacing w:before="60" w:after="60"/>
              <w:ind w:left="113" w:right="113"/>
              <w:jc w:val="center"/>
              <w:rPr>
                <w:rFonts w:ascii="Arial" w:hAnsi="Arial" w:cs="Arial"/>
                <w:sz w:val="18"/>
                <w:szCs w:val="18"/>
              </w:rPr>
            </w:pPr>
            <w:r w:rsidRPr="007B01AB">
              <w:rPr>
                <w:rFonts w:ascii="Arial" w:hAnsi="Arial" w:cs="Arial"/>
                <w:sz w:val="18"/>
                <w:szCs w:val="18"/>
              </w:rPr>
              <w:t>erodible</w:t>
            </w:r>
          </w:p>
        </w:tc>
      </w:tr>
      <w:tr w:rsidR="00DE68EB" w:rsidRPr="007B01AB" w:rsidTr="00FF0C0B">
        <w:trPr>
          <w:jc w:val="center"/>
        </w:trPr>
        <w:tc>
          <w:tcPr>
            <w:tcW w:w="1711" w:type="dxa"/>
            <w:vAlign w:val="center"/>
          </w:tcPr>
          <w:p w:rsidR="00DE68EB" w:rsidRPr="007B01AB" w:rsidRDefault="00DE68EB" w:rsidP="00A52AC6">
            <w:pPr>
              <w:spacing w:before="60" w:after="60"/>
              <w:jc w:val="center"/>
              <w:rPr>
                <w:rFonts w:ascii="Arial" w:hAnsi="Arial" w:cs="Arial"/>
                <w:b/>
                <w:sz w:val="18"/>
                <w:szCs w:val="18"/>
              </w:rPr>
            </w:pPr>
            <w:r w:rsidRPr="007B01AB">
              <w:rPr>
                <w:rFonts w:ascii="Arial" w:hAnsi="Arial" w:cs="Arial"/>
                <w:b/>
                <w:sz w:val="18"/>
                <w:szCs w:val="18"/>
              </w:rPr>
              <w:t>Biodegradable</w:t>
            </w:r>
          </w:p>
        </w:tc>
        <w:tc>
          <w:tcPr>
            <w:tcW w:w="557" w:type="dxa"/>
            <w:vAlign w:val="center"/>
          </w:tcPr>
          <w:p w:rsidR="00DE68EB" w:rsidRPr="007B01AB" w:rsidRDefault="00DE68EB" w:rsidP="00A52AC6">
            <w:pPr>
              <w:spacing w:before="60" w:after="60"/>
              <w:jc w:val="center"/>
              <w:rPr>
                <w:rFonts w:ascii="Arial" w:hAnsi="Arial" w:cs="Arial"/>
                <w:sz w:val="18"/>
                <w:szCs w:val="18"/>
              </w:rPr>
            </w:pPr>
          </w:p>
        </w:tc>
        <w:tc>
          <w:tcPr>
            <w:tcW w:w="663"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01" w:type="dxa"/>
            <w:vAlign w:val="center"/>
          </w:tcPr>
          <w:p w:rsidR="00DE68EB" w:rsidRPr="007B01AB" w:rsidRDefault="00DE68EB" w:rsidP="00A52AC6">
            <w:pPr>
              <w:spacing w:before="60" w:after="60"/>
              <w:jc w:val="center"/>
              <w:rPr>
                <w:rFonts w:ascii="Arial" w:hAnsi="Arial" w:cs="Arial"/>
                <w:sz w:val="18"/>
                <w:szCs w:val="18"/>
              </w:rPr>
            </w:pPr>
          </w:p>
        </w:tc>
        <w:tc>
          <w:tcPr>
            <w:tcW w:w="360" w:type="dxa"/>
            <w:vAlign w:val="center"/>
          </w:tcPr>
          <w:p w:rsidR="00DE68EB" w:rsidRPr="007B01AB" w:rsidRDefault="00DE68EB" w:rsidP="00A52AC6">
            <w:pPr>
              <w:spacing w:before="60" w:after="60"/>
              <w:jc w:val="center"/>
              <w:rPr>
                <w:rFonts w:ascii="Arial" w:hAnsi="Arial" w:cs="Arial"/>
                <w:sz w:val="18"/>
                <w:szCs w:val="18"/>
              </w:rPr>
            </w:pPr>
          </w:p>
        </w:tc>
        <w:tc>
          <w:tcPr>
            <w:tcW w:w="444" w:type="dxa"/>
            <w:vAlign w:val="center"/>
          </w:tcPr>
          <w:p w:rsidR="00DE68EB" w:rsidRPr="007B01AB" w:rsidRDefault="00DE68EB" w:rsidP="00A52AC6">
            <w:pPr>
              <w:spacing w:before="60" w:after="60"/>
              <w:jc w:val="center"/>
              <w:rPr>
                <w:rFonts w:ascii="Arial" w:hAnsi="Arial" w:cs="Arial"/>
                <w:sz w:val="18"/>
                <w:szCs w:val="18"/>
              </w:rPr>
            </w:pPr>
          </w:p>
        </w:tc>
      </w:tr>
      <w:tr w:rsidR="00DE68EB" w:rsidRPr="007B01AB" w:rsidTr="00FF0C0B">
        <w:trPr>
          <w:jc w:val="center"/>
        </w:trPr>
        <w:tc>
          <w:tcPr>
            <w:tcW w:w="1711" w:type="dxa"/>
            <w:vAlign w:val="center"/>
          </w:tcPr>
          <w:p w:rsidR="00DE68EB" w:rsidRPr="007B01AB" w:rsidRDefault="00DE68EB" w:rsidP="00A52AC6">
            <w:pPr>
              <w:spacing w:before="60" w:after="60"/>
              <w:rPr>
                <w:rFonts w:ascii="Arial" w:hAnsi="Arial" w:cs="Arial"/>
                <w:sz w:val="18"/>
                <w:szCs w:val="18"/>
              </w:rPr>
            </w:pPr>
            <w:r w:rsidRPr="007B01AB">
              <w:rPr>
                <w:rFonts w:ascii="Arial" w:hAnsi="Arial" w:cs="Arial"/>
                <w:sz w:val="18"/>
                <w:szCs w:val="18"/>
              </w:rPr>
              <w:t>Short term</w:t>
            </w:r>
          </w:p>
        </w:tc>
        <w:tc>
          <w:tcPr>
            <w:tcW w:w="557" w:type="dxa"/>
            <w:vAlign w:val="center"/>
          </w:tcPr>
          <w:p w:rsidR="00DE68EB" w:rsidRPr="007B01AB" w:rsidRDefault="00DE68EB" w:rsidP="00A52AC6">
            <w:pPr>
              <w:spacing w:before="60" w:after="60"/>
              <w:jc w:val="center"/>
              <w:rPr>
                <w:rFonts w:ascii="Arial" w:hAnsi="Arial" w:cs="Arial"/>
                <w:sz w:val="18"/>
                <w:szCs w:val="18"/>
              </w:rPr>
            </w:pPr>
          </w:p>
        </w:tc>
        <w:tc>
          <w:tcPr>
            <w:tcW w:w="663"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01" w:type="dxa"/>
            <w:vAlign w:val="center"/>
          </w:tcPr>
          <w:p w:rsidR="00DE68EB" w:rsidRPr="007B01AB" w:rsidRDefault="00DE68EB" w:rsidP="00A52AC6">
            <w:pPr>
              <w:spacing w:before="60" w:after="60"/>
              <w:jc w:val="center"/>
              <w:rPr>
                <w:rFonts w:ascii="Arial" w:hAnsi="Arial" w:cs="Arial"/>
                <w:sz w:val="18"/>
                <w:szCs w:val="18"/>
              </w:rPr>
            </w:pPr>
          </w:p>
        </w:tc>
        <w:tc>
          <w:tcPr>
            <w:tcW w:w="36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444" w:type="dxa"/>
            <w:vAlign w:val="center"/>
          </w:tcPr>
          <w:p w:rsidR="00DE68EB" w:rsidRPr="007B01AB" w:rsidRDefault="00DE68EB" w:rsidP="00A52AC6">
            <w:pPr>
              <w:spacing w:before="60" w:after="60"/>
              <w:jc w:val="center"/>
              <w:rPr>
                <w:rFonts w:ascii="Arial" w:hAnsi="Arial" w:cs="Arial"/>
                <w:sz w:val="18"/>
                <w:szCs w:val="18"/>
              </w:rPr>
            </w:pPr>
          </w:p>
        </w:tc>
      </w:tr>
      <w:tr w:rsidR="00DE68EB" w:rsidRPr="007B01AB" w:rsidTr="00FF0C0B">
        <w:trPr>
          <w:jc w:val="center"/>
        </w:trPr>
        <w:tc>
          <w:tcPr>
            <w:tcW w:w="1711" w:type="dxa"/>
            <w:vAlign w:val="center"/>
          </w:tcPr>
          <w:p w:rsidR="00DE68EB" w:rsidRPr="007B01AB" w:rsidRDefault="00DE68EB" w:rsidP="00A52AC6">
            <w:pPr>
              <w:spacing w:before="60" w:after="60"/>
              <w:rPr>
                <w:rFonts w:ascii="Arial" w:hAnsi="Arial" w:cs="Arial"/>
                <w:sz w:val="18"/>
                <w:szCs w:val="18"/>
              </w:rPr>
            </w:pPr>
            <w:r w:rsidRPr="007B01AB">
              <w:rPr>
                <w:rFonts w:ascii="Arial" w:hAnsi="Arial" w:cs="Arial"/>
                <w:sz w:val="18"/>
                <w:szCs w:val="18"/>
              </w:rPr>
              <w:t>Medium term</w:t>
            </w:r>
          </w:p>
        </w:tc>
        <w:tc>
          <w:tcPr>
            <w:tcW w:w="557"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663"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01"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36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444" w:type="dxa"/>
            <w:vAlign w:val="center"/>
          </w:tcPr>
          <w:p w:rsidR="00DE68EB" w:rsidRPr="007B01AB" w:rsidRDefault="00DE68EB" w:rsidP="00A52AC6">
            <w:pPr>
              <w:spacing w:before="60" w:after="60"/>
              <w:jc w:val="center"/>
              <w:rPr>
                <w:rFonts w:ascii="Arial" w:hAnsi="Arial" w:cs="Arial"/>
                <w:sz w:val="18"/>
                <w:szCs w:val="18"/>
              </w:rPr>
            </w:pPr>
          </w:p>
        </w:tc>
      </w:tr>
      <w:tr w:rsidR="00DE68EB" w:rsidRPr="007B01AB" w:rsidTr="00FF0C0B">
        <w:trPr>
          <w:jc w:val="center"/>
        </w:trPr>
        <w:tc>
          <w:tcPr>
            <w:tcW w:w="1711" w:type="dxa"/>
            <w:vAlign w:val="center"/>
          </w:tcPr>
          <w:p w:rsidR="00DE68EB" w:rsidRPr="007B01AB" w:rsidRDefault="00DE68EB" w:rsidP="00A52AC6">
            <w:pPr>
              <w:spacing w:before="60" w:after="60"/>
              <w:rPr>
                <w:rFonts w:ascii="Arial" w:hAnsi="Arial" w:cs="Arial"/>
                <w:sz w:val="18"/>
                <w:szCs w:val="18"/>
              </w:rPr>
            </w:pPr>
            <w:r w:rsidRPr="007B01AB">
              <w:rPr>
                <w:rFonts w:ascii="Arial" w:hAnsi="Arial" w:cs="Arial"/>
                <w:sz w:val="18"/>
                <w:szCs w:val="18"/>
              </w:rPr>
              <w:t>Long term</w:t>
            </w:r>
          </w:p>
        </w:tc>
        <w:tc>
          <w:tcPr>
            <w:tcW w:w="557"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663"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01"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360" w:type="dxa"/>
            <w:vAlign w:val="center"/>
          </w:tcPr>
          <w:p w:rsidR="00DE68EB" w:rsidRPr="007B01AB" w:rsidRDefault="00DE68EB" w:rsidP="00A52AC6">
            <w:pPr>
              <w:spacing w:before="60" w:after="60"/>
              <w:jc w:val="center"/>
              <w:rPr>
                <w:rFonts w:ascii="Arial" w:hAnsi="Arial" w:cs="Arial"/>
                <w:sz w:val="18"/>
                <w:szCs w:val="18"/>
              </w:rPr>
            </w:pPr>
          </w:p>
        </w:tc>
        <w:tc>
          <w:tcPr>
            <w:tcW w:w="444"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r>
      <w:tr w:rsidR="00DE68EB" w:rsidRPr="007B01AB" w:rsidTr="00FF0C0B">
        <w:trPr>
          <w:jc w:val="center"/>
        </w:trPr>
        <w:tc>
          <w:tcPr>
            <w:tcW w:w="1711" w:type="dxa"/>
            <w:vAlign w:val="center"/>
          </w:tcPr>
          <w:p w:rsidR="00DE68EB" w:rsidRPr="007B01AB" w:rsidRDefault="00DE68EB" w:rsidP="00A52AC6">
            <w:pPr>
              <w:spacing w:before="60" w:after="60"/>
              <w:jc w:val="center"/>
              <w:rPr>
                <w:rFonts w:ascii="Arial" w:hAnsi="Arial" w:cs="Arial"/>
                <w:b/>
                <w:sz w:val="18"/>
                <w:szCs w:val="18"/>
              </w:rPr>
            </w:pPr>
            <w:r w:rsidRPr="007B01AB">
              <w:rPr>
                <w:rFonts w:ascii="Arial" w:hAnsi="Arial" w:cs="Arial"/>
                <w:b/>
                <w:sz w:val="18"/>
                <w:szCs w:val="18"/>
              </w:rPr>
              <w:t>Synthetic</w:t>
            </w:r>
          </w:p>
        </w:tc>
        <w:tc>
          <w:tcPr>
            <w:tcW w:w="557" w:type="dxa"/>
            <w:vAlign w:val="center"/>
          </w:tcPr>
          <w:p w:rsidR="00DE68EB" w:rsidRPr="007B01AB" w:rsidRDefault="00DE68EB" w:rsidP="00A52AC6">
            <w:pPr>
              <w:spacing w:before="60" w:after="60"/>
              <w:jc w:val="center"/>
              <w:rPr>
                <w:rFonts w:ascii="Arial" w:hAnsi="Arial" w:cs="Arial"/>
                <w:sz w:val="18"/>
                <w:szCs w:val="18"/>
              </w:rPr>
            </w:pPr>
          </w:p>
        </w:tc>
        <w:tc>
          <w:tcPr>
            <w:tcW w:w="663"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01" w:type="dxa"/>
            <w:vAlign w:val="center"/>
          </w:tcPr>
          <w:p w:rsidR="00DE68EB" w:rsidRPr="007B01AB" w:rsidRDefault="00DE68EB" w:rsidP="00A52AC6">
            <w:pPr>
              <w:spacing w:before="60" w:after="60"/>
              <w:jc w:val="center"/>
              <w:rPr>
                <w:rFonts w:ascii="Arial" w:hAnsi="Arial" w:cs="Arial"/>
                <w:sz w:val="18"/>
                <w:szCs w:val="18"/>
              </w:rPr>
            </w:pPr>
          </w:p>
        </w:tc>
        <w:tc>
          <w:tcPr>
            <w:tcW w:w="360" w:type="dxa"/>
            <w:vAlign w:val="center"/>
          </w:tcPr>
          <w:p w:rsidR="00DE68EB" w:rsidRPr="007B01AB" w:rsidRDefault="00DE68EB" w:rsidP="00A52AC6">
            <w:pPr>
              <w:spacing w:before="60" w:after="60"/>
              <w:jc w:val="center"/>
              <w:rPr>
                <w:rFonts w:ascii="Arial" w:hAnsi="Arial" w:cs="Arial"/>
                <w:sz w:val="18"/>
                <w:szCs w:val="18"/>
              </w:rPr>
            </w:pPr>
          </w:p>
        </w:tc>
        <w:tc>
          <w:tcPr>
            <w:tcW w:w="444" w:type="dxa"/>
            <w:vAlign w:val="center"/>
          </w:tcPr>
          <w:p w:rsidR="00DE68EB" w:rsidRPr="007B01AB" w:rsidRDefault="00DE68EB" w:rsidP="00A52AC6">
            <w:pPr>
              <w:spacing w:before="60" w:after="60"/>
              <w:jc w:val="center"/>
              <w:rPr>
                <w:rFonts w:ascii="Arial" w:hAnsi="Arial" w:cs="Arial"/>
                <w:sz w:val="18"/>
                <w:szCs w:val="18"/>
              </w:rPr>
            </w:pPr>
          </w:p>
        </w:tc>
      </w:tr>
      <w:tr w:rsidR="00DE68EB" w:rsidRPr="007B01AB" w:rsidTr="00FF0C0B">
        <w:trPr>
          <w:jc w:val="center"/>
        </w:trPr>
        <w:tc>
          <w:tcPr>
            <w:tcW w:w="1711" w:type="dxa"/>
            <w:vAlign w:val="center"/>
          </w:tcPr>
          <w:p w:rsidR="00DE68EB" w:rsidRPr="007B01AB" w:rsidRDefault="00DE68EB" w:rsidP="00A52AC6">
            <w:pPr>
              <w:spacing w:before="60" w:after="60"/>
              <w:rPr>
                <w:rFonts w:ascii="Arial" w:hAnsi="Arial" w:cs="Arial"/>
                <w:sz w:val="18"/>
                <w:szCs w:val="18"/>
              </w:rPr>
            </w:pPr>
            <w:r w:rsidRPr="007B01AB">
              <w:rPr>
                <w:rFonts w:ascii="Arial" w:hAnsi="Arial" w:cs="Arial"/>
                <w:sz w:val="18"/>
                <w:szCs w:val="18"/>
              </w:rPr>
              <w:t>Long term</w:t>
            </w:r>
          </w:p>
        </w:tc>
        <w:tc>
          <w:tcPr>
            <w:tcW w:w="557"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663"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72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01"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360" w:type="dxa"/>
            <w:vAlign w:val="center"/>
          </w:tcPr>
          <w:p w:rsidR="00DE68EB" w:rsidRPr="007B01AB" w:rsidRDefault="00DE68EB" w:rsidP="00A52AC6">
            <w:pPr>
              <w:spacing w:before="60" w:after="60"/>
              <w:jc w:val="center"/>
              <w:rPr>
                <w:rFonts w:ascii="Arial" w:hAnsi="Arial" w:cs="Arial"/>
                <w:sz w:val="18"/>
                <w:szCs w:val="18"/>
              </w:rPr>
            </w:pPr>
          </w:p>
        </w:tc>
        <w:tc>
          <w:tcPr>
            <w:tcW w:w="444"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r>
      <w:tr w:rsidR="00DE68EB" w:rsidRPr="007B01AB" w:rsidTr="00FF0C0B">
        <w:trPr>
          <w:jc w:val="center"/>
        </w:trPr>
        <w:tc>
          <w:tcPr>
            <w:tcW w:w="1711" w:type="dxa"/>
            <w:vAlign w:val="center"/>
          </w:tcPr>
          <w:p w:rsidR="00DE68EB" w:rsidRPr="007B01AB" w:rsidRDefault="00DE68EB" w:rsidP="00A52AC6">
            <w:pPr>
              <w:spacing w:before="60" w:after="60"/>
              <w:jc w:val="center"/>
              <w:rPr>
                <w:rFonts w:ascii="Arial" w:hAnsi="Arial" w:cs="Arial"/>
                <w:b/>
                <w:sz w:val="18"/>
                <w:szCs w:val="18"/>
              </w:rPr>
            </w:pPr>
            <w:r w:rsidRPr="007B01AB">
              <w:rPr>
                <w:rFonts w:ascii="Arial" w:hAnsi="Arial" w:cs="Arial"/>
                <w:b/>
                <w:sz w:val="18"/>
                <w:szCs w:val="18"/>
              </w:rPr>
              <w:t>Composite</w:t>
            </w:r>
          </w:p>
        </w:tc>
        <w:tc>
          <w:tcPr>
            <w:tcW w:w="557" w:type="dxa"/>
            <w:vAlign w:val="center"/>
          </w:tcPr>
          <w:p w:rsidR="00DE68EB" w:rsidRPr="007B01AB" w:rsidRDefault="00DE68EB" w:rsidP="00A52AC6">
            <w:pPr>
              <w:spacing w:before="60" w:after="60"/>
              <w:jc w:val="center"/>
              <w:rPr>
                <w:rFonts w:ascii="Arial" w:hAnsi="Arial" w:cs="Arial"/>
                <w:sz w:val="18"/>
                <w:szCs w:val="18"/>
              </w:rPr>
            </w:pPr>
          </w:p>
        </w:tc>
        <w:tc>
          <w:tcPr>
            <w:tcW w:w="663"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01" w:type="dxa"/>
            <w:vAlign w:val="center"/>
          </w:tcPr>
          <w:p w:rsidR="00DE68EB" w:rsidRPr="007B01AB" w:rsidRDefault="00DE68EB" w:rsidP="00A52AC6">
            <w:pPr>
              <w:spacing w:before="60" w:after="60"/>
              <w:jc w:val="center"/>
              <w:rPr>
                <w:rFonts w:ascii="Arial" w:hAnsi="Arial" w:cs="Arial"/>
                <w:sz w:val="18"/>
                <w:szCs w:val="18"/>
              </w:rPr>
            </w:pPr>
          </w:p>
        </w:tc>
        <w:tc>
          <w:tcPr>
            <w:tcW w:w="360" w:type="dxa"/>
            <w:vAlign w:val="center"/>
          </w:tcPr>
          <w:p w:rsidR="00DE68EB" w:rsidRPr="007B01AB" w:rsidRDefault="00DE68EB" w:rsidP="00A52AC6">
            <w:pPr>
              <w:spacing w:before="60" w:after="60"/>
              <w:jc w:val="center"/>
              <w:rPr>
                <w:rFonts w:ascii="Arial" w:hAnsi="Arial" w:cs="Arial"/>
                <w:sz w:val="18"/>
                <w:szCs w:val="18"/>
              </w:rPr>
            </w:pPr>
          </w:p>
        </w:tc>
        <w:tc>
          <w:tcPr>
            <w:tcW w:w="444" w:type="dxa"/>
            <w:vAlign w:val="center"/>
          </w:tcPr>
          <w:p w:rsidR="00DE68EB" w:rsidRPr="007B01AB" w:rsidRDefault="00DE68EB" w:rsidP="00A52AC6">
            <w:pPr>
              <w:spacing w:before="60" w:after="60"/>
              <w:jc w:val="center"/>
              <w:rPr>
                <w:rFonts w:ascii="Arial" w:hAnsi="Arial" w:cs="Arial"/>
                <w:sz w:val="18"/>
                <w:szCs w:val="18"/>
              </w:rPr>
            </w:pPr>
          </w:p>
        </w:tc>
      </w:tr>
      <w:tr w:rsidR="00DE68EB" w:rsidRPr="007B01AB" w:rsidTr="00FF0C0B">
        <w:trPr>
          <w:jc w:val="center"/>
        </w:trPr>
        <w:tc>
          <w:tcPr>
            <w:tcW w:w="1711" w:type="dxa"/>
            <w:vAlign w:val="center"/>
          </w:tcPr>
          <w:p w:rsidR="00DE68EB" w:rsidRPr="007B01AB" w:rsidRDefault="00DE68EB" w:rsidP="00A52AC6">
            <w:pPr>
              <w:spacing w:before="60" w:after="60"/>
              <w:rPr>
                <w:rFonts w:ascii="Arial" w:hAnsi="Arial" w:cs="Arial"/>
                <w:sz w:val="18"/>
                <w:szCs w:val="18"/>
              </w:rPr>
            </w:pPr>
            <w:r w:rsidRPr="007B01AB">
              <w:rPr>
                <w:rFonts w:ascii="Arial" w:hAnsi="Arial" w:cs="Arial"/>
                <w:sz w:val="18"/>
                <w:szCs w:val="18"/>
              </w:rPr>
              <w:t>Short term</w:t>
            </w:r>
          </w:p>
        </w:tc>
        <w:tc>
          <w:tcPr>
            <w:tcW w:w="557" w:type="dxa"/>
            <w:vAlign w:val="center"/>
          </w:tcPr>
          <w:p w:rsidR="00DE68EB" w:rsidRPr="007B01AB" w:rsidRDefault="00DE68EB" w:rsidP="00A52AC6">
            <w:pPr>
              <w:spacing w:before="60" w:after="60"/>
              <w:jc w:val="center"/>
              <w:rPr>
                <w:rFonts w:ascii="Arial" w:hAnsi="Arial" w:cs="Arial"/>
                <w:sz w:val="18"/>
                <w:szCs w:val="18"/>
              </w:rPr>
            </w:pPr>
          </w:p>
        </w:tc>
        <w:tc>
          <w:tcPr>
            <w:tcW w:w="663"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01" w:type="dxa"/>
            <w:vAlign w:val="center"/>
          </w:tcPr>
          <w:p w:rsidR="00DE68EB" w:rsidRPr="007B01AB" w:rsidRDefault="00DE68EB" w:rsidP="00A52AC6">
            <w:pPr>
              <w:spacing w:before="60" w:after="60"/>
              <w:jc w:val="center"/>
              <w:rPr>
                <w:rFonts w:ascii="Arial" w:hAnsi="Arial" w:cs="Arial"/>
                <w:sz w:val="18"/>
                <w:szCs w:val="18"/>
              </w:rPr>
            </w:pPr>
          </w:p>
        </w:tc>
        <w:tc>
          <w:tcPr>
            <w:tcW w:w="36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444" w:type="dxa"/>
            <w:vAlign w:val="center"/>
          </w:tcPr>
          <w:p w:rsidR="00DE68EB" w:rsidRPr="007B01AB" w:rsidRDefault="00DE68EB" w:rsidP="00A52AC6">
            <w:pPr>
              <w:spacing w:before="60" w:after="60"/>
              <w:jc w:val="center"/>
              <w:rPr>
                <w:rFonts w:ascii="Arial" w:hAnsi="Arial" w:cs="Arial"/>
                <w:sz w:val="18"/>
                <w:szCs w:val="18"/>
              </w:rPr>
            </w:pPr>
          </w:p>
        </w:tc>
      </w:tr>
      <w:tr w:rsidR="00DE68EB" w:rsidRPr="007B01AB" w:rsidTr="00FF0C0B">
        <w:trPr>
          <w:jc w:val="center"/>
        </w:trPr>
        <w:tc>
          <w:tcPr>
            <w:tcW w:w="1711" w:type="dxa"/>
            <w:vAlign w:val="center"/>
          </w:tcPr>
          <w:p w:rsidR="00DE68EB" w:rsidRPr="007B01AB" w:rsidRDefault="00DE68EB" w:rsidP="00A52AC6">
            <w:pPr>
              <w:spacing w:before="60" w:after="60"/>
              <w:rPr>
                <w:rFonts w:ascii="Arial" w:hAnsi="Arial" w:cs="Arial"/>
                <w:sz w:val="18"/>
                <w:szCs w:val="18"/>
              </w:rPr>
            </w:pPr>
            <w:r w:rsidRPr="007B01AB">
              <w:rPr>
                <w:rFonts w:ascii="Arial" w:hAnsi="Arial" w:cs="Arial"/>
                <w:sz w:val="18"/>
                <w:szCs w:val="18"/>
              </w:rPr>
              <w:t>Long term</w:t>
            </w:r>
          </w:p>
        </w:tc>
        <w:tc>
          <w:tcPr>
            <w:tcW w:w="557"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663" w:type="dxa"/>
            <w:vAlign w:val="center"/>
          </w:tcPr>
          <w:p w:rsidR="00DE68EB" w:rsidRPr="007B01AB" w:rsidRDefault="00DE68EB" w:rsidP="00A52AC6">
            <w:pPr>
              <w:spacing w:before="60" w:after="60"/>
              <w:jc w:val="center"/>
              <w:rPr>
                <w:rFonts w:ascii="Arial" w:hAnsi="Arial" w:cs="Arial"/>
                <w:sz w:val="18"/>
                <w:szCs w:val="18"/>
              </w:rPr>
            </w:pPr>
          </w:p>
        </w:tc>
        <w:tc>
          <w:tcPr>
            <w:tcW w:w="72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72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40" w:type="dxa"/>
            <w:vAlign w:val="center"/>
          </w:tcPr>
          <w:p w:rsidR="00DE68EB" w:rsidRPr="007B01AB" w:rsidRDefault="00DE68EB" w:rsidP="00A52AC6">
            <w:pPr>
              <w:spacing w:before="60" w:after="60"/>
              <w:jc w:val="center"/>
              <w:rPr>
                <w:rFonts w:ascii="Arial" w:hAnsi="Arial" w:cs="Arial"/>
                <w:sz w:val="18"/>
                <w:szCs w:val="18"/>
              </w:rPr>
            </w:pPr>
          </w:p>
        </w:tc>
        <w:tc>
          <w:tcPr>
            <w:tcW w:w="501"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c>
          <w:tcPr>
            <w:tcW w:w="360" w:type="dxa"/>
            <w:vAlign w:val="center"/>
          </w:tcPr>
          <w:p w:rsidR="00DE68EB" w:rsidRPr="007B01AB" w:rsidRDefault="00DE68EB" w:rsidP="00A52AC6">
            <w:pPr>
              <w:spacing w:before="60" w:after="60"/>
              <w:jc w:val="center"/>
              <w:rPr>
                <w:rFonts w:ascii="Arial" w:hAnsi="Arial" w:cs="Arial"/>
                <w:sz w:val="18"/>
                <w:szCs w:val="18"/>
              </w:rPr>
            </w:pPr>
          </w:p>
        </w:tc>
        <w:tc>
          <w:tcPr>
            <w:tcW w:w="444" w:type="dxa"/>
            <w:vAlign w:val="center"/>
          </w:tcPr>
          <w:p w:rsidR="00DE68EB" w:rsidRPr="007B01AB" w:rsidRDefault="00DE68EB" w:rsidP="00A52AC6">
            <w:pPr>
              <w:spacing w:before="60" w:after="60"/>
              <w:jc w:val="center"/>
              <w:rPr>
                <w:rFonts w:ascii="Arial" w:hAnsi="Arial" w:cs="Arial"/>
                <w:sz w:val="18"/>
                <w:szCs w:val="18"/>
              </w:rPr>
            </w:pPr>
            <w:r w:rsidRPr="007B01AB">
              <w:rPr>
                <w:rFonts w:ascii="Arial" w:hAnsi="Arial" w:cs="Arial"/>
                <w:sz w:val="18"/>
                <w:szCs w:val="18"/>
              </w:rPr>
              <w:t>x</w:t>
            </w:r>
          </w:p>
        </w:tc>
      </w:tr>
    </w:tbl>
    <w:p w:rsidR="000F77CA" w:rsidRPr="007B01AB" w:rsidRDefault="000F77CA" w:rsidP="00FF0C0B">
      <w:pPr>
        <w:ind w:left="490"/>
        <w:rPr>
          <w:rFonts w:ascii="Arial" w:hAnsi="Arial" w:cs="Arial"/>
          <w:sz w:val="18"/>
          <w:szCs w:val="18"/>
        </w:rPr>
      </w:pPr>
    </w:p>
    <w:p w:rsidR="000F77CA" w:rsidRPr="007B01AB" w:rsidRDefault="00753F19" w:rsidP="00FF0C0B">
      <w:pPr>
        <w:ind w:left="490"/>
        <w:rPr>
          <w:rFonts w:ascii="Arial" w:hAnsi="Arial" w:cs="Arial"/>
          <w:sz w:val="18"/>
          <w:szCs w:val="18"/>
        </w:rPr>
      </w:pPr>
      <w:r w:rsidRPr="007B01AB">
        <w:rPr>
          <w:rFonts w:ascii="Arial" w:hAnsi="Arial" w:cs="Arial"/>
          <w:sz w:val="18"/>
          <w:szCs w:val="18"/>
        </w:rPr>
        <w:t>Short term &lt; 9</w:t>
      </w:r>
      <w:r w:rsidR="000F77CA" w:rsidRPr="007B01AB">
        <w:rPr>
          <w:rFonts w:ascii="Arial" w:hAnsi="Arial" w:cs="Arial"/>
          <w:sz w:val="18"/>
          <w:szCs w:val="18"/>
        </w:rPr>
        <w:t xml:space="preserve"> months</w:t>
      </w:r>
    </w:p>
    <w:p w:rsidR="000F77CA" w:rsidRPr="007B01AB" w:rsidRDefault="00753F19" w:rsidP="00FF0C0B">
      <w:pPr>
        <w:ind w:left="490"/>
        <w:rPr>
          <w:rFonts w:ascii="Arial" w:hAnsi="Arial" w:cs="Arial"/>
          <w:sz w:val="18"/>
          <w:szCs w:val="18"/>
        </w:rPr>
      </w:pPr>
      <w:r w:rsidRPr="007B01AB">
        <w:rPr>
          <w:rFonts w:ascii="Arial" w:hAnsi="Arial" w:cs="Arial"/>
          <w:sz w:val="18"/>
          <w:szCs w:val="18"/>
        </w:rPr>
        <w:t>Medium term 18</w:t>
      </w:r>
      <w:r w:rsidR="000F77CA" w:rsidRPr="007B01AB">
        <w:rPr>
          <w:rFonts w:ascii="Arial" w:hAnsi="Arial" w:cs="Arial"/>
          <w:sz w:val="18"/>
          <w:szCs w:val="18"/>
        </w:rPr>
        <w:t xml:space="preserve"> months</w:t>
      </w:r>
    </w:p>
    <w:p w:rsidR="000F77CA" w:rsidRPr="007B01AB" w:rsidRDefault="000F77CA" w:rsidP="00FF0C0B">
      <w:pPr>
        <w:ind w:left="490"/>
        <w:rPr>
          <w:rFonts w:ascii="Arial" w:hAnsi="Arial" w:cs="Arial"/>
          <w:sz w:val="18"/>
          <w:szCs w:val="18"/>
        </w:rPr>
      </w:pPr>
      <w:r w:rsidRPr="007B01AB">
        <w:rPr>
          <w:rFonts w:ascii="Arial" w:hAnsi="Arial" w:cs="Arial"/>
          <w:sz w:val="18"/>
          <w:szCs w:val="18"/>
        </w:rPr>
        <w:t>Long term &gt; 36mths (estimated life span, dependent on weather and site exposure)</w:t>
      </w:r>
    </w:p>
    <w:p w:rsidR="000F77CA" w:rsidRPr="007B01AB" w:rsidRDefault="000F77CA" w:rsidP="00FF0C0B">
      <w:pPr>
        <w:ind w:left="490"/>
        <w:rPr>
          <w:rFonts w:ascii="Arial" w:hAnsi="Arial" w:cs="Arial"/>
          <w:sz w:val="18"/>
          <w:szCs w:val="18"/>
        </w:rPr>
      </w:pPr>
      <w:r w:rsidRPr="007B01AB">
        <w:rPr>
          <w:rFonts w:ascii="Arial" w:hAnsi="Arial" w:cs="Arial"/>
          <w:sz w:val="18"/>
          <w:szCs w:val="18"/>
        </w:rPr>
        <w:t>* On site soil testing to be undertaken to determine soil stability</w:t>
      </w:r>
    </w:p>
    <w:p w:rsidR="00A600F6" w:rsidRPr="007B01AB" w:rsidRDefault="00A600F6" w:rsidP="00A52AC6">
      <w:pPr>
        <w:rPr>
          <w:rFonts w:ascii="Arial" w:hAnsi="Arial" w:cs="Arial"/>
          <w:sz w:val="18"/>
          <w:szCs w:val="18"/>
        </w:rPr>
      </w:pPr>
    </w:p>
    <w:p w:rsidR="00A52AC6" w:rsidRPr="007B01AB" w:rsidRDefault="00A52AC6" w:rsidP="00A52AC6">
      <w:pPr>
        <w:rPr>
          <w:rFonts w:ascii="Arial" w:hAnsi="Arial" w:cs="Arial"/>
          <w:sz w:val="18"/>
          <w:szCs w:val="18"/>
        </w:rPr>
      </w:pPr>
    </w:p>
    <w:p w:rsidR="00A52AC6" w:rsidRPr="007B01AB" w:rsidRDefault="00A52AC6" w:rsidP="00A52AC6">
      <w:pPr>
        <w:rPr>
          <w:rFonts w:ascii="Arial" w:hAnsi="Arial" w:cs="Arial"/>
          <w:sz w:val="18"/>
          <w:szCs w:val="18"/>
        </w:rPr>
      </w:pPr>
    </w:p>
    <w:p w:rsidR="00A52AC6" w:rsidRPr="007B01AB" w:rsidRDefault="00A52AC6" w:rsidP="00A52AC6">
      <w:pPr>
        <w:jc w:val="center"/>
        <w:rPr>
          <w:rFonts w:ascii="Arial" w:hAnsi="Arial" w:cs="Arial"/>
          <w:sz w:val="18"/>
          <w:szCs w:val="18"/>
        </w:rPr>
      </w:pPr>
      <w:r w:rsidRPr="007B01AB">
        <w:rPr>
          <w:rFonts w:ascii="Arial" w:hAnsi="Arial" w:cs="Arial"/>
          <w:sz w:val="18"/>
          <w:szCs w:val="18"/>
        </w:rPr>
        <w:t>____________</w:t>
      </w:r>
    </w:p>
    <w:p w:rsidR="00A52AC6" w:rsidRPr="007B01AB" w:rsidRDefault="00A52AC6" w:rsidP="00A52AC6">
      <w:pPr>
        <w:rPr>
          <w:rFonts w:ascii="Arial" w:hAnsi="Arial" w:cs="Arial"/>
          <w:sz w:val="18"/>
          <w:szCs w:val="18"/>
        </w:rPr>
      </w:pPr>
    </w:p>
    <w:p w:rsidR="00A52AC6" w:rsidRPr="007B01AB" w:rsidRDefault="00A52AC6" w:rsidP="00A52AC6">
      <w:pPr>
        <w:rPr>
          <w:rFonts w:ascii="Arial" w:hAnsi="Arial" w:cs="Arial"/>
          <w:sz w:val="18"/>
          <w:szCs w:val="18"/>
        </w:rPr>
      </w:pPr>
    </w:p>
    <w:p w:rsidR="00091482" w:rsidRPr="007B01AB" w:rsidRDefault="00091482" w:rsidP="00A600F6">
      <w:pPr>
        <w:spacing w:before="120"/>
        <w:jc w:val="both"/>
        <w:rPr>
          <w:rFonts w:ascii="Arial" w:hAnsi="Arial" w:cs="Arial"/>
          <w:b/>
          <w:bCs/>
          <w:sz w:val="18"/>
          <w:szCs w:val="18"/>
        </w:rPr>
        <w:sectPr w:rsidR="00091482" w:rsidRPr="007B01AB" w:rsidSect="00A600F6">
          <w:headerReference w:type="default" r:id="rId8"/>
          <w:footerReference w:type="default" r:id="rId9"/>
          <w:pgSz w:w="11906" w:h="16838" w:code="9"/>
          <w:pgMar w:top="851" w:right="851" w:bottom="567" w:left="1701" w:header="851" w:footer="567" w:gutter="0"/>
          <w:cols w:space="720"/>
        </w:sectPr>
      </w:pPr>
    </w:p>
    <w:p w:rsidR="00091482" w:rsidRPr="007B01AB" w:rsidRDefault="00091482" w:rsidP="00091482">
      <w:pPr>
        <w:rPr>
          <w:rFonts w:ascii="Arial" w:hAnsi="Arial" w:cs="Arial"/>
          <w:sz w:val="18"/>
          <w:szCs w:val="18"/>
        </w:rPr>
      </w:pPr>
    </w:p>
    <w:sectPr w:rsidR="00091482" w:rsidRPr="007B01AB" w:rsidSect="00A600F6">
      <w:headerReference w:type="default" r:id="rId10"/>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D4" w:rsidRDefault="00D86CD4" w:rsidP="00D3539D">
      <w:r>
        <w:separator/>
      </w:r>
    </w:p>
  </w:endnote>
  <w:endnote w:type="continuationSeparator" w:id="0">
    <w:p w:rsidR="00D86CD4" w:rsidRDefault="00D86CD4"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F9" w:rsidRDefault="00ED72F9" w:rsidP="004E4A23">
    <w:pPr>
      <w:pStyle w:val="Footer"/>
      <w:tabs>
        <w:tab w:val="clear" w:pos="4153"/>
        <w:tab w:val="clear" w:pos="8306"/>
        <w:tab w:val="right" w:pos="9356"/>
      </w:tabs>
      <w:rPr>
        <w:sz w:val="18"/>
        <w:szCs w:val="18"/>
      </w:rPr>
    </w:pPr>
  </w:p>
  <w:p w:rsidR="00ED72F9" w:rsidRDefault="00ED72F9" w:rsidP="004E4A23">
    <w:pPr>
      <w:pStyle w:val="Footer"/>
      <w:pBdr>
        <w:top w:val="single" w:sz="4" w:space="1" w:color="auto"/>
      </w:pBdr>
      <w:tabs>
        <w:tab w:val="clear" w:pos="4153"/>
        <w:tab w:val="clear" w:pos="8306"/>
        <w:tab w:val="right" w:pos="9356"/>
      </w:tabs>
      <w:rPr>
        <w:sz w:val="18"/>
        <w:szCs w:val="18"/>
      </w:rPr>
    </w:pPr>
    <w:r>
      <w:rPr>
        <w:sz w:val="18"/>
        <w:szCs w:val="18"/>
      </w:rPr>
      <w:t>DPTI XXCxxx</w:t>
    </w:r>
    <w:r>
      <w:rPr>
        <w:sz w:val="18"/>
        <w:szCs w:val="18"/>
      </w:rPr>
      <w:tab/>
      <w:t xml:space="preserve">Page </w:t>
    </w:r>
    <w:r w:rsidRPr="004E4A23">
      <w:rPr>
        <w:sz w:val="18"/>
        <w:szCs w:val="18"/>
      </w:rPr>
      <w:fldChar w:fldCharType="begin"/>
    </w:r>
    <w:r w:rsidRPr="004E4A23">
      <w:rPr>
        <w:sz w:val="18"/>
        <w:szCs w:val="18"/>
      </w:rPr>
      <w:instrText xml:space="preserve"> PAGE   \* MERGEFORMAT </w:instrText>
    </w:r>
    <w:r w:rsidRPr="004E4A23">
      <w:rPr>
        <w:sz w:val="18"/>
        <w:szCs w:val="18"/>
      </w:rPr>
      <w:fldChar w:fldCharType="separate"/>
    </w:r>
    <w:r w:rsidR="006E731C">
      <w:rPr>
        <w:noProof/>
        <w:sz w:val="18"/>
        <w:szCs w:val="18"/>
      </w:rPr>
      <w:t>5</w:t>
    </w:r>
    <w:r w:rsidRPr="004E4A23">
      <w:rPr>
        <w:sz w:val="18"/>
        <w:szCs w:val="18"/>
      </w:rPr>
      <w:fldChar w:fldCharType="end"/>
    </w:r>
  </w:p>
  <w:p w:rsidR="006A537B" w:rsidRPr="004E4A23" w:rsidRDefault="006A537B" w:rsidP="004E4A23">
    <w:pPr>
      <w:pStyle w:val="Footer"/>
      <w:pBdr>
        <w:top w:val="single" w:sz="4" w:space="1" w:color="auto"/>
      </w:pBdr>
      <w:tabs>
        <w:tab w:val="clear" w:pos="4153"/>
        <w:tab w:val="clear" w:pos="8306"/>
        <w:tab w:val="right" w:pos="9356"/>
      </w:tabs>
      <w:rPr>
        <w:sz w:val="18"/>
        <w:szCs w:val="18"/>
      </w:rPr>
    </w:pPr>
    <w:r>
      <w:rPr>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D4" w:rsidRDefault="00D86CD4" w:rsidP="00D3539D">
      <w:r>
        <w:separator/>
      </w:r>
    </w:p>
  </w:footnote>
  <w:footnote w:type="continuationSeparator" w:id="0">
    <w:p w:rsidR="00D86CD4" w:rsidRDefault="00D86CD4"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F9" w:rsidRPr="007B01AB" w:rsidRDefault="00ED72F9" w:rsidP="00A52AC6">
    <w:pPr>
      <w:pStyle w:val="Header"/>
      <w:tabs>
        <w:tab w:val="clear" w:pos="4153"/>
        <w:tab w:val="clear" w:pos="8306"/>
        <w:tab w:val="right" w:pos="9356"/>
      </w:tabs>
      <w:jc w:val="center"/>
      <w:rPr>
        <w:rFonts w:ascii="Arial" w:hAnsi="Arial" w:cs="Arial"/>
        <w:sz w:val="18"/>
        <w:szCs w:val="18"/>
      </w:rPr>
    </w:pPr>
    <w:r>
      <w:rPr>
        <w:sz w:val="18"/>
        <w:szCs w:val="18"/>
      </w:rPr>
      <w:t>E</w:t>
    </w:r>
    <w:r w:rsidRPr="007B01AB">
      <w:rPr>
        <w:rFonts w:ascii="Arial" w:hAnsi="Arial" w:cs="Arial"/>
        <w:sz w:val="18"/>
        <w:szCs w:val="18"/>
      </w:rPr>
      <w:t>dition: August 2013</w:t>
    </w:r>
    <w:r w:rsidRPr="007B01AB">
      <w:rPr>
        <w:rFonts w:ascii="Arial" w:hAnsi="Arial" w:cs="Arial"/>
        <w:sz w:val="18"/>
        <w:szCs w:val="18"/>
      </w:rPr>
      <w:tab/>
      <w:t xml:space="preserve">Specification: Part </w:t>
    </w:r>
    <w:r w:rsidR="0053672F" w:rsidRPr="007B01AB">
      <w:rPr>
        <w:rFonts w:ascii="Arial" w:hAnsi="Arial" w:cs="Arial"/>
        <w:sz w:val="18"/>
        <w:szCs w:val="18"/>
      </w:rPr>
      <w:t>L</w:t>
    </w:r>
    <w:r w:rsidRPr="007B01AB">
      <w:rPr>
        <w:rFonts w:ascii="Arial" w:hAnsi="Arial" w:cs="Arial"/>
        <w:sz w:val="18"/>
        <w:szCs w:val="18"/>
      </w:rPr>
      <w:t>03 Erosion Control Matting</w:t>
    </w:r>
  </w:p>
  <w:p w:rsidR="00ED72F9" w:rsidRPr="007B01AB" w:rsidRDefault="00ED72F9" w:rsidP="00A52AC6">
    <w:pPr>
      <w:pStyle w:val="Header"/>
      <w:tabs>
        <w:tab w:val="clear" w:pos="4153"/>
        <w:tab w:val="clear" w:pos="8306"/>
        <w:tab w:val="right" w:pos="9356"/>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F9" w:rsidRDefault="00ED72F9" w:rsidP="00DE68EB">
    <w:pPr>
      <w:pStyle w:val="Header"/>
      <w:rPr>
        <w:szCs w:val="18"/>
      </w:rPr>
    </w:pPr>
  </w:p>
  <w:p w:rsidR="00ED72F9" w:rsidRPr="00DE68EB" w:rsidRDefault="00ED72F9" w:rsidP="00DE68EB">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F735AB8"/>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4B25E7"/>
    <w:multiLevelType w:val="multilevel"/>
    <w:tmpl w:val="485202BC"/>
    <w:lvl w:ilvl="0">
      <w:start w:val="4"/>
      <w:numFmt w:val="none"/>
      <w:lvlText w:val="4.3"/>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04372C"/>
    <w:multiLevelType w:val="multilevel"/>
    <w:tmpl w:val="C4E2844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C9178D"/>
    <w:multiLevelType w:val="multilevel"/>
    <w:tmpl w:val="816C94E8"/>
    <w:lvl w:ilvl="0">
      <w:start w:val="4"/>
      <w:numFmt w:val="none"/>
      <w:lvlText w:val="8."/>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27389"/>
    <w:multiLevelType w:val="multilevel"/>
    <w:tmpl w:val="D9925CC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42260F"/>
    <w:multiLevelType w:val="multilevel"/>
    <w:tmpl w:val="ABE273A6"/>
    <w:lvl w:ilvl="0">
      <w:start w:val="4"/>
      <w:numFmt w:val="none"/>
      <w:lvlText w:val="4.3"/>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2F6BA4"/>
    <w:multiLevelType w:val="multilevel"/>
    <w:tmpl w:val="29A03FAE"/>
    <w:styleLink w:val="Style2"/>
    <w:lvl w:ilvl="0">
      <w:start w:val="3"/>
      <w:numFmt w:val="decimal"/>
      <w:lvlText w:val="%1."/>
      <w:lvlJc w:val="left"/>
      <w:pPr>
        <w:tabs>
          <w:tab w:val="num" w:pos="1080"/>
        </w:tabs>
        <w:ind w:left="1080" w:hanging="720"/>
      </w:pPr>
      <w:rPr>
        <w:rFonts w:hint="default"/>
        <w:u w:val="none"/>
      </w:rPr>
    </w:lvl>
    <w:lvl w:ilvl="1">
      <w:start w:val="1"/>
      <w:numFmt w:val="none"/>
      <w:isLgl/>
      <w:lvlText w:val="2"/>
      <w:lvlJc w:val="left"/>
      <w:pPr>
        <w:tabs>
          <w:tab w:val="num" w:pos="720"/>
        </w:tabs>
        <w:ind w:left="720" w:hanging="360"/>
      </w:pPr>
      <w:rPr>
        <w:rFonts w:hint="default"/>
      </w:rPr>
    </w:lvl>
    <w:lvl w:ilvl="2">
      <w:start w:val="1"/>
      <w:numFmt w:val="none"/>
      <w:isLgl/>
      <w:lvlText w:val="2.1"/>
      <w:lvlJc w:val="left"/>
      <w:pPr>
        <w:tabs>
          <w:tab w:val="num" w:pos="1080"/>
        </w:tabs>
        <w:ind w:left="1080" w:hanging="720"/>
      </w:pPr>
      <w:rPr>
        <w:rFonts w:hint="default"/>
      </w:rPr>
    </w:lvl>
    <w:lvl w:ilvl="3">
      <w:start w:val="1"/>
      <w:numFmt w:val="none"/>
      <w:isLgl/>
      <w:lvlText w:val="2.2"/>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9" w15:restartNumberingAfterBreak="0">
    <w:nsid w:val="2D106891"/>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0B616C"/>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687921"/>
    <w:multiLevelType w:val="multilevel"/>
    <w:tmpl w:val="12129820"/>
    <w:lvl w:ilvl="0">
      <w:start w:val="4"/>
      <w:numFmt w:val="none"/>
      <w:lvlText w:val="6."/>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752103"/>
    <w:multiLevelType w:val="multilevel"/>
    <w:tmpl w:val="725EF5CE"/>
    <w:lvl w:ilvl="0">
      <w:start w:val="4"/>
      <w:numFmt w:val="none"/>
      <w:lvlText w:val="4.4"/>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331A38"/>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A77750"/>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AF15E8"/>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9753F6"/>
    <w:multiLevelType w:val="multilevel"/>
    <w:tmpl w:val="3B3E2274"/>
    <w:lvl w:ilvl="0">
      <w:start w:val="2"/>
      <w:numFmt w:val="decimal"/>
      <w:lvlText w:val="%1."/>
      <w:lvlJc w:val="left"/>
      <w:pPr>
        <w:tabs>
          <w:tab w:val="num" w:pos="1080"/>
        </w:tabs>
        <w:ind w:left="1080" w:hanging="720"/>
      </w:pPr>
      <w:rPr>
        <w:rFonts w:hint="default"/>
        <w:u w:val="none"/>
      </w:rPr>
    </w:lvl>
    <w:lvl w:ilvl="1">
      <w:start w:val="1"/>
      <w:numFmt w:val="none"/>
      <w:isLgl/>
      <w:lvlText w:val="2"/>
      <w:lvlJc w:val="left"/>
      <w:pPr>
        <w:tabs>
          <w:tab w:val="num" w:pos="720"/>
        </w:tabs>
        <w:ind w:left="720" w:hanging="360"/>
      </w:pPr>
      <w:rPr>
        <w:rFonts w:hint="default"/>
      </w:rPr>
    </w:lvl>
    <w:lvl w:ilvl="2">
      <w:start w:val="1"/>
      <w:numFmt w:val="none"/>
      <w:isLgl/>
      <w:lvlText w:val="2.1"/>
      <w:lvlJc w:val="left"/>
      <w:pPr>
        <w:tabs>
          <w:tab w:val="num" w:pos="1080"/>
        </w:tabs>
        <w:ind w:left="1080" w:hanging="720"/>
      </w:pPr>
      <w:rPr>
        <w:rFonts w:hint="default"/>
      </w:rPr>
    </w:lvl>
    <w:lvl w:ilvl="3">
      <w:start w:val="1"/>
      <w:numFmt w:val="none"/>
      <w:isLgl/>
      <w:lvlText w:val="2.2"/>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47111EE3"/>
    <w:multiLevelType w:val="multilevel"/>
    <w:tmpl w:val="74D6BF9C"/>
    <w:lvl w:ilvl="0">
      <w:start w:val="1"/>
      <w:numFmt w:val="none"/>
      <w:pStyle w:val="Heading1"/>
      <w:lvlText w:val="3."/>
      <w:lvlJc w:val="left"/>
      <w:pPr>
        <w:tabs>
          <w:tab w:val="num" w:pos="360"/>
        </w:tabs>
        <w:ind w:left="360" w:hanging="360"/>
      </w:pPr>
      <w:rPr>
        <w:rFonts w:ascii="Times New Roman" w:hAnsi="Times New Roman" w:hint="default"/>
        <w:sz w:val="20"/>
      </w:rPr>
    </w:lvl>
    <w:lvl w:ilvl="1">
      <w:start w:val="1"/>
      <w:numFmt w:val="decimal"/>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3"/>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A75EA2"/>
    <w:multiLevelType w:val="multilevel"/>
    <w:tmpl w:val="5DFCDFE8"/>
    <w:styleLink w:val="Style1"/>
    <w:lvl w:ilvl="0">
      <w:start w:val="3"/>
      <w:numFmt w:val="decimal"/>
      <w:lvlText w:val="%1."/>
      <w:lvlJc w:val="left"/>
      <w:pPr>
        <w:tabs>
          <w:tab w:val="num" w:pos="1080"/>
        </w:tabs>
        <w:ind w:left="1080" w:hanging="720"/>
      </w:pPr>
      <w:rPr>
        <w:rFonts w:hint="default"/>
        <w:u w:val="none"/>
      </w:rPr>
    </w:lvl>
    <w:lvl w:ilvl="1">
      <w:start w:val="1"/>
      <w:numFmt w:val="none"/>
      <w:isLgl/>
      <w:lvlText w:val="2"/>
      <w:lvlJc w:val="left"/>
      <w:pPr>
        <w:tabs>
          <w:tab w:val="num" w:pos="720"/>
        </w:tabs>
        <w:ind w:left="720" w:hanging="360"/>
      </w:pPr>
      <w:rPr>
        <w:rFonts w:hint="default"/>
      </w:rPr>
    </w:lvl>
    <w:lvl w:ilvl="2">
      <w:start w:val="1"/>
      <w:numFmt w:val="none"/>
      <w:isLgl/>
      <w:lvlText w:val="2.1"/>
      <w:lvlJc w:val="left"/>
      <w:pPr>
        <w:tabs>
          <w:tab w:val="num" w:pos="1080"/>
        </w:tabs>
        <w:ind w:left="1080" w:hanging="720"/>
      </w:pPr>
      <w:rPr>
        <w:rFonts w:hint="default"/>
      </w:rPr>
    </w:lvl>
    <w:lvl w:ilvl="3">
      <w:start w:val="1"/>
      <w:numFmt w:val="none"/>
      <w:isLgl/>
      <w:lvlText w:val="2.2"/>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50AA61FF"/>
    <w:multiLevelType w:val="multilevel"/>
    <w:tmpl w:val="08B2F19A"/>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4D239A"/>
    <w:multiLevelType w:val="multilevel"/>
    <w:tmpl w:val="59AECB14"/>
    <w:lvl w:ilvl="0">
      <w:start w:val="4"/>
      <w:numFmt w:val="none"/>
      <w:lvlText w:val="5."/>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7D0503"/>
    <w:multiLevelType w:val="hybridMultilevel"/>
    <w:tmpl w:val="7966A848"/>
    <w:lvl w:ilvl="0" w:tplc="0C09000F">
      <w:start w:val="1"/>
      <w:numFmt w:val="decimal"/>
      <w:lvlText w:val="%1."/>
      <w:lvlJc w:val="left"/>
      <w:pPr>
        <w:tabs>
          <w:tab w:val="num" w:pos="720"/>
        </w:tabs>
        <w:ind w:left="720" w:hanging="360"/>
      </w:pPr>
    </w:lvl>
    <w:lvl w:ilvl="1" w:tplc="769CA7C2">
      <w:start w:val="1"/>
      <w:numFmt w:val="lowerLetter"/>
      <w:lvlText w:val="(%2)"/>
      <w:lvlJc w:val="left"/>
      <w:pPr>
        <w:ind w:left="1800" w:hanging="720"/>
      </w:pPr>
      <w:rPr>
        <w:rFonts w:hint="default"/>
        <w:u w:val="no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03C1E2D"/>
    <w:multiLevelType w:val="multilevel"/>
    <w:tmpl w:val="9208AF38"/>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DA2B6A"/>
    <w:multiLevelType w:val="multilevel"/>
    <w:tmpl w:val="D69A5D8A"/>
    <w:lvl w:ilvl="0">
      <w:start w:val="3"/>
      <w:numFmt w:val="decimal"/>
      <w:lvlText w:val="%1."/>
      <w:lvlJc w:val="left"/>
      <w:pPr>
        <w:tabs>
          <w:tab w:val="num" w:pos="1080"/>
        </w:tabs>
        <w:ind w:left="1077" w:hanging="720"/>
      </w:pPr>
      <w:rPr>
        <w:rFonts w:hint="default"/>
        <w:u w:val="none"/>
      </w:rPr>
    </w:lvl>
    <w:lvl w:ilvl="1">
      <w:start w:val="1"/>
      <w:numFmt w:val="none"/>
      <w:isLgl/>
      <w:lvlText w:val="2"/>
      <w:lvlJc w:val="left"/>
      <w:pPr>
        <w:tabs>
          <w:tab w:val="num" w:pos="1080"/>
        </w:tabs>
        <w:ind w:left="1077" w:hanging="720"/>
      </w:pPr>
      <w:rPr>
        <w:rFonts w:hint="default"/>
      </w:rPr>
    </w:lvl>
    <w:lvl w:ilvl="2">
      <w:start w:val="1"/>
      <w:numFmt w:val="none"/>
      <w:isLgl/>
      <w:lvlText w:val="3.1"/>
      <w:lvlJc w:val="left"/>
      <w:pPr>
        <w:tabs>
          <w:tab w:val="num" w:pos="1080"/>
        </w:tabs>
        <w:ind w:left="1077" w:hanging="720"/>
      </w:pPr>
      <w:rPr>
        <w:rFonts w:hint="default"/>
      </w:rPr>
    </w:lvl>
    <w:lvl w:ilvl="3">
      <w:start w:val="1"/>
      <w:numFmt w:val="none"/>
      <w:isLgl/>
      <w:lvlText w:val="3.2"/>
      <w:lvlJc w:val="left"/>
      <w:pPr>
        <w:tabs>
          <w:tab w:val="num" w:pos="1080"/>
        </w:tabs>
        <w:ind w:left="1077" w:hanging="720"/>
      </w:pPr>
      <w:rPr>
        <w:rFonts w:hint="default"/>
      </w:rPr>
    </w:lvl>
    <w:lvl w:ilvl="4">
      <w:start w:val="1"/>
      <w:numFmt w:val="decimal"/>
      <w:isLgl/>
      <w:lvlText w:val="%1.%2.%3.%4.%5"/>
      <w:lvlJc w:val="left"/>
      <w:pPr>
        <w:tabs>
          <w:tab w:val="num" w:pos="1080"/>
        </w:tabs>
        <w:ind w:left="1077" w:hanging="720"/>
      </w:pPr>
      <w:rPr>
        <w:rFonts w:hint="default"/>
      </w:rPr>
    </w:lvl>
    <w:lvl w:ilvl="5">
      <w:start w:val="1"/>
      <w:numFmt w:val="decimal"/>
      <w:isLgl/>
      <w:lvlText w:val="%1.%2.%3.%4.%5.%6"/>
      <w:lvlJc w:val="left"/>
      <w:pPr>
        <w:tabs>
          <w:tab w:val="num" w:pos="1080"/>
        </w:tabs>
        <w:ind w:left="1077" w:hanging="720"/>
      </w:pPr>
      <w:rPr>
        <w:rFonts w:hint="default"/>
      </w:rPr>
    </w:lvl>
    <w:lvl w:ilvl="6">
      <w:start w:val="1"/>
      <w:numFmt w:val="decimal"/>
      <w:isLgl/>
      <w:lvlText w:val="%1.%2.%3.%4.%5.%6.%7"/>
      <w:lvlJc w:val="left"/>
      <w:pPr>
        <w:tabs>
          <w:tab w:val="num" w:pos="1080"/>
        </w:tabs>
        <w:ind w:left="1077" w:hanging="720"/>
      </w:pPr>
      <w:rPr>
        <w:rFonts w:hint="default"/>
      </w:rPr>
    </w:lvl>
    <w:lvl w:ilvl="7">
      <w:start w:val="1"/>
      <w:numFmt w:val="decimal"/>
      <w:isLgl/>
      <w:lvlText w:val="%1.%2.%3.%4.%5.%6.%7.%8"/>
      <w:lvlJc w:val="left"/>
      <w:pPr>
        <w:tabs>
          <w:tab w:val="num" w:pos="1080"/>
        </w:tabs>
        <w:ind w:left="1077" w:hanging="720"/>
      </w:pPr>
      <w:rPr>
        <w:rFonts w:hint="default"/>
      </w:rPr>
    </w:lvl>
    <w:lvl w:ilvl="8">
      <w:start w:val="1"/>
      <w:numFmt w:val="decimal"/>
      <w:isLgl/>
      <w:lvlText w:val="%1.%2.%3.%4.%5.%6.%7.%8.%9"/>
      <w:lvlJc w:val="left"/>
      <w:pPr>
        <w:tabs>
          <w:tab w:val="num" w:pos="1080"/>
        </w:tabs>
        <w:ind w:left="1077" w:hanging="720"/>
      </w:pPr>
      <w:rPr>
        <w:rFonts w:hint="default"/>
      </w:rPr>
    </w:lvl>
  </w:abstractNum>
  <w:abstractNum w:abstractNumId="24" w15:restartNumberingAfterBreak="0">
    <w:nsid w:val="6202369F"/>
    <w:multiLevelType w:val="multilevel"/>
    <w:tmpl w:val="F3442DC2"/>
    <w:lvl w:ilvl="0">
      <w:start w:val="4"/>
      <w:numFmt w:val="none"/>
      <w:lvlText w:val="4.2"/>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AF15A3"/>
    <w:multiLevelType w:val="multilevel"/>
    <w:tmpl w:val="9208AF38"/>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860A65"/>
    <w:multiLevelType w:val="multilevel"/>
    <w:tmpl w:val="EB84B3DE"/>
    <w:lvl w:ilvl="0">
      <w:start w:val="4"/>
      <w:numFmt w:val="none"/>
      <w:lvlText w:val="7.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B31143"/>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412072"/>
    <w:multiLevelType w:val="multilevel"/>
    <w:tmpl w:val="23189E78"/>
    <w:lvl w:ilvl="0">
      <w:start w:val="4"/>
      <w:numFmt w:val="none"/>
      <w:lvlText w:val="7."/>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8E1506"/>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806D0B"/>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EF34D6"/>
    <w:multiLevelType w:val="hybridMultilevel"/>
    <w:tmpl w:val="BCD60FDA"/>
    <w:lvl w:ilvl="0" w:tplc="D584E8C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21"/>
  </w:num>
  <w:num w:numId="4">
    <w:abstractNumId w:val="17"/>
  </w:num>
  <w:num w:numId="5">
    <w:abstractNumId w:val="23"/>
  </w:num>
  <w:num w:numId="6">
    <w:abstractNumId w:val="18"/>
  </w:num>
  <w:num w:numId="7">
    <w:abstractNumId w:val="5"/>
  </w:num>
  <w:num w:numId="8">
    <w:abstractNumId w:val="16"/>
  </w:num>
  <w:num w:numId="9">
    <w:abstractNumId w:val="25"/>
  </w:num>
  <w:num w:numId="10">
    <w:abstractNumId w:val="3"/>
  </w:num>
  <w:num w:numId="11">
    <w:abstractNumId w:val="7"/>
  </w:num>
  <w:num w:numId="12">
    <w:abstractNumId w:val="19"/>
  </w:num>
  <w:num w:numId="13">
    <w:abstractNumId w:val="22"/>
  </w:num>
  <w:num w:numId="14">
    <w:abstractNumId w:val="24"/>
  </w:num>
  <w:num w:numId="15">
    <w:abstractNumId w:val="2"/>
  </w:num>
  <w:num w:numId="16">
    <w:abstractNumId w:val="6"/>
  </w:num>
  <w:num w:numId="17">
    <w:abstractNumId w:val="12"/>
  </w:num>
  <w:num w:numId="18">
    <w:abstractNumId w:val="20"/>
  </w:num>
  <w:num w:numId="19">
    <w:abstractNumId w:val="11"/>
  </w:num>
  <w:num w:numId="20">
    <w:abstractNumId w:val="28"/>
  </w:num>
  <w:num w:numId="21">
    <w:abstractNumId w:val="26"/>
  </w:num>
  <w:num w:numId="22">
    <w:abstractNumId w:val="4"/>
  </w:num>
  <w:num w:numId="23">
    <w:abstractNumId w:val="27"/>
  </w:num>
  <w:num w:numId="24">
    <w:abstractNumId w:val="31"/>
  </w:num>
  <w:num w:numId="25">
    <w:abstractNumId w:val="1"/>
  </w:num>
  <w:num w:numId="26">
    <w:abstractNumId w:val="29"/>
  </w:num>
  <w:num w:numId="27">
    <w:abstractNumId w:val="14"/>
  </w:num>
  <w:num w:numId="28">
    <w:abstractNumId w:val="15"/>
  </w:num>
  <w:num w:numId="29">
    <w:abstractNumId w:val="9"/>
  </w:num>
  <w:num w:numId="30">
    <w:abstractNumId w:val="30"/>
  </w:num>
  <w:num w:numId="31">
    <w:abstractNumId w:val="13"/>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1148B"/>
    <w:rsid w:val="000142BB"/>
    <w:rsid w:val="00021CD3"/>
    <w:rsid w:val="00050B38"/>
    <w:rsid w:val="00054D78"/>
    <w:rsid w:val="00091482"/>
    <w:rsid w:val="00097A9D"/>
    <w:rsid w:val="000D17BF"/>
    <w:rsid w:val="000D53B4"/>
    <w:rsid w:val="000F2D89"/>
    <w:rsid w:val="000F77CA"/>
    <w:rsid w:val="001034F1"/>
    <w:rsid w:val="00107B47"/>
    <w:rsid w:val="00114068"/>
    <w:rsid w:val="00124509"/>
    <w:rsid w:val="001310D2"/>
    <w:rsid w:val="00156834"/>
    <w:rsid w:val="00156F1A"/>
    <w:rsid w:val="00161684"/>
    <w:rsid w:val="0017351D"/>
    <w:rsid w:val="001B4424"/>
    <w:rsid w:val="001D39C5"/>
    <w:rsid w:val="001F146E"/>
    <w:rsid w:val="0021546F"/>
    <w:rsid w:val="00215B5C"/>
    <w:rsid w:val="002250C5"/>
    <w:rsid w:val="00233F89"/>
    <w:rsid w:val="002402B4"/>
    <w:rsid w:val="002438AF"/>
    <w:rsid w:val="0025576C"/>
    <w:rsid w:val="002732C2"/>
    <w:rsid w:val="002A7ECF"/>
    <w:rsid w:val="002C070F"/>
    <w:rsid w:val="002C09A2"/>
    <w:rsid w:val="002F35A3"/>
    <w:rsid w:val="00300CD5"/>
    <w:rsid w:val="003241CA"/>
    <w:rsid w:val="00327F3B"/>
    <w:rsid w:val="00341AFE"/>
    <w:rsid w:val="00342E0C"/>
    <w:rsid w:val="00345DAF"/>
    <w:rsid w:val="00394C01"/>
    <w:rsid w:val="00395370"/>
    <w:rsid w:val="003A3A36"/>
    <w:rsid w:val="003B2B28"/>
    <w:rsid w:val="003B4105"/>
    <w:rsid w:val="003C25A9"/>
    <w:rsid w:val="003D3982"/>
    <w:rsid w:val="003D5C67"/>
    <w:rsid w:val="003D7538"/>
    <w:rsid w:val="003E0D4B"/>
    <w:rsid w:val="003F7923"/>
    <w:rsid w:val="00403DE8"/>
    <w:rsid w:val="00413E9E"/>
    <w:rsid w:val="004603AD"/>
    <w:rsid w:val="00476F69"/>
    <w:rsid w:val="004A0389"/>
    <w:rsid w:val="004A40B1"/>
    <w:rsid w:val="004B6112"/>
    <w:rsid w:val="004D7720"/>
    <w:rsid w:val="004E4A23"/>
    <w:rsid w:val="004F4D5F"/>
    <w:rsid w:val="00503F17"/>
    <w:rsid w:val="005136E8"/>
    <w:rsid w:val="005139BA"/>
    <w:rsid w:val="00515980"/>
    <w:rsid w:val="005170CF"/>
    <w:rsid w:val="00517E06"/>
    <w:rsid w:val="00524148"/>
    <w:rsid w:val="00530AB0"/>
    <w:rsid w:val="0053531A"/>
    <w:rsid w:val="0053672F"/>
    <w:rsid w:val="0054053A"/>
    <w:rsid w:val="00550C6C"/>
    <w:rsid w:val="00563685"/>
    <w:rsid w:val="005A6A28"/>
    <w:rsid w:val="005B2691"/>
    <w:rsid w:val="005B44BD"/>
    <w:rsid w:val="005D6F98"/>
    <w:rsid w:val="005D78E6"/>
    <w:rsid w:val="005F13DE"/>
    <w:rsid w:val="0061496B"/>
    <w:rsid w:val="00627A6E"/>
    <w:rsid w:val="006365E5"/>
    <w:rsid w:val="00663F80"/>
    <w:rsid w:val="006745B3"/>
    <w:rsid w:val="006974F8"/>
    <w:rsid w:val="006A537B"/>
    <w:rsid w:val="006B2DD9"/>
    <w:rsid w:val="006B3F25"/>
    <w:rsid w:val="006B7163"/>
    <w:rsid w:val="006D7778"/>
    <w:rsid w:val="006E731C"/>
    <w:rsid w:val="006F004D"/>
    <w:rsid w:val="006F168D"/>
    <w:rsid w:val="007002F0"/>
    <w:rsid w:val="007007F4"/>
    <w:rsid w:val="00712804"/>
    <w:rsid w:val="00726E31"/>
    <w:rsid w:val="007314E4"/>
    <w:rsid w:val="00753F19"/>
    <w:rsid w:val="00763BCC"/>
    <w:rsid w:val="007A0B3C"/>
    <w:rsid w:val="007B01AB"/>
    <w:rsid w:val="007C386E"/>
    <w:rsid w:val="007C4E3A"/>
    <w:rsid w:val="007C799F"/>
    <w:rsid w:val="007D1665"/>
    <w:rsid w:val="007E1DFE"/>
    <w:rsid w:val="007E4386"/>
    <w:rsid w:val="007F0AFE"/>
    <w:rsid w:val="0082086C"/>
    <w:rsid w:val="00832A1B"/>
    <w:rsid w:val="0085446D"/>
    <w:rsid w:val="008545AF"/>
    <w:rsid w:val="00855AC0"/>
    <w:rsid w:val="00857762"/>
    <w:rsid w:val="00877454"/>
    <w:rsid w:val="008821BF"/>
    <w:rsid w:val="008965AF"/>
    <w:rsid w:val="008B7B1C"/>
    <w:rsid w:val="008C3F2D"/>
    <w:rsid w:val="008D0732"/>
    <w:rsid w:val="008D44D6"/>
    <w:rsid w:val="008D734D"/>
    <w:rsid w:val="008E3AB2"/>
    <w:rsid w:val="008E4E11"/>
    <w:rsid w:val="008E5DBD"/>
    <w:rsid w:val="009222DE"/>
    <w:rsid w:val="00924BB6"/>
    <w:rsid w:val="00946ED5"/>
    <w:rsid w:val="00947A21"/>
    <w:rsid w:val="009550B9"/>
    <w:rsid w:val="00961EC8"/>
    <w:rsid w:val="009A01E4"/>
    <w:rsid w:val="009A6D39"/>
    <w:rsid w:val="009B55CA"/>
    <w:rsid w:val="009B6D67"/>
    <w:rsid w:val="009C69BA"/>
    <w:rsid w:val="009D2954"/>
    <w:rsid w:val="009F7B51"/>
    <w:rsid w:val="00A00D53"/>
    <w:rsid w:val="00A02364"/>
    <w:rsid w:val="00A125A5"/>
    <w:rsid w:val="00A34C61"/>
    <w:rsid w:val="00A42F97"/>
    <w:rsid w:val="00A511D7"/>
    <w:rsid w:val="00A52AC6"/>
    <w:rsid w:val="00A5525A"/>
    <w:rsid w:val="00A600F6"/>
    <w:rsid w:val="00A71F2D"/>
    <w:rsid w:val="00AA001F"/>
    <w:rsid w:val="00AA2B3D"/>
    <w:rsid w:val="00AA5BDA"/>
    <w:rsid w:val="00AB10FE"/>
    <w:rsid w:val="00AB540A"/>
    <w:rsid w:val="00AD0F06"/>
    <w:rsid w:val="00AD7BC8"/>
    <w:rsid w:val="00AE6779"/>
    <w:rsid w:val="00AF1073"/>
    <w:rsid w:val="00AF3189"/>
    <w:rsid w:val="00AF38E5"/>
    <w:rsid w:val="00AF51F9"/>
    <w:rsid w:val="00B156BA"/>
    <w:rsid w:val="00B15CAE"/>
    <w:rsid w:val="00B23E2E"/>
    <w:rsid w:val="00B3670E"/>
    <w:rsid w:val="00B63D7E"/>
    <w:rsid w:val="00B72E6D"/>
    <w:rsid w:val="00B80A91"/>
    <w:rsid w:val="00B845E5"/>
    <w:rsid w:val="00B84888"/>
    <w:rsid w:val="00BB5C5E"/>
    <w:rsid w:val="00BC2EA8"/>
    <w:rsid w:val="00BC4E8B"/>
    <w:rsid w:val="00BD483E"/>
    <w:rsid w:val="00C04178"/>
    <w:rsid w:val="00C14935"/>
    <w:rsid w:val="00C15168"/>
    <w:rsid w:val="00C20183"/>
    <w:rsid w:val="00C24394"/>
    <w:rsid w:val="00C254A0"/>
    <w:rsid w:val="00C33418"/>
    <w:rsid w:val="00C40E92"/>
    <w:rsid w:val="00C66366"/>
    <w:rsid w:val="00C769C1"/>
    <w:rsid w:val="00C81078"/>
    <w:rsid w:val="00C872EF"/>
    <w:rsid w:val="00C9653E"/>
    <w:rsid w:val="00CA0D2B"/>
    <w:rsid w:val="00CA5871"/>
    <w:rsid w:val="00CC1FE1"/>
    <w:rsid w:val="00CC4E70"/>
    <w:rsid w:val="00CF24FB"/>
    <w:rsid w:val="00D22847"/>
    <w:rsid w:val="00D24DD3"/>
    <w:rsid w:val="00D257DF"/>
    <w:rsid w:val="00D3539D"/>
    <w:rsid w:val="00D410BA"/>
    <w:rsid w:val="00D55EAE"/>
    <w:rsid w:val="00D63B34"/>
    <w:rsid w:val="00D827FF"/>
    <w:rsid w:val="00D86CD4"/>
    <w:rsid w:val="00DA5846"/>
    <w:rsid w:val="00DB2F48"/>
    <w:rsid w:val="00DD0776"/>
    <w:rsid w:val="00DE4E86"/>
    <w:rsid w:val="00DE68EB"/>
    <w:rsid w:val="00DE7C73"/>
    <w:rsid w:val="00E018F2"/>
    <w:rsid w:val="00E0489A"/>
    <w:rsid w:val="00E10971"/>
    <w:rsid w:val="00E166A8"/>
    <w:rsid w:val="00E2563A"/>
    <w:rsid w:val="00E32D54"/>
    <w:rsid w:val="00E4683A"/>
    <w:rsid w:val="00E67447"/>
    <w:rsid w:val="00E8179B"/>
    <w:rsid w:val="00E939D9"/>
    <w:rsid w:val="00EA0EBD"/>
    <w:rsid w:val="00EB12F3"/>
    <w:rsid w:val="00EB276D"/>
    <w:rsid w:val="00EC5437"/>
    <w:rsid w:val="00ED0B86"/>
    <w:rsid w:val="00ED72F9"/>
    <w:rsid w:val="00EF5A07"/>
    <w:rsid w:val="00F04F9A"/>
    <w:rsid w:val="00F05992"/>
    <w:rsid w:val="00F11F65"/>
    <w:rsid w:val="00F4079E"/>
    <w:rsid w:val="00F53155"/>
    <w:rsid w:val="00F7281A"/>
    <w:rsid w:val="00F77AA3"/>
    <w:rsid w:val="00F80596"/>
    <w:rsid w:val="00F82EBC"/>
    <w:rsid w:val="00F85F98"/>
    <w:rsid w:val="00F908A6"/>
    <w:rsid w:val="00F916FA"/>
    <w:rsid w:val="00F92C60"/>
    <w:rsid w:val="00F9563C"/>
    <w:rsid w:val="00F95E2F"/>
    <w:rsid w:val="00FA25B1"/>
    <w:rsid w:val="00FA2DE1"/>
    <w:rsid w:val="00FA422A"/>
    <w:rsid w:val="00FD28A3"/>
    <w:rsid w:val="00FD4884"/>
    <w:rsid w:val="00FF0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17624D6-B144-48DF-97FB-E512F6F8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E4"/>
    <w:rPr>
      <w:lang w:eastAsia="en-US"/>
    </w:rPr>
  </w:style>
  <w:style w:type="paragraph" w:styleId="Heading1">
    <w:name w:val="heading 1"/>
    <w:basedOn w:val="Normal"/>
    <w:next w:val="Normal"/>
    <w:qFormat/>
    <w:rsid w:val="00C40E92"/>
    <w:pPr>
      <w:keepNext/>
      <w:numPr>
        <w:numId w:val="4"/>
      </w:numPr>
      <w:spacing w:before="240" w:after="60"/>
      <w:outlineLvl w:val="0"/>
    </w:pPr>
    <w:rPr>
      <w:rFonts w:ascii="Arial" w:hAnsi="Arial" w:cs="Arial"/>
      <w:b/>
      <w:bCs/>
      <w:kern w:val="32"/>
      <w:sz w:val="32"/>
      <w:szCs w:val="32"/>
    </w:rPr>
  </w:style>
  <w:style w:type="paragraph" w:styleId="Heading3">
    <w:name w:val="heading 3"/>
    <w:basedOn w:val="Normal"/>
    <w:next w:val="Normal"/>
    <w:qFormat/>
    <w:rsid w:val="00C40E92"/>
    <w:pPr>
      <w:keepNext/>
      <w:numPr>
        <w:ilvl w:val="2"/>
        <w:numId w:val="4"/>
      </w:numPr>
      <w:spacing w:before="240" w:after="60"/>
      <w:outlineLvl w:val="2"/>
    </w:pPr>
    <w:rPr>
      <w:rFonts w:ascii="Arial" w:hAnsi="Arial" w:cs="Arial"/>
      <w:b/>
      <w:bCs/>
      <w:sz w:val="26"/>
      <w:szCs w:val="26"/>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table" w:styleId="TableGrid">
    <w:name w:val="Table Grid"/>
    <w:basedOn w:val="TableNormal"/>
    <w:rsid w:val="002F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5F98"/>
  </w:style>
  <w:style w:type="character" w:styleId="CommentReference">
    <w:name w:val="annotation reference"/>
    <w:basedOn w:val="DefaultParagraphFont"/>
    <w:semiHidden/>
    <w:rsid w:val="00A600F6"/>
    <w:rPr>
      <w:sz w:val="16"/>
      <w:szCs w:val="16"/>
    </w:rPr>
  </w:style>
  <w:style w:type="paragraph" w:styleId="CommentText">
    <w:name w:val="annotation text"/>
    <w:basedOn w:val="Normal"/>
    <w:semiHidden/>
    <w:rsid w:val="00A600F6"/>
  </w:style>
  <w:style w:type="paragraph" w:styleId="CommentSubject">
    <w:name w:val="annotation subject"/>
    <w:basedOn w:val="CommentText"/>
    <w:next w:val="CommentText"/>
    <w:semiHidden/>
    <w:rsid w:val="00A600F6"/>
    <w:rPr>
      <w:b/>
      <w:bCs/>
    </w:rPr>
  </w:style>
  <w:style w:type="paragraph" w:styleId="BalloonText">
    <w:name w:val="Balloon Text"/>
    <w:basedOn w:val="Normal"/>
    <w:semiHidden/>
    <w:rsid w:val="00A600F6"/>
    <w:rPr>
      <w:rFonts w:ascii="Tahoma" w:hAnsi="Tahoma" w:cs="Tahoma"/>
      <w:sz w:val="16"/>
      <w:szCs w:val="16"/>
    </w:rPr>
  </w:style>
  <w:style w:type="paragraph" w:customStyle="1" w:styleId="CharCharCharChar">
    <w:name w:val="Char Char Char Char"/>
    <w:aliases w:val="Char"/>
    <w:basedOn w:val="Normal"/>
    <w:rsid w:val="00091482"/>
    <w:pPr>
      <w:spacing w:after="160" w:line="240" w:lineRule="exact"/>
    </w:pPr>
    <w:rPr>
      <w:rFonts w:ascii="Tahoma" w:hAnsi="Tahoma" w:cs="Tahoma"/>
      <w:lang w:val="en-US"/>
    </w:rPr>
  </w:style>
  <w:style w:type="numbering" w:customStyle="1" w:styleId="Style1">
    <w:name w:val="Style1"/>
    <w:rsid w:val="005A6A28"/>
    <w:pPr>
      <w:numPr>
        <w:numId w:val="6"/>
      </w:numPr>
    </w:pPr>
  </w:style>
  <w:style w:type="numbering" w:customStyle="1" w:styleId="Style2">
    <w:name w:val="Style2"/>
    <w:rsid w:val="00EF5A0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C4620-4C77-4257-BD45-FE8C1C69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PART 510</vt:lpstr>
    </vt:vector>
  </TitlesOfParts>
  <Company>DTEI</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510</dc:title>
  <dc:subject/>
  <dc:creator>DTEI</dc:creator>
  <cp:keywords/>
  <cp:lastModifiedBy>DPTI</cp:lastModifiedBy>
  <cp:revision>3</cp:revision>
  <cp:lastPrinted>2012-07-03T03:57:00Z</cp:lastPrinted>
  <dcterms:created xsi:type="dcterms:W3CDTF">2017-01-09T23:14:00Z</dcterms:created>
  <dcterms:modified xsi:type="dcterms:W3CDTF">2017-01-09T23:58:00Z</dcterms:modified>
</cp:coreProperties>
</file>