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B8C3D" w14:textId="77777777" w:rsidR="009D7E7F" w:rsidRDefault="009D7E7F" w:rsidP="009D7E7F">
      <w:pPr>
        <w:pStyle w:val="NonTOCTitle"/>
        <w:spacing w:after="360" w:line="240" w:lineRule="auto"/>
        <w:jc w:val="both"/>
      </w:pPr>
      <w:bookmarkStart w:id="0" w:name="_Hlk136588761"/>
      <w:bookmarkStart w:id="1" w:name="gc21_user_guidance"/>
      <w:bookmarkStart w:id="2" w:name="_Toc224463577"/>
      <w:bookmarkStart w:id="3" w:name="_Toc224464676"/>
      <w:bookmarkStart w:id="4" w:name="_Toc224613201"/>
      <w:bookmarkStart w:id="5" w:name="_Toc224616913"/>
      <w:bookmarkStart w:id="6" w:name="_Toc224616952"/>
      <w:bookmarkStart w:id="7" w:name="_Toc224619550"/>
      <w:bookmarkStart w:id="8" w:name="_Toc224620040"/>
      <w:bookmarkStart w:id="9" w:name="_Toc224621562"/>
      <w:bookmarkStart w:id="10" w:name="_Toc224622363"/>
      <w:bookmarkStart w:id="11" w:name="_Toc224630353"/>
      <w:bookmarkStart w:id="12" w:name="_Toc224696908"/>
      <w:bookmarkStart w:id="13" w:name="_Toc224701760"/>
      <w:bookmarkStart w:id="14" w:name="_Toc224715816"/>
      <w:bookmarkStart w:id="15" w:name="_Toc224721199"/>
      <w:bookmarkStart w:id="16" w:name="_Toc225127132"/>
      <w:bookmarkStart w:id="17" w:name="_Toc225127618"/>
      <w:bookmarkStart w:id="18" w:name="_Toc226171023"/>
      <w:bookmarkStart w:id="19" w:name="_Toc226171349"/>
      <w:bookmarkStart w:id="20" w:name="_Toc226518388"/>
      <w:bookmarkStart w:id="21" w:name="_Toc226518688"/>
      <w:bookmarkStart w:id="22" w:name="_Toc226518729"/>
      <w:bookmarkStart w:id="23" w:name="_Toc226518829"/>
      <w:bookmarkStart w:id="24" w:name="_Toc226518869"/>
      <w:bookmarkStart w:id="25" w:name="_Toc226521121"/>
      <w:bookmarkStart w:id="26" w:name="_Toc226521288"/>
      <w:bookmarkStart w:id="27" w:name="_Toc226779934"/>
      <w:bookmarkStart w:id="28" w:name="_Toc226796670"/>
      <w:bookmarkStart w:id="29" w:name="_Toc226797049"/>
      <w:bookmarkStart w:id="30" w:name="_Toc226876842"/>
      <w:bookmarkStart w:id="31" w:name="_Toc226877312"/>
      <w:bookmarkStart w:id="32" w:name="_Toc226945356"/>
      <w:bookmarkStart w:id="33" w:name="_Toc228763118"/>
      <w:bookmarkStart w:id="34" w:name="_Toc228765905"/>
      <w:bookmarkStart w:id="35" w:name="_Toc228767696"/>
      <w:bookmarkStart w:id="36" w:name="_Toc228769935"/>
      <w:bookmarkStart w:id="37" w:name="_Toc228784158"/>
      <w:bookmarkStart w:id="38" w:name="_Toc228842741"/>
      <w:bookmarkStart w:id="39" w:name="_Toc228843497"/>
      <w:bookmarkStart w:id="40" w:name="_Toc228844574"/>
      <w:bookmarkStart w:id="41" w:name="_Toc228844727"/>
      <w:bookmarkStart w:id="42" w:name="_Toc228845003"/>
      <w:bookmarkStart w:id="43" w:name="_Toc228848101"/>
      <w:bookmarkStart w:id="44" w:name="_Toc228856363"/>
      <w:bookmarkStart w:id="45" w:name="_Toc228868221"/>
      <w:bookmarkStart w:id="46" w:name="_Toc228870857"/>
      <w:bookmarkStart w:id="47" w:name="_Toc228934047"/>
      <w:bookmarkStart w:id="48" w:name="_Toc228934206"/>
      <w:bookmarkStart w:id="49" w:name="_Toc229450667"/>
      <w:bookmarkStart w:id="50" w:name="_Toc229450708"/>
      <w:bookmarkStart w:id="51" w:name="_Toc229460518"/>
      <w:bookmarkStart w:id="52" w:name="_Toc229468100"/>
      <w:bookmarkStart w:id="53" w:name="_Toc229795652"/>
      <w:bookmarkStart w:id="54" w:name="_Toc229818547"/>
      <w:bookmarkStart w:id="55" w:name="_Toc229819595"/>
      <w:bookmarkStart w:id="56" w:name="_Toc229820184"/>
      <w:bookmarkStart w:id="57" w:name="_Toc229878922"/>
      <w:bookmarkStart w:id="58" w:name="_Toc229879812"/>
      <w:bookmarkStart w:id="59" w:name="_Toc229879853"/>
      <w:bookmarkStart w:id="60" w:name="_Toc229880123"/>
      <w:bookmarkStart w:id="61" w:name="_Toc229880205"/>
      <w:bookmarkStart w:id="62" w:name="_Toc229883082"/>
      <w:bookmarkStart w:id="63" w:name="_Toc229884966"/>
      <w:bookmarkStart w:id="64" w:name="_Toc229902987"/>
      <w:bookmarkStart w:id="65" w:name="_Toc229905803"/>
      <w:bookmarkStart w:id="66" w:name="_Toc229967092"/>
      <w:bookmarkStart w:id="67" w:name="_Toc229986476"/>
      <w:bookmarkStart w:id="68" w:name="_Toc230071695"/>
      <w:bookmarkStart w:id="69" w:name="_Toc230071793"/>
      <w:bookmarkStart w:id="70" w:name="_Toc230071834"/>
      <w:bookmarkStart w:id="71" w:name="_Toc230071971"/>
      <w:bookmarkStart w:id="72" w:name="_Toc230072077"/>
      <w:bookmarkStart w:id="73" w:name="_Toc230073173"/>
      <w:bookmarkStart w:id="74" w:name="_Toc230073488"/>
      <w:bookmarkStart w:id="75" w:name="_Toc261879276"/>
      <w:bookmarkStart w:id="76" w:name="_Toc261880494"/>
      <w:bookmarkStart w:id="77" w:name="_Toc268769208"/>
      <w:bookmarkStart w:id="78" w:name="_Toc224616918"/>
      <w:bookmarkStart w:id="79" w:name="_Toc224616957"/>
      <w:bookmarkStart w:id="80" w:name="_Toc224619555"/>
      <w:bookmarkStart w:id="81" w:name="_Toc224620045"/>
      <w:bookmarkStart w:id="82" w:name="_Toc224621567"/>
      <w:bookmarkStart w:id="83" w:name="_Toc224622368"/>
      <w:bookmarkStart w:id="84" w:name="_Toc224630358"/>
      <w:bookmarkStart w:id="85" w:name="_Toc224696913"/>
      <w:bookmarkStart w:id="86" w:name="_Toc224701765"/>
      <w:bookmarkStart w:id="87" w:name="_Toc224715821"/>
      <w:bookmarkStart w:id="88" w:name="_Toc224721204"/>
      <w:bookmarkStart w:id="89" w:name="_Toc225127137"/>
      <w:bookmarkStart w:id="90" w:name="_Toc225127623"/>
      <w:bookmarkStart w:id="91" w:name="_Toc226171028"/>
      <w:bookmarkStart w:id="92" w:name="_Toc226171354"/>
      <w:bookmarkStart w:id="93" w:name="_Toc226518393"/>
      <w:bookmarkStart w:id="94" w:name="_Toc226518693"/>
      <w:bookmarkStart w:id="95" w:name="_Toc226518734"/>
      <w:bookmarkStart w:id="96" w:name="_Toc226518834"/>
      <w:bookmarkStart w:id="97" w:name="_Toc226518874"/>
      <w:bookmarkStart w:id="98" w:name="_Toc226521126"/>
      <w:bookmarkStart w:id="99" w:name="_Toc226521293"/>
      <w:bookmarkStart w:id="100" w:name="_Toc226779939"/>
      <w:bookmarkStart w:id="101" w:name="_Toc226796675"/>
      <w:bookmarkStart w:id="102" w:name="_Toc226797054"/>
      <w:bookmarkStart w:id="103" w:name="_Toc226876847"/>
      <w:bookmarkStart w:id="104" w:name="_Toc226877317"/>
      <w:bookmarkStart w:id="105" w:name="_Toc226945361"/>
      <w:bookmarkStart w:id="106" w:name="_Toc228763123"/>
      <w:bookmarkStart w:id="107" w:name="_Toc228765910"/>
      <w:bookmarkStart w:id="108" w:name="_Toc228767701"/>
      <w:bookmarkStart w:id="109" w:name="_Toc228769940"/>
      <w:bookmarkStart w:id="110" w:name="_Toc228784163"/>
      <w:bookmarkStart w:id="111" w:name="_Toc228842746"/>
      <w:bookmarkStart w:id="112" w:name="_Toc228843502"/>
      <w:bookmarkStart w:id="113" w:name="_Toc228844579"/>
      <w:bookmarkStart w:id="114" w:name="_Toc228844732"/>
      <w:bookmarkStart w:id="115" w:name="_Toc228845008"/>
      <w:bookmarkStart w:id="116" w:name="_Toc228848106"/>
      <w:bookmarkStart w:id="117" w:name="_Toc228856368"/>
      <w:bookmarkStart w:id="118" w:name="_Toc228868226"/>
      <w:bookmarkStart w:id="119" w:name="_Toc228870862"/>
      <w:bookmarkStart w:id="120" w:name="_Toc228934052"/>
      <w:bookmarkStart w:id="121" w:name="_Toc228934211"/>
      <w:bookmarkStart w:id="122" w:name="_Toc229450672"/>
      <w:bookmarkStart w:id="123" w:name="_Toc229450713"/>
      <w:bookmarkStart w:id="124" w:name="_Toc229460523"/>
      <w:bookmarkStart w:id="125" w:name="_Toc229468105"/>
      <w:bookmarkStart w:id="126" w:name="_Toc229795657"/>
      <w:bookmarkStart w:id="127" w:name="_Toc229818552"/>
      <w:bookmarkStart w:id="128" w:name="_Toc229819600"/>
      <w:bookmarkStart w:id="129" w:name="_Toc229820189"/>
      <w:bookmarkStart w:id="130" w:name="_Toc229878927"/>
      <w:bookmarkStart w:id="131" w:name="_Toc229879817"/>
      <w:bookmarkStart w:id="132" w:name="_Toc229879858"/>
      <w:bookmarkStart w:id="133" w:name="_Toc229880128"/>
      <w:bookmarkStart w:id="134" w:name="_Toc229880210"/>
      <w:bookmarkStart w:id="135" w:name="_Toc229883087"/>
      <w:bookmarkStart w:id="136" w:name="_Toc229884971"/>
      <w:bookmarkStart w:id="137" w:name="_Toc229902992"/>
      <w:bookmarkStart w:id="138" w:name="_Toc229905808"/>
      <w:bookmarkStart w:id="139" w:name="_Toc229967097"/>
      <w:bookmarkStart w:id="140" w:name="_Toc229986481"/>
      <w:bookmarkStart w:id="141" w:name="_Toc230071700"/>
      <w:bookmarkStart w:id="142" w:name="_Toc230071798"/>
      <w:bookmarkStart w:id="143" w:name="_Toc230071839"/>
      <w:bookmarkStart w:id="144" w:name="_Toc230071976"/>
      <w:bookmarkStart w:id="145" w:name="_Toc230072082"/>
      <w:bookmarkStart w:id="146" w:name="_Toc230073178"/>
      <w:bookmarkStart w:id="147" w:name="_Toc230073493"/>
      <w:bookmarkStart w:id="148" w:name="_Toc261879281"/>
      <w:bookmarkStart w:id="149" w:name="_Toc261880499"/>
      <w:bookmarkStart w:id="150" w:name="_Toc268769213"/>
      <w:bookmarkStart w:id="151" w:name="_Toc224463587"/>
      <w:bookmarkStart w:id="152" w:name="_Toc224464686"/>
      <w:bookmarkStart w:id="153" w:name="_Toc224613210"/>
      <w:bookmarkStart w:id="154" w:name="_Toc224616923"/>
      <w:bookmarkStart w:id="155" w:name="_Toc224616962"/>
      <w:bookmarkStart w:id="156" w:name="_Toc224619560"/>
      <w:bookmarkStart w:id="157" w:name="_Toc224620050"/>
      <w:bookmarkStart w:id="158" w:name="_Toc224621572"/>
      <w:bookmarkStart w:id="159" w:name="_Toc224622373"/>
      <w:bookmarkStart w:id="160" w:name="_Toc224630363"/>
      <w:bookmarkStart w:id="161" w:name="_Toc224696918"/>
      <w:bookmarkStart w:id="162" w:name="_Toc224701770"/>
      <w:bookmarkStart w:id="163" w:name="_Toc224715826"/>
      <w:bookmarkStart w:id="164" w:name="_Toc224721209"/>
      <w:bookmarkStart w:id="165" w:name="_Toc225127142"/>
      <w:bookmarkStart w:id="166" w:name="_Toc225127628"/>
      <w:bookmarkStart w:id="167" w:name="_Toc226171033"/>
      <w:bookmarkStart w:id="168" w:name="_Toc226171359"/>
      <w:bookmarkStart w:id="169" w:name="_Toc226518398"/>
      <w:bookmarkStart w:id="170" w:name="_Toc226518698"/>
      <w:bookmarkStart w:id="171" w:name="_Toc226518739"/>
      <w:bookmarkStart w:id="172" w:name="_Toc226518839"/>
      <w:bookmarkStart w:id="173" w:name="_Toc226518879"/>
      <w:bookmarkStart w:id="174" w:name="_Toc226521131"/>
      <w:bookmarkStart w:id="175" w:name="_Toc226521298"/>
      <w:bookmarkStart w:id="176" w:name="_Toc226779944"/>
      <w:bookmarkStart w:id="177" w:name="_Toc226796680"/>
      <w:bookmarkStart w:id="178" w:name="_Toc226797059"/>
      <w:bookmarkStart w:id="179" w:name="_Toc226876852"/>
      <w:bookmarkStart w:id="180" w:name="_Toc226877322"/>
      <w:bookmarkStart w:id="181" w:name="_Toc226945366"/>
      <w:bookmarkStart w:id="182" w:name="_Toc228763128"/>
      <w:bookmarkStart w:id="183" w:name="_Toc228765915"/>
      <w:bookmarkStart w:id="184" w:name="_Toc228767706"/>
      <w:bookmarkStart w:id="185" w:name="_Toc228769945"/>
      <w:bookmarkStart w:id="186" w:name="_Toc228784168"/>
      <w:bookmarkStart w:id="187" w:name="_Toc228842751"/>
      <w:bookmarkStart w:id="188" w:name="_Toc228843507"/>
      <w:bookmarkStart w:id="189" w:name="_Toc228844584"/>
      <w:bookmarkStart w:id="190" w:name="_Toc228844737"/>
      <w:bookmarkStart w:id="191" w:name="_Toc228845013"/>
      <w:bookmarkStart w:id="192" w:name="_Toc228848111"/>
      <w:bookmarkStart w:id="193" w:name="_Toc228856373"/>
      <w:bookmarkStart w:id="194" w:name="_Toc228868231"/>
      <w:bookmarkStart w:id="195" w:name="_Toc228870867"/>
      <w:bookmarkStart w:id="196" w:name="_Toc228934057"/>
      <w:bookmarkStart w:id="197" w:name="_Toc228934216"/>
      <w:bookmarkStart w:id="198" w:name="_Toc229450677"/>
      <w:bookmarkStart w:id="199" w:name="_Toc229450718"/>
      <w:bookmarkStart w:id="200" w:name="_Toc229460528"/>
      <w:bookmarkStart w:id="201" w:name="_Toc229468110"/>
      <w:bookmarkStart w:id="202" w:name="_Toc229795662"/>
      <w:bookmarkStart w:id="203" w:name="_Toc229818557"/>
      <w:bookmarkStart w:id="204" w:name="_Toc229819605"/>
      <w:bookmarkStart w:id="205" w:name="_Toc229820194"/>
      <w:bookmarkStart w:id="206" w:name="_Toc229878932"/>
      <w:bookmarkStart w:id="207" w:name="_Toc229879822"/>
      <w:bookmarkStart w:id="208" w:name="_Toc229879863"/>
      <w:bookmarkStart w:id="209" w:name="_Toc229880133"/>
      <w:bookmarkStart w:id="210" w:name="_Toc229880215"/>
      <w:bookmarkStart w:id="211" w:name="_Toc229883092"/>
      <w:bookmarkStart w:id="212" w:name="_Toc229884976"/>
      <w:bookmarkStart w:id="213" w:name="_Toc229902997"/>
      <w:bookmarkStart w:id="214" w:name="_Toc229905813"/>
      <w:bookmarkStart w:id="215" w:name="_Toc229967102"/>
      <w:bookmarkStart w:id="216" w:name="_Toc229986486"/>
      <w:bookmarkStart w:id="217" w:name="_Toc230071705"/>
      <w:bookmarkStart w:id="218" w:name="_Toc230071803"/>
      <w:bookmarkStart w:id="219" w:name="_Toc230071844"/>
      <w:bookmarkStart w:id="220" w:name="_Toc230071981"/>
      <w:bookmarkStart w:id="221" w:name="_Toc230072087"/>
      <w:bookmarkStart w:id="222" w:name="_Toc230073183"/>
      <w:bookmarkStart w:id="223" w:name="_Toc230073498"/>
      <w:bookmarkStart w:id="224" w:name="_Toc261879286"/>
      <w:bookmarkStart w:id="225" w:name="_Toc261880504"/>
      <w:bookmarkStart w:id="226" w:name="_Toc268769218"/>
      <w:r>
        <w:rPr>
          <w:noProof/>
          <w:lang w:eastAsia="en-AU"/>
        </w:rPr>
        <w:drawing>
          <wp:anchor distT="0" distB="0" distL="114300" distR="114300" simplePos="0" relativeHeight="251694592" behindDoc="1" locked="0" layoutInCell="1" allowOverlap="1" wp14:anchorId="184846C5" wp14:editId="27CFBDE6">
            <wp:simplePos x="0" y="0"/>
            <wp:positionH relativeFrom="margin">
              <wp:align>center</wp:align>
            </wp:positionH>
            <wp:positionV relativeFrom="paragraph">
              <wp:posOffset>92486</wp:posOffset>
            </wp:positionV>
            <wp:extent cx="3415958" cy="2761130"/>
            <wp:effectExtent l="0" t="0" r="0" b="0"/>
            <wp:wrapNone/>
            <wp:docPr id="164203780" name="Picture 164203780" descr="P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ms.dit.sa.gov.au/publicaffairs/media_files/logos/DIT_cmyk_V_300dpi.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6054"/>
                    <a:stretch/>
                  </pic:blipFill>
                  <pic:spPr bwMode="auto">
                    <a:xfrm>
                      <a:off x="0" y="0"/>
                      <a:ext cx="3415958" cy="27611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9DFC684" w14:textId="77777777" w:rsidR="009D7E7F" w:rsidRDefault="009D7E7F" w:rsidP="009D7E7F">
      <w:pPr>
        <w:pStyle w:val="NonTOCTitle"/>
        <w:spacing w:after="360" w:line="240" w:lineRule="auto"/>
        <w:jc w:val="both"/>
      </w:pPr>
    </w:p>
    <w:p w14:paraId="78CFA54B" w14:textId="77777777" w:rsidR="009D7E7F" w:rsidRDefault="009D7E7F" w:rsidP="009D7E7F">
      <w:pPr>
        <w:pStyle w:val="NonTOCTitle"/>
        <w:spacing w:after="360" w:line="240" w:lineRule="auto"/>
        <w:jc w:val="both"/>
      </w:pPr>
    </w:p>
    <w:p w14:paraId="51052B4D" w14:textId="77777777" w:rsidR="009D7E7F" w:rsidRDefault="009D7E7F" w:rsidP="009D7E7F">
      <w:pPr>
        <w:pStyle w:val="NonTOCTitle"/>
        <w:spacing w:before="0" w:after="0" w:line="240" w:lineRule="auto"/>
        <w:ind w:left="0"/>
        <w:rPr>
          <w:sz w:val="32"/>
        </w:rPr>
      </w:pPr>
    </w:p>
    <w:p w14:paraId="4E5B08F5" w14:textId="77777777" w:rsidR="009D7E7F" w:rsidRDefault="009D7E7F" w:rsidP="009D7E7F">
      <w:pPr>
        <w:pStyle w:val="NonTOCTitle"/>
        <w:spacing w:before="480" w:after="0" w:line="240" w:lineRule="auto"/>
        <w:ind w:left="0"/>
        <w:jc w:val="center"/>
        <w:rPr>
          <w:sz w:val="32"/>
        </w:rPr>
      </w:pPr>
    </w:p>
    <w:p w14:paraId="15736CA2" w14:textId="77777777" w:rsidR="009D7E7F" w:rsidRDefault="009D7E7F" w:rsidP="009D7E7F">
      <w:pPr>
        <w:pStyle w:val="NonTOCTitle"/>
        <w:spacing w:after="0" w:line="240" w:lineRule="auto"/>
        <w:ind w:left="0"/>
        <w:jc w:val="center"/>
        <w:rPr>
          <w:sz w:val="32"/>
        </w:rPr>
      </w:pPr>
    </w:p>
    <w:p w14:paraId="081B3D39" w14:textId="5D9AE8F0" w:rsidR="009D7E7F" w:rsidRPr="00FD3C7A" w:rsidRDefault="009D7E7F" w:rsidP="009D7E7F">
      <w:pPr>
        <w:pStyle w:val="NonTOCTitle"/>
        <w:spacing w:after="0" w:line="240" w:lineRule="auto"/>
        <w:ind w:left="0"/>
        <w:jc w:val="center"/>
        <w:rPr>
          <w:sz w:val="32"/>
        </w:rPr>
      </w:pPr>
      <w:r>
        <w:rPr>
          <w:sz w:val="32"/>
        </w:rPr>
        <w:t>MW</w:t>
      </w:r>
      <w:r w:rsidRPr="00FD3C7A">
        <w:rPr>
          <w:sz w:val="32"/>
        </w:rPr>
        <w:t>21</w:t>
      </w:r>
      <w:r>
        <w:rPr>
          <w:sz w:val="32"/>
        </w:rPr>
        <w:t xml:space="preserve"> </w:t>
      </w:r>
      <w:r w:rsidRPr="00FD3C7A">
        <w:rPr>
          <w:sz w:val="32"/>
        </w:rPr>
        <w:t>(as Amended)</w:t>
      </w:r>
    </w:p>
    <w:p w14:paraId="09C32C3F" w14:textId="2B9CD214" w:rsidR="00DE63B2" w:rsidRDefault="009D7E7F" w:rsidP="00DE63B2">
      <w:pPr>
        <w:pStyle w:val="NonTOCTitle"/>
        <w:spacing w:after="720" w:line="240" w:lineRule="auto"/>
        <w:ind w:left="0"/>
        <w:jc w:val="center"/>
        <w:rPr>
          <w:sz w:val="32"/>
        </w:rPr>
      </w:pPr>
      <w:r w:rsidRPr="00FD3C7A">
        <w:rPr>
          <w:sz w:val="32"/>
        </w:rPr>
        <w:t xml:space="preserve">General </w:t>
      </w:r>
      <w:r w:rsidR="00DE63B2" w:rsidRPr="00FD3C7A">
        <w:rPr>
          <w:sz w:val="32"/>
        </w:rPr>
        <w:t>Conditions of Contract</w:t>
      </w:r>
    </w:p>
    <w:p w14:paraId="0D25F755" w14:textId="305A7D93" w:rsidR="00DE63B2" w:rsidRDefault="00DE63B2" w:rsidP="00DE63B2">
      <w:pPr>
        <w:pStyle w:val="Space"/>
        <w:ind w:left="170"/>
      </w:pPr>
      <w:r w:rsidRPr="00296E38">
        <w:t>Spa</w:t>
      </w:r>
    </w:p>
    <w:p w14:paraId="5C14268A" w14:textId="3F34E0D3" w:rsidR="00DE63B2" w:rsidRPr="00DE63B2" w:rsidRDefault="001376B8" w:rsidP="008C6CAC">
      <w:pPr>
        <w:pStyle w:val="Heading4"/>
        <w:spacing w:after="100" w:afterAutospacing="1"/>
        <w:ind w:left="851"/>
      </w:pPr>
      <w:r>
        <w:t>Formal Instrument of Agreement</w:t>
      </w:r>
    </w:p>
    <w:p w14:paraId="50710A61" w14:textId="6E78035D" w:rsidR="00DE63B2" w:rsidRDefault="00DE63B2" w:rsidP="008C6CAC">
      <w:pPr>
        <w:pStyle w:val="Heading4"/>
        <w:spacing w:before="60"/>
        <w:ind w:left="851"/>
      </w:pPr>
      <w:r>
        <w:t>Table of Contents</w:t>
      </w:r>
    </w:p>
    <w:p w14:paraId="1A24E76E" w14:textId="1D3349E8" w:rsidR="00DE63B2" w:rsidRPr="00296E38" w:rsidRDefault="00DE63B2" w:rsidP="00DE63B2">
      <w:pPr>
        <w:pStyle w:val="Heading4"/>
        <w:numPr>
          <w:ilvl w:val="0"/>
          <w:numId w:val="0"/>
        </w:numPr>
        <w:ind w:left="851"/>
      </w:pPr>
      <w:r>
        <w:t>MW</w:t>
      </w:r>
      <w:r w:rsidRPr="00296E38">
        <w:t>21 General Conditions of Contract</w:t>
      </w:r>
    </w:p>
    <w:p w14:paraId="14CF192A" w14:textId="77777777" w:rsidR="00DE63B2" w:rsidRPr="00296E38" w:rsidRDefault="00DE63B2" w:rsidP="00DE63B2">
      <w:pPr>
        <w:pStyle w:val="Heading4"/>
        <w:ind w:left="851"/>
      </w:pPr>
      <w:r w:rsidRPr="00296E38">
        <w:t>Contract Information</w:t>
      </w:r>
    </w:p>
    <w:p w14:paraId="6A900F6F" w14:textId="60AD2BD9" w:rsidR="00DE63B2" w:rsidRPr="00DE63B2" w:rsidRDefault="00DE63B2" w:rsidP="00DE63B2">
      <w:pPr>
        <w:pStyle w:val="Heading4"/>
        <w:ind w:left="851"/>
      </w:pPr>
      <w:r w:rsidRPr="00296E38">
        <w:t>Schedules</w:t>
      </w:r>
    </w:p>
    <w:p w14:paraId="34FBACA9" w14:textId="77777777" w:rsidR="009D7E7F" w:rsidRDefault="009D7E7F">
      <w:pPr>
        <w:spacing w:after="0"/>
        <w:ind w:left="0"/>
        <w:jc w:val="left"/>
        <w:rPr>
          <w:lang w:val="en-US"/>
        </w:rPr>
      </w:pPr>
      <w:r>
        <w:rPr>
          <w:lang w:val="en-US"/>
        </w:rPr>
        <w:br w:type="page"/>
      </w:r>
    </w:p>
    <w:tbl>
      <w:tblPr>
        <w:tblW w:w="0" w:type="auto"/>
        <w:tblLook w:val="0000" w:firstRow="0" w:lastRow="0" w:firstColumn="0" w:lastColumn="0" w:noHBand="0" w:noVBand="0"/>
      </w:tblPr>
      <w:tblGrid>
        <w:gridCol w:w="4503"/>
        <w:gridCol w:w="3933"/>
      </w:tblGrid>
      <w:tr w:rsidR="002D5997" w:rsidRPr="00296E38" w14:paraId="17AB5ECE" w14:textId="77777777" w:rsidTr="00A02319">
        <w:tc>
          <w:tcPr>
            <w:tcW w:w="4503" w:type="dxa"/>
            <w:tcBorders>
              <w:bottom w:val="single" w:sz="36" w:space="0" w:color="auto"/>
            </w:tcBorders>
          </w:tcPr>
          <w:p w14:paraId="1F9C75A2" w14:textId="77777777" w:rsidR="002D5997" w:rsidRPr="00296E38" w:rsidRDefault="002D5997" w:rsidP="00A02319">
            <w:pPr>
              <w:pStyle w:val="ISBNDetails"/>
            </w:pPr>
            <w:r w:rsidRPr="00296E38">
              <w:lastRenderedPageBreak/>
              <w:br w:type="page"/>
            </w:r>
            <w:bookmarkStart w:id="227" w:name="gc21_bm01_TitlePagePageBreak"/>
            <w:r w:rsidRPr="00296E38">
              <w:br w:type="page"/>
            </w:r>
            <w:bookmarkEnd w:id="227"/>
          </w:p>
          <w:p w14:paraId="5059885D" w14:textId="77777777" w:rsidR="002D5997" w:rsidRPr="00296E38" w:rsidRDefault="002D5997" w:rsidP="00A02319">
            <w:pPr>
              <w:pStyle w:val="ISBNDetails"/>
            </w:pPr>
          </w:p>
        </w:tc>
        <w:tc>
          <w:tcPr>
            <w:tcW w:w="3933" w:type="dxa"/>
            <w:tcBorders>
              <w:bottom w:val="single" w:sz="36" w:space="0" w:color="auto"/>
            </w:tcBorders>
          </w:tcPr>
          <w:p w14:paraId="15D140B0" w14:textId="77777777" w:rsidR="002D5997" w:rsidRPr="00296E38" w:rsidRDefault="002D5997" w:rsidP="00A02319"/>
        </w:tc>
      </w:tr>
      <w:tr w:rsidR="002D5997" w:rsidRPr="00296E38" w14:paraId="30FDBFEB" w14:textId="77777777" w:rsidTr="00A02319">
        <w:tc>
          <w:tcPr>
            <w:tcW w:w="4503" w:type="dxa"/>
            <w:tcBorders>
              <w:top w:val="single" w:sz="36" w:space="0" w:color="auto"/>
            </w:tcBorders>
          </w:tcPr>
          <w:p w14:paraId="2460C786" w14:textId="77777777" w:rsidR="002D5997" w:rsidRPr="00296E38" w:rsidRDefault="002D5997" w:rsidP="00A02319">
            <w:pPr>
              <w:pStyle w:val="ISBNDetails"/>
            </w:pPr>
          </w:p>
          <w:p w14:paraId="2FD32C7C" w14:textId="14A1C440" w:rsidR="002D5997" w:rsidRPr="00296E38" w:rsidRDefault="002D5997" w:rsidP="00A02319">
            <w:pPr>
              <w:pStyle w:val="ISBNDetails"/>
            </w:pPr>
            <w:r>
              <w:rPr>
                <w:b/>
                <w:bCs/>
              </w:rPr>
              <w:t>MW</w:t>
            </w:r>
            <w:r w:rsidRPr="00296E38">
              <w:rPr>
                <w:b/>
                <w:bCs/>
              </w:rPr>
              <w:t>21 (</w:t>
            </w:r>
            <w:r>
              <w:rPr>
                <w:b/>
                <w:bCs/>
              </w:rPr>
              <w:t>as Amended</w:t>
            </w:r>
            <w:r w:rsidRPr="00296E38">
              <w:rPr>
                <w:b/>
                <w:bCs/>
              </w:rPr>
              <w:t>) General Conditions of Contract</w:t>
            </w:r>
          </w:p>
          <w:p w14:paraId="535E4B7D" w14:textId="77777777" w:rsidR="002D5997" w:rsidRPr="00296E38" w:rsidRDefault="002D5997" w:rsidP="00A02319">
            <w:pPr>
              <w:pStyle w:val="ISBNDetails"/>
            </w:pPr>
          </w:p>
        </w:tc>
        <w:tc>
          <w:tcPr>
            <w:tcW w:w="3933" w:type="dxa"/>
            <w:tcBorders>
              <w:top w:val="single" w:sz="36" w:space="0" w:color="auto"/>
            </w:tcBorders>
          </w:tcPr>
          <w:p w14:paraId="6382EE53" w14:textId="77777777" w:rsidR="002D5997" w:rsidRPr="00296E38" w:rsidRDefault="002D5997" w:rsidP="00A02319"/>
        </w:tc>
      </w:tr>
      <w:tr w:rsidR="002D5997" w:rsidRPr="00296E38" w14:paraId="19957977" w14:textId="77777777" w:rsidTr="00A02319">
        <w:tc>
          <w:tcPr>
            <w:tcW w:w="4503" w:type="dxa"/>
          </w:tcPr>
          <w:p w14:paraId="11B86514" w14:textId="77777777" w:rsidR="002D5997" w:rsidRPr="00296E38" w:rsidRDefault="002D5997" w:rsidP="00A02319">
            <w:pPr>
              <w:pStyle w:val="ISBNDetails"/>
            </w:pPr>
          </w:p>
          <w:p w14:paraId="6A0A6769" w14:textId="77777777" w:rsidR="002D5997" w:rsidRPr="00296E38" w:rsidRDefault="002D5997" w:rsidP="00A02319">
            <w:pPr>
              <w:pStyle w:val="ISBNDetails"/>
            </w:pPr>
          </w:p>
          <w:p w14:paraId="2C2E1B5C" w14:textId="77777777" w:rsidR="002D5997" w:rsidRPr="00296E38" w:rsidRDefault="002D5997" w:rsidP="00A02319">
            <w:pPr>
              <w:pStyle w:val="ISBNDetails"/>
            </w:pPr>
          </w:p>
          <w:p w14:paraId="7FDC67B1" w14:textId="77777777" w:rsidR="002D5997" w:rsidRPr="00296E38" w:rsidRDefault="002D5997" w:rsidP="00A02319">
            <w:pPr>
              <w:pStyle w:val="ISBNDetails"/>
            </w:pPr>
          </w:p>
          <w:p w14:paraId="4582F83F" w14:textId="77777777" w:rsidR="002D5997" w:rsidRPr="00296E38" w:rsidRDefault="002D5997" w:rsidP="00A02319">
            <w:pPr>
              <w:pStyle w:val="ISBNDetails"/>
            </w:pPr>
          </w:p>
          <w:p w14:paraId="4C7A67F8" w14:textId="77777777" w:rsidR="002D5997" w:rsidRPr="00296E38" w:rsidRDefault="002D5997" w:rsidP="00A02319">
            <w:pPr>
              <w:pStyle w:val="ISBNDetails"/>
            </w:pPr>
          </w:p>
          <w:p w14:paraId="0EF38231" w14:textId="77777777" w:rsidR="002D5997" w:rsidRPr="00296E38" w:rsidRDefault="002D5997" w:rsidP="00A02319">
            <w:pPr>
              <w:pStyle w:val="ISBNDetails"/>
            </w:pPr>
          </w:p>
          <w:p w14:paraId="2ED65743" w14:textId="77777777" w:rsidR="002D5997" w:rsidRPr="00296E38" w:rsidRDefault="002D5997" w:rsidP="00A02319">
            <w:pPr>
              <w:pStyle w:val="ISBNDetails"/>
            </w:pPr>
          </w:p>
          <w:p w14:paraId="6FDE676D" w14:textId="77777777" w:rsidR="002D5997" w:rsidRPr="00296E38" w:rsidRDefault="002D5997" w:rsidP="00A02319">
            <w:pPr>
              <w:pStyle w:val="ISBNDetails"/>
            </w:pPr>
          </w:p>
          <w:p w14:paraId="4232A261" w14:textId="77777777" w:rsidR="002D5997" w:rsidRPr="00296E38" w:rsidRDefault="002D5997" w:rsidP="00A02319">
            <w:pPr>
              <w:pStyle w:val="ISBNDetails"/>
            </w:pPr>
          </w:p>
          <w:p w14:paraId="2B8C3EBA" w14:textId="77777777" w:rsidR="002D5997" w:rsidRPr="00296E38" w:rsidRDefault="002D5997" w:rsidP="00A02319">
            <w:pPr>
              <w:pStyle w:val="ISBNDetails"/>
            </w:pPr>
          </w:p>
          <w:p w14:paraId="3E4F3718" w14:textId="77777777" w:rsidR="002D5997" w:rsidRPr="00296E38" w:rsidRDefault="002D5997" w:rsidP="00A02319">
            <w:pPr>
              <w:pStyle w:val="ISBNDetails"/>
            </w:pPr>
          </w:p>
          <w:p w14:paraId="00015F2D" w14:textId="77777777" w:rsidR="002D5997" w:rsidRPr="00296E38" w:rsidRDefault="002D5997" w:rsidP="00A02319">
            <w:pPr>
              <w:pStyle w:val="ISBNDetails"/>
            </w:pPr>
          </w:p>
          <w:p w14:paraId="4FACF173" w14:textId="77777777" w:rsidR="002D5997" w:rsidRPr="00296E38" w:rsidRDefault="002D5997" w:rsidP="00A02319">
            <w:pPr>
              <w:pStyle w:val="ISBNDetails"/>
            </w:pPr>
          </w:p>
          <w:p w14:paraId="38B7BA25" w14:textId="77777777" w:rsidR="002D5997" w:rsidRPr="00296E38" w:rsidRDefault="002D5997" w:rsidP="00A02319">
            <w:pPr>
              <w:pStyle w:val="ISBNDetails"/>
            </w:pPr>
          </w:p>
          <w:p w14:paraId="7B6CFE52" w14:textId="77777777" w:rsidR="002D5997" w:rsidRPr="00296E38" w:rsidRDefault="002D5997" w:rsidP="00A02319">
            <w:pPr>
              <w:pStyle w:val="ISBNDetails"/>
            </w:pPr>
          </w:p>
          <w:p w14:paraId="1F658AAC" w14:textId="77777777" w:rsidR="002D5997" w:rsidRPr="00296E38" w:rsidRDefault="002D5997" w:rsidP="00A02319">
            <w:pPr>
              <w:pStyle w:val="ISBNDetails"/>
            </w:pPr>
          </w:p>
          <w:p w14:paraId="1585BE21" w14:textId="77777777" w:rsidR="002D5997" w:rsidRPr="00296E38" w:rsidRDefault="002D5997" w:rsidP="00A02319">
            <w:pPr>
              <w:pStyle w:val="ISBNDetails"/>
            </w:pPr>
          </w:p>
          <w:p w14:paraId="46DBC311" w14:textId="77777777" w:rsidR="002D5997" w:rsidRPr="00296E38" w:rsidRDefault="002D5997" w:rsidP="00A02319">
            <w:pPr>
              <w:pStyle w:val="ISBNDetails"/>
            </w:pPr>
          </w:p>
          <w:p w14:paraId="77D73D29" w14:textId="77777777" w:rsidR="002D5997" w:rsidRPr="00296E38" w:rsidRDefault="002D5997" w:rsidP="00A02319">
            <w:pPr>
              <w:pStyle w:val="ISBNDetails"/>
            </w:pPr>
          </w:p>
          <w:p w14:paraId="175253DE" w14:textId="77777777" w:rsidR="002D5997" w:rsidRPr="00296E38" w:rsidRDefault="002D5997" w:rsidP="00A02319">
            <w:pPr>
              <w:pStyle w:val="ISBNDetails"/>
            </w:pPr>
          </w:p>
          <w:p w14:paraId="4C683CCC" w14:textId="77777777" w:rsidR="002D5997" w:rsidRDefault="002D5997" w:rsidP="00A02319">
            <w:pPr>
              <w:pStyle w:val="ISBNDetails"/>
            </w:pPr>
          </w:p>
          <w:p w14:paraId="55F12D15" w14:textId="77777777" w:rsidR="002D5997" w:rsidRDefault="002D5997" w:rsidP="00A02319">
            <w:pPr>
              <w:pStyle w:val="ISBNDetails"/>
            </w:pPr>
          </w:p>
          <w:p w14:paraId="205B69B4" w14:textId="77777777" w:rsidR="002D5997" w:rsidRDefault="002D5997" w:rsidP="00A02319">
            <w:pPr>
              <w:pStyle w:val="ISBNDetails"/>
            </w:pPr>
          </w:p>
          <w:p w14:paraId="6DF2E785" w14:textId="77777777" w:rsidR="002D5997" w:rsidRDefault="002D5997" w:rsidP="00A02319">
            <w:pPr>
              <w:pStyle w:val="ISBNDetails"/>
            </w:pPr>
          </w:p>
          <w:p w14:paraId="1AA8BDF3" w14:textId="77777777" w:rsidR="002D5997" w:rsidRDefault="002D5997" w:rsidP="00A02319">
            <w:pPr>
              <w:pStyle w:val="ISBNDetails"/>
            </w:pPr>
          </w:p>
          <w:p w14:paraId="568BC4A7" w14:textId="77777777" w:rsidR="002D5997" w:rsidRDefault="002D5997" w:rsidP="00A02319">
            <w:pPr>
              <w:pStyle w:val="ISBNDetails"/>
            </w:pPr>
          </w:p>
          <w:p w14:paraId="4B042F68" w14:textId="77777777" w:rsidR="002D5997" w:rsidRDefault="002D5997" w:rsidP="00A02319">
            <w:pPr>
              <w:pStyle w:val="ISBNDetails"/>
            </w:pPr>
          </w:p>
          <w:p w14:paraId="7A9B8278" w14:textId="77777777" w:rsidR="002D5997" w:rsidRPr="00296E38" w:rsidRDefault="002D5997" w:rsidP="00A02319">
            <w:pPr>
              <w:pStyle w:val="ISBNDetails"/>
            </w:pPr>
          </w:p>
          <w:p w14:paraId="3AE91FB1" w14:textId="77777777" w:rsidR="002D5997" w:rsidRDefault="002D5997" w:rsidP="00A02319">
            <w:pPr>
              <w:pStyle w:val="ISBNDetails"/>
            </w:pPr>
          </w:p>
          <w:p w14:paraId="3A48A16A" w14:textId="77777777" w:rsidR="00FD7D59" w:rsidRDefault="00FD7D59" w:rsidP="00A02319">
            <w:pPr>
              <w:pStyle w:val="ISBNDetails"/>
            </w:pPr>
          </w:p>
          <w:p w14:paraId="381C8B1A" w14:textId="77777777" w:rsidR="00FD7D59" w:rsidRDefault="00FD7D59" w:rsidP="00A02319">
            <w:pPr>
              <w:pStyle w:val="ISBNDetails"/>
            </w:pPr>
          </w:p>
          <w:p w14:paraId="40D1BC3D" w14:textId="77777777" w:rsidR="00FD7D59" w:rsidRDefault="00FD7D59" w:rsidP="00A02319">
            <w:pPr>
              <w:pStyle w:val="ISBNDetails"/>
            </w:pPr>
          </w:p>
          <w:p w14:paraId="3422EB99" w14:textId="77777777" w:rsidR="00FD7D59" w:rsidRDefault="00FD7D59" w:rsidP="00A02319">
            <w:pPr>
              <w:pStyle w:val="ISBNDetails"/>
            </w:pPr>
          </w:p>
          <w:p w14:paraId="51C3B816" w14:textId="77777777" w:rsidR="00FD7D59" w:rsidRDefault="00FD7D59" w:rsidP="00A02319">
            <w:pPr>
              <w:pStyle w:val="ISBNDetails"/>
            </w:pPr>
          </w:p>
          <w:p w14:paraId="52951D50" w14:textId="77777777" w:rsidR="00FD7D59" w:rsidRDefault="00FD7D59" w:rsidP="00A02319">
            <w:pPr>
              <w:pStyle w:val="ISBNDetails"/>
            </w:pPr>
          </w:p>
          <w:p w14:paraId="345348A2" w14:textId="77777777" w:rsidR="00FD7D59" w:rsidRDefault="00FD7D59" w:rsidP="00A02319">
            <w:pPr>
              <w:pStyle w:val="ISBNDetails"/>
            </w:pPr>
          </w:p>
          <w:p w14:paraId="424EB2BA" w14:textId="77777777" w:rsidR="00FD7D59" w:rsidRDefault="00FD7D59" w:rsidP="00A02319">
            <w:pPr>
              <w:pStyle w:val="ISBNDetails"/>
            </w:pPr>
          </w:p>
          <w:p w14:paraId="79136186" w14:textId="77777777" w:rsidR="00FD7D59" w:rsidRDefault="00FD7D59" w:rsidP="00A02319">
            <w:pPr>
              <w:pStyle w:val="ISBNDetails"/>
            </w:pPr>
          </w:p>
          <w:p w14:paraId="1C0DA7B7" w14:textId="77777777" w:rsidR="00FD7D59" w:rsidRDefault="00FD7D59" w:rsidP="00A02319">
            <w:pPr>
              <w:pStyle w:val="ISBNDetails"/>
            </w:pPr>
          </w:p>
          <w:p w14:paraId="22815DBF" w14:textId="77777777" w:rsidR="00FD7D59" w:rsidRDefault="00FD7D59" w:rsidP="00A02319">
            <w:pPr>
              <w:pStyle w:val="ISBNDetails"/>
            </w:pPr>
          </w:p>
          <w:p w14:paraId="1901EEAA" w14:textId="77777777" w:rsidR="00FD7D59" w:rsidRDefault="00FD7D59" w:rsidP="00A02319">
            <w:pPr>
              <w:pStyle w:val="ISBNDetails"/>
            </w:pPr>
          </w:p>
          <w:p w14:paraId="4676E877" w14:textId="77777777" w:rsidR="00FD7D59" w:rsidRDefault="00FD7D59" w:rsidP="00A02319">
            <w:pPr>
              <w:pStyle w:val="ISBNDetails"/>
            </w:pPr>
          </w:p>
          <w:p w14:paraId="383ABA8E" w14:textId="77777777" w:rsidR="00FD7D59" w:rsidRDefault="00FD7D59" w:rsidP="00A02319">
            <w:pPr>
              <w:pStyle w:val="ISBNDetails"/>
            </w:pPr>
          </w:p>
          <w:p w14:paraId="4F896640" w14:textId="77777777" w:rsidR="00FD7D59" w:rsidRDefault="00FD7D59" w:rsidP="00A02319">
            <w:pPr>
              <w:pStyle w:val="ISBNDetails"/>
            </w:pPr>
          </w:p>
          <w:p w14:paraId="460F514D" w14:textId="77777777" w:rsidR="00FD7D59" w:rsidRDefault="00FD7D59" w:rsidP="00A02319">
            <w:pPr>
              <w:pStyle w:val="ISBNDetails"/>
            </w:pPr>
          </w:p>
          <w:p w14:paraId="5137511D" w14:textId="77777777" w:rsidR="00FD7D59" w:rsidRDefault="00FD7D59" w:rsidP="00A02319">
            <w:pPr>
              <w:pStyle w:val="ISBNDetails"/>
            </w:pPr>
          </w:p>
          <w:p w14:paraId="09386995" w14:textId="77777777" w:rsidR="00FD7D59" w:rsidRDefault="00FD7D59" w:rsidP="00A02319">
            <w:pPr>
              <w:pStyle w:val="ISBNDetails"/>
            </w:pPr>
          </w:p>
          <w:p w14:paraId="65F02E5F" w14:textId="77777777" w:rsidR="00FD7D59" w:rsidRDefault="00FD7D59" w:rsidP="00A02319">
            <w:pPr>
              <w:pStyle w:val="ISBNDetails"/>
            </w:pPr>
          </w:p>
          <w:p w14:paraId="2AE13AC7" w14:textId="77777777" w:rsidR="00FD7D59" w:rsidRPr="00296E38" w:rsidRDefault="00FD7D59" w:rsidP="00A02319">
            <w:pPr>
              <w:pStyle w:val="ISBNDetails"/>
            </w:pPr>
          </w:p>
          <w:p w14:paraId="1C71AAEF" w14:textId="77777777" w:rsidR="002D5997" w:rsidRPr="00296E38" w:rsidRDefault="002D5997" w:rsidP="00A02319">
            <w:pPr>
              <w:pStyle w:val="ISBNDetails"/>
            </w:pPr>
          </w:p>
          <w:p w14:paraId="4FB7604D" w14:textId="77777777" w:rsidR="002D5997" w:rsidRPr="00296E38" w:rsidRDefault="002D5997" w:rsidP="00A02319">
            <w:pPr>
              <w:pStyle w:val="ISBNDetails"/>
            </w:pPr>
          </w:p>
          <w:p w14:paraId="48F63CC5" w14:textId="77777777" w:rsidR="002D5997" w:rsidRPr="00296E38" w:rsidRDefault="002D5997" w:rsidP="00A02319">
            <w:pPr>
              <w:pStyle w:val="ISBNDetails"/>
            </w:pPr>
          </w:p>
        </w:tc>
        <w:tc>
          <w:tcPr>
            <w:tcW w:w="3933" w:type="dxa"/>
          </w:tcPr>
          <w:p w14:paraId="29862065" w14:textId="77777777" w:rsidR="002D5997" w:rsidRPr="00296E38" w:rsidRDefault="002D5997" w:rsidP="00A02319">
            <w:pPr>
              <w:pStyle w:val="AttchTableTextBulleted"/>
              <w:numPr>
                <w:ilvl w:val="0"/>
                <w:numId w:val="0"/>
              </w:numPr>
              <w:ind w:left="425" w:hanging="425"/>
            </w:pPr>
          </w:p>
        </w:tc>
      </w:tr>
      <w:tr w:rsidR="002D5997" w:rsidRPr="00674D54" w14:paraId="0C90333F" w14:textId="77777777" w:rsidTr="00A02319">
        <w:tc>
          <w:tcPr>
            <w:tcW w:w="4503" w:type="dxa"/>
            <w:tcBorders>
              <w:top w:val="single" w:sz="4" w:space="0" w:color="auto"/>
            </w:tcBorders>
          </w:tcPr>
          <w:p w14:paraId="16619B9B" w14:textId="77777777" w:rsidR="002D5997" w:rsidRPr="00296E38" w:rsidRDefault="002D5997" w:rsidP="00A02319">
            <w:pPr>
              <w:pStyle w:val="ISBNDetails"/>
            </w:pPr>
          </w:p>
          <w:p w14:paraId="399B46D3" w14:textId="3EFB67EA" w:rsidR="002D5997" w:rsidRPr="00296E38" w:rsidRDefault="002D5997" w:rsidP="00A02319">
            <w:pPr>
              <w:pStyle w:val="ISBNDetails"/>
            </w:pPr>
            <w:r w:rsidRPr="00296E38">
              <w:sym w:font="Symbol" w:char="F0E3"/>
            </w:r>
            <w:r w:rsidRPr="00296E38">
              <w:t xml:space="preserve"> NSW Government 20</w:t>
            </w:r>
            <w:r w:rsidR="00F104FF">
              <w:t>20</w:t>
            </w:r>
          </w:p>
          <w:p w14:paraId="14F8EB5D" w14:textId="77777777" w:rsidR="002D5997" w:rsidRPr="00296E38" w:rsidRDefault="002D5997" w:rsidP="00A02319">
            <w:pPr>
              <w:pStyle w:val="ISBNDetails"/>
            </w:pPr>
          </w:p>
          <w:p w14:paraId="2C6A190A" w14:textId="77777777" w:rsidR="002D5997" w:rsidRPr="00296E38" w:rsidRDefault="002D5997" w:rsidP="00A02319">
            <w:pPr>
              <w:pStyle w:val="ISBNDetails"/>
            </w:pPr>
            <w:r w:rsidRPr="00296E38">
              <w:t xml:space="preserve">This work is copyright.  Apart from any use as permitted under the </w:t>
            </w:r>
            <w:r w:rsidRPr="00296E38">
              <w:rPr>
                <w:i/>
                <w:iCs/>
              </w:rPr>
              <w:t>Copyright Act 1968</w:t>
            </w:r>
            <w:r w:rsidRPr="00296E38">
              <w:t xml:space="preserve"> </w:t>
            </w:r>
            <w:r w:rsidRPr="00B253CB">
              <w:t>(Cwlth</w:t>
            </w:r>
            <w:r w:rsidRPr="00296E38">
              <w:t>), no part may be reproduced by any process without written permission from the NSW Construction Consultative Committee.</w:t>
            </w:r>
          </w:p>
          <w:p w14:paraId="7D4F6EB1" w14:textId="77777777" w:rsidR="002D5997" w:rsidRPr="00296E38" w:rsidRDefault="002D5997" w:rsidP="00A02319">
            <w:pPr>
              <w:pStyle w:val="ISBNDetails"/>
            </w:pPr>
          </w:p>
          <w:p w14:paraId="6B56893D" w14:textId="77777777" w:rsidR="002D5997" w:rsidRPr="00296E38" w:rsidRDefault="002D5997" w:rsidP="00A02319">
            <w:pPr>
              <w:pStyle w:val="ISBNDetails"/>
            </w:pPr>
            <w:r w:rsidRPr="00296E38">
              <w:t>Requests and enquiries concerning reproduction and rights should be addressed to:</w:t>
            </w:r>
          </w:p>
          <w:p w14:paraId="71DBDC9F" w14:textId="77777777" w:rsidR="002D5997" w:rsidRPr="00296E38" w:rsidRDefault="002D5997" w:rsidP="00A02319">
            <w:pPr>
              <w:pStyle w:val="ISBNDetails"/>
            </w:pPr>
          </w:p>
          <w:p w14:paraId="1AABBC85" w14:textId="77777777" w:rsidR="002D5997" w:rsidRDefault="002D5997" w:rsidP="00A02319">
            <w:pPr>
              <w:pStyle w:val="ISBNDetails"/>
              <w:tabs>
                <w:tab w:val="left" w:pos="567"/>
              </w:tabs>
            </w:pPr>
            <w:r>
              <w:tab/>
              <w:t xml:space="preserve"> </w:t>
            </w:r>
            <w:r w:rsidRPr="00296E38">
              <w:t>NSW Procurement Client Support Centre</w:t>
            </w:r>
          </w:p>
          <w:p w14:paraId="496BFE6D" w14:textId="77777777" w:rsidR="002D5997" w:rsidRDefault="002D5997" w:rsidP="00A02319">
            <w:pPr>
              <w:pStyle w:val="ISBNDetails"/>
            </w:pPr>
            <w:r>
              <w:tab/>
              <w:t>Telephone: 1800 679 289</w:t>
            </w:r>
          </w:p>
          <w:p w14:paraId="4F0C79B5" w14:textId="77777777" w:rsidR="002D5997" w:rsidRPr="00296E38" w:rsidRDefault="002D5997" w:rsidP="00A02319">
            <w:pPr>
              <w:pStyle w:val="ISBNDetails"/>
            </w:pPr>
            <w:r>
              <w:tab/>
              <w:t>Email: nswbuy@finance.nsw.gov.au</w:t>
            </w:r>
          </w:p>
          <w:p w14:paraId="2CA5F3FD" w14:textId="77777777" w:rsidR="002D5997" w:rsidRPr="00296E38" w:rsidRDefault="002D5997" w:rsidP="00A02319">
            <w:pPr>
              <w:pStyle w:val="ISBNDetails"/>
            </w:pPr>
          </w:p>
        </w:tc>
        <w:tc>
          <w:tcPr>
            <w:tcW w:w="3933" w:type="dxa"/>
          </w:tcPr>
          <w:p w14:paraId="758E0594" w14:textId="77777777" w:rsidR="002D5997" w:rsidRDefault="002D5997" w:rsidP="00A02319"/>
          <w:p w14:paraId="6478E258" w14:textId="5C1E9A99" w:rsidR="002D5997" w:rsidRPr="00674D54" w:rsidRDefault="002D5997" w:rsidP="00A02319">
            <w:pPr>
              <w:ind w:firstLine="720"/>
            </w:pPr>
          </w:p>
        </w:tc>
      </w:tr>
      <w:tr w:rsidR="002D5997" w:rsidRPr="00296E38" w14:paraId="7F3721B4" w14:textId="77777777" w:rsidTr="00A02319">
        <w:tc>
          <w:tcPr>
            <w:tcW w:w="4503" w:type="dxa"/>
          </w:tcPr>
          <w:p w14:paraId="130AB33C" w14:textId="77777777" w:rsidR="002D5997" w:rsidRPr="00296E38" w:rsidRDefault="002D5997" w:rsidP="00A02319">
            <w:pPr>
              <w:pStyle w:val="ISBNDetails"/>
            </w:pPr>
          </w:p>
          <w:p w14:paraId="1C8AB2E1" w14:textId="77777777" w:rsidR="002D5997" w:rsidRPr="00296E38" w:rsidRDefault="002D5997" w:rsidP="00A02319">
            <w:pPr>
              <w:pStyle w:val="ISBNDetails"/>
            </w:pPr>
          </w:p>
        </w:tc>
        <w:tc>
          <w:tcPr>
            <w:tcW w:w="3933" w:type="dxa"/>
          </w:tcPr>
          <w:p w14:paraId="0FFD306B" w14:textId="77777777" w:rsidR="002D5997" w:rsidRPr="00296E38" w:rsidRDefault="002D5997" w:rsidP="00A02319"/>
        </w:tc>
      </w:tr>
      <w:tr w:rsidR="002D5997" w:rsidRPr="00296E38" w14:paraId="25113FC9" w14:textId="77777777" w:rsidTr="00A02319">
        <w:tc>
          <w:tcPr>
            <w:tcW w:w="4503" w:type="dxa"/>
            <w:tcBorders>
              <w:top w:val="single" w:sz="4" w:space="0" w:color="auto"/>
            </w:tcBorders>
          </w:tcPr>
          <w:p w14:paraId="0114F65F" w14:textId="77777777" w:rsidR="002D5997" w:rsidRPr="00296E38" w:rsidRDefault="002D5997" w:rsidP="00A02319">
            <w:pPr>
              <w:pStyle w:val="ISBNDetails"/>
            </w:pPr>
          </w:p>
          <w:p w14:paraId="4B824EE4" w14:textId="0385250D" w:rsidR="002D5997" w:rsidRPr="00296E38" w:rsidRDefault="002D5997" w:rsidP="00A02319">
            <w:pPr>
              <w:pStyle w:val="ISBNDetails"/>
            </w:pPr>
            <w:r w:rsidRPr="00296E38">
              <w:t xml:space="preserve"> </w:t>
            </w:r>
          </w:p>
        </w:tc>
        <w:tc>
          <w:tcPr>
            <w:tcW w:w="3933" w:type="dxa"/>
          </w:tcPr>
          <w:p w14:paraId="61195CFD" w14:textId="77777777" w:rsidR="002D5997" w:rsidRPr="00296E38" w:rsidRDefault="002D5997" w:rsidP="00A02319">
            <w:pPr>
              <w:rPr>
                <w:color w:val="000000"/>
                <w:sz w:val="16"/>
              </w:rPr>
            </w:pPr>
          </w:p>
        </w:tc>
      </w:tr>
    </w:tbl>
    <w:p w14:paraId="7DAAE191" w14:textId="77777777" w:rsidR="002D5997" w:rsidRDefault="002D5997">
      <w:pPr>
        <w:spacing w:after="0"/>
        <w:ind w:left="0"/>
        <w:jc w:val="left"/>
        <w:rPr>
          <w:lang w:val="en-US"/>
        </w:rPr>
      </w:pPr>
    </w:p>
    <w:p w14:paraId="7776CB60" w14:textId="77777777" w:rsidR="00D91EA8" w:rsidRDefault="00F56C05" w:rsidP="000341D0">
      <w:pPr>
        <w:spacing w:after="0"/>
        <w:ind w:left="0"/>
        <w:rPr>
          <w:lang w:val="en-US"/>
        </w:rPr>
        <w:sectPr w:rsidR="00D91EA8" w:rsidSect="00581232">
          <w:headerReference w:type="default" r:id="rId9"/>
          <w:footerReference w:type="even" r:id="rId10"/>
          <w:headerReference w:type="first" r:id="rId11"/>
          <w:pgSz w:w="11907" w:h="16840" w:code="9"/>
          <w:pgMar w:top="851" w:right="1275" w:bottom="425" w:left="1701" w:header="720" w:footer="720" w:gutter="0"/>
          <w:pgNumType w:fmt="lowerRoman" w:start="1"/>
          <w:cols w:space="720"/>
          <w:titlePg/>
        </w:sectPr>
      </w:pPr>
      <w:r>
        <w:rPr>
          <w:noProof/>
          <w:lang w:eastAsia="en-AU"/>
        </w:rPr>
        <mc:AlternateContent>
          <mc:Choice Requires="wps">
            <w:drawing>
              <wp:anchor distT="0" distB="0" distL="114300" distR="114300" simplePos="0" relativeHeight="251689472" behindDoc="0" locked="0" layoutInCell="1" allowOverlap="1" wp14:anchorId="3F54C722" wp14:editId="32682E22">
                <wp:simplePos x="0" y="0"/>
                <wp:positionH relativeFrom="margin">
                  <wp:align>center</wp:align>
                </wp:positionH>
                <wp:positionV relativeFrom="page">
                  <wp:posOffset>621665</wp:posOffset>
                </wp:positionV>
                <wp:extent cx="5487035" cy="0"/>
                <wp:effectExtent l="0" t="0" r="37465" b="19050"/>
                <wp:wrapNone/>
                <wp:docPr id="6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D91EA" id="Line 11" o:spid="_x0000_s1026" style="position:absolute;z-index:25168947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8.95pt" to="432.0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" strokeweight=".95pt">
                <w10:wrap anchorx="margin" anchory="page"/>
              </v:line>
            </w:pict>
          </mc:Fallback>
        </mc:AlternateContent>
      </w:r>
      <w:r w:rsidR="00FB592D">
        <w:rPr>
          <w:lang w:val="en-US"/>
        </w:rPr>
        <w:t xml:space="preserve"> </w:t>
      </w:r>
    </w:p>
    <w:bookmarkEnd w:id="0"/>
    <w:p w14:paraId="65079814" w14:textId="77777777" w:rsidR="00F104FF" w:rsidRDefault="00F104FF" w:rsidP="00F104FF">
      <w:pPr>
        <w:pBdr>
          <w:top w:val="single" w:sz="4" w:space="1" w:color="auto"/>
        </w:pBdr>
        <w:tabs>
          <w:tab w:val="left" w:pos="4320"/>
          <w:tab w:val="right" w:pos="8568"/>
        </w:tabs>
        <w:spacing w:before="643" w:line="239" w:lineRule="exact"/>
        <w:ind w:left="0"/>
        <w:textAlignment w:val="baseline"/>
        <w:rPr>
          <w:rFonts w:ascii="Arial" w:eastAsia="Arial" w:hAnsi="Arial"/>
          <w:b/>
          <w:color w:val="000000"/>
        </w:rPr>
      </w:pPr>
    </w:p>
    <w:p w14:paraId="63E78CEF" w14:textId="0F7A8F33" w:rsidR="00130855" w:rsidRDefault="00130855" w:rsidP="00F104FF">
      <w:pPr>
        <w:pBdr>
          <w:top w:val="single" w:sz="4" w:space="1" w:color="auto"/>
        </w:pBdr>
        <w:tabs>
          <w:tab w:val="left" w:pos="4320"/>
          <w:tab w:val="right" w:pos="8568"/>
        </w:tabs>
        <w:spacing w:before="643" w:line="239" w:lineRule="exact"/>
        <w:ind w:left="0"/>
        <w:textAlignment w:val="baseline"/>
        <w:rPr>
          <w:rFonts w:ascii="Arial" w:eastAsia="Arial" w:hAnsi="Arial"/>
          <w:b/>
          <w:color w:val="000000"/>
        </w:rPr>
      </w:pPr>
      <w:r>
        <w:rPr>
          <w:rFonts w:ascii="Arial" w:eastAsia="Arial" w:hAnsi="Arial"/>
          <w:b/>
          <w:color w:val="000000"/>
        </w:rPr>
        <w:t>Dated</w:t>
      </w:r>
      <w:r>
        <w:rPr>
          <w:rFonts w:ascii="Arial" w:eastAsia="Arial" w:hAnsi="Arial"/>
          <w:b/>
          <w:color w:val="000000"/>
        </w:rPr>
        <w:tab/>
        <w:t>Day of</w:t>
      </w:r>
      <w:r>
        <w:rPr>
          <w:rFonts w:ascii="Arial" w:eastAsia="Arial" w:hAnsi="Arial"/>
          <w:b/>
          <w:color w:val="000000"/>
        </w:rPr>
        <w:tab/>
        <w:t>202</w:t>
      </w:r>
      <w:r w:rsidR="00143705">
        <w:rPr>
          <w:rFonts w:ascii="Arial" w:eastAsia="Arial" w:hAnsi="Arial"/>
          <w:b/>
          <w:color w:val="000000"/>
        </w:rPr>
        <w:t>4</w:t>
      </w:r>
    </w:p>
    <w:p w14:paraId="1C4B23E8" w14:textId="6990BC70" w:rsidR="00D56B97" w:rsidRDefault="00D56B97" w:rsidP="00D56B97">
      <w:pPr>
        <w:tabs>
          <w:tab w:val="left" w:pos="4320"/>
          <w:tab w:val="right" w:pos="8568"/>
        </w:tabs>
        <w:spacing w:line="239" w:lineRule="exact"/>
        <w:ind w:left="0"/>
        <w:textAlignment w:val="baseline"/>
        <w:rPr>
          <w:rFonts w:ascii="Arial" w:eastAsia="Arial" w:hAnsi="Arial"/>
          <w:b/>
          <w:color w:val="000000"/>
        </w:rPr>
      </w:pPr>
    </w:p>
    <w:p w14:paraId="45169AAB" w14:textId="77777777" w:rsidR="00130855" w:rsidRDefault="00130855" w:rsidP="000341D0">
      <w:pPr>
        <w:spacing w:before="168" w:line="428" w:lineRule="exact"/>
        <w:ind w:left="0"/>
        <w:jc w:val="center"/>
        <w:textAlignment w:val="baseline"/>
        <w:rPr>
          <w:rFonts w:ascii="Arial" w:eastAsia="Arial" w:hAnsi="Arial"/>
          <w:b/>
          <w:color w:val="000000"/>
          <w:spacing w:val="2"/>
          <w:sz w:val="37"/>
        </w:rPr>
      </w:pPr>
      <w:bookmarkStart w:id="228" w:name="_Hlk136589438"/>
      <w:r>
        <w:rPr>
          <w:rFonts w:ascii="Arial" w:eastAsia="Arial" w:hAnsi="Arial"/>
          <w:b/>
          <w:color w:val="000000"/>
          <w:spacing w:val="2"/>
          <w:sz w:val="37"/>
        </w:rPr>
        <w:t>Formal Instrument of Agreement</w:t>
      </w:r>
      <w:bookmarkEnd w:id="228"/>
    </w:p>
    <w:p w14:paraId="0F3876E7" w14:textId="77777777" w:rsidR="00130855" w:rsidRDefault="00130855" w:rsidP="000341D0">
      <w:pPr>
        <w:spacing w:before="233" w:line="238" w:lineRule="exact"/>
        <w:ind w:left="0"/>
        <w:textAlignment w:val="baseline"/>
        <w:rPr>
          <w:rFonts w:ascii="Arial" w:eastAsia="Arial" w:hAnsi="Arial"/>
          <w:color w:val="000000"/>
          <w:sz w:val="21"/>
        </w:rPr>
      </w:pPr>
      <w:bookmarkStart w:id="229" w:name="_Hlk136589580"/>
      <w:bookmarkStart w:id="230" w:name="_Hlk136589458"/>
      <w:permStart w:id="1285506664" w:edGrp="everyone"/>
      <w:r w:rsidRPr="00E024A9">
        <w:rPr>
          <w:rFonts w:ascii="Arial" w:eastAsia="Arial" w:hAnsi="Arial"/>
          <w:color w:val="000000"/>
          <w:sz w:val="21"/>
        </w:rPr>
        <w:t xml:space="preserve">This Contract is made </w:t>
      </w:r>
      <w:r w:rsidRPr="00E024A9">
        <w:rPr>
          <w:rFonts w:ascii="Arial" w:eastAsia="Arial" w:hAnsi="Arial"/>
          <w:color w:val="000000"/>
        </w:rPr>
        <w:t>between</w:t>
      </w:r>
      <w:r>
        <w:rPr>
          <w:rFonts w:ascii="Arial" w:eastAsia="Arial" w:hAnsi="Arial"/>
          <w:color w:val="000000"/>
          <w:sz w:val="21"/>
        </w:rPr>
        <w:t>:</w:t>
      </w:r>
    </w:p>
    <w:p w14:paraId="04363B29" w14:textId="1146D143" w:rsidR="00F56C05" w:rsidRDefault="008056B6" w:rsidP="000341D0">
      <w:pPr>
        <w:keepLines/>
        <w:spacing w:before="120" w:after="120"/>
        <w:ind w:left="0"/>
        <w:jc w:val="left"/>
        <w:rPr>
          <w:rFonts w:ascii="Arial" w:eastAsia="Arial" w:hAnsi="Arial" w:cs="Arial"/>
          <w:b/>
          <w:color w:val="000000"/>
          <w:spacing w:val="4"/>
          <w:highlight w:val="yellow"/>
        </w:rPr>
      </w:pPr>
      <w:r w:rsidRPr="000341D0">
        <w:rPr>
          <w:rFonts w:ascii="Arial" w:eastAsia="Arial" w:hAnsi="Arial" w:cs="Arial"/>
          <w:b/>
          <w:color w:val="000000"/>
          <w:spacing w:val="4"/>
          <w:highlight w:val="yellow"/>
        </w:rPr>
        <w:t>MINISTER FOR INFRASTRUCTURE AND TRANSPORT</w:t>
      </w:r>
      <w:r w:rsidR="00F56C05" w:rsidRPr="00346291">
        <w:rPr>
          <w:rFonts w:ascii="Arial" w:eastAsia="Arial" w:hAnsi="Arial" w:cs="Arial"/>
          <w:b/>
          <w:color w:val="000000"/>
          <w:spacing w:val="4"/>
          <w:highlight w:val="yellow"/>
        </w:rPr>
        <w:t xml:space="preserve"> [ABN </w:t>
      </w:r>
      <w:r w:rsidR="00F56C05" w:rsidRPr="000341D0">
        <w:rPr>
          <w:rFonts w:ascii="Arial" w:eastAsia="Arial" w:hAnsi="Arial" w:cs="Arial"/>
          <w:b/>
          <w:color w:val="000000"/>
          <w:spacing w:val="4"/>
          <w:highlight w:val="yellow"/>
        </w:rPr>
        <w:t>92 366 288 135]</w:t>
      </w:r>
      <w:r w:rsidR="00687645">
        <w:rPr>
          <w:rFonts w:ascii="Arial" w:eastAsia="Arial" w:hAnsi="Arial" w:cs="Arial"/>
          <w:b/>
          <w:color w:val="000000"/>
          <w:spacing w:val="4"/>
          <w:highlight w:val="yellow"/>
        </w:rPr>
        <w:t xml:space="preserve">, a body corporate established pursuant to the </w:t>
      </w:r>
      <w:r w:rsidR="00687645" w:rsidRPr="00687645">
        <w:rPr>
          <w:rFonts w:ascii="Arial" w:eastAsia="Arial" w:hAnsi="Arial" w:cs="Arial"/>
          <w:b/>
          <w:i/>
          <w:iCs/>
          <w:color w:val="000000"/>
          <w:spacing w:val="4"/>
          <w:highlight w:val="yellow"/>
        </w:rPr>
        <w:t xml:space="preserve">Administrative Arrangements Act 1994 </w:t>
      </w:r>
      <w:r w:rsidR="00687645">
        <w:rPr>
          <w:rFonts w:ascii="Arial" w:eastAsia="Arial" w:hAnsi="Arial" w:cs="Arial"/>
          <w:b/>
          <w:color w:val="000000"/>
          <w:spacing w:val="4"/>
          <w:highlight w:val="yellow"/>
        </w:rPr>
        <w:t>(SA)</w:t>
      </w:r>
      <w:r w:rsidR="00F56C05" w:rsidRPr="00346291">
        <w:rPr>
          <w:rFonts w:ascii="Arial" w:eastAsia="Arial" w:hAnsi="Arial" w:cs="Arial"/>
          <w:b/>
          <w:color w:val="000000"/>
          <w:spacing w:val="4"/>
          <w:highlight w:val="yellow"/>
        </w:rPr>
        <w:t xml:space="preserve"> </w:t>
      </w:r>
    </w:p>
    <w:p w14:paraId="2F88530F" w14:textId="1E038E64" w:rsidR="00F56C05" w:rsidRDefault="00130855" w:rsidP="000341D0">
      <w:pPr>
        <w:keepLines/>
        <w:spacing w:before="120" w:after="120"/>
        <w:ind w:left="0"/>
        <w:jc w:val="left"/>
        <w:rPr>
          <w:rFonts w:ascii="Arial" w:hAnsi="Arial" w:cs="Arial"/>
          <w:b/>
          <w:highlight w:val="yellow"/>
        </w:rPr>
      </w:pPr>
      <w:r w:rsidRPr="000341D0">
        <w:rPr>
          <w:rFonts w:ascii="Arial" w:eastAsia="Arial" w:hAnsi="Arial" w:cs="Arial"/>
          <w:b/>
          <w:color w:val="000000"/>
          <w:spacing w:val="4"/>
          <w:highlight w:val="yellow"/>
        </w:rPr>
        <w:t>COMMISSIONER OF HIGHWAYS</w:t>
      </w:r>
      <w:r w:rsidR="00F56C05" w:rsidRPr="00346291">
        <w:rPr>
          <w:rFonts w:ascii="Arial" w:eastAsia="Arial" w:hAnsi="Arial" w:cs="Arial"/>
          <w:b/>
          <w:color w:val="000000"/>
          <w:spacing w:val="4"/>
          <w:highlight w:val="yellow"/>
        </w:rPr>
        <w:t xml:space="preserve"> [ABN </w:t>
      </w:r>
      <w:r w:rsidR="00F56C05" w:rsidRPr="000341D0">
        <w:rPr>
          <w:rFonts w:ascii="Arial" w:hAnsi="Arial" w:cs="Arial"/>
          <w:b/>
          <w:highlight w:val="yellow"/>
        </w:rPr>
        <w:t>45 751 448 902]</w:t>
      </w:r>
      <w:r w:rsidR="00687645">
        <w:rPr>
          <w:rFonts w:ascii="Arial" w:hAnsi="Arial" w:cs="Arial"/>
          <w:b/>
          <w:highlight w:val="yellow"/>
        </w:rPr>
        <w:t xml:space="preserve">, </w:t>
      </w:r>
      <w:r w:rsidR="00687645">
        <w:rPr>
          <w:rFonts w:ascii="Arial" w:eastAsia="Arial" w:hAnsi="Arial" w:cs="Arial"/>
          <w:b/>
          <w:color w:val="000000"/>
          <w:spacing w:val="4"/>
          <w:highlight w:val="yellow"/>
        </w:rPr>
        <w:t xml:space="preserve">a body corporate established pursuant to the </w:t>
      </w:r>
      <w:r w:rsidR="00687645">
        <w:rPr>
          <w:rFonts w:ascii="Arial" w:eastAsia="Arial" w:hAnsi="Arial" w:cs="Arial"/>
          <w:b/>
          <w:i/>
          <w:iCs/>
          <w:color w:val="000000"/>
          <w:spacing w:val="4"/>
          <w:highlight w:val="yellow"/>
        </w:rPr>
        <w:t xml:space="preserve">Highways Act 1929 </w:t>
      </w:r>
      <w:r w:rsidR="00687645" w:rsidRPr="00687645">
        <w:rPr>
          <w:rFonts w:ascii="Arial" w:eastAsia="Arial" w:hAnsi="Arial" w:cs="Arial"/>
          <w:b/>
          <w:color w:val="000000"/>
          <w:spacing w:val="4"/>
          <w:highlight w:val="yellow"/>
        </w:rPr>
        <w:t>(SA)</w:t>
      </w:r>
      <w:r w:rsidR="00687645">
        <w:rPr>
          <w:rFonts w:ascii="Arial" w:hAnsi="Arial" w:cs="Arial"/>
          <w:b/>
          <w:highlight w:val="yellow"/>
        </w:rPr>
        <w:t xml:space="preserve"> </w:t>
      </w:r>
      <w:r w:rsidR="00F56C05" w:rsidRPr="000341D0">
        <w:rPr>
          <w:rFonts w:ascii="Arial" w:hAnsi="Arial" w:cs="Arial"/>
          <w:b/>
          <w:highlight w:val="yellow"/>
        </w:rPr>
        <w:t xml:space="preserve"> </w:t>
      </w:r>
    </w:p>
    <w:p w14:paraId="1BE74503" w14:textId="5621C24C" w:rsidR="00130855" w:rsidRPr="00687645" w:rsidRDefault="008056B6" w:rsidP="000341D0">
      <w:pPr>
        <w:keepLines/>
        <w:spacing w:before="120" w:after="120"/>
        <w:ind w:left="0"/>
        <w:jc w:val="left"/>
        <w:rPr>
          <w:rFonts w:ascii="Arial" w:hAnsi="Arial" w:cs="Arial"/>
          <w:b/>
          <w:i/>
          <w:iCs/>
        </w:rPr>
      </w:pPr>
      <w:r w:rsidRPr="000341D0">
        <w:rPr>
          <w:rFonts w:ascii="Arial" w:eastAsia="Arial" w:hAnsi="Arial" w:cs="Arial"/>
          <w:b/>
          <w:color w:val="000000"/>
          <w:spacing w:val="4"/>
          <w:highlight w:val="yellow"/>
        </w:rPr>
        <w:t>RAIL COMMISSIONER</w:t>
      </w:r>
      <w:r w:rsidR="00F56C05" w:rsidRPr="000341D0">
        <w:rPr>
          <w:rFonts w:ascii="Arial" w:eastAsia="Arial" w:hAnsi="Arial" w:cs="Arial"/>
          <w:b/>
          <w:color w:val="000000"/>
          <w:spacing w:val="4"/>
          <w:highlight w:val="yellow"/>
        </w:rPr>
        <w:t xml:space="preserve"> [</w:t>
      </w:r>
      <w:r w:rsidR="00F56C05" w:rsidRPr="000341D0">
        <w:rPr>
          <w:rFonts w:ascii="Arial" w:hAnsi="Arial" w:cs="Arial"/>
          <w:b/>
          <w:highlight w:val="yellow"/>
        </w:rPr>
        <w:t>ABN 23 251 040 528</w:t>
      </w:r>
      <w:r w:rsidRPr="000341D0">
        <w:rPr>
          <w:rFonts w:ascii="Arial" w:eastAsia="Arial" w:hAnsi="Arial" w:cs="Arial"/>
          <w:b/>
          <w:color w:val="000000"/>
          <w:spacing w:val="4"/>
          <w:highlight w:val="yellow"/>
        </w:rPr>
        <w:t>]</w:t>
      </w:r>
      <w:r w:rsidR="00687645">
        <w:rPr>
          <w:rFonts w:ascii="Arial" w:eastAsia="Arial" w:hAnsi="Arial" w:cs="Arial"/>
          <w:b/>
          <w:color w:val="000000"/>
          <w:spacing w:val="4"/>
        </w:rPr>
        <w:t xml:space="preserve">, </w:t>
      </w:r>
      <w:r w:rsidR="00687645">
        <w:rPr>
          <w:rFonts w:ascii="Arial" w:eastAsia="Arial" w:hAnsi="Arial" w:cs="Arial"/>
          <w:b/>
          <w:color w:val="000000"/>
          <w:spacing w:val="4"/>
          <w:highlight w:val="yellow"/>
        </w:rPr>
        <w:t>a body corporate established pursuant to the</w:t>
      </w:r>
      <w:r w:rsidR="00687645">
        <w:rPr>
          <w:rFonts w:ascii="Arial" w:eastAsia="Arial" w:hAnsi="Arial" w:cs="Arial"/>
          <w:b/>
          <w:color w:val="000000"/>
          <w:spacing w:val="4"/>
        </w:rPr>
        <w:t xml:space="preserve"> </w:t>
      </w:r>
      <w:r w:rsidR="00687645" w:rsidRPr="00687645">
        <w:rPr>
          <w:rFonts w:ascii="Arial" w:eastAsia="Arial" w:hAnsi="Arial" w:cs="Arial"/>
          <w:b/>
          <w:i/>
          <w:iCs/>
          <w:color w:val="000000"/>
          <w:spacing w:val="4"/>
          <w:highlight w:val="yellow"/>
        </w:rPr>
        <w:t>Rail Commissioner Act 2009</w:t>
      </w:r>
      <w:r w:rsidR="00687645" w:rsidRPr="00687645">
        <w:rPr>
          <w:rFonts w:ascii="Arial" w:eastAsia="Arial" w:hAnsi="Arial" w:cs="Arial"/>
          <w:b/>
          <w:color w:val="000000"/>
          <w:spacing w:val="4"/>
          <w:highlight w:val="yellow"/>
        </w:rPr>
        <w:t xml:space="preserve"> (SA)</w:t>
      </w:r>
    </w:p>
    <w:p w14:paraId="124F4069" w14:textId="5C3FFA41" w:rsidR="00130855" w:rsidRPr="000341D0" w:rsidRDefault="00687645" w:rsidP="00D56B97">
      <w:pPr>
        <w:spacing w:before="224" w:after="4" w:line="240" w:lineRule="exact"/>
        <w:ind w:right="142"/>
        <w:jc w:val="right"/>
        <w:textAlignment w:val="baseline"/>
        <w:rPr>
          <w:rFonts w:ascii="Arial" w:eastAsia="Arial" w:hAnsi="Arial"/>
          <w:b/>
          <w:i/>
          <w:color w:val="000000"/>
          <w:spacing w:val="-2"/>
          <w:sz w:val="21"/>
        </w:rPr>
      </w:pPr>
      <w:r>
        <w:rPr>
          <w:noProof/>
          <w:lang w:eastAsia="en-AU"/>
        </w:rPr>
        <mc:AlternateContent>
          <mc:Choice Requires="wps">
            <w:drawing>
              <wp:anchor distT="0" distB="0" distL="114300" distR="114300" simplePos="0" relativeHeight="251690496" behindDoc="0" locked="0" layoutInCell="1" allowOverlap="1" wp14:anchorId="61BE8C77" wp14:editId="7C27083D">
                <wp:simplePos x="0" y="0"/>
                <wp:positionH relativeFrom="page">
                  <wp:posOffset>1236345</wp:posOffset>
                </wp:positionH>
                <wp:positionV relativeFrom="page">
                  <wp:posOffset>4006850</wp:posOffset>
                </wp:positionV>
                <wp:extent cx="5487035" cy="0"/>
                <wp:effectExtent l="0" t="0" r="37465" b="19050"/>
                <wp:wrapNone/>
                <wp:docPr id="19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E9C61" id="Line 10" o:spid="_x0000_s1026" style="position:absolute;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7.35pt,315.5pt" to="529.4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" strokeweight=".7pt">
                <w10:wrap anchorx="page" anchory="page"/>
              </v:line>
            </w:pict>
          </mc:Fallback>
        </mc:AlternateContent>
      </w:r>
      <w:r w:rsidR="00130855" w:rsidRPr="000341D0">
        <w:rPr>
          <w:rFonts w:ascii="Arial" w:eastAsia="Arial" w:hAnsi="Arial"/>
          <w:b/>
          <w:i/>
          <w:color w:val="000000"/>
          <w:spacing w:val="-2"/>
          <w:sz w:val="21"/>
        </w:rPr>
        <w:t>(“</w:t>
      </w:r>
      <w:r w:rsidR="00130855" w:rsidRPr="00346291">
        <w:rPr>
          <w:rFonts w:ascii="Arial" w:eastAsia="Arial" w:hAnsi="Arial"/>
          <w:b/>
          <w:i/>
          <w:color w:val="000000"/>
          <w:spacing w:val="-2"/>
          <w:sz w:val="21"/>
        </w:rPr>
        <w:t>The Principal</w:t>
      </w:r>
      <w:r w:rsidR="008056B6" w:rsidRPr="00346291">
        <w:rPr>
          <w:rFonts w:ascii="Arial" w:eastAsia="Arial" w:hAnsi="Arial"/>
          <w:b/>
          <w:i/>
          <w:color w:val="000000"/>
          <w:spacing w:val="-2"/>
          <w:sz w:val="21"/>
        </w:rPr>
        <w:t>”</w:t>
      </w:r>
      <w:r w:rsidR="008056B6" w:rsidRPr="000341D0">
        <w:rPr>
          <w:rFonts w:ascii="Arial" w:eastAsia="Arial" w:hAnsi="Arial"/>
          <w:b/>
          <w:i/>
          <w:color w:val="000000"/>
          <w:spacing w:val="-2"/>
          <w:sz w:val="21"/>
        </w:rPr>
        <w:t>)</w:t>
      </w:r>
    </w:p>
    <w:p w14:paraId="0566B817" w14:textId="2FD367C0" w:rsidR="00130855" w:rsidRDefault="00130855" w:rsidP="000341D0">
      <w:pPr>
        <w:spacing w:before="251" w:line="239" w:lineRule="exact"/>
        <w:ind w:left="0"/>
        <w:textAlignment w:val="baseline"/>
        <w:rPr>
          <w:rFonts w:ascii="Arial" w:eastAsia="Arial" w:hAnsi="Arial"/>
          <w:b/>
          <w:color w:val="000000"/>
          <w:spacing w:val="-1"/>
        </w:rPr>
      </w:pPr>
      <w:r>
        <w:rPr>
          <w:rFonts w:ascii="Arial" w:eastAsia="Arial" w:hAnsi="Arial"/>
          <w:b/>
          <w:color w:val="000000"/>
          <w:spacing w:val="-1"/>
        </w:rPr>
        <w:t>and:</w:t>
      </w:r>
    </w:p>
    <w:p w14:paraId="32D2915C" w14:textId="4F4C985B" w:rsidR="00130855" w:rsidRDefault="00130855" w:rsidP="000341D0">
      <w:pPr>
        <w:spacing w:before="226" w:line="239" w:lineRule="exact"/>
        <w:ind w:left="0"/>
        <w:textAlignment w:val="baseline"/>
        <w:rPr>
          <w:rFonts w:ascii="Arial" w:eastAsia="Arial" w:hAnsi="Arial"/>
          <w:b/>
          <w:color w:val="000000"/>
          <w:spacing w:val="3"/>
        </w:rPr>
      </w:pPr>
      <w:bookmarkStart w:id="231" w:name="_Hlk136589662"/>
      <w:bookmarkEnd w:id="229"/>
      <w:r>
        <w:rPr>
          <w:rFonts w:ascii="Arial" w:eastAsia="Arial" w:hAnsi="Arial"/>
          <w:b/>
          <w:color w:val="000000"/>
          <w:spacing w:val="3"/>
        </w:rPr>
        <w:t>[</w:t>
      </w:r>
      <w:r w:rsidRPr="000341D0">
        <w:rPr>
          <w:rFonts w:ascii="Arial" w:eastAsia="Arial" w:hAnsi="Arial"/>
          <w:b/>
          <w:color w:val="000000"/>
          <w:spacing w:val="3"/>
          <w:highlight w:val="yellow"/>
        </w:rPr>
        <w:t>insert</w:t>
      </w:r>
      <w:r>
        <w:rPr>
          <w:rFonts w:ascii="Arial" w:eastAsia="Arial" w:hAnsi="Arial"/>
          <w:b/>
          <w:color w:val="000000"/>
          <w:spacing w:val="3"/>
        </w:rPr>
        <w:t>]</w:t>
      </w:r>
      <w:r w:rsidR="00F56C05">
        <w:rPr>
          <w:rFonts w:ascii="Arial" w:eastAsia="Arial" w:hAnsi="Arial"/>
          <w:b/>
          <w:color w:val="000000"/>
          <w:spacing w:val="3"/>
        </w:rPr>
        <w:t xml:space="preserve"> [A</w:t>
      </w:r>
      <w:r w:rsidR="008B585F">
        <w:rPr>
          <w:rFonts w:ascii="Arial" w:eastAsia="Arial" w:hAnsi="Arial"/>
          <w:b/>
          <w:color w:val="000000"/>
          <w:spacing w:val="3"/>
        </w:rPr>
        <w:t>C</w:t>
      </w:r>
      <w:r w:rsidR="00F56C05">
        <w:rPr>
          <w:rFonts w:ascii="Arial" w:eastAsia="Arial" w:hAnsi="Arial"/>
          <w:b/>
          <w:color w:val="000000"/>
          <w:spacing w:val="3"/>
        </w:rPr>
        <w:t xml:space="preserve">N </w:t>
      </w:r>
      <w:r w:rsidR="00F56C05" w:rsidRPr="000341D0">
        <w:rPr>
          <w:rFonts w:ascii="Arial" w:eastAsia="Arial" w:hAnsi="Arial"/>
          <w:b/>
          <w:color w:val="000000"/>
          <w:spacing w:val="3"/>
          <w:highlight w:val="yellow"/>
        </w:rPr>
        <w:t>insert</w:t>
      </w:r>
      <w:r w:rsidR="00F56C05">
        <w:rPr>
          <w:rFonts w:ascii="Arial" w:eastAsia="Arial" w:hAnsi="Arial"/>
          <w:b/>
          <w:color w:val="000000"/>
          <w:spacing w:val="3"/>
        </w:rPr>
        <w:t>]</w:t>
      </w:r>
      <w:r w:rsidR="00687645">
        <w:rPr>
          <w:rFonts w:ascii="Arial" w:eastAsia="Arial" w:hAnsi="Arial"/>
          <w:b/>
          <w:color w:val="000000"/>
          <w:spacing w:val="3"/>
        </w:rPr>
        <w:t xml:space="preserve"> of </w:t>
      </w:r>
      <w:r w:rsidR="00687645" w:rsidRPr="00687645">
        <w:rPr>
          <w:rFonts w:ascii="Arial" w:eastAsia="Arial" w:hAnsi="Arial"/>
          <w:b/>
          <w:color w:val="000000"/>
          <w:spacing w:val="3"/>
          <w:highlight w:val="yellow"/>
        </w:rPr>
        <w:t>[Registered Address]</w:t>
      </w:r>
    </w:p>
    <w:p w14:paraId="531F489E" w14:textId="7E6EE4F9" w:rsidR="00130855" w:rsidRPr="000341D0" w:rsidRDefault="00130855" w:rsidP="00D56B97">
      <w:pPr>
        <w:spacing w:before="220" w:line="234" w:lineRule="exact"/>
        <w:ind w:right="142"/>
        <w:jc w:val="right"/>
        <w:textAlignment w:val="baseline"/>
        <w:rPr>
          <w:rFonts w:ascii="Arial" w:eastAsia="Arial" w:hAnsi="Arial"/>
          <w:b/>
          <w:i/>
          <w:color w:val="000000"/>
          <w:spacing w:val="-2"/>
          <w:sz w:val="21"/>
        </w:rPr>
      </w:pPr>
      <w:r w:rsidRPr="000341D0">
        <w:rPr>
          <w:rFonts w:ascii="Arial" w:eastAsia="Arial" w:hAnsi="Arial"/>
          <w:b/>
          <w:i/>
          <w:color w:val="000000"/>
          <w:spacing w:val="-2"/>
          <w:sz w:val="21"/>
        </w:rPr>
        <w:t>(“</w:t>
      </w:r>
      <w:r w:rsidRPr="00346291">
        <w:rPr>
          <w:rFonts w:ascii="Arial" w:eastAsia="Arial" w:hAnsi="Arial"/>
          <w:b/>
          <w:i/>
          <w:color w:val="000000"/>
          <w:spacing w:val="-2"/>
          <w:sz w:val="21"/>
        </w:rPr>
        <w:t>The Contractor</w:t>
      </w:r>
      <w:r w:rsidR="008056B6" w:rsidRPr="00346291">
        <w:rPr>
          <w:rFonts w:ascii="Arial" w:eastAsia="Arial" w:hAnsi="Arial"/>
          <w:b/>
          <w:i/>
          <w:color w:val="000000"/>
          <w:spacing w:val="-2"/>
          <w:sz w:val="21"/>
        </w:rPr>
        <w:t>”</w:t>
      </w:r>
      <w:r w:rsidR="008056B6" w:rsidRPr="000341D0">
        <w:rPr>
          <w:rFonts w:ascii="Arial" w:eastAsia="Arial" w:hAnsi="Arial"/>
          <w:b/>
          <w:i/>
          <w:color w:val="000000"/>
          <w:spacing w:val="-2"/>
          <w:sz w:val="21"/>
        </w:rPr>
        <w:t>)</w:t>
      </w:r>
    </w:p>
    <w:bookmarkEnd w:id="231"/>
    <w:p w14:paraId="7231B933" w14:textId="7F53300B" w:rsidR="00130855" w:rsidRDefault="00687645" w:rsidP="008056B6">
      <w:pPr>
        <w:spacing w:before="523" w:line="236" w:lineRule="exact"/>
        <w:ind w:left="0" w:right="360"/>
        <w:textAlignment w:val="baseline"/>
        <w:rPr>
          <w:rFonts w:ascii="Arial" w:eastAsia="Arial" w:hAnsi="Arial"/>
          <w:b/>
          <w:color w:val="000000"/>
        </w:rPr>
      </w:pPr>
      <w:r>
        <w:rPr>
          <w:noProof/>
          <w:lang w:eastAsia="en-AU"/>
        </w:rPr>
        <mc:AlternateContent>
          <mc:Choice Requires="wps">
            <w:drawing>
              <wp:anchor distT="0" distB="0" distL="114300" distR="114300" simplePos="0" relativeHeight="251691520" behindDoc="0" locked="0" layoutInCell="1" allowOverlap="1" wp14:anchorId="667CBCCD" wp14:editId="250F3C44">
                <wp:simplePos x="0" y="0"/>
                <wp:positionH relativeFrom="margin">
                  <wp:align>center</wp:align>
                </wp:positionH>
                <wp:positionV relativeFrom="page">
                  <wp:posOffset>5086350</wp:posOffset>
                </wp:positionV>
                <wp:extent cx="5487035" cy="0"/>
                <wp:effectExtent l="0" t="0" r="0" b="0"/>
                <wp:wrapNone/>
                <wp:docPr id="19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7C2F8" id="Line 9" o:spid="_x0000_s1026" style="position:absolute;z-index:2516915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00.5pt" to="432.0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" strokeweight=".7pt">
                <w10:wrap anchorx="margin" anchory="page"/>
              </v:line>
            </w:pict>
          </mc:Fallback>
        </mc:AlternateContent>
      </w:r>
      <w:r w:rsidR="00130855">
        <w:rPr>
          <w:rFonts w:ascii="Arial" w:eastAsia="Arial" w:hAnsi="Arial"/>
          <w:b/>
          <w:color w:val="000000"/>
        </w:rPr>
        <w:t>Contract Name: [</w:t>
      </w:r>
      <w:r w:rsidR="00130855" w:rsidRPr="000341D0">
        <w:rPr>
          <w:rFonts w:ascii="Arial" w:eastAsia="Arial" w:hAnsi="Arial"/>
          <w:b/>
          <w:color w:val="000000"/>
          <w:highlight w:val="yellow"/>
        </w:rPr>
        <w:t>insert</w:t>
      </w:r>
      <w:r w:rsidR="00130855">
        <w:rPr>
          <w:rFonts w:ascii="Arial" w:eastAsia="Arial" w:hAnsi="Arial"/>
          <w:b/>
          <w:color w:val="000000"/>
        </w:rPr>
        <w:t>]</w:t>
      </w:r>
    </w:p>
    <w:p w14:paraId="4AD4AAB3" w14:textId="548D6B92" w:rsidR="00D56B97" w:rsidRDefault="00130855" w:rsidP="00D56B97">
      <w:pPr>
        <w:spacing w:before="226" w:line="237" w:lineRule="exact"/>
        <w:ind w:left="0"/>
        <w:textAlignment w:val="baseline"/>
        <w:rPr>
          <w:rFonts w:ascii="Arial" w:eastAsia="Arial" w:hAnsi="Arial"/>
          <w:b/>
          <w:color w:val="000000"/>
          <w:spacing w:val="1"/>
        </w:rPr>
      </w:pPr>
      <w:bookmarkStart w:id="232" w:name="_Hlk136589686"/>
      <w:r>
        <w:rPr>
          <w:rFonts w:ascii="Arial" w:eastAsia="Arial" w:hAnsi="Arial"/>
          <w:b/>
          <w:color w:val="000000"/>
          <w:spacing w:val="1"/>
        </w:rPr>
        <w:t>Contract No:</w:t>
      </w:r>
      <w:r w:rsidRPr="00130855">
        <w:rPr>
          <w:rFonts w:ascii="Arial" w:eastAsia="Arial" w:hAnsi="Arial"/>
          <w:b/>
          <w:color w:val="000000"/>
        </w:rPr>
        <w:t xml:space="preserve"> </w:t>
      </w:r>
      <w:r>
        <w:rPr>
          <w:rFonts w:ascii="Arial" w:eastAsia="Arial" w:hAnsi="Arial"/>
          <w:b/>
          <w:color w:val="000000"/>
        </w:rPr>
        <w:t>[</w:t>
      </w:r>
      <w:r w:rsidRPr="00E12512">
        <w:rPr>
          <w:rFonts w:ascii="Arial" w:eastAsia="Arial" w:hAnsi="Arial"/>
          <w:b/>
          <w:color w:val="000000"/>
          <w:highlight w:val="yellow"/>
        </w:rPr>
        <w:t>insert</w:t>
      </w:r>
      <w:r>
        <w:rPr>
          <w:rFonts w:ascii="Arial" w:eastAsia="Arial" w:hAnsi="Arial"/>
          <w:b/>
          <w:color w:val="000000"/>
        </w:rPr>
        <w:t>]</w:t>
      </w:r>
      <w:bookmarkEnd w:id="232"/>
    </w:p>
    <w:bookmarkEnd w:id="230"/>
    <w:p w14:paraId="0B7C1B50" w14:textId="5064A3B1" w:rsidR="001B1AB9" w:rsidRDefault="001B1AB9" w:rsidP="00D56B97">
      <w:pPr>
        <w:spacing w:before="245" w:after="200" w:line="239" w:lineRule="exact"/>
        <w:ind w:left="0"/>
        <w:textAlignment w:val="baseline"/>
        <w:rPr>
          <w:rFonts w:ascii="Arial" w:eastAsia="Arial" w:hAnsi="Arial"/>
          <w:b/>
          <w:color w:val="000000"/>
          <w:spacing w:val="2"/>
        </w:rPr>
      </w:pPr>
      <w:r>
        <w:rPr>
          <w:noProof/>
          <w:lang w:eastAsia="en-AU"/>
        </w:rPr>
        <mc:AlternateContent>
          <mc:Choice Requires="wps">
            <w:drawing>
              <wp:anchor distT="0" distB="0" distL="114300" distR="114300" simplePos="0" relativeHeight="251692544" behindDoc="0" locked="0" layoutInCell="1" allowOverlap="1" wp14:anchorId="44D00F2C" wp14:editId="77A74506">
                <wp:simplePos x="0" y="0"/>
                <wp:positionH relativeFrom="margin">
                  <wp:posOffset>73025</wp:posOffset>
                </wp:positionH>
                <wp:positionV relativeFrom="page">
                  <wp:posOffset>5693410</wp:posOffset>
                </wp:positionV>
                <wp:extent cx="5487035" cy="0"/>
                <wp:effectExtent l="0" t="0" r="37465" b="19050"/>
                <wp:wrapNone/>
                <wp:docPr id="19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BF8AB" id="Line 8" o:spid="_x0000_s1026" style="position:absolute;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75pt,448.3pt" to="437.8pt,4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" strokeweight=".5pt">
                <w10:wrap anchorx="margin" anchory="page"/>
              </v:line>
            </w:pict>
          </mc:Fallback>
        </mc:AlternateContent>
      </w:r>
    </w:p>
    <w:permEnd w:id="1285506664"/>
    <w:p w14:paraId="63FCDAB4" w14:textId="185E0638" w:rsidR="00130855" w:rsidRDefault="00130855" w:rsidP="00D56B97">
      <w:pPr>
        <w:spacing w:before="245" w:after="200" w:line="239" w:lineRule="exact"/>
        <w:ind w:left="0"/>
        <w:textAlignment w:val="baseline"/>
        <w:rPr>
          <w:rFonts w:ascii="Arial" w:eastAsia="Arial" w:hAnsi="Arial"/>
          <w:b/>
          <w:color w:val="000000"/>
          <w:spacing w:val="2"/>
        </w:rPr>
      </w:pPr>
      <w:r>
        <w:rPr>
          <w:rFonts w:ascii="Arial" w:eastAsia="Arial" w:hAnsi="Arial"/>
          <w:b/>
          <w:color w:val="000000"/>
          <w:spacing w:val="2"/>
        </w:rPr>
        <w:t>The Parties agree:</w:t>
      </w:r>
    </w:p>
    <w:p w14:paraId="39357921" w14:textId="77777777" w:rsidR="00A4121B" w:rsidRPr="00884C6E" w:rsidRDefault="00A4121B" w:rsidP="00281506">
      <w:pPr>
        <w:numPr>
          <w:ilvl w:val="0"/>
          <w:numId w:val="23"/>
        </w:numPr>
        <w:spacing w:after="200"/>
        <w:ind w:left="720" w:hanging="720"/>
        <w:jc w:val="left"/>
        <w:textAlignment w:val="baseline"/>
        <w:rPr>
          <w:rFonts w:ascii="Arial" w:eastAsia="Arial" w:hAnsi="Arial"/>
          <w:color w:val="000000"/>
          <w:spacing w:val="-2"/>
        </w:rPr>
      </w:pPr>
      <w:r w:rsidRPr="00884C6E">
        <w:rPr>
          <w:rFonts w:ascii="Arial" w:eastAsia="Arial" w:hAnsi="Arial"/>
          <w:color w:val="000000"/>
          <w:spacing w:val="-2"/>
        </w:rPr>
        <w:t xml:space="preserve">The Contract </w:t>
      </w:r>
      <w:r w:rsidR="004E460D" w:rsidRPr="00884C6E">
        <w:rPr>
          <w:rFonts w:ascii="Arial" w:eastAsia="Arial" w:hAnsi="Arial"/>
          <w:color w:val="000000"/>
          <w:spacing w:val="-2"/>
        </w:rPr>
        <w:t>comprises</w:t>
      </w:r>
      <w:r w:rsidRPr="00884C6E">
        <w:rPr>
          <w:rFonts w:ascii="Arial" w:eastAsia="Arial" w:hAnsi="Arial"/>
          <w:color w:val="000000"/>
          <w:spacing w:val="-2"/>
        </w:rPr>
        <w:t xml:space="preserve"> this Formal Instrument of Agreement, together with all the other documents compris</w:t>
      </w:r>
      <w:r w:rsidR="004E460D" w:rsidRPr="00884C6E">
        <w:rPr>
          <w:rFonts w:ascii="Arial" w:eastAsia="Arial" w:hAnsi="Arial"/>
          <w:color w:val="000000"/>
          <w:spacing w:val="-2"/>
        </w:rPr>
        <w:t>ing</w:t>
      </w:r>
      <w:r w:rsidRPr="00884C6E">
        <w:rPr>
          <w:rFonts w:ascii="Arial" w:eastAsia="Arial" w:hAnsi="Arial"/>
          <w:color w:val="000000"/>
          <w:spacing w:val="-2"/>
        </w:rPr>
        <w:t xml:space="preserve"> the Contract, as defined in the attached MW21 General Conditions of Contract.</w:t>
      </w:r>
    </w:p>
    <w:p w14:paraId="3EC63154" w14:textId="77777777" w:rsidR="00130855" w:rsidRPr="00884C6E" w:rsidRDefault="00130855" w:rsidP="00281506">
      <w:pPr>
        <w:numPr>
          <w:ilvl w:val="0"/>
          <w:numId w:val="23"/>
        </w:numPr>
        <w:spacing w:after="200"/>
        <w:ind w:left="720" w:hanging="720"/>
        <w:jc w:val="left"/>
        <w:textAlignment w:val="baseline"/>
        <w:rPr>
          <w:rFonts w:ascii="Arial" w:eastAsia="Arial" w:hAnsi="Arial"/>
          <w:color w:val="000000"/>
          <w:spacing w:val="-2"/>
        </w:rPr>
      </w:pPr>
      <w:r w:rsidRPr="00884C6E">
        <w:rPr>
          <w:rFonts w:ascii="Arial" w:eastAsia="Arial" w:hAnsi="Arial"/>
          <w:color w:val="000000"/>
          <w:spacing w:val="-2"/>
        </w:rPr>
        <w:t>The Contractor must:</w:t>
      </w:r>
    </w:p>
    <w:p w14:paraId="545F41D9" w14:textId="74E6B195" w:rsidR="00130855" w:rsidRPr="00884C6E" w:rsidRDefault="00130855" w:rsidP="00773E01">
      <w:pPr>
        <w:pStyle w:val="ListParagraph"/>
        <w:numPr>
          <w:ilvl w:val="1"/>
          <w:numId w:val="33"/>
        </w:numPr>
        <w:tabs>
          <w:tab w:val="left" w:pos="1368"/>
        </w:tabs>
        <w:spacing w:after="200"/>
        <w:ind w:left="1418" w:hanging="668"/>
        <w:contextualSpacing w:val="0"/>
        <w:textAlignment w:val="baseline"/>
        <w:rPr>
          <w:rFonts w:ascii="Arial" w:eastAsia="Arial" w:hAnsi="Arial"/>
          <w:color w:val="000000"/>
          <w:sz w:val="20"/>
          <w:szCs w:val="20"/>
        </w:rPr>
      </w:pPr>
      <w:r w:rsidRPr="00884C6E">
        <w:rPr>
          <w:rFonts w:ascii="Arial" w:eastAsia="Arial" w:hAnsi="Arial"/>
          <w:color w:val="000000"/>
          <w:sz w:val="20"/>
          <w:szCs w:val="20"/>
        </w:rPr>
        <w:t>perform the Contractor’s design obligations specified in the Contract;</w:t>
      </w:r>
    </w:p>
    <w:p w14:paraId="656E15F8" w14:textId="542F3DA6" w:rsidR="00130855" w:rsidRPr="00884C6E" w:rsidRDefault="00130855" w:rsidP="00281506">
      <w:pPr>
        <w:pStyle w:val="ListParagraph"/>
        <w:numPr>
          <w:ilvl w:val="1"/>
          <w:numId w:val="33"/>
        </w:numPr>
        <w:tabs>
          <w:tab w:val="left" w:pos="1368"/>
        </w:tabs>
        <w:spacing w:after="200"/>
        <w:ind w:left="1417" w:hanging="669"/>
        <w:contextualSpacing w:val="0"/>
        <w:textAlignment w:val="baseline"/>
        <w:rPr>
          <w:rFonts w:ascii="Arial" w:eastAsia="Arial" w:hAnsi="Arial"/>
          <w:color w:val="000000"/>
          <w:sz w:val="20"/>
          <w:szCs w:val="20"/>
        </w:rPr>
      </w:pPr>
      <w:r w:rsidRPr="00884C6E">
        <w:rPr>
          <w:rFonts w:ascii="Arial" w:eastAsia="Arial" w:hAnsi="Arial"/>
          <w:color w:val="000000"/>
          <w:sz w:val="20"/>
          <w:szCs w:val="20"/>
        </w:rPr>
        <w:t>construct the Works in accordance with the Contract; and</w:t>
      </w:r>
    </w:p>
    <w:p w14:paraId="4B4DB9C3" w14:textId="68B099ED" w:rsidR="00130855" w:rsidRPr="00884C6E" w:rsidRDefault="00130855" w:rsidP="00281506">
      <w:pPr>
        <w:pStyle w:val="ListParagraph"/>
        <w:numPr>
          <w:ilvl w:val="1"/>
          <w:numId w:val="33"/>
        </w:numPr>
        <w:tabs>
          <w:tab w:val="left" w:pos="1368"/>
        </w:tabs>
        <w:spacing w:after="200"/>
        <w:ind w:left="1417" w:hanging="669"/>
        <w:contextualSpacing w:val="0"/>
        <w:textAlignment w:val="baseline"/>
        <w:rPr>
          <w:rFonts w:ascii="Arial" w:eastAsia="Arial" w:hAnsi="Arial"/>
          <w:color w:val="000000"/>
          <w:sz w:val="20"/>
          <w:szCs w:val="20"/>
        </w:rPr>
      </w:pPr>
      <w:r w:rsidRPr="00884C6E">
        <w:rPr>
          <w:rFonts w:ascii="Arial" w:eastAsia="Arial" w:hAnsi="Arial"/>
          <w:color w:val="000000"/>
          <w:sz w:val="20"/>
          <w:szCs w:val="20"/>
        </w:rPr>
        <w:t xml:space="preserve">perform and observe all </w:t>
      </w:r>
      <w:r w:rsidR="00D362A4" w:rsidRPr="00884C6E">
        <w:rPr>
          <w:rFonts w:ascii="Arial" w:eastAsia="Arial" w:hAnsi="Arial"/>
          <w:color w:val="000000"/>
          <w:sz w:val="20"/>
          <w:szCs w:val="20"/>
        </w:rPr>
        <w:t xml:space="preserve">of </w:t>
      </w:r>
      <w:r w:rsidRPr="00884C6E">
        <w:rPr>
          <w:rFonts w:ascii="Arial" w:eastAsia="Arial" w:hAnsi="Arial"/>
          <w:color w:val="000000"/>
          <w:sz w:val="20"/>
          <w:szCs w:val="20"/>
        </w:rPr>
        <w:t>its other obligations under the Contract.</w:t>
      </w:r>
    </w:p>
    <w:p w14:paraId="7FDC528A" w14:textId="77777777" w:rsidR="00130855" w:rsidRPr="00884C6E" w:rsidRDefault="00130855" w:rsidP="00281506">
      <w:pPr>
        <w:numPr>
          <w:ilvl w:val="0"/>
          <w:numId w:val="23"/>
        </w:numPr>
        <w:spacing w:after="200"/>
        <w:ind w:left="720" w:hanging="720"/>
        <w:jc w:val="left"/>
        <w:textAlignment w:val="baseline"/>
        <w:rPr>
          <w:rFonts w:ascii="Arial" w:eastAsia="Arial" w:hAnsi="Arial"/>
          <w:color w:val="000000"/>
          <w:spacing w:val="-2"/>
        </w:rPr>
      </w:pPr>
      <w:r w:rsidRPr="00884C6E">
        <w:rPr>
          <w:rFonts w:ascii="Arial" w:eastAsia="Arial" w:hAnsi="Arial"/>
          <w:color w:val="000000"/>
          <w:spacing w:val="-2"/>
        </w:rPr>
        <w:t>The Principal must:</w:t>
      </w:r>
    </w:p>
    <w:p w14:paraId="42577D21" w14:textId="35B63764" w:rsidR="00130855" w:rsidRPr="00884C6E" w:rsidRDefault="00884C6E" w:rsidP="00884C6E">
      <w:pPr>
        <w:spacing w:after="200"/>
        <w:ind w:left="1418" w:hanging="670"/>
        <w:textAlignment w:val="baseline"/>
        <w:rPr>
          <w:rFonts w:ascii="Arial" w:eastAsia="Arial" w:hAnsi="Arial"/>
          <w:color w:val="000000"/>
        </w:rPr>
      </w:pPr>
      <w:r w:rsidRPr="00884C6E">
        <w:rPr>
          <w:rFonts w:ascii="Arial" w:eastAsia="Arial" w:hAnsi="Arial"/>
          <w:color w:val="000000"/>
        </w:rPr>
        <w:t>3.1</w:t>
      </w:r>
      <w:r w:rsidRPr="00884C6E">
        <w:rPr>
          <w:rFonts w:ascii="Arial" w:eastAsia="Arial" w:hAnsi="Arial"/>
          <w:color w:val="000000"/>
        </w:rPr>
        <w:tab/>
      </w:r>
      <w:r w:rsidR="00130855" w:rsidRPr="00884C6E">
        <w:rPr>
          <w:rFonts w:ascii="Arial" w:eastAsia="Arial" w:hAnsi="Arial"/>
          <w:color w:val="000000"/>
        </w:rPr>
        <w:t xml:space="preserve">pay the Contractor the Contract Price for its performance, in accordance with </w:t>
      </w:r>
      <w:r w:rsidR="00130855" w:rsidRPr="00884C6E">
        <w:rPr>
          <w:rFonts w:ascii="Arial" w:eastAsia="Arial" w:hAnsi="Arial"/>
          <w:color w:val="000000"/>
        </w:rPr>
        <w:br/>
        <w:t>and subject to the Contract; and</w:t>
      </w:r>
    </w:p>
    <w:p w14:paraId="316844B7" w14:textId="1F412085" w:rsidR="00130855" w:rsidRPr="00884C6E" w:rsidRDefault="00884C6E" w:rsidP="00884C6E">
      <w:pPr>
        <w:spacing w:after="200"/>
        <w:ind w:left="1418" w:hanging="670"/>
        <w:textAlignment w:val="baseline"/>
        <w:rPr>
          <w:rFonts w:ascii="Arial" w:eastAsia="Arial" w:hAnsi="Arial"/>
          <w:color w:val="000000"/>
        </w:rPr>
      </w:pPr>
      <w:r w:rsidRPr="00884C6E">
        <w:rPr>
          <w:rFonts w:ascii="Arial" w:eastAsia="Arial" w:hAnsi="Arial"/>
          <w:color w:val="000000"/>
        </w:rPr>
        <w:t>3.2</w:t>
      </w:r>
      <w:r w:rsidRPr="00884C6E">
        <w:rPr>
          <w:rFonts w:ascii="Arial" w:eastAsia="Arial" w:hAnsi="Arial"/>
          <w:color w:val="000000"/>
        </w:rPr>
        <w:tab/>
      </w:r>
      <w:r w:rsidR="00130855" w:rsidRPr="00884C6E">
        <w:rPr>
          <w:rFonts w:ascii="Arial" w:eastAsia="Arial" w:hAnsi="Arial"/>
          <w:color w:val="000000"/>
        </w:rPr>
        <w:t>perform and observe all</w:t>
      </w:r>
      <w:r w:rsidR="00D362A4" w:rsidRPr="00884C6E">
        <w:rPr>
          <w:rFonts w:ascii="Arial" w:eastAsia="Arial" w:hAnsi="Arial"/>
          <w:color w:val="000000"/>
        </w:rPr>
        <w:t xml:space="preserve"> of</w:t>
      </w:r>
      <w:r w:rsidR="00130855" w:rsidRPr="00884C6E">
        <w:rPr>
          <w:rFonts w:ascii="Arial" w:eastAsia="Arial" w:hAnsi="Arial"/>
          <w:color w:val="000000"/>
        </w:rPr>
        <w:t xml:space="preserve"> its other obligations under the Contract.</w:t>
      </w:r>
    </w:p>
    <w:p w14:paraId="6C6A4EBA" w14:textId="77777777" w:rsidR="00130855" w:rsidRPr="00884C6E" w:rsidRDefault="00130855" w:rsidP="00281506">
      <w:pPr>
        <w:numPr>
          <w:ilvl w:val="0"/>
          <w:numId w:val="23"/>
        </w:numPr>
        <w:spacing w:after="200"/>
        <w:ind w:left="720" w:right="72" w:hanging="720"/>
        <w:textAlignment w:val="baseline"/>
        <w:rPr>
          <w:rFonts w:ascii="Arial" w:eastAsia="Arial" w:hAnsi="Arial"/>
          <w:color w:val="000000"/>
        </w:rPr>
      </w:pPr>
      <w:r w:rsidRPr="00884C6E">
        <w:rPr>
          <w:rFonts w:ascii="Arial" w:eastAsia="Arial" w:hAnsi="Arial"/>
          <w:color w:val="000000"/>
        </w:rPr>
        <w:t xml:space="preserve">Words </w:t>
      </w:r>
      <w:r w:rsidR="00A4121B" w:rsidRPr="00884C6E">
        <w:rPr>
          <w:rFonts w:ascii="Arial" w:eastAsia="Arial" w:hAnsi="Arial"/>
          <w:color w:val="000000"/>
        </w:rPr>
        <w:t xml:space="preserve">not otherwise defined </w:t>
      </w:r>
      <w:r w:rsidRPr="00884C6E">
        <w:rPr>
          <w:rFonts w:ascii="Arial" w:eastAsia="Arial" w:hAnsi="Arial"/>
          <w:color w:val="000000"/>
        </w:rPr>
        <w:t>in this Contract have the meanings given</w:t>
      </w:r>
      <w:r w:rsidR="00A4121B" w:rsidRPr="00884C6E">
        <w:rPr>
          <w:rFonts w:ascii="Arial" w:eastAsia="Arial" w:hAnsi="Arial"/>
          <w:color w:val="000000"/>
        </w:rPr>
        <w:t xml:space="preserve"> to them</w:t>
      </w:r>
      <w:r w:rsidRPr="00884C6E">
        <w:rPr>
          <w:rFonts w:ascii="Arial" w:eastAsia="Arial" w:hAnsi="Arial"/>
          <w:color w:val="000000"/>
        </w:rPr>
        <w:t xml:space="preserve"> in the attached </w:t>
      </w:r>
      <w:r w:rsidR="00A4121B" w:rsidRPr="00884C6E">
        <w:rPr>
          <w:rFonts w:ascii="Arial" w:eastAsia="Arial" w:hAnsi="Arial"/>
          <w:color w:val="000000"/>
        </w:rPr>
        <w:t xml:space="preserve">MW21 </w:t>
      </w:r>
      <w:r w:rsidRPr="00884C6E">
        <w:rPr>
          <w:rFonts w:ascii="Arial" w:eastAsia="Arial" w:hAnsi="Arial"/>
          <w:color w:val="000000"/>
        </w:rPr>
        <w:t>General Conditions of Contract.</w:t>
      </w:r>
    </w:p>
    <w:p w14:paraId="7B62F937" w14:textId="77777777" w:rsidR="00D91EA8" w:rsidRDefault="00D91EA8">
      <w:pPr>
        <w:spacing w:after="0"/>
        <w:ind w:left="0"/>
        <w:jc w:val="left"/>
        <w:rPr>
          <w:rFonts w:ascii="Arial" w:eastAsia="Arial" w:hAnsi="Arial"/>
          <w:color w:val="000000"/>
          <w:sz w:val="21"/>
        </w:rPr>
        <w:sectPr w:rsidR="00D91EA8" w:rsidSect="00581232">
          <w:pgSz w:w="11907" w:h="16840" w:code="9"/>
          <w:pgMar w:top="851" w:right="1275" w:bottom="425" w:left="1701" w:header="720" w:footer="720" w:gutter="0"/>
          <w:pgNumType w:fmt="lowerRoman" w:start="1"/>
          <w:cols w:space="720"/>
          <w:formProt w:val="0"/>
          <w:titlePg/>
        </w:sectPr>
      </w:pPr>
    </w:p>
    <w:p w14:paraId="756E59AE" w14:textId="23652C58" w:rsidR="00884C6E" w:rsidRDefault="00884C6E">
      <w:pPr>
        <w:spacing w:after="0"/>
        <w:ind w:left="0"/>
        <w:jc w:val="left"/>
        <w:rPr>
          <w:rFonts w:ascii="Arial" w:eastAsia="Arial" w:hAnsi="Arial"/>
          <w:color w:val="000000"/>
          <w:sz w:val="21"/>
        </w:rPr>
      </w:pPr>
    </w:p>
    <w:p w14:paraId="3DA46D29" w14:textId="77777777" w:rsidR="008056B6" w:rsidRDefault="008056B6" w:rsidP="00884C6E">
      <w:pPr>
        <w:tabs>
          <w:tab w:val="left" w:pos="720"/>
        </w:tabs>
        <w:spacing w:before="4" w:line="238" w:lineRule="exact"/>
        <w:ind w:left="0" w:right="72"/>
        <w:textAlignment w:val="baseline"/>
        <w:rPr>
          <w:rFonts w:ascii="Arial" w:eastAsia="Arial" w:hAnsi="Arial"/>
          <w:color w:val="000000"/>
          <w:sz w:val="21"/>
        </w:rPr>
      </w:pPr>
    </w:p>
    <w:p w14:paraId="79D32FC6" w14:textId="77777777" w:rsidR="00130855" w:rsidRDefault="00130855" w:rsidP="00884C6E">
      <w:pPr>
        <w:tabs>
          <w:tab w:val="left" w:pos="720"/>
        </w:tabs>
        <w:spacing w:after="320" w:line="238" w:lineRule="exact"/>
        <w:ind w:left="-425" w:right="74"/>
        <w:textAlignment w:val="baseline"/>
        <w:rPr>
          <w:rFonts w:ascii="Arial" w:eastAsia="Arial" w:hAnsi="Arial"/>
          <w:b/>
          <w:color w:val="000000"/>
          <w:sz w:val="21"/>
        </w:rPr>
      </w:pPr>
      <w:r w:rsidRPr="003B6EF6">
        <w:rPr>
          <w:rFonts w:ascii="Arial" w:eastAsia="Arial" w:hAnsi="Arial"/>
          <w:b/>
          <w:color w:val="000000"/>
          <w:sz w:val="21"/>
        </w:rPr>
        <w:t>Execution</w:t>
      </w:r>
    </w:p>
    <w:tbl>
      <w:tblPr>
        <w:tblW w:w="13809" w:type="dxa"/>
        <w:tblInd w:w="-567" w:type="dxa"/>
        <w:tblLayout w:type="fixed"/>
        <w:tblLook w:val="04A0" w:firstRow="1" w:lastRow="0" w:firstColumn="1" w:lastColumn="0" w:noHBand="0" w:noVBand="1"/>
      </w:tblPr>
      <w:tblGrid>
        <w:gridCol w:w="4563"/>
        <w:gridCol w:w="288"/>
        <w:gridCol w:w="4479"/>
        <w:gridCol w:w="4479"/>
      </w:tblGrid>
      <w:tr w:rsidR="00130855" w14:paraId="249C0B0C" w14:textId="77777777" w:rsidTr="00884C6E">
        <w:trPr>
          <w:gridAfter w:val="1"/>
          <w:wAfter w:w="4479" w:type="dxa"/>
          <w:cantSplit/>
          <w:trHeight w:val="741"/>
        </w:trPr>
        <w:tc>
          <w:tcPr>
            <w:tcW w:w="4563" w:type="dxa"/>
            <w:hideMark/>
          </w:tcPr>
          <w:p w14:paraId="6EE580F5" w14:textId="77777777" w:rsidR="00130855" w:rsidRDefault="00130855" w:rsidP="00346291">
            <w:pPr>
              <w:pStyle w:val="HGRSealingClauses"/>
              <w:tabs>
                <w:tab w:val="left" w:pos="720"/>
              </w:tabs>
              <w:spacing w:line="360" w:lineRule="auto"/>
              <w:jc w:val="left"/>
              <w:rPr>
                <w:rFonts w:cs="Arial"/>
                <w:sz w:val="20"/>
                <w:lang w:val="en-US" w:eastAsia="en-US"/>
              </w:rPr>
            </w:pPr>
            <w:r>
              <w:rPr>
                <w:rFonts w:cs="Arial"/>
                <w:b/>
                <w:sz w:val="20"/>
                <w:u w:val="single"/>
                <w:lang w:val="en-US" w:eastAsia="en-US"/>
              </w:rPr>
              <w:t>SIGNED</w:t>
            </w:r>
            <w:r>
              <w:rPr>
                <w:rFonts w:cs="Arial"/>
                <w:b/>
                <w:sz w:val="20"/>
                <w:lang w:val="en-US" w:eastAsia="en-US"/>
              </w:rPr>
              <w:t xml:space="preserve"> </w:t>
            </w:r>
            <w:r>
              <w:rPr>
                <w:rFonts w:cs="Arial"/>
                <w:sz w:val="20"/>
                <w:lang w:val="en-US" w:eastAsia="en-US"/>
              </w:rPr>
              <w:t xml:space="preserve">by a duly </w:t>
            </w:r>
            <w:proofErr w:type="spellStart"/>
            <w:r>
              <w:rPr>
                <w:rFonts w:cs="Arial"/>
                <w:sz w:val="20"/>
                <w:lang w:val="en-US" w:eastAsia="en-US"/>
              </w:rPr>
              <w:t>authorised</w:t>
            </w:r>
            <w:proofErr w:type="spellEnd"/>
            <w:r>
              <w:rPr>
                <w:rFonts w:cs="Arial"/>
                <w:sz w:val="20"/>
                <w:lang w:val="en-US" w:eastAsia="en-US"/>
              </w:rPr>
              <w:t xml:space="preserve"> officer for and on behalf of </w:t>
            </w:r>
            <w:r>
              <w:rPr>
                <w:rFonts w:cs="Arial"/>
                <w:b/>
                <w:sz w:val="20"/>
                <w:u w:val="single"/>
                <w:lang w:val="en-US" w:eastAsia="en-US"/>
              </w:rPr>
              <w:t xml:space="preserve">THE PRINCIPAL </w:t>
            </w:r>
            <w:r>
              <w:rPr>
                <w:rFonts w:cs="Arial"/>
                <w:sz w:val="20"/>
                <w:lang w:val="en-US" w:eastAsia="en-US"/>
              </w:rPr>
              <w:t>in the presence of:</w:t>
            </w:r>
          </w:p>
        </w:tc>
        <w:tc>
          <w:tcPr>
            <w:tcW w:w="288" w:type="dxa"/>
          </w:tcPr>
          <w:p w14:paraId="75912F09" w14:textId="77777777" w:rsidR="00130855" w:rsidRDefault="00130855" w:rsidP="00346291">
            <w:pPr>
              <w:pStyle w:val="HGRSealingClauses"/>
              <w:spacing w:line="360" w:lineRule="auto"/>
              <w:jc w:val="left"/>
              <w:rPr>
                <w:rFonts w:cs="Arial"/>
                <w:sz w:val="20"/>
                <w:lang w:val="en-US" w:eastAsia="en-US"/>
              </w:rPr>
            </w:pPr>
          </w:p>
          <w:p w14:paraId="5DC66C2C" w14:textId="77777777" w:rsidR="00130855" w:rsidRDefault="00130855" w:rsidP="00346291">
            <w:pPr>
              <w:pStyle w:val="HGRSealingClauses"/>
              <w:spacing w:line="360" w:lineRule="auto"/>
              <w:jc w:val="left"/>
              <w:rPr>
                <w:rFonts w:cs="Arial"/>
                <w:sz w:val="20"/>
                <w:lang w:val="en-US" w:eastAsia="en-US"/>
              </w:rPr>
            </w:pPr>
          </w:p>
          <w:p w14:paraId="2030B039" w14:textId="77777777" w:rsidR="00130855" w:rsidRDefault="00130855" w:rsidP="00346291">
            <w:pPr>
              <w:pStyle w:val="HGRSealingClauses"/>
              <w:spacing w:line="360" w:lineRule="auto"/>
              <w:jc w:val="left"/>
              <w:rPr>
                <w:rFonts w:cs="Arial"/>
                <w:sz w:val="20"/>
                <w:lang w:val="en-US" w:eastAsia="en-US"/>
              </w:rPr>
            </w:pPr>
          </w:p>
        </w:tc>
        <w:tc>
          <w:tcPr>
            <w:tcW w:w="4479" w:type="dxa"/>
          </w:tcPr>
          <w:p w14:paraId="06E54531" w14:textId="77777777" w:rsidR="00130855" w:rsidRDefault="00130855" w:rsidP="00346291">
            <w:pPr>
              <w:pStyle w:val="HGRSealingClauses"/>
              <w:tabs>
                <w:tab w:val="clear" w:pos="851"/>
                <w:tab w:val="clear" w:pos="1701"/>
                <w:tab w:val="clear" w:pos="2552"/>
                <w:tab w:val="clear" w:pos="3402"/>
                <w:tab w:val="clear" w:pos="4253"/>
                <w:tab w:val="right" w:pos="4144"/>
              </w:tabs>
              <w:spacing w:line="360" w:lineRule="auto"/>
              <w:rPr>
                <w:rFonts w:cs="Arial"/>
                <w:sz w:val="20"/>
                <w:lang w:val="en-US" w:eastAsia="en-US"/>
              </w:rPr>
            </w:pPr>
          </w:p>
        </w:tc>
      </w:tr>
      <w:tr w:rsidR="00130855" w14:paraId="1B015BC7" w14:textId="77777777" w:rsidTr="00884C6E">
        <w:trPr>
          <w:gridAfter w:val="1"/>
          <w:wAfter w:w="4479" w:type="dxa"/>
          <w:cantSplit/>
          <w:trHeight w:val="2061"/>
        </w:trPr>
        <w:tc>
          <w:tcPr>
            <w:tcW w:w="4851" w:type="dxa"/>
            <w:gridSpan w:val="2"/>
          </w:tcPr>
          <w:p w14:paraId="11607F37" w14:textId="77777777" w:rsidR="00130855" w:rsidRDefault="00130855" w:rsidP="00346291">
            <w:pPr>
              <w:pStyle w:val="HGRSealingClauses"/>
              <w:tabs>
                <w:tab w:val="clear" w:pos="851"/>
                <w:tab w:val="clear" w:pos="1701"/>
                <w:tab w:val="clear" w:pos="2552"/>
                <w:tab w:val="clear" w:pos="3402"/>
                <w:tab w:val="clear" w:pos="4253"/>
                <w:tab w:val="right" w:leader="dot" w:pos="4395"/>
              </w:tabs>
              <w:spacing w:line="360" w:lineRule="auto"/>
              <w:rPr>
                <w:rFonts w:cs="Arial"/>
                <w:sz w:val="20"/>
                <w:lang w:val="en-US" w:eastAsia="en-US"/>
              </w:rPr>
            </w:pPr>
          </w:p>
          <w:p w14:paraId="3DFD08C5" w14:textId="77777777" w:rsidR="00130855" w:rsidRDefault="00130855" w:rsidP="00346291">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val="en-US" w:eastAsia="en-US"/>
              </w:rPr>
            </w:pPr>
            <w:r>
              <w:rPr>
                <w:rFonts w:cs="Arial"/>
                <w:sz w:val="20"/>
                <w:lang w:val="en-US" w:eastAsia="en-US"/>
              </w:rPr>
              <w:tab/>
            </w:r>
          </w:p>
          <w:p w14:paraId="2F46325A" w14:textId="77777777" w:rsidR="00130855" w:rsidRDefault="00130855" w:rsidP="00346291">
            <w:pPr>
              <w:pStyle w:val="HGRSealingClauses"/>
              <w:tabs>
                <w:tab w:val="clear" w:pos="851"/>
                <w:tab w:val="clear" w:pos="1701"/>
                <w:tab w:val="clear" w:pos="2552"/>
                <w:tab w:val="clear" w:pos="3402"/>
                <w:tab w:val="clear" w:pos="4253"/>
                <w:tab w:val="right" w:leader="dot" w:pos="4395"/>
              </w:tabs>
              <w:spacing w:line="360" w:lineRule="auto"/>
              <w:rPr>
                <w:rFonts w:cs="Arial"/>
                <w:sz w:val="20"/>
                <w:lang w:val="en-US" w:eastAsia="en-US"/>
              </w:rPr>
            </w:pPr>
            <w:r>
              <w:rPr>
                <w:rFonts w:cs="Arial"/>
                <w:sz w:val="20"/>
                <w:lang w:val="en-US" w:eastAsia="en-US"/>
              </w:rPr>
              <w:t>Witness signature</w:t>
            </w:r>
          </w:p>
          <w:p w14:paraId="330676CB" w14:textId="77777777" w:rsidR="00130855" w:rsidRDefault="00130855" w:rsidP="00346291">
            <w:pPr>
              <w:pStyle w:val="HGRSealingClauses"/>
              <w:tabs>
                <w:tab w:val="clear" w:pos="851"/>
                <w:tab w:val="clear" w:pos="1701"/>
                <w:tab w:val="clear" w:pos="2552"/>
                <w:tab w:val="clear" w:pos="3402"/>
                <w:tab w:val="clear" w:pos="4253"/>
                <w:tab w:val="right" w:leader="dot" w:pos="4395"/>
              </w:tabs>
              <w:spacing w:line="276" w:lineRule="auto"/>
              <w:rPr>
                <w:rFonts w:cs="Arial"/>
                <w:sz w:val="20"/>
                <w:lang w:val="en-US" w:eastAsia="en-US"/>
              </w:rPr>
            </w:pPr>
          </w:p>
          <w:p w14:paraId="1A082A42" w14:textId="77777777" w:rsidR="00130855" w:rsidRDefault="00130855" w:rsidP="00346291">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val="en-US" w:eastAsia="en-US"/>
              </w:rPr>
            </w:pPr>
            <w:r>
              <w:rPr>
                <w:rFonts w:cs="Arial"/>
                <w:sz w:val="20"/>
                <w:lang w:val="en-US" w:eastAsia="en-US"/>
              </w:rPr>
              <w:tab/>
            </w:r>
          </w:p>
          <w:p w14:paraId="4649D7A7" w14:textId="77777777" w:rsidR="00130855" w:rsidRDefault="00130855" w:rsidP="00346291">
            <w:pPr>
              <w:pStyle w:val="HGRSealingClauses"/>
              <w:tabs>
                <w:tab w:val="clear" w:pos="851"/>
                <w:tab w:val="clear" w:pos="1701"/>
                <w:tab w:val="clear" w:pos="2552"/>
                <w:tab w:val="clear" w:pos="3402"/>
                <w:tab w:val="clear" w:pos="4253"/>
                <w:tab w:val="right" w:leader="dot" w:pos="4395"/>
              </w:tabs>
              <w:spacing w:line="360" w:lineRule="auto"/>
              <w:rPr>
                <w:rFonts w:cs="Arial"/>
                <w:sz w:val="20"/>
                <w:lang w:val="en-US" w:eastAsia="en-US"/>
              </w:rPr>
            </w:pPr>
            <w:r>
              <w:rPr>
                <w:rFonts w:cs="Arial"/>
                <w:sz w:val="20"/>
                <w:lang w:val="en-US" w:eastAsia="en-US"/>
              </w:rPr>
              <w:t>Witness name</w:t>
            </w:r>
          </w:p>
          <w:p w14:paraId="19E30BEB" w14:textId="77777777" w:rsidR="00130855" w:rsidRDefault="00130855" w:rsidP="00346291">
            <w:pPr>
              <w:pStyle w:val="HGRSealingClauses"/>
              <w:tabs>
                <w:tab w:val="clear" w:pos="851"/>
                <w:tab w:val="clear" w:pos="1701"/>
                <w:tab w:val="clear" w:pos="2552"/>
                <w:tab w:val="clear" w:pos="3402"/>
                <w:tab w:val="clear" w:pos="4253"/>
                <w:tab w:val="right" w:leader="dot" w:pos="4395"/>
              </w:tabs>
              <w:spacing w:line="360" w:lineRule="auto"/>
              <w:rPr>
                <w:rFonts w:cs="Arial"/>
                <w:sz w:val="20"/>
                <w:lang w:val="en-US" w:eastAsia="en-US"/>
              </w:rPr>
            </w:pPr>
          </w:p>
          <w:p w14:paraId="364CFF94" w14:textId="77777777" w:rsidR="00130855" w:rsidRDefault="00130855" w:rsidP="00346291">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val="en-US" w:eastAsia="en-US"/>
              </w:rPr>
            </w:pPr>
            <w:r>
              <w:rPr>
                <w:rFonts w:cs="Arial"/>
                <w:sz w:val="20"/>
                <w:lang w:val="en-US" w:eastAsia="en-US"/>
              </w:rPr>
              <w:tab/>
            </w:r>
          </w:p>
          <w:p w14:paraId="42F59600" w14:textId="77777777" w:rsidR="00130855" w:rsidRDefault="00130855" w:rsidP="00346291">
            <w:pPr>
              <w:pStyle w:val="HGRSealingClauses"/>
              <w:tabs>
                <w:tab w:val="clear" w:pos="851"/>
                <w:tab w:val="clear" w:pos="1701"/>
                <w:tab w:val="clear" w:pos="2552"/>
                <w:tab w:val="clear" w:pos="3402"/>
                <w:tab w:val="clear" w:pos="4253"/>
                <w:tab w:val="right" w:leader="dot" w:pos="4395"/>
              </w:tabs>
              <w:spacing w:line="360" w:lineRule="auto"/>
              <w:rPr>
                <w:rFonts w:cs="Arial"/>
                <w:b/>
                <w:sz w:val="20"/>
                <w:u w:val="single"/>
                <w:lang w:val="en-US" w:eastAsia="en-US"/>
              </w:rPr>
            </w:pPr>
            <w:r>
              <w:rPr>
                <w:rFonts w:cs="Arial"/>
                <w:sz w:val="20"/>
                <w:lang w:val="en-US" w:eastAsia="en-US"/>
              </w:rPr>
              <w:t>Date</w:t>
            </w:r>
          </w:p>
          <w:p w14:paraId="6288518B" w14:textId="77777777" w:rsidR="00130855" w:rsidRDefault="00130855" w:rsidP="00346291">
            <w:pPr>
              <w:pStyle w:val="HGRSealingClauses"/>
              <w:tabs>
                <w:tab w:val="clear" w:pos="851"/>
                <w:tab w:val="clear" w:pos="1701"/>
                <w:tab w:val="clear" w:pos="2552"/>
                <w:tab w:val="clear" w:pos="3402"/>
                <w:tab w:val="clear" w:pos="4253"/>
                <w:tab w:val="right" w:leader="dot" w:pos="4395"/>
              </w:tabs>
              <w:spacing w:line="360" w:lineRule="auto"/>
              <w:rPr>
                <w:rFonts w:cs="Arial"/>
                <w:sz w:val="20"/>
                <w:lang w:val="en-US" w:eastAsia="en-US"/>
              </w:rPr>
            </w:pPr>
          </w:p>
          <w:p w14:paraId="1C0CAEF6" w14:textId="77777777" w:rsidR="00130855" w:rsidRDefault="00130855" w:rsidP="00346291">
            <w:pPr>
              <w:pStyle w:val="HGRSealingClauses"/>
              <w:tabs>
                <w:tab w:val="clear" w:pos="851"/>
                <w:tab w:val="clear" w:pos="1701"/>
                <w:tab w:val="clear" w:pos="2552"/>
                <w:tab w:val="clear" w:pos="3402"/>
                <w:tab w:val="clear" w:pos="4253"/>
                <w:tab w:val="right" w:leader="dot" w:pos="4395"/>
              </w:tabs>
              <w:spacing w:line="360" w:lineRule="auto"/>
              <w:rPr>
                <w:rFonts w:cs="Arial"/>
                <w:sz w:val="20"/>
                <w:lang w:val="en-US" w:eastAsia="en-US"/>
              </w:rPr>
            </w:pPr>
          </w:p>
          <w:p w14:paraId="0E57A2DB" w14:textId="77777777" w:rsidR="00884C6E" w:rsidRDefault="00884C6E" w:rsidP="00346291">
            <w:pPr>
              <w:pStyle w:val="HGRSealingClauses"/>
              <w:tabs>
                <w:tab w:val="clear" w:pos="851"/>
                <w:tab w:val="clear" w:pos="1701"/>
                <w:tab w:val="clear" w:pos="2552"/>
                <w:tab w:val="clear" w:pos="3402"/>
                <w:tab w:val="clear" w:pos="4253"/>
                <w:tab w:val="right" w:leader="dot" w:pos="4395"/>
              </w:tabs>
              <w:spacing w:line="360" w:lineRule="auto"/>
              <w:rPr>
                <w:rFonts w:cs="Arial"/>
                <w:sz w:val="20"/>
                <w:lang w:val="en-US" w:eastAsia="en-US"/>
              </w:rPr>
            </w:pPr>
          </w:p>
          <w:p w14:paraId="22AD2FA5" w14:textId="2DA0D6A7" w:rsidR="00884C6E" w:rsidRDefault="00884C6E" w:rsidP="00346291">
            <w:pPr>
              <w:pStyle w:val="HGRSealingClauses"/>
              <w:tabs>
                <w:tab w:val="clear" w:pos="851"/>
                <w:tab w:val="clear" w:pos="1701"/>
                <w:tab w:val="clear" w:pos="2552"/>
                <w:tab w:val="clear" w:pos="3402"/>
                <w:tab w:val="clear" w:pos="4253"/>
                <w:tab w:val="right" w:leader="dot" w:pos="4395"/>
              </w:tabs>
              <w:spacing w:line="360" w:lineRule="auto"/>
              <w:rPr>
                <w:rFonts w:cs="Arial"/>
                <w:sz w:val="20"/>
                <w:lang w:val="en-US" w:eastAsia="en-US"/>
              </w:rPr>
            </w:pPr>
          </w:p>
        </w:tc>
        <w:tc>
          <w:tcPr>
            <w:tcW w:w="4479" w:type="dxa"/>
          </w:tcPr>
          <w:p w14:paraId="690980DD" w14:textId="77777777" w:rsidR="00130855" w:rsidRDefault="00130855" w:rsidP="00346291">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val="en-US" w:eastAsia="en-US"/>
              </w:rPr>
            </w:pPr>
          </w:p>
          <w:p w14:paraId="2CA199C5" w14:textId="77777777" w:rsidR="00130855" w:rsidRDefault="00130855" w:rsidP="00346291">
            <w:pPr>
              <w:pStyle w:val="HGRSealingClauses"/>
              <w:tabs>
                <w:tab w:val="clear" w:pos="851"/>
                <w:tab w:val="clear" w:pos="1701"/>
                <w:tab w:val="clear" w:pos="2552"/>
                <w:tab w:val="clear" w:pos="3402"/>
                <w:tab w:val="clear" w:pos="4253"/>
                <w:tab w:val="right" w:leader="dot" w:pos="4258"/>
              </w:tabs>
              <w:spacing w:line="360" w:lineRule="auto"/>
              <w:jc w:val="left"/>
              <w:rPr>
                <w:rFonts w:cs="Arial"/>
                <w:sz w:val="20"/>
                <w:lang w:val="en-US" w:eastAsia="en-US"/>
              </w:rPr>
            </w:pPr>
            <w:r>
              <w:rPr>
                <w:rFonts w:cs="Arial"/>
                <w:sz w:val="20"/>
                <w:lang w:val="en-US" w:eastAsia="en-US"/>
              </w:rPr>
              <w:tab/>
            </w:r>
          </w:p>
          <w:p w14:paraId="4E94DB3B" w14:textId="77777777" w:rsidR="00130855" w:rsidRDefault="00130855" w:rsidP="00346291">
            <w:pPr>
              <w:pStyle w:val="HGRSealingClauses"/>
              <w:tabs>
                <w:tab w:val="clear" w:pos="851"/>
                <w:tab w:val="clear" w:pos="1701"/>
                <w:tab w:val="clear" w:pos="2552"/>
                <w:tab w:val="clear" w:pos="3402"/>
                <w:tab w:val="clear" w:pos="4253"/>
                <w:tab w:val="right" w:leader="dot" w:pos="4366"/>
                <w:tab w:val="right" w:leader="dot" w:pos="4395"/>
              </w:tabs>
              <w:spacing w:line="360" w:lineRule="auto"/>
              <w:rPr>
                <w:rFonts w:cs="Arial"/>
                <w:sz w:val="20"/>
                <w:lang w:val="en-US" w:eastAsia="en-US"/>
              </w:rPr>
            </w:pPr>
            <w:proofErr w:type="spellStart"/>
            <w:r>
              <w:rPr>
                <w:rFonts w:cs="Arial"/>
                <w:sz w:val="20"/>
                <w:lang w:val="en-US" w:eastAsia="en-US"/>
              </w:rPr>
              <w:t>Authorised</w:t>
            </w:r>
            <w:proofErr w:type="spellEnd"/>
            <w:r>
              <w:rPr>
                <w:rFonts w:cs="Arial"/>
                <w:sz w:val="20"/>
                <w:lang w:val="en-US" w:eastAsia="en-US"/>
              </w:rPr>
              <w:t xml:space="preserve"> officer signature</w:t>
            </w:r>
          </w:p>
          <w:p w14:paraId="3FAB36E8" w14:textId="77777777" w:rsidR="00130855" w:rsidRDefault="00130855" w:rsidP="00346291">
            <w:pPr>
              <w:pStyle w:val="HGRSealingClauses"/>
              <w:tabs>
                <w:tab w:val="clear" w:pos="851"/>
                <w:tab w:val="clear" w:pos="1701"/>
                <w:tab w:val="clear" w:pos="2552"/>
                <w:tab w:val="clear" w:pos="3402"/>
                <w:tab w:val="clear" w:pos="4253"/>
                <w:tab w:val="right" w:leader="dot" w:pos="4366"/>
                <w:tab w:val="right" w:leader="dot" w:pos="4395"/>
              </w:tabs>
              <w:spacing w:line="276" w:lineRule="auto"/>
              <w:rPr>
                <w:rFonts w:cs="Arial"/>
                <w:sz w:val="20"/>
                <w:lang w:val="en-US" w:eastAsia="en-US"/>
              </w:rPr>
            </w:pPr>
          </w:p>
          <w:p w14:paraId="26663F45" w14:textId="77777777" w:rsidR="00130855" w:rsidRDefault="00130855" w:rsidP="00346291">
            <w:pPr>
              <w:pStyle w:val="HGRSealingClauses"/>
              <w:tabs>
                <w:tab w:val="clear" w:pos="851"/>
                <w:tab w:val="clear" w:pos="1701"/>
                <w:tab w:val="clear" w:pos="2552"/>
                <w:tab w:val="clear" w:pos="3402"/>
                <w:tab w:val="clear" w:pos="4253"/>
                <w:tab w:val="right" w:leader="dot" w:pos="4258"/>
              </w:tabs>
              <w:spacing w:line="360" w:lineRule="auto"/>
              <w:jc w:val="left"/>
              <w:rPr>
                <w:rFonts w:cs="Arial"/>
                <w:sz w:val="20"/>
                <w:lang w:val="en-US" w:eastAsia="en-US"/>
              </w:rPr>
            </w:pPr>
            <w:r>
              <w:rPr>
                <w:rFonts w:cs="Arial"/>
                <w:sz w:val="20"/>
                <w:lang w:val="en-US" w:eastAsia="en-US"/>
              </w:rPr>
              <w:tab/>
            </w:r>
          </w:p>
          <w:p w14:paraId="3B95FD81" w14:textId="77777777" w:rsidR="00130855" w:rsidRDefault="00130855" w:rsidP="00346291">
            <w:pPr>
              <w:pStyle w:val="HGRSealingClauses"/>
              <w:tabs>
                <w:tab w:val="clear" w:pos="851"/>
                <w:tab w:val="clear" w:pos="1701"/>
                <w:tab w:val="clear" w:pos="2552"/>
                <w:tab w:val="clear" w:pos="3402"/>
                <w:tab w:val="clear" w:pos="4253"/>
                <w:tab w:val="right" w:leader="dot" w:pos="4395"/>
              </w:tabs>
              <w:spacing w:line="360" w:lineRule="auto"/>
              <w:rPr>
                <w:rFonts w:cs="Arial"/>
                <w:sz w:val="20"/>
                <w:lang w:val="en-US" w:eastAsia="en-US"/>
              </w:rPr>
            </w:pPr>
            <w:proofErr w:type="spellStart"/>
            <w:r>
              <w:rPr>
                <w:rFonts w:cs="Arial"/>
                <w:sz w:val="20"/>
                <w:lang w:val="en-US" w:eastAsia="en-US"/>
              </w:rPr>
              <w:t>Authorised</w:t>
            </w:r>
            <w:proofErr w:type="spellEnd"/>
            <w:r>
              <w:rPr>
                <w:rFonts w:cs="Arial"/>
                <w:sz w:val="20"/>
                <w:lang w:val="en-US" w:eastAsia="en-US"/>
              </w:rPr>
              <w:t xml:space="preserve"> officer name</w:t>
            </w:r>
          </w:p>
          <w:p w14:paraId="042B03A0" w14:textId="77777777" w:rsidR="00130855" w:rsidRDefault="00130855" w:rsidP="00346291">
            <w:pPr>
              <w:pStyle w:val="HGRSealingClauses"/>
              <w:tabs>
                <w:tab w:val="clear" w:pos="851"/>
                <w:tab w:val="clear" w:pos="1701"/>
                <w:tab w:val="clear" w:pos="2552"/>
                <w:tab w:val="clear" w:pos="3402"/>
                <w:tab w:val="clear" w:pos="4253"/>
                <w:tab w:val="right" w:leader="dot" w:pos="4395"/>
              </w:tabs>
              <w:spacing w:line="360" w:lineRule="auto"/>
              <w:rPr>
                <w:rFonts w:cs="Arial"/>
                <w:sz w:val="20"/>
                <w:lang w:val="en-US" w:eastAsia="en-US"/>
              </w:rPr>
            </w:pPr>
          </w:p>
          <w:p w14:paraId="0136C8BA" w14:textId="77777777" w:rsidR="00130855" w:rsidRDefault="00130855" w:rsidP="00346291">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val="en-US" w:eastAsia="en-US"/>
              </w:rPr>
            </w:pPr>
            <w:r>
              <w:rPr>
                <w:rFonts w:cs="Arial"/>
                <w:sz w:val="20"/>
                <w:lang w:val="en-US" w:eastAsia="en-US"/>
              </w:rPr>
              <w:tab/>
            </w:r>
          </w:p>
          <w:p w14:paraId="2DBF3281" w14:textId="77777777" w:rsidR="00130855" w:rsidRDefault="00130855" w:rsidP="00346291">
            <w:pPr>
              <w:pStyle w:val="HGRSealingClauses"/>
              <w:tabs>
                <w:tab w:val="clear" w:pos="851"/>
                <w:tab w:val="clear" w:pos="1701"/>
                <w:tab w:val="clear" w:pos="2552"/>
                <w:tab w:val="clear" w:pos="3402"/>
                <w:tab w:val="clear" w:pos="4253"/>
                <w:tab w:val="right" w:leader="dot" w:pos="4395"/>
              </w:tabs>
              <w:spacing w:line="360" w:lineRule="auto"/>
              <w:rPr>
                <w:rFonts w:cs="Arial"/>
                <w:sz w:val="20"/>
                <w:lang w:val="en-US" w:eastAsia="en-US"/>
              </w:rPr>
            </w:pPr>
            <w:r>
              <w:rPr>
                <w:rFonts w:cs="Arial"/>
                <w:sz w:val="20"/>
                <w:lang w:val="en-US" w:eastAsia="en-US"/>
              </w:rPr>
              <w:t>Date</w:t>
            </w:r>
          </w:p>
        </w:tc>
      </w:tr>
      <w:tr w:rsidR="00130855" w14:paraId="59EAE560" w14:textId="77777777" w:rsidTr="00884C6E">
        <w:trPr>
          <w:cantSplit/>
          <w:trHeight w:val="2061"/>
        </w:trPr>
        <w:tc>
          <w:tcPr>
            <w:tcW w:w="4851" w:type="dxa"/>
            <w:gridSpan w:val="2"/>
          </w:tcPr>
          <w:p w14:paraId="1E2AA944" w14:textId="77777777" w:rsidR="00130855" w:rsidRDefault="00130855" w:rsidP="00346291">
            <w:pPr>
              <w:pStyle w:val="HGRSealingClauses"/>
              <w:tabs>
                <w:tab w:val="clear" w:pos="851"/>
                <w:tab w:val="clear" w:pos="1701"/>
                <w:tab w:val="clear" w:pos="2552"/>
                <w:tab w:val="clear" w:pos="3402"/>
                <w:tab w:val="clear" w:pos="4253"/>
                <w:tab w:val="right" w:leader="dot" w:pos="4395"/>
              </w:tabs>
              <w:spacing w:line="360" w:lineRule="auto"/>
              <w:rPr>
                <w:rFonts w:cs="Arial"/>
                <w:b/>
                <w:sz w:val="20"/>
                <w:u w:val="single"/>
                <w:lang w:val="en-US" w:eastAsia="en-US"/>
              </w:rPr>
            </w:pPr>
          </w:p>
          <w:p w14:paraId="65AC47DE" w14:textId="77777777" w:rsidR="00130855" w:rsidRDefault="00130855" w:rsidP="00346291">
            <w:pPr>
              <w:pStyle w:val="HGRSealingClauses"/>
              <w:tabs>
                <w:tab w:val="clear" w:pos="851"/>
                <w:tab w:val="clear" w:pos="1701"/>
                <w:tab w:val="clear" w:pos="2552"/>
                <w:tab w:val="clear" w:pos="3402"/>
                <w:tab w:val="clear" w:pos="4253"/>
                <w:tab w:val="right" w:leader="dot" w:pos="4395"/>
              </w:tabs>
              <w:spacing w:line="360" w:lineRule="auto"/>
              <w:jc w:val="left"/>
              <w:rPr>
                <w:rFonts w:cs="Arial"/>
                <w:sz w:val="20"/>
                <w:lang w:val="en-US" w:eastAsia="en-US"/>
              </w:rPr>
            </w:pPr>
            <w:r>
              <w:rPr>
                <w:rFonts w:cs="Arial"/>
                <w:b/>
                <w:sz w:val="20"/>
                <w:u w:val="single"/>
                <w:lang w:val="en-US" w:eastAsia="en-US"/>
              </w:rPr>
              <w:t>SIGNED</w:t>
            </w:r>
            <w:r>
              <w:rPr>
                <w:rFonts w:cs="Arial"/>
                <w:b/>
                <w:sz w:val="20"/>
                <w:lang w:val="en-US" w:eastAsia="en-US"/>
              </w:rPr>
              <w:t xml:space="preserve"> </w:t>
            </w:r>
            <w:r>
              <w:rPr>
                <w:rFonts w:cs="Arial"/>
                <w:sz w:val="20"/>
                <w:lang w:val="en-US" w:eastAsia="en-US"/>
              </w:rPr>
              <w:t>by</w:t>
            </w:r>
            <w:r>
              <w:rPr>
                <w:rFonts w:cs="Arial"/>
                <w:b/>
                <w:sz w:val="20"/>
                <w:lang w:val="en-US" w:eastAsia="en-US"/>
              </w:rPr>
              <w:t xml:space="preserve"> </w:t>
            </w:r>
            <w:r>
              <w:rPr>
                <w:rFonts w:cs="Arial"/>
                <w:b/>
                <w:sz w:val="20"/>
                <w:u w:val="single"/>
                <w:lang w:val="en-US" w:eastAsia="en-US"/>
              </w:rPr>
              <w:t xml:space="preserve">THE CONTRACTOR </w:t>
            </w:r>
            <w:r>
              <w:rPr>
                <w:rFonts w:cs="Arial"/>
                <w:sz w:val="20"/>
                <w:lang w:val="en-US" w:eastAsia="en-US"/>
              </w:rPr>
              <w:t xml:space="preserve">in accordance with section 127 of the </w:t>
            </w:r>
            <w:r>
              <w:rPr>
                <w:rFonts w:cs="Arial"/>
                <w:i/>
                <w:sz w:val="20"/>
                <w:lang w:val="en-US" w:eastAsia="en-US"/>
              </w:rPr>
              <w:t>Corporations Act 2001</w:t>
            </w:r>
            <w:r>
              <w:rPr>
                <w:rFonts w:cs="Arial"/>
                <w:sz w:val="20"/>
                <w:lang w:val="en-US" w:eastAsia="en-US"/>
              </w:rPr>
              <w:t xml:space="preserve"> (</w:t>
            </w:r>
            <w:proofErr w:type="spellStart"/>
            <w:r>
              <w:rPr>
                <w:rFonts w:cs="Arial"/>
                <w:sz w:val="20"/>
                <w:lang w:val="en-US" w:eastAsia="en-US"/>
              </w:rPr>
              <w:t>Cth</w:t>
            </w:r>
            <w:proofErr w:type="spellEnd"/>
            <w:r>
              <w:rPr>
                <w:rFonts w:cs="Arial"/>
                <w:sz w:val="20"/>
                <w:lang w:val="en-US" w:eastAsia="en-US"/>
              </w:rPr>
              <w:t>) by two directors or by one director and the company secretary:</w:t>
            </w:r>
          </w:p>
        </w:tc>
        <w:tc>
          <w:tcPr>
            <w:tcW w:w="4479" w:type="dxa"/>
          </w:tcPr>
          <w:p w14:paraId="1D4DEDA6" w14:textId="77777777" w:rsidR="00130855" w:rsidRDefault="00130855" w:rsidP="00346291">
            <w:pPr>
              <w:pStyle w:val="HGRSealingClauses"/>
              <w:spacing w:line="360" w:lineRule="auto"/>
              <w:jc w:val="left"/>
              <w:rPr>
                <w:rFonts w:cs="Arial"/>
                <w:sz w:val="20"/>
                <w:lang w:val="en-US" w:eastAsia="en-US"/>
              </w:rPr>
            </w:pPr>
          </w:p>
          <w:p w14:paraId="51A2BAF1" w14:textId="77777777" w:rsidR="00130855" w:rsidRDefault="00130855" w:rsidP="00346291">
            <w:pPr>
              <w:pStyle w:val="HGRSealingClauses"/>
              <w:spacing w:line="360" w:lineRule="auto"/>
              <w:jc w:val="left"/>
              <w:rPr>
                <w:rFonts w:cs="Arial"/>
                <w:sz w:val="20"/>
                <w:lang w:val="en-US" w:eastAsia="en-US"/>
              </w:rPr>
            </w:pPr>
          </w:p>
          <w:p w14:paraId="6AEA8DE2" w14:textId="77777777" w:rsidR="00130855" w:rsidRDefault="00130855" w:rsidP="00346291">
            <w:pPr>
              <w:pStyle w:val="HGRSealingClauses"/>
              <w:spacing w:line="360" w:lineRule="auto"/>
              <w:jc w:val="left"/>
              <w:rPr>
                <w:rFonts w:cs="Arial"/>
                <w:sz w:val="20"/>
                <w:lang w:val="en-US" w:eastAsia="en-US"/>
              </w:rPr>
            </w:pPr>
          </w:p>
          <w:p w14:paraId="43520B3E" w14:textId="77777777" w:rsidR="00130855" w:rsidRDefault="00130855" w:rsidP="00346291">
            <w:pPr>
              <w:pStyle w:val="HGRSealingClauses"/>
              <w:spacing w:line="360" w:lineRule="auto"/>
              <w:jc w:val="left"/>
              <w:rPr>
                <w:rFonts w:cs="Arial"/>
                <w:sz w:val="20"/>
                <w:lang w:val="en-US" w:eastAsia="en-US"/>
              </w:rPr>
            </w:pPr>
          </w:p>
          <w:p w14:paraId="3D8611FB" w14:textId="77777777" w:rsidR="00130855" w:rsidRDefault="00130855" w:rsidP="00346291">
            <w:pPr>
              <w:pStyle w:val="HGRSealingClauses"/>
              <w:spacing w:line="360" w:lineRule="auto"/>
              <w:jc w:val="left"/>
              <w:rPr>
                <w:rFonts w:cs="Arial"/>
                <w:sz w:val="20"/>
                <w:lang w:val="en-US" w:eastAsia="en-US"/>
              </w:rPr>
            </w:pPr>
          </w:p>
          <w:p w14:paraId="5B6C9676" w14:textId="77777777" w:rsidR="00130855" w:rsidRDefault="00130855" w:rsidP="00346291">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val="en-US" w:eastAsia="en-US"/>
              </w:rPr>
            </w:pPr>
          </w:p>
        </w:tc>
        <w:tc>
          <w:tcPr>
            <w:tcW w:w="4479" w:type="dxa"/>
          </w:tcPr>
          <w:p w14:paraId="6FD50342" w14:textId="77777777" w:rsidR="00130855" w:rsidRDefault="00130855" w:rsidP="00346291">
            <w:pPr>
              <w:spacing w:after="200" w:line="276" w:lineRule="auto"/>
              <w:rPr>
                <w:rFonts w:ascii="Arial" w:hAnsi="Arial" w:cs="Arial"/>
              </w:rPr>
            </w:pPr>
          </w:p>
        </w:tc>
      </w:tr>
      <w:tr w:rsidR="00130855" w14:paraId="365E8CA9" w14:textId="77777777" w:rsidTr="00884C6E">
        <w:trPr>
          <w:cantSplit/>
          <w:trHeight w:val="2061"/>
        </w:trPr>
        <w:tc>
          <w:tcPr>
            <w:tcW w:w="4851" w:type="dxa"/>
            <w:gridSpan w:val="2"/>
          </w:tcPr>
          <w:p w14:paraId="236E6B05" w14:textId="77777777" w:rsidR="00130855" w:rsidRDefault="00130855" w:rsidP="00346291">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val="en-US" w:eastAsia="en-US"/>
              </w:rPr>
            </w:pPr>
          </w:p>
          <w:p w14:paraId="5E0C5BCE" w14:textId="77777777" w:rsidR="00130855" w:rsidRDefault="00130855" w:rsidP="00346291">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val="en-US" w:eastAsia="en-US"/>
              </w:rPr>
            </w:pPr>
            <w:r>
              <w:rPr>
                <w:rFonts w:cs="Arial"/>
                <w:sz w:val="20"/>
                <w:lang w:val="en-US" w:eastAsia="en-US"/>
              </w:rPr>
              <w:tab/>
            </w:r>
          </w:p>
          <w:p w14:paraId="1B2AE87F" w14:textId="77777777" w:rsidR="00130855" w:rsidRDefault="00130855" w:rsidP="00346291">
            <w:pPr>
              <w:pStyle w:val="HGRSealingClauses"/>
              <w:tabs>
                <w:tab w:val="clear" w:pos="851"/>
                <w:tab w:val="clear" w:pos="1701"/>
                <w:tab w:val="clear" w:pos="2552"/>
                <w:tab w:val="clear" w:pos="3402"/>
                <w:tab w:val="clear" w:pos="4253"/>
                <w:tab w:val="right" w:leader="dot" w:pos="4395"/>
              </w:tabs>
              <w:spacing w:line="360" w:lineRule="auto"/>
              <w:rPr>
                <w:rFonts w:cs="Arial"/>
                <w:sz w:val="20"/>
                <w:lang w:val="en-US" w:eastAsia="en-US"/>
              </w:rPr>
            </w:pPr>
            <w:r>
              <w:rPr>
                <w:rFonts w:cs="Arial"/>
                <w:sz w:val="20"/>
                <w:lang w:val="en-US" w:eastAsia="en-US"/>
              </w:rPr>
              <w:t>Director signature</w:t>
            </w:r>
          </w:p>
          <w:p w14:paraId="582610E0" w14:textId="77777777" w:rsidR="00130855" w:rsidRDefault="00130855" w:rsidP="00346291">
            <w:pPr>
              <w:pStyle w:val="HGRSealingClauses"/>
              <w:tabs>
                <w:tab w:val="clear" w:pos="851"/>
                <w:tab w:val="clear" w:pos="1701"/>
                <w:tab w:val="clear" w:pos="2552"/>
                <w:tab w:val="clear" w:pos="3402"/>
                <w:tab w:val="clear" w:pos="4253"/>
                <w:tab w:val="right" w:leader="dot" w:pos="4395"/>
              </w:tabs>
              <w:spacing w:line="360" w:lineRule="auto"/>
              <w:rPr>
                <w:rFonts w:cs="Arial"/>
                <w:sz w:val="20"/>
                <w:lang w:val="en-US" w:eastAsia="en-US"/>
              </w:rPr>
            </w:pPr>
          </w:p>
          <w:p w14:paraId="476238D1" w14:textId="77777777" w:rsidR="00130855" w:rsidRDefault="00130855" w:rsidP="00346291">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val="en-US" w:eastAsia="en-US"/>
              </w:rPr>
            </w:pPr>
            <w:r>
              <w:rPr>
                <w:rFonts w:cs="Arial"/>
                <w:sz w:val="20"/>
                <w:lang w:val="en-US" w:eastAsia="en-US"/>
              </w:rPr>
              <w:tab/>
            </w:r>
          </w:p>
          <w:p w14:paraId="1E2A82CB" w14:textId="77777777" w:rsidR="00130855" w:rsidRDefault="00130855" w:rsidP="00346291">
            <w:pPr>
              <w:pStyle w:val="HGRSealingClauses"/>
              <w:tabs>
                <w:tab w:val="clear" w:pos="851"/>
                <w:tab w:val="clear" w:pos="1701"/>
                <w:tab w:val="clear" w:pos="2552"/>
                <w:tab w:val="clear" w:pos="3402"/>
                <w:tab w:val="clear" w:pos="4253"/>
                <w:tab w:val="right" w:leader="dot" w:pos="4395"/>
              </w:tabs>
              <w:spacing w:line="360" w:lineRule="auto"/>
              <w:rPr>
                <w:rFonts w:cs="Arial"/>
                <w:sz w:val="20"/>
                <w:lang w:val="en-US" w:eastAsia="en-US"/>
              </w:rPr>
            </w:pPr>
            <w:r>
              <w:rPr>
                <w:rFonts w:cs="Arial"/>
                <w:sz w:val="20"/>
                <w:lang w:val="en-US" w:eastAsia="en-US"/>
              </w:rPr>
              <w:t>Director name</w:t>
            </w:r>
          </w:p>
          <w:p w14:paraId="5FE8698E" w14:textId="77777777" w:rsidR="00130855" w:rsidRDefault="00130855" w:rsidP="00346291">
            <w:pPr>
              <w:pStyle w:val="HGRSealingClauses"/>
              <w:tabs>
                <w:tab w:val="clear" w:pos="851"/>
                <w:tab w:val="clear" w:pos="1701"/>
                <w:tab w:val="clear" w:pos="2552"/>
                <w:tab w:val="clear" w:pos="3402"/>
                <w:tab w:val="clear" w:pos="4253"/>
                <w:tab w:val="right" w:leader="dot" w:pos="4395"/>
              </w:tabs>
              <w:spacing w:line="360" w:lineRule="auto"/>
              <w:rPr>
                <w:rFonts w:cs="Arial"/>
                <w:sz w:val="20"/>
                <w:lang w:val="en-US" w:eastAsia="en-US"/>
              </w:rPr>
            </w:pPr>
          </w:p>
          <w:p w14:paraId="7226552F" w14:textId="77777777" w:rsidR="00130855" w:rsidRDefault="00130855" w:rsidP="00346291">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val="en-US" w:eastAsia="en-US"/>
              </w:rPr>
            </w:pPr>
            <w:r>
              <w:rPr>
                <w:rFonts w:cs="Arial"/>
                <w:sz w:val="20"/>
                <w:lang w:val="en-US" w:eastAsia="en-US"/>
              </w:rPr>
              <w:tab/>
            </w:r>
          </w:p>
          <w:p w14:paraId="439EDBCB" w14:textId="77777777" w:rsidR="00130855" w:rsidRDefault="00130855" w:rsidP="00346291">
            <w:pPr>
              <w:pStyle w:val="HGRSealingClauses"/>
              <w:tabs>
                <w:tab w:val="clear" w:pos="851"/>
                <w:tab w:val="clear" w:pos="1701"/>
                <w:tab w:val="clear" w:pos="2552"/>
                <w:tab w:val="clear" w:pos="3402"/>
                <w:tab w:val="clear" w:pos="4253"/>
                <w:tab w:val="right" w:leader="dot" w:pos="4395"/>
              </w:tabs>
              <w:spacing w:line="360" w:lineRule="auto"/>
              <w:rPr>
                <w:rFonts w:cs="Arial"/>
                <w:b/>
                <w:sz w:val="20"/>
                <w:u w:val="single"/>
                <w:lang w:val="en-US" w:eastAsia="en-US"/>
              </w:rPr>
            </w:pPr>
            <w:r>
              <w:rPr>
                <w:rFonts w:cs="Arial"/>
                <w:sz w:val="20"/>
                <w:lang w:val="en-US" w:eastAsia="en-US"/>
              </w:rPr>
              <w:t>Date</w:t>
            </w:r>
          </w:p>
          <w:p w14:paraId="4062CDFE" w14:textId="77777777" w:rsidR="00130855" w:rsidRDefault="00130855" w:rsidP="00346291">
            <w:pPr>
              <w:pStyle w:val="HGRSealingClauses"/>
              <w:tabs>
                <w:tab w:val="clear" w:pos="851"/>
                <w:tab w:val="clear" w:pos="1701"/>
                <w:tab w:val="clear" w:pos="2552"/>
                <w:tab w:val="clear" w:pos="3402"/>
                <w:tab w:val="clear" w:pos="4253"/>
                <w:tab w:val="right" w:leader="dot" w:pos="4395"/>
              </w:tabs>
              <w:spacing w:line="360" w:lineRule="auto"/>
              <w:rPr>
                <w:rFonts w:cs="Arial"/>
                <w:b/>
                <w:sz w:val="20"/>
                <w:u w:val="single"/>
                <w:lang w:val="en-US" w:eastAsia="en-US"/>
              </w:rPr>
            </w:pPr>
          </w:p>
        </w:tc>
        <w:tc>
          <w:tcPr>
            <w:tcW w:w="4479" w:type="dxa"/>
          </w:tcPr>
          <w:p w14:paraId="29855B8C" w14:textId="77777777" w:rsidR="00130855" w:rsidRDefault="00130855" w:rsidP="00346291">
            <w:pPr>
              <w:pStyle w:val="HGRSealingClauses"/>
              <w:tabs>
                <w:tab w:val="clear" w:pos="851"/>
                <w:tab w:val="clear" w:pos="1701"/>
                <w:tab w:val="clear" w:pos="2552"/>
                <w:tab w:val="clear" w:pos="3402"/>
                <w:tab w:val="clear" w:pos="4253"/>
                <w:tab w:val="right" w:leader="dot" w:pos="4258"/>
              </w:tabs>
              <w:spacing w:line="360" w:lineRule="auto"/>
              <w:jc w:val="left"/>
              <w:rPr>
                <w:rFonts w:cs="Arial"/>
                <w:sz w:val="20"/>
                <w:lang w:val="en-US" w:eastAsia="en-US"/>
              </w:rPr>
            </w:pPr>
          </w:p>
          <w:p w14:paraId="7C15CE44" w14:textId="77777777" w:rsidR="00130855" w:rsidRDefault="00130855" w:rsidP="00346291">
            <w:pPr>
              <w:pStyle w:val="HGRSealingClauses"/>
              <w:tabs>
                <w:tab w:val="clear" w:pos="851"/>
                <w:tab w:val="clear" w:pos="1701"/>
                <w:tab w:val="clear" w:pos="2552"/>
                <w:tab w:val="clear" w:pos="3402"/>
                <w:tab w:val="clear" w:pos="4253"/>
                <w:tab w:val="right" w:leader="dot" w:pos="4258"/>
              </w:tabs>
              <w:spacing w:line="360" w:lineRule="auto"/>
              <w:jc w:val="left"/>
              <w:rPr>
                <w:rFonts w:cs="Arial"/>
                <w:sz w:val="20"/>
                <w:lang w:val="en-US" w:eastAsia="en-US"/>
              </w:rPr>
            </w:pPr>
            <w:r>
              <w:rPr>
                <w:rFonts w:cs="Arial"/>
                <w:sz w:val="20"/>
                <w:lang w:val="en-US" w:eastAsia="en-US"/>
              </w:rPr>
              <w:tab/>
            </w:r>
          </w:p>
          <w:p w14:paraId="6B9700AF" w14:textId="77777777" w:rsidR="00130855" w:rsidRDefault="00130855" w:rsidP="00346291">
            <w:pPr>
              <w:pStyle w:val="HGRSealingClauses"/>
              <w:tabs>
                <w:tab w:val="clear" w:pos="851"/>
                <w:tab w:val="clear" w:pos="1701"/>
                <w:tab w:val="clear" w:pos="2552"/>
                <w:tab w:val="clear" w:pos="3402"/>
                <w:tab w:val="clear" w:pos="4253"/>
                <w:tab w:val="right" w:leader="dot" w:pos="4366"/>
                <w:tab w:val="right" w:leader="dot" w:pos="4395"/>
              </w:tabs>
              <w:spacing w:line="360" w:lineRule="auto"/>
              <w:rPr>
                <w:rFonts w:cs="Arial"/>
                <w:sz w:val="20"/>
                <w:lang w:val="en-US" w:eastAsia="en-US"/>
              </w:rPr>
            </w:pPr>
            <w:r>
              <w:rPr>
                <w:rFonts w:cs="Arial"/>
                <w:sz w:val="20"/>
                <w:lang w:val="en-US" w:eastAsia="en-US"/>
              </w:rPr>
              <w:t>Director/Company Secretary signature</w:t>
            </w:r>
          </w:p>
          <w:p w14:paraId="1B022EB1" w14:textId="77777777" w:rsidR="00130855" w:rsidRDefault="00130855" w:rsidP="00346291">
            <w:pPr>
              <w:pStyle w:val="HGRSealingClauses"/>
              <w:tabs>
                <w:tab w:val="clear" w:pos="851"/>
                <w:tab w:val="clear" w:pos="1701"/>
                <w:tab w:val="clear" w:pos="2552"/>
                <w:tab w:val="clear" w:pos="3402"/>
                <w:tab w:val="clear" w:pos="4253"/>
                <w:tab w:val="right" w:leader="dot" w:pos="4366"/>
                <w:tab w:val="right" w:leader="dot" w:pos="4395"/>
              </w:tabs>
              <w:spacing w:line="360" w:lineRule="auto"/>
              <w:rPr>
                <w:rFonts w:cs="Arial"/>
                <w:sz w:val="20"/>
                <w:lang w:val="en-US" w:eastAsia="en-US"/>
              </w:rPr>
            </w:pPr>
          </w:p>
          <w:p w14:paraId="3DC5EC2E" w14:textId="77777777" w:rsidR="00130855" w:rsidRDefault="00130855" w:rsidP="00346291">
            <w:pPr>
              <w:pStyle w:val="HGRSealingClauses"/>
              <w:tabs>
                <w:tab w:val="clear" w:pos="851"/>
                <w:tab w:val="clear" w:pos="1701"/>
                <w:tab w:val="clear" w:pos="2552"/>
                <w:tab w:val="clear" w:pos="3402"/>
                <w:tab w:val="clear" w:pos="4253"/>
                <w:tab w:val="right" w:leader="dot" w:pos="4258"/>
              </w:tabs>
              <w:spacing w:line="360" w:lineRule="auto"/>
              <w:jc w:val="left"/>
              <w:rPr>
                <w:rFonts w:cs="Arial"/>
                <w:sz w:val="20"/>
                <w:lang w:val="en-US" w:eastAsia="en-US"/>
              </w:rPr>
            </w:pPr>
            <w:r>
              <w:rPr>
                <w:rFonts w:cs="Arial"/>
                <w:sz w:val="20"/>
                <w:lang w:val="en-US" w:eastAsia="en-US"/>
              </w:rPr>
              <w:tab/>
            </w:r>
          </w:p>
          <w:p w14:paraId="6D027D2C" w14:textId="77777777" w:rsidR="00130855" w:rsidRDefault="00130855" w:rsidP="00346291">
            <w:pPr>
              <w:pStyle w:val="HGRSealingClauses"/>
              <w:spacing w:line="360" w:lineRule="auto"/>
              <w:jc w:val="left"/>
              <w:rPr>
                <w:rFonts w:cs="Arial"/>
                <w:sz w:val="20"/>
                <w:lang w:val="en-US" w:eastAsia="en-US"/>
              </w:rPr>
            </w:pPr>
            <w:r>
              <w:rPr>
                <w:rFonts w:cs="Arial"/>
                <w:sz w:val="20"/>
                <w:lang w:val="en-US" w:eastAsia="en-US"/>
              </w:rPr>
              <w:t>Director/Company Secretary name</w:t>
            </w:r>
          </w:p>
          <w:p w14:paraId="1388E05F" w14:textId="77777777" w:rsidR="00130855" w:rsidRDefault="00130855" w:rsidP="00346291">
            <w:pPr>
              <w:pStyle w:val="HGRSealingClauses"/>
              <w:spacing w:line="360" w:lineRule="auto"/>
              <w:jc w:val="left"/>
              <w:rPr>
                <w:rFonts w:cs="Arial"/>
                <w:sz w:val="20"/>
                <w:lang w:val="en-US" w:eastAsia="en-US"/>
              </w:rPr>
            </w:pPr>
          </w:p>
          <w:p w14:paraId="051458D5" w14:textId="77777777" w:rsidR="00130855" w:rsidRDefault="00130855" w:rsidP="00346291">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val="en-US" w:eastAsia="en-US"/>
              </w:rPr>
            </w:pPr>
            <w:r>
              <w:rPr>
                <w:rFonts w:cs="Arial"/>
                <w:sz w:val="20"/>
                <w:lang w:val="en-US" w:eastAsia="en-US"/>
              </w:rPr>
              <w:tab/>
            </w:r>
          </w:p>
          <w:p w14:paraId="78A09F52" w14:textId="77777777" w:rsidR="00130855" w:rsidRDefault="00130855" w:rsidP="00346291">
            <w:pPr>
              <w:pStyle w:val="HGRSealingClauses"/>
              <w:tabs>
                <w:tab w:val="clear" w:pos="851"/>
                <w:tab w:val="clear" w:pos="1701"/>
                <w:tab w:val="clear" w:pos="2552"/>
                <w:tab w:val="clear" w:pos="3402"/>
                <w:tab w:val="clear" w:pos="4253"/>
                <w:tab w:val="right" w:leader="dot" w:pos="4395"/>
              </w:tabs>
              <w:spacing w:line="360" w:lineRule="auto"/>
              <w:rPr>
                <w:rFonts w:cs="Arial"/>
                <w:b/>
                <w:sz w:val="20"/>
                <w:u w:val="single"/>
                <w:lang w:val="en-US" w:eastAsia="en-US"/>
              </w:rPr>
            </w:pPr>
            <w:r>
              <w:rPr>
                <w:rFonts w:cs="Arial"/>
                <w:sz w:val="20"/>
                <w:lang w:val="en-US" w:eastAsia="en-US"/>
              </w:rPr>
              <w:t>Date</w:t>
            </w:r>
          </w:p>
          <w:p w14:paraId="450CF29E" w14:textId="77777777" w:rsidR="00130855" w:rsidRDefault="00130855" w:rsidP="00346291">
            <w:pPr>
              <w:pStyle w:val="HGRSealingClauses"/>
              <w:spacing w:line="360" w:lineRule="auto"/>
              <w:jc w:val="left"/>
              <w:rPr>
                <w:rFonts w:cs="Arial"/>
                <w:sz w:val="20"/>
                <w:lang w:val="en-US" w:eastAsia="en-US"/>
              </w:rPr>
            </w:pPr>
          </w:p>
        </w:tc>
        <w:tc>
          <w:tcPr>
            <w:tcW w:w="4479" w:type="dxa"/>
          </w:tcPr>
          <w:p w14:paraId="1CC46B8C" w14:textId="77777777" w:rsidR="00130855" w:rsidRDefault="00130855" w:rsidP="00346291">
            <w:pPr>
              <w:spacing w:after="200" w:line="276" w:lineRule="auto"/>
              <w:rPr>
                <w:rFonts w:ascii="Arial" w:hAnsi="Arial" w:cs="Arial"/>
              </w:rPr>
            </w:pPr>
          </w:p>
        </w:tc>
      </w:tr>
    </w:tbl>
    <w:p w14:paraId="787058DC" w14:textId="77777777" w:rsidR="00FB592D" w:rsidRPr="00884C6E" w:rsidRDefault="00FB592D" w:rsidP="00884C6E">
      <w:pPr>
        <w:spacing w:after="0"/>
        <w:ind w:left="0"/>
        <w:jc w:val="left"/>
      </w:pPr>
      <w:r w:rsidRPr="00884C6E">
        <w:rPr>
          <w:rFonts w:ascii="Arial" w:hAnsi="Arial" w:cs="Arial"/>
          <w:b/>
          <w:bCs/>
        </w:rPr>
        <w:br w:type="page"/>
      </w:r>
      <w:bookmarkEnd w:id="1"/>
    </w:p>
    <w:p w14:paraId="60BBA3DD" w14:textId="268E0860" w:rsidR="00FB592D" w:rsidRDefault="00FB592D" w:rsidP="00367AE3">
      <w:pPr>
        <w:pStyle w:val="TitlePageTitle"/>
        <w:numPr>
          <w:ilvl w:val="0"/>
          <w:numId w:val="0"/>
        </w:numPr>
        <w:pBdr>
          <w:bottom w:val="single" w:sz="36" w:space="1" w:color="auto"/>
        </w:pBdr>
        <w:tabs>
          <w:tab w:val="left" w:pos="993"/>
        </w:tabs>
        <w:rPr>
          <w:sz w:val="8"/>
        </w:rPr>
      </w:pPr>
      <w:r>
        <w:rPr>
          <w:sz w:val="32"/>
          <w:szCs w:val="32"/>
        </w:rPr>
        <w:lastRenderedPageBreak/>
        <w:t>MW21 General Conditions of Contract</w:t>
      </w:r>
    </w:p>
    <w:p w14:paraId="198A3C50" w14:textId="77777777" w:rsidR="00FB592D" w:rsidRDefault="00FB592D" w:rsidP="00884C6E">
      <w:pPr>
        <w:pStyle w:val="TitlePageTitle"/>
        <w:numPr>
          <w:ilvl w:val="0"/>
          <w:numId w:val="0"/>
        </w:numPr>
        <w:tabs>
          <w:tab w:val="left" w:pos="993"/>
        </w:tabs>
        <w:rPr>
          <w:sz w:val="32"/>
          <w:szCs w:val="32"/>
        </w:rPr>
      </w:pPr>
      <w:r>
        <w:rPr>
          <w:sz w:val="32"/>
          <w:szCs w:val="32"/>
        </w:rPr>
        <w:t>Table of Contents</w:t>
      </w:r>
    </w:p>
    <w:p w14:paraId="477A6DDB" w14:textId="1AED8E80" w:rsidR="005C04FC" w:rsidRDefault="00347B5B">
      <w:pPr>
        <w:pStyle w:val="TOC1"/>
        <w:rPr>
          <w:rFonts w:asciiTheme="minorHAnsi" w:eastAsiaTheme="minorEastAsia" w:hAnsiTheme="minorHAnsi" w:cstheme="minorBidi"/>
          <w:b w:val="0"/>
          <w:kern w:val="2"/>
          <w:sz w:val="22"/>
          <w:szCs w:val="22"/>
          <w:lang w:eastAsia="en-AU"/>
          <w14:ligatures w14:val="standardContextual"/>
        </w:rPr>
      </w:pPr>
      <w:r>
        <w:rPr>
          <w:rFonts w:ascii="Arial" w:hAnsi="Arial"/>
        </w:rPr>
        <w:fldChar w:fldCharType="begin"/>
      </w:r>
      <w:r>
        <w:rPr>
          <w:rFonts w:ascii="Arial" w:hAnsi="Arial"/>
        </w:rPr>
        <w:instrText xml:space="preserve"> TOC \t "Heading 2,1,Heading 3,2" </w:instrText>
      </w:r>
      <w:r>
        <w:rPr>
          <w:rFonts w:ascii="Arial" w:hAnsi="Arial"/>
        </w:rPr>
        <w:fldChar w:fldCharType="separate"/>
      </w:r>
      <w:r w:rsidR="005C04FC">
        <w:t>MW21 General Conditions of Contract</w:t>
      </w:r>
      <w:r w:rsidR="005C04FC">
        <w:tab/>
      </w:r>
      <w:r w:rsidR="005C04FC">
        <w:fldChar w:fldCharType="begin"/>
      </w:r>
      <w:r w:rsidR="005C04FC">
        <w:instrText xml:space="preserve"> PAGEREF _Toc152145169 \h </w:instrText>
      </w:r>
      <w:r w:rsidR="005C04FC">
        <w:fldChar w:fldCharType="separate"/>
      </w:r>
      <w:r w:rsidR="005C04FC">
        <w:t>7</w:t>
      </w:r>
      <w:r w:rsidR="005C04FC">
        <w:fldChar w:fldCharType="end"/>
      </w:r>
    </w:p>
    <w:p w14:paraId="3ED5570E" w14:textId="5C3BABB7" w:rsidR="005C04FC" w:rsidRDefault="005C04FC">
      <w:pPr>
        <w:pStyle w:val="TOC2"/>
        <w:rPr>
          <w:rFonts w:asciiTheme="minorHAnsi" w:hAnsiTheme="minorHAnsi"/>
          <w:kern w:val="2"/>
          <w:sz w:val="22"/>
          <w14:ligatures w14:val="standardContextual"/>
        </w:rPr>
      </w:pPr>
      <w:r>
        <w:t>1.</w:t>
      </w:r>
      <w:r>
        <w:rPr>
          <w:rFonts w:asciiTheme="minorHAnsi" w:hAnsiTheme="minorHAnsi"/>
          <w:kern w:val="2"/>
          <w:sz w:val="22"/>
          <w14:ligatures w14:val="standardContextual"/>
        </w:rPr>
        <w:tab/>
      </w:r>
      <w:r>
        <w:t>Definitions and Interpretation</w:t>
      </w:r>
      <w:r>
        <w:tab/>
      </w:r>
      <w:r>
        <w:fldChar w:fldCharType="begin"/>
      </w:r>
      <w:r>
        <w:instrText xml:space="preserve"> PAGEREF _Toc152145170 \h </w:instrText>
      </w:r>
      <w:r>
        <w:fldChar w:fldCharType="separate"/>
      </w:r>
      <w:r>
        <w:t>7</w:t>
      </w:r>
      <w:r>
        <w:fldChar w:fldCharType="end"/>
      </w:r>
    </w:p>
    <w:p w14:paraId="19798E87" w14:textId="43057F1B" w:rsidR="005C04FC" w:rsidRDefault="005C04FC">
      <w:pPr>
        <w:pStyle w:val="TOC2"/>
        <w:rPr>
          <w:rFonts w:asciiTheme="minorHAnsi" w:hAnsiTheme="minorHAnsi"/>
          <w:kern w:val="2"/>
          <w:sz w:val="22"/>
          <w14:ligatures w14:val="standardContextual"/>
        </w:rPr>
      </w:pPr>
      <w:r>
        <w:t>Definitions</w:t>
      </w:r>
      <w:r>
        <w:tab/>
      </w:r>
      <w:r>
        <w:fldChar w:fldCharType="begin"/>
      </w:r>
      <w:r>
        <w:instrText xml:space="preserve"> PAGEREF _Toc152145171 \h </w:instrText>
      </w:r>
      <w:r>
        <w:fldChar w:fldCharType="separate"/>
      </w:r>
      <w:r>
        <w:t>7</w:t>
      </w:r>
      <w:r>
        <w:fldChar w:fldCharType="end"/>
      </w:r>
    </w:p>
    <w:p w14:paraId="675D8DBC" w14:textId="5BE21D8C" w:rsidR="005C04FC" w:rsidRDefault="005C04FC">
      <w:pPr>
        <w:pStyle w:val="TOC2"/>
        <w:rPr>
          <w:rFonts w:asciiTheme="minorHAnsi" w:hAnsiTheme="minorHAnsi"/>
          <w:kern w:val="2"/>
          <w:sz w:val="22"/>
          <w14:ligatures w14:val="standardContextual"/>
        </w:rPr>
      </w:pPr>
      <w:r>
        <w:t>Interpretation</w:t>
      </w:r>
      <w:r>
        <w:tab/>
      </w:r>
      <w:r>
        <w:fldChar w:fldCharType="begin"/>
      </w:r>
      <w:r>
        <w:instrText xml:space="preserve"> PAGEREF _Toc152145172 \h </w:instrText>
      </w:r>
      <w:r>
        <w:fldChar w:fldCharType="separate"/>
      </w:r>
      <w:r>
        <w:t>10</w:t>
      </w:r>
      <w:r>
        <w:fldChar w:fldCharType="end"/>
      </w:r>
    </w:p>
    <w:p w14:paraId="0B134416" w14:textId="582D0567" w:rsidR="005C04FC" w:rsidRDefault="005C04FC">
      <w:pPr>
        <w:pStyle w:val="TOC2"/>
        <w:rPr>
          <w:rFonts w:asciiTheme="minorHAnsi" w:hAnsiTheme="minorHAnsi"/>
          <w:kern w:val="2"/>
          <w:sz w:val="22"/>
          <w14:ligatures w14:val="standardContextual"/>
        </w:rPr>
      </w:pPr>
      <w:r>
        <w:t>1A</w:t>
      </w:r>
      <w:r>
        <w:rPr>
          <w:rFonts w:asciiTheme="minorHAnsi" w:hAnsiTheme="minorHAnsi"/>
          <w:kern w:val="2"/>
          <w:sz w:val="22"/>
          <w14:ligatures w14:val="standardContextual"/>
        </w:rPr>
        <w:tab/>
      </w:r>
      <w:r>
        <w:t>SA Government Policies and Requirements</w:t>
      </w:r>
      <w:r>
        <w:tab/>
      </w:r>
      <w:r>
        <w:fldChar w:fldCharType="begin"/>
      </w:r>
      <w:r>
        <w:instrText xml:space="preserve"> PAGEREF _Toc152145173 \h </w:instrText>
      </w:r>
      <w:r>
        <w:fldChar w:fldCharType="separate"/>
      </w:r>
      <w:r>
        <w:t>11</w:t>
      </w:r>
      <w:r>
        <w:fldChar w:fldCharType="end"/>
      </w:r>
    </w:p>
    <w:p w14:paraId="7D27AAD9" w14:textId="28288793" w:rsidR="005C04FC" w:rsidRDefault="005C04FC">
      <w:pPr>
        <w:pStyle w:val="TOC2"/>
        <w:rPr>
          <w:rFonts w:asciiTheme="minorHAnsi" w:hAnsiTheme="minorHAnsi"/>
          <w:kern w:val="2"/>
          <w:sz w:val="22"/>
          <w14:ligatures w14:val="standardContextual"/>
        </w:rPr>
      </w:pPr>
      <w:r>
        <w:t>1B</w:t>
      </w:r>
      <w:r>
        <w:rPr>
          <w:rFonts w:asciiTheme="minorHAnsi" w:hAnsiTheme="minorHAnsi"/>
          <w:kern w:val="2"/>
          <w:sz w:val="22"/>
          <w14:ligatures w14:val="standardContextual"/>
        </w:rPr>
        <w:tab/>
      </w:r>
      <w:r>
        <w:t>Industry Participation Policy</w:t>
      </w:r>
      <w:r>
        <w:tab/>
      </w:r>
      <w:r>
        <w:fldChar w:fldCharType="begin"/>
      </w:r>
      <w:r>
        <w:instrText xml:space="preserve"> PAGEREF _Toc152145174 \h </w:instrText>
      </w:r>
      <w:r>
        <w:fldChar w:fldCharType="separate"/>
      </w:r>
      <w:r>
        <w:t>13</w:t>
      </w:r>
      <w:r>
        <w:fldChar w:fldCharType="end"/>
      </w:r>
    </w:p>
    <w:p w14:paraId="75D24323" w14:textId="029918E2" w:rsidR="005C04FC" w:rsidRDefault="005C04FC">
      <w:pPr>
        <w:pStyle w:val="TOC2"/>
        <w:rPr>
          <w:rFonts w:asciiTheme="minorHAnsi" w:hAnsiTheme="minorHAnsi"/>
          <w:kern w:val="2"/>
          <w:sz w:val="22"/>
          <w14:ligatures w14:val="standardContextual"/>
        </w:rPr>
      </w:pPr>
      <w:r>
        <w:t>2.</w:t>
      </w:r>
      <w:r>
        <w:rPr>
          <w:rFonts w:asciiTheme="minorHAnsi" w:hAnsiTheme="minorHAnsi"/>
          <w:kern w:val="2"/>
          <w:sz w:val="22"/>
          <w14:ligatures w14:val="standardContextual"/>
        </w:rPr>
        <w:tab/>
      </w:r>
      <w:r>
        <w:t>The Contract</w:t>
      </w:r>
      <w:r>
        <w:tab/>
      </w:r>
      <w:r>
        <w:fldChar w:fldCharType="begin"/>
      </w:r>
      <w:r>
        <w:instrText xml:space="preserve"> PAGEREF _Toc152145175 \h </w:instrText>
      </w:r>
      <w:r>
        <w:fldChar w:fldCharType="separate"/>
      </w:r>
      <w:r>
        <w:t>14</w:t>
      </w:r>
      <w:r>
        <w:fldChar w:fldCharType="end"/>
      </w:r>
    </w:p>
    <w:p w14:paraId="1E667CBE" w14:textId="7A15C6AC" w:rsidR="005C04FC" w:rsidRDefault="005C04FC">
      <w:pPr>
        <w:pStyle w:val="TOC2"/>
        <w:rPr>
          <w:rFonts w:asciiTheme="minorHAnsi" w:hAnsiTheme="minorHAnsi"/>
          <w:kern w:val="2"/>
          <w:sz w:val="22"/>
          <w14:ligatures w14:val="standardContextual"/>
        </w:rPr>
      </w:pPr>
      <w:r>
        <w:t>3.</w:t>
      </w:r>
      <w:r>
        <w:rPr>
          <w:rFonts w:asciiTheme="minorHAnsi" w:hAnsiTheme="minorHAnsi"/>
          <w:kern w:val="2"/>
          <w:sz w:val="22"/>
          <w14:ligatures w14:val="standardContextual"/>
        </w:rPr>
        <w:tab/>
      </w:r>
      <w:r>
        <w:t>Design and Construction</w:t>
      </w:r>
      <w:r>
        <w:tab/>
      </w:r>
      <w:r>
        <w:fldChar w:fldCharType="begin"/>
      </w:r>
      <w:r>
        <w:instrText xml:space="preserve"> PAGEREF _Toc152145176 \h </w:instrText>
      </w:r>
      <w:r>
        <w:fldChar w:fldCharType="separate"/>
      </w:r>
      <w:r>
        <w:t>15</w:t>
      </w:r>
      <w:r>
        <w:fldChar w:fldCharType="end"/>
      </w:r>
    </w:p>
    <w:p w14:paraId="5CCC5592" w14:textId="0ABD9116" w:rsidR="005C04FC" w:rsidRDefault="005C04FC">
      <w:pPr>
        <w:pStyle w:val="TOC2"/>
        <w:rPr>
          <w:rFonts w:asciiTheme="minorHAnsi" w:hAnsiTheme="minorHAnsi"/>
          <w:kern w:val="2"/>
          <w:sz w:val="22"/>
          <w14:ligatures w14:val="standardContextual"/>
        </w:rPr>
      </w:pPr>
      <w:r>
        <w:t>4.</w:t>
      </w:r>
      <w:r>
        <w:rPr>
          <w:rFonts w:asciiTheme="minorHAnsi" w:hAnsiTheme="minorHAnsi"/>
          <w:kern w:val="2"/>
          <w:sz w:val="22"/>
          <w14:ligatures w14:val="standardContextual"/>
        </w:rPr>
        <w:tab/>
      </w:r>
      <w:r>
        <w:t>Work, Health and Safety and Care of People, Property and the Environment</w:t>
      </w:r>
      <w:r>
        <w:tab/>
      </w:r>
      <w:r>
        <w:fldChar w:fldCharType="begin"/>
      </w:r>
      <w:r>
        <w:instrText xml:space="preserve"> PAGEREF _Toc152145177 \h </w:instrText>
      </w:r>
      <w:r>
        <w:fldChar w:fldCharType="separate"/>
      </w:r>
      <w:r>
        <w:t>16</w:t>
      </w:r>
      <w:r>
        <w:fldChar w:fldCharType="end"/>
      </w:r>
    </w:p>
    <w:p w14:paraId="25FBA5FF" w14:textId="451CF0D8" w:rsidR="005C04FC" w:rsidRDefault="005C04FC">
      <w:pPr>
        <w:pStyle w:val="TOC2"/>
        <w:rPr>
          <w:rFonts w:asciiTheme="minorHAnsi" w:hAnsiTheme="minorHAnsi"/>
          <w:kern w:val="2"/>
          <w:sz w:val="22"/>
          <w14:ligatures w14:val="standardContextual"/>
        </w:rPr>
      </w:pPr>
      <w:r>
        <w:t>5.</w:t>
      </w:r>
      <w:r>
        <w:rPr>
          <w:rFonts w:asciiTheme="minorHAnsi" w:hAnsiTheme="minorHAnsi"/>
          <w:kern w:val="2"/>
          <w:sz w:val="22"/>
          <w14:ligatures w14:val="standardContextual"/>
        </w:rPr>
        <w:tab/>
      </w:r>
      <w:r>
        <w:t>Insurance</w:t>
      </w:r>
      <w:r>
        <w:tab/>
      </w:r>
      <w:r>
        <w:fldChar w:fldCharType="begin"/>
      </w:r>
      <w:r>
        <w:instrText xml:space="preserve"> PAGEREF _Toc152145178 \h </w:instrText>
      </w:r>
      <w:r>
        <w:fldChar w:fldCharType="separate"/>
      </w:r>
      <w:r>
        <w:t>20</w:t>
      </w:r>
      <w:r>
        <w:fldChar w:fldCharType="end"/>
      </w:r>
    </w:p>
    <w:p w14:paraId="421BE6F4" w14:textId="27469199" w:rsidR="005C04FC" w:rsidRDefault="005C04FC">
      <w:pPr>
        <w:pStyle w:val="TOC2"/>
        <w:rPr>
          <w:rFonts w:asciiTheme="minorHAnsi" w:hAnsiTheme="minorHAnsi"/>
          <w:kern w:val="2"/>
          <w:sz w:val="22"/>
          <w14:ligatures w14:val="standardContextual"/>
        </w:rPr>
      </w:pPr>
      <w:r w:rsidRPr="00245979">
        <w:rPr>
          <w:bCs/>
        </w:rPr>
        <w:t>6.</w:t>
      </w:r>
      <w:r>
        <w:rPr>
          <w:rFonts w:asciiTheme="minorHAnsi" w:hAnsiTheme="minorHAnsi"/>
          <w:kern w:val="2"/>
          <w:sz w:val="22"/>
          <w14:ligatures w14:val="standardContextual"/>
        </w:rPr>
        <w:tab/>
      </w:r>
      <w:r w:rsidRPr="00245979">
        <w:rPr>
          <w:bCs/>
        </w:rPr>
        <w:t>Site Access</w:t>
      </w:r>
      <w:r>
        <w:tab/>
      </w:r>
      <w:r>
        <w:fldChar w:fldCharType="begin"/>
      </w:r>
      <w:r>
        <w:instrText xml:space="preserve"> PAGEREF _Toc152145179 \h </w:instrText>
      </w:r>
      <w:r>
        <w:fldChar w:fldCharType="separate"/>
      </w:r>
      <w:r>
        <w:t>22</w:t>
      </w:r>
      <w:r>
        <w:fldChar w:fldCharType="end"/>
      </w:r>
    </w:p>
    <w:p w14:paraId="4377E4C6" w14:textId="4BAA1B90" w:rsidR="005C04FC" w:rsidRDefault="005C04FC">
      <w:pPr>
        <w:pStyle w:val="TOC2"/>
        <w:rPr>
          <w:rFonts w:asciiTheme="minorHAnsi" w:hAnsiTheme="minorHAnsi"/>
          <w:kern w:val="2"/>
          <w:sz w:val="22"/>
          <w14:ligatures w14:val="standardContextual"/>
        </w:rPr>
      </w:pPr>
      <w:r w:rsidRPr="00245979">
        <w:rPr>
          <w:bCs/>
        </w:rPr>
        <w:t>7.</w:t>
      </w:r>
      <w:r>
        <w:rPr>
          <w:rFonts w:asciiTheme="minorHAnsi" w:hAnsiTheme="minorHAnsi"/>
          <w:kern w:val="2"/>
          <w:sz w:val="22"/>
          <w14:ligatures w14:val="standardContextual"/>
        </w:rPr>
        <w:tab/>
      </w:r>
      <w:r w:rsidRPr="00245979">
        <w:rPr>
          <w:bCs/>
        </w:rPr>
        <w:t>Site Conditions</w:t>
      </w:r>
      <w:r>
        <w:tab/>
      </w:r>
      <w:r>
        <w:fldChar w:fldCharType="begin"/>
      </w:r>
      <w:r>
        <w:instrText xml:space="preserve"> PAGEREF _Toc152145180 \h </w:instrText>
      </w:r>
      <w:r>
        <w:fldChar w:fldCharType="separate"/>
      </w:r>
      <w:r>
        <w:t>22</w:t>
      </w:r>
      <w:r>
        <w:fldChar w:fldCharType="end"/>
      </w:r>
    </w:p>
    <w:p w14:paraId="69905A5E" w14:textId="04714FE6" w:rsidR="005C04FC" w:rsidRDefault="005C04FC">
      <w:pPr>
        <w:pStyle w:val="TOC2"/>
        <w:rPr>
          <w:rFonts w:asciiTheme="minorHAnsi" w:hAnsiTheme="minorHAnsi"/>
          <w:kern w:val="2"/>
          <w:sz w:val="22"/>
          <w14:ligatures w14:val="standardContextual"/>
        </w:rPr>
      </w:pPr>
      <w:r>
        <w:t>8.</w:t>
      </w:r>
      <w:r>
        <w:rPr>
          <w:rFonts w:asciiTheme="minorHAnsi" w:hAnsiTheme="minorHAnsi"/>
          <w:kern w:val="2"/>
          <w:sz w:val="22"/>
          <w14:ligatures w14:val="standardContextual"/>
        </w:rPr>
        <w:tab/>
      </w:r>
      <w:r>
        <w:t>Materials and Work</w:t>
      </w:r>
      <w:r>
        <w:tab/>
      </w:r>
      <w:r>
        <w:fldChar w:fldCharType="begin"/>
      </w:r>
      <w:r>
        <w:instrText xml:space="preserve"> PAGEREF _Toc152145181 \h </w:instrText>
      </w:r>
      <w:r>
        <w:fldChar w:fldCharType="separate"/>
      </w:r>
      <w:r>
        <w:t>23</w:t>
      </w:r>
      <w:r>
        <w:fldChar w:fldCharType="end"/>
      </w:r>
    </w:p>
    <w:p w14:paraId="61E7AB34" w14:textId="3F440225" w:rsidR="005C04FC" w:rsidRDefault="005C04FC">
      <w:pPr>
        <w:pStyle w:val="TOC2"/>
        <w:rPr>
          <w:rFonts w:asciiTheme="minorHAnsi" w:hAnsiTheme="minorHAnsi"/>
          <w:kern w:val="2"/>
          <w:sz w:val="22"/>
          <w14:ligatures w14:val="standardContextual"/>
        </w:rPr>
      </w:pPr>
      <w:r>
        <w:t>9.</w:t>
      </w:r>
      <w:r>
        <w:rPr>
          <w:rFonts w:asciiTheme="minorHAnsi" w:hAnsiTheme="minorHAnsi"/>
          <w:kern w:val="2"/>
          <w:sz w:val="22"/>
          <w14:ligatures w14:val="standardContextual"/>
        </w:rPr>
        <w:tab/>
      </w:r>
      <w:r>
        <w:t>Variations</w:t>
      </w:r>
      <w:r>
        <w:tab/>
      </w:r>
      <w:r>
        <w:fldChar w:fldCharType="begin"/>
      </w:r>
      <w:r>
        <w:instrText xml:space="preserve"> PAGEREF _Toc152145182 \h </w:instrText>
      </w:r>
      <w:r>
        <w:fldChar w:fldCharType="separate"/>
      </w:r>
      <w:r>
        <w:t>23</w:t>
      </w:r>
      <w:r>
        <w:fldChar w:fldCharType="end"/>
      </w:r>
    </w:p>
    <w:p w14:paraId="0F9FC8AE" w14:textId="24DA7C48" w:rsidR="005C04FC" w:rsidRDefault="005C04FC">
      <w:pPr>
        <w:pStyle w:val="TOC2"/>
        <w:rPr>
          <w:rFonts w:asciiTheme="minorHAnsi" w:hAnsiTheme="minorHAnsi"/>
          <w:kern w:val="2"/>
          <w:sz w:val="22"/>
          <w14:ligatures w14:val="standardContextual"/>
        </w:rPr>
      </w:pPr>
      <w:r>
        <w:t>10.</w:t>
      </w:r>
      <w:r>
        <w:rPr>
          <w:rFonts w:asciiTheme="minorHAnsi" w:hAnsiTheme="minorHAnsi"/>
          <w:kern w:val="2"/>
          <w:sz w:val="22"/>
          <w14:ligatures w14:val="standardContextual"/>
        </w:rPr>
        <w:tab/>
      </w:r>
      <w:r>
        <w:t>Suspension</w:t>
      </w:r>
      <w:r>
        <w:tab/>
      </w:r>
      <w:r>
        <w:fldChar w:fldCharType="begin"/>
      </w:r>
      <w:r>
        <w:instrText xml:space="preserve"> PAGEREF _Toc152145183 \h </w:instrText>
      </w:r>
      <w:r>
        <w:fldChar w:fldCharType="separate"/>
      </w:r>
      <w:r>
        <w:t>25</w:t>
      </w:r>
      <w:r>
        <w:fldChar w:fldCharType="end"/>
      </w:r>
    </w:p>
    <w:p w14:paraId="7FE26611" w14:textId="2B35F979" w:rsidR="005C04FC" w:rsidRDefault="005C04FC">
      <w:pPr>
        <w:pStyle w:val="TOC2"/>
        <w:rPr>
          <w:rFonts w:asciiTheme="minorHAnsi" w:hAnsiTheme="minorHAnsi"/>
          <w:kern w:val="2"/>
          <w:sz w:val="22"/>
          <w14:ligatures w14:val="standardContextual"/>
        </w:rPr>
      </w:pPr>
      <w:r>
        <w:t>11.</w:t>
      </w:r>
      <w:r>
        <w:rPr>
          <w:rFonts w:asciiTheme="minorHAnsi" w:hAnsiTheme="minorHAnsi"/>
          <w:kern w:val="2"/>
          <w:sz w:val="22"/>
          <w14:ligatures w14:val="standardContextual"/>
        </w:rPr>
        <w:tab/>
      </w:r>
      <w:r>
        <w:t>Completion</w:t>
      </w:r>
      <w:r>
        <w:tab/>
      </w:r>
      <w:r>
        <w:fldChar w:fldCharType="begin"/>
      </w:r>
      <w:r>
        <w:instrText xml:space="preserve"> PAGEREF _Toc152145184 \h </w:instrText>
      </w:r>
      <w:r>
        <w:fldChar w:fldCharType="separate"/>
      </w:r>
      <w:r>
        <w:t>25</w:t>
      </w:r>
      <w:r>
        <w:fldChar w:fldCharType="end"/>
      </w:r>
    </w:p>
    <w:p w14:paraId="2B72967C" w14:textId="6CA9DF76" w:rsidR="005C04FC" w:rsidRDefault="005C04FC">
      <w:pPr>
        <w:pStyle w:val="TOC2"/>
        <w:rPr>
          <w:rFonts w:asciiTheme="minorHAnsi" w:hAnsiTheme="minorHAnsi"/>
          <w:kern w:val="2"/>
          <w:sz w:val="22"/>
          <w14:ligatures w14:val="standardContextual"/>
        </w:rPr>
      </w:pPr>
      <w:r>
        <w:t>12.</w:t>
      </w:r>
      <w:r>
        <w:rPr>
          <w:rFonts w:asciiTheme="minorHAnsi" w:hAnsiTheme="minorHAnsi"/>
          <w:kern w:val="2"/>
          <w:sz w:val="22"/>
          <w14:ligatures w14:val="standardContextual"/>
        </w:rPr>
        <w:tab/>
      </w:r>
      <w:r>
        <w:t>Delay to Completion</w:t>
      </w:r>
      <w:r>
        <w:tab/>
      </w:r>
      <w:r>
        <w:fldChar w:fldCharType="begin"/>
      </w:r>
      <w:r>
        <w:instrText xml:space="preserve"> PAGEREF _Toc152145185 \h </w:instrText>
      </w:r>
      <w:r>
        <w:fldChar w:fldCharType="separate"/>
      </w:r>
      <w:r>
        <w:t>26</w:t>
      </w:r>
      <w:r>
        <w:fldChar w:fldCharType="end"/>
      </w:r>
    </w:p>
    <w:p w14:paraId="6603D3B5" w14:textId="5372F1F0" w:rsidR="005C04FC" w:rsidRDefault="005C04FC">
      <w:pPr>
        <w:pStyle w:val="TOC2"/>
        <w:rPr>
          <w:rFonts w:asciiTheme="minorHAnsi" w:hAnsiTheme="minorHAnsi"/>
          <w:kern w:val="2"/>
          <w:sz w:val="22"/>
          <w14:ligatures w14:val="standardContextual"/>
        </w:rPr>
      </w:pPr>
      <w:r>
        <w:t>13.</w:t>
      </w:r>
      <w:r>
        <w:rPr>
          <w:rFonts w:asciiTheme="minorHAnsi" w:hAnsiTheme="minorHAnsi"/>
          <w:kern w:val="2"/>
          <w:sz w:val="22"/>
          <w14:ligatures w14:val="standardContextual"/>
        </w:rPr>
        <w:tab/>
      </w:r>
      <w:r>
        <w:t>Payment and Retention</w:t>
      </w:r>
      <w:r>
        <w:tab/>
      </w:r>
      <w:r>
        <w:fldChar w:fldCharType="begin"/>
      </w:r>
      <w:r>
        <w:instrText xml:space="preserve"> PAGEREF _Toc152145186 \h </w:instrText>
      </w:r>
      <w:r>
        <w:fldChar w:fldCharType="separate"/>
      </w:r>
      <w:r>
        <w:t>27</w:t>
      </w:r>
      <w:r>
        <w:fldChar w:fldCharType="end"/>
      </w:r>
    </w:p>
    <w:p w14:paraId="3BDDBD97" w14:textId="29C98DA9" w:rsidR="005C04FC" w:rsidRDefault="005C04FC">
      <w:pPr>
        <w:pStyle w:val="TOC2"/>
        <w:rPr>
          <w:rFonts w:asciiTheme="minorHAnsi" w:hAnsiTheme="minorHAnsi"/>
          <w:kern w:val="2"/>
          <w:sz w:val="22"/>
          <w14:ligatures w14:val="standardContextual"/>
        </w:rPr>
      </w:pPr>
      <w:r>
        <w:t>14.</w:t>
      </w:r>
      <w:r>
        <w:rPr>
          <w:rFonts w:asciiTheme="minorHAnsi" w:hAnsiTheme="minorHAnsi"/>
          <w:kern w:val="2"/>
          <w:sz w:val="22"/>
          <w14:ligatures w14:val="standardContextual"/>
        </w:rPr>
        <w:tab/>
      </w:r>
      <w:r>
        <w:t>After Completion</w:t>
      </w:r>
      <w:r>
        <w:tab/>
      </w:r>
      <w:r>
        <w:fldChar w:fldCharType="begin"/>
      </w:r>
      <w:r>
        <w:instrText xml:space="preserve"> PAGEREF _Toc152145187 \h </w:instrText>
      </w:r>
      <w:r>
        <w:fldChar w:fldCharType="separate"/>
      </w:r>
      <w:r>
        <w:t>30</w:t>
      </w:r>
      <w:r>
        <w:fldChar w:fldCharType="end"/>
      </w:r>
    </w:p>
    <w:p w14:paraId="44BF26D7" w14:textId="3AD6E638" w:rsidR="005C04FC" w:rsidRDefault="005C04FC">
      <w:pPr>
        <w:pStyle w:val="TOC2"/>
        <w:rPr>
          <w:rFonts w:asciiTheme="minorHAnsi" w:hAnsiTheme="minorHAnsi"/>
          <w:kern w:val="2"/>
          <w:sz w:val="22"/>
          <w14:ligatures w14:val="standardContextual"/>
        </w:rPr>
      </w:pPr>
      <w:r>
        <w:t>15.</w:t>
      </w:r>
      <w:r>
        <w:rPr>
          <w:rFonts w:asciiTheme="minorHAnsi" w:hAnsiTheme="minorHAnsi"/>
          <w:kern w:val="2"/>
          <w:sz w:val="22"/>
          <w14:ligatures w14:val="standardContextual"/>
        </w:rPr>
        <w:tab/>
      </w:r>
      <w:r>
        <w:t>Claims</w:t>
      </w:r>
      <w:r>
        <w:tab/>
      </w:r>
      <w:r>
        <w:fldChar w:fldCharType="begin"/>
      </w:r>
      <w:r>
        <w:instrText xml:space="preserve"> PAGEREF _Toc152145188 \h </w:instrText>
      </w:r>
      <w:r>
        <w:fldChar w:fldCharType="separate"/>
      </w:r>
      <w:r>
        <w:t>30</w:t>
      </w:r>
      <w:r>
        <w:fldChar w:fldCharType="end"/>
      </w:r>
    </w:p>
    <w:p w14:paraId="7441EFE7" w14:textId="7738E6DE" w:rsidR="005C04FC" w:rsidRDefault="005C04FC">
      <w:pPr>
        <w:pStyle w:val="TOC2"/>
        <w:rPr>
          <w:rFonts w:asciiTheme="minorHAnsi" w:hAnsiTheme="minorHAnsi"/>
          <w:kern w:val="2"/>
          <w:sz w:val="22"/>
          <w14:ligatures w14:val="standardContextual"/>
        </w:rPr>
      </w:pPr>
      <w:r>
        <w:t>16.</w:t>
      </w:r>
      <w:r>
        <w:rPr>
          <w:rFonts w:asciiTheme="minorHAnsi" w:hAnsiTheme="minorHAnsi"/>
          <w:kern w:val="2"/>
          <w:sz w:val="22"/>
          <w14:ligatures w14:val="standardContextual"/>
        </w:rPr>
        <w:tab/>
      </w:r>
      <w:r>
        <w:t>Disputes</w:t>
      </w:r>
      <w:r>
        <w:tab/>
      </w:r>
      <w:r>
        <w:fldChar w:fldCharType="begin"/>
      </w:r>
      <w:r>
        <w:instrText xml:space="preserve"> PAGEREF _Toc152145189 \h </w:instrText>
      </w:r>
      <w:r>
        <w:fldChar w:fldCharType="separate"/>
      </w:r>
      <w:r>
        <w:t>31</w:t>
      </w:r>
      <w:r>
        <w:fldChar w:fldCharType="end"/>
      </w:r>
    </w:p>
    <w:p w14:paraId="209D5D0B" w14:textId="5A175D34" w:rsidR="005C04FC" w:rsidRDefault="005C04FC">
      <w:pPr>
        <w:pStyle w:val="TOC2"/>
        <w:rPr>
          <w:rFonts w:asciiTheme="minorHAnsi" w:hAnsiTheme="minorHAnsi"/>
          <w:kern w:val="2"/>
          <w:sz w:val="22"/>
          <w14:ligatures w14:val="standardContextual"/>
        </w:rPr>
      </w:pPr>
      <w:r>
        <w:t>17.</w:t>
      </w:r>
      <w:r>
        <w:rPr>
          <w:rFonts w:asciiTheme="minorHAnsi" w:hAnsiTheme="minorHAnsi"/>
          <w:kern w:val="2"/>
          <w:sz w:val="22"/>
          <w14:ligatures w14:val="standardContextual"/>
        </w:rPr>
        <w:tab/>
      </w:r>
      <w:r>
        <w:t>Contractor’s Default and Insolvency</w:t>
      </w:r>
      <w:r>
        <w:tab/>
      </w:r>
      <w:r>
        <w:fldChar w:fldCharType="begin"/>
      </w:r>
      <w:r>
        <w:instrText xml:space="preserve"> PAGEREF _Toc152145190 \h </w:instrText>
      </w:r>
      <w:r>
        <w:fldChar w:fldCharType="separate"/>
      </w:r>
      <w:r>
        <w:t>32</w:t>
      </w:r>
      <w:r>
        <w:fldChar w:fldCharType="end"/>
      </w:r>
    </w:p>
    <w:p w14:paraId="500726AB" w14:textId="188DFDCE" w:rsidR="005C04FC" w:rsidRDefault="005C04FC">
      <w:pPr>
        <w:pStyle w:val="TOC2"/>
        <w:rPr>
          <w:rFonts w:asciiTheme="minorHAnsi" w:hAnsiTheme="minorHAnsi"/>
          <w:kern w:val="2"/>
          <w:sz w:val="22"/>
          <w14:ligatures w14:val="standardContextual"/>
        </w:rPr>
      </w:pPr>
      <w:r>
        <w:t>18.</w:t>
      </w:r>
      <w:r>
        <w:rPr>
          <w:rFonts w:asciiTheme="minorHAnsi" w:hAnsiTheme="minorHAnsi"/>
          <w:kern w:val="2"/>
          <w:sz w:val="22"/>
          <w14:ligatures w14:val="standardContextual"/>
        </w:rPr>
        <w:tab/>
      </w:r>
      <w:r>
        <w:t>Termination for the Principal’s Convenience</w:t>
      </w:r>
      <w:r>
        <w:tab/>
      </w:r>
      <w:r>
        <w:fldChar w:fldCharType="begin"/>
      </w:r>
      <w:r>
        <w:instrText xml:space="preserve"> PAGEREF _Toc152145191 \h </w:instrText>
      </w:r>
      <w:r>
        <w:fldChar w:fldCharType="separate"/>
      </w:r>
      <w:r>
        <w:t>33</w:t>
      </w:r>
      <w:r>
        <w:fldChar w:fldCharType="end"/>
      </w:r>
    </w:p>
    <w:p w14:paraId="3D634663" w14:textId="4F38E41F" w:rsidR="005C04FC" w:rsidRDefault="005C04FC">
      <w:pPr>
        <w:pStyle w:val="TOC2"/>
        <w:rPr>
          <w:rFonts w:asciiTheme="minorHAnsi" w:hAnsiTheme="minorHAnsi"/>
          <w:kern w:val="2"/>
          <w:sz w:val="22"/>
          <w14:ligatures w14:val="standardContextual"/>
        </w:rPr>
      </w:pPr>
      <w:r>
        <w:t>19.</w:t>
      </w:r>
      <w:r>
        <w:rPr>
          <w:rFonts w:asciiTheme="minorHAnsi" w:hAnsiTheme="minorHAnsi"/>
          <w:kern w:val="2"/>
          <w:sz w:val="22"/>
          <w14:ligatures w14:val="standardContextual"/>
        </w:rPr>
        <w:tab/>
      </w:r>
      <w:r>
        <w:t>Termination for the Principal’s Default</w:t>
      </w:r>
      <w:r>
        <w:tab/>
      </w:r>
      <w:r>
        <w:fldChar w:fldCharType="begin"/>
      </w:r>
      <w:r>
        <w:instrText xml:space="preserve"> PAGEREF _Toc152145192 \h </w:instrText>
      </w:r>
      <w:r>
        <w:fldChar w:fldCharType="separate"/>
      </w:r>
      <w:r>
        <w:t>34</w:t>
      </w:r>
      <w:r>
        <w:fldChar w:fldCharType="end"/>
      </w:r>
    </w:p>
    <w:p w14:paraId="24901CC2" w14:textId="6725D45B" w:rsidR="005C04FC" w:rsidRDefault="005C04FC">
      <w:pPr>
        <w:pStyle w:val="TOC2"/>
        <w:rPr>
          <w:rFonts w:asciiTheme="minorHAnsi" w:hAnsiTheme="minorHAnsi"/>
          <w:kern w:val="2"/>
          <w:sz w:val="22"/>
          <w14:ligatures w14:val="standardContextual"/>
        </w:rPr>
      </w:pPr>
      <w:r>
        <w:t>20.</w:t>
      </w:r>
      <w:r>
        <w:rPr>
          <w:rFonts w:asciiTheme="minorHAnsi" w:hAnsiTheme="minorHAnsi"/>
          <w:kern w:val="2"/>
          <w:sz w:val="22"/>
          <w14:ligatures w14:val="standardContextual"/>
        </w:rPr>
        <w:tab/>
      </w:r>
      <w:r>
        <w:t>Limitation of liability</w:t>
      </w:r>
      <w:r>
        <w:tab/>
      </w:r>
      <w:r>
        <w:fldChar w:fldCharType="begin"/>
      </w:r>
      <w:r>
        <w:instrText xml:space="preserve"> PAGEREF _Toc152145193 \h </w:instrText>
      </w:r>
      <w:r>
        <w:fldChar w:fldCharType="separate"/>
      </w:r>
      <w:r>
        <w:t>34</w:t>
      </w:r>
      <w:r>
        <w:fldChar w:fldCharType="end"/>
      </w:r>
    </w:p>
    <w:p w14:paraId="47ABFB51" w14:textId="0EE2D8BC" w:rsidR="005C04FC" w:rsidRDefault="005C04FC">
      <w:pPr>
        <w:pStyle w:val="TOC2"/>
        <w:rPr>
          <w:rFonts w:asciiTheme="minorHAnsi" w:hAnsiTheme="minorHAnsi"/>
          <w:kern w:val="2"/>
          <w:sz w:val="22"/>
          <w14:ligatures w14:val="standardContextual"/>
        </w:rPr>
      </w:pPr>
      <w:r>
        <w:t>21.</w:t>
      </w:r>
      <w:r>
        <w:rPr>
          <w:rFonts w:asciiTheme="minorHAnsi" w:hAnsiTheme="minorHAnsi"/>
          <w:kern w:val="2"/>
          <w:sz w:val="22"/>
          <w14:ligatures w14:val="standardContextual"/>
        </w:rPr>
        <w:tab/>
      </w:r>
      <w:r>
        <w:t>Exclusion of Consequential Loss</w:t>
      </w:r>
      <w:r>
        <w:tab/>
      </w:r>
      <w:r>
        <w:fldChar w:fldCharType="begin"/>
      </w:r>
      <w:r>
        <w:instrText xml:space="preserve"> PAGEREF _Toc152145194 \h </w:instrText>
      </w:r>
      <w:r>
        <w:fldChar w:fldCharType="separate"/>
      </w:r>
      <w:r>
        <w:t>34</w:t>
      </w:r>
      <w:r>
        <w:fldChar w:fldCharType="end"/>
      </w:r>
    </w:p>
    <w:p w14:paraId="2BD53F26" w14:textId="478B0267" w:rsidR="005C04FC" w:rsidRDefault="005C04FC">
      <w:pPr>
        <w:pStyle w:val="TOC1"/>
        <w:rPr>
          <w:rFonts w:asciiTheme="minorHAnsi" w:eastAsiaTheme="minorEastAsia" w:hAnsiTheme="minorHAnsi" w:cstheme="minorBidi"/>
          <w:b w:val="0"/>
          <w:kern w:val="2"/>
          <w:sz w:val="22"/>
          <w:szCs w:val="22"/>
          <w:lang w:eastAsia="en-AU"/>
          <w14:ligatures w14:val="standardContextual"/>
        </w:rPr>
      </w:pPr>
      <w:r>
        <w:t>MW21 Contract Information</w:t>
      </w:r>
      <w:r>
        <w:tab/>
      </w:r>
      <w:r>
        <w:fldChar w:fldCharType="begin"/>
      </w:r>
      <w:r>
        <w:instrText xml:space="preserve"> PAGEREF _Toc152145195 \h </w:instrText>
      </w:r>
      <w:r>
        <w:fldChar w:fldCharType="separate"/>
      </w:r>
      <w:r>
        <w:t>36</w:t>
      </w:r>
      <w:r>
        <w:fldChar w:fldCharType="end"/>
      </w:r>
    </w:p>
    <w:p w14:paraId="2EE45DC9" w14:textId="28B5C1F5" w:rsidR="005C04FC" w:rsidRDefault="005C04FC">
      <w:pPr>
        <w:pStyle w:val="TOC2"/>
        <w:rPr>
          <w:rFonts w:asciiTheme="minorHAnsi" w:hAnsiTheme="minorHAnsi"/>
          <w:kern w:val="2"/>
          <w:sz w:val="22"/>
          <w14:ligatures w14:val="standardContextual"/>
        </w:rPr>
      </w:pPr>
      <w:r>
        <w:t>1.</w:t>
      </w:r>
      <w:r>
        <w:rPr>
          <w:rFonts w:asciiTheme="minorHAnsi" w:hAnsiTheme="minorHAnsi"/>
          <w:kern w:val="2"/>
          <w:sz w:val="22"/>
          <w14:ligatures w14:val="standardContextual"/>
        </w:rPr>
        <w:tab/>
      </w:r>
      <w:r>
        <w:t>Authorised Person</w:t>
      </w:r>
      <w:r>
        <w:tab/>
      </w:r>
      <w:r>
        <w:fldChar w:fldCharType="begin"/>
      </w:r>
      <w:r>
        <w:instrText xml:space="preserve"> PAGEREF _Toc152145196 \h </w:instrText>
      </w:r>
      <w:r>
        <w:fldChar w:fldCharType="separate"/>
      </w:r>
      <w:r>
        <w:t>36</w:t>
      </w:r>
      <w:r>
        <w:fldChar w:fldCharType="end"/>
      </w:r>
    </w:p>
    <w:p w14:paraId="09EEBEB7" w14:textId="633E9F83" w:rsidR="005C04FC" w:rsidRDefault="005C04FC">
      <w:pPr>
        <w:pStyle w:val="TOC2"/>
        <w:rPr>
          <w:rFonts w:asciiTheme="minorHAnsi" w:hAnsiTheme="minorHAnsi"/>
          <w:kern w:val="2"/>
          <w:sz w:val="22"/>
          <w14:ligatures w14:val="standardContextual"/>
        </w:rPr>
      </w:pPr>
      <w:r>
        <w:t>2.</w:t>
      </w:r>
      <w:r>
        <w:rPr>
          <w:rFonts w:asciiTheme="minorHAnsi" w:hAnsiTheme="minorHAnsi"/>
          <w:kern w:val="2"/>
          <w:sz w:val="22"/>
          <w14:ligatures w14:val="standardContextual"/>
        </w:rPr>
        <w:tab/>
      </w:r>
      <w:r>
        <w:t>Purpose of the Works</w:t>
      </w:r>
      <w:r>
        <w:tab/>
      </w:r>
      <w:r>
        <w:fldChar w:fldCharType="begin"/>
      </w:r>
      <w:r>
        <w:instrText xml:space="preserve"> PAGEREF _Toc152145197 \h </w:instrText>
      </w:r>
      <w:r>
        <w:fldChar w:fldCharType="separate"/>
      </w:r>
      <w:r>
        <w:t>36</w:t>
      </w:r>
      <w:r>
        <w:fldChar w:fldCharType="end"/>
      </w:r>
    </w:p>
    <w:p w14:paraId="27172C07" w14:textId="771F8865" w:rsidR="005C04FC" w:rsidRDefault="005C04FC">
      <w:pPr>
        <w:pStyle w:val="TOC2"/>
        <w:rPr>
          <w:rFonts w:asciiTheme="minorHAnsi" w:hAnsiTheme="minorHAnsi"/>
          <w:kern w:val="2"/>
          <w:sz w:val="22"/>
          <w14:ligatures w14:val="standardContextual"/>
        </w:rPr>
      </w:pPr>
      <w:r>
        <w:t>3.</w:t>
      </w:r>
      <w:r>
        <w:rPr>
          <w:rFonts w:asciiTheme="minorHAnsi" w:hAnsiTheme="minorHAnsi"/>
          <w:kern w:val="2"/>
          <w:sz w:val="22"/>
          <w14:ligatures w14:val="standardContextual"/>
        </w:rPr>
        <w:tab/>
      </w:r>
      <w:r>
        <w:t>Milestones</w:t>
      </w:r>
      <w:r>
        <w:tab/>
      </w:r>
      <w:r>
        <w:fldChar w:fldCharType="begin"/>
      </w:r>
      <w:r>
        <w:instrText xml:space="preserve"> PAGEREF _Toc152145198 \h </w:instrText>
      </w:r>
      <w:r>
        <w:fldChar w:fldCharType="separate"/>
      </w:r>
      <w:r>
        <w:t>36</w:t>
      </w:r>
      <w:r>
        <w:fldChar w:fldCharType="end"/>
      </w:r>
    </w:p>
    <w:p w14:paraId="3F00CF33" w14:textId="2F8D1427" w:rsidR="005C04FC" w:rsidRDefault="005C04FC">
      <w:pPr>
        <w:pStyle w:val="TOC2"/>
        <w:rPr>
          <w:rFonts w:asciiTheme="minorHAnsi" w:hAnsiTheme="minorHAnsi"/>
          <w:kern w:val="2"/>
          <w:sz w:val="22"/>
          <w14:ligatures w14:val="standardContextual"/>
        </w:rPr>
      </w:pPr>
      <w:r>
        <w:t>4.</w:t>
      </w:r>
      <w:r>
        <w:rPr>
          <w:rFonts w:asciiTheme="minorHAnsi" w:hAnsiTheme="minorHAnsi"/>
          <w:kern w:val="2"/>
          <w:sz w:val="22"/>
          <w14:ligatures w14:val="standardContextual"/>
        </w:rPr>
        <w:tab/>
      </w:r>
      <w:r>
        <w:t>Post Completion Period</w:t>
      </w:r>
      <w:r>
        <w:tab/>
      </w:r>
      <w:r>
        <w:fldChar w:fldCharType="begin"/>
      </w:r>
      <w:r>
        <w:instrText xml:space="preserve"> PAGEREF _Toc152145199 \h </w:instrText>
      </w:r>
      <w:r>
        <w:fldChar w:fldCharType="separate"/>
      </w:r>
      <w:r>
        <w:t>36</w:t>
      </w:r>
      <w:r>
        <w:fldChar w:fldCharType="end"/>
      </w:r>
    </w:p>
    <w:p w14:paraId="1D19BC62" w14:textId="6087DD15" w:rsidR="005C04FC" w:rsidRDefault="005C04FC">
      <w:pPr>
        <w:pStyle w:val="TOC2"/>
        <w:rPr>
          <w:rFonts w:asciiTheme="minorHAnsi" w:hAnsiTheme="minorHAnsi"/>
          <w:kern w:val="2"/>
          <w:sz w:val="22"/>
          <w14:ligatures w14:val="standardContextual"/>
        </w:rPr>
      </w:pPr>
      <w:r>
        <w:t>5.</w:t>
      </w:r>
      <w:r>
        <w:rPr>
          <w:rFonts w:asciiTheme="minorHAnsi" w:hAnsiTheme="minorHAnsi"/>
          <w:kern w:val="2"/>
          <w:sz w:val="22"/>
          <w14:ligatures w14:val="standardContextual"/>
        </w:rPr>
        <w:tab/>
      </w:r>
      <w:r>
        <w:t>Contract Price</w:t>
      </w:r>
      <w:r>
        <w:tab/>
      </w:r>
      <w:r>
        <w:fldChar w:fldCharType="begin"/>
      </w:r>
      <w:r>
        <w:instrText xml:space="preserve"> PAGEREF _Toc152145200 \h </w:instrText>
      </w:r>
      <w:r>
        <w:fldChar w:fldCharType="separate"/>
      </w:r>
      <w:r>
        <w:t>37</w:t>
      </w:r>
      <w:r>
        <w:fldChar w:fldCharType="end"/>
      </w:r>
    </w:p>
    <w:p w14:paraId="7F5CC1CE" w14:textId="04FD3F59" w:rsidR="005C04FC" w:rsidRDefault="005C04FC">
      <w:pPr>
        <w:pStyle w:val="TOC2"/>
        <w:rPr>
          <w:rFonts w:asciiTheme="minorHAnsi" w:hAnsiTheme="minorHAnsi"/>
          <w:kern w:val="2"/>
          <w:sz w:val="22"/>
          <w14:ligatures w14:val="standardContextual"/>
        </w:rPr>
      </w:pPr>
      <w:r>
        <w:t>6.</w:t>
      </w:r>
      <w:r>
        <w:rPr>
          <w:rFonts w:asciiTheme="minorHAnsi" w:hAnsiTheme="minorHAnsi"/>
          <w:kern w:val="2"/>
          <w:sz w:val="22"/>
          <w14:ligatures w14:val="standardContextual"/>
        </w:rPr>
        <w:tab/>
      </w:r>
      <w:r>
        <w:t>Senior Executive</w:t>
      </w:r>
      <w:r>
        <w:tab/>
      </w:r>
      <w:r>
        <w:fldChar w:fldCharType="begin"/>
      </w:r>
      <w:r>
        <w:instrText xml:space="preserve"> PAGEREF _Toc152145201 \h </w:instrText>
      </w:r>
      <w:r>
        <w:fldChar w:fldCharType="separate"/>
      </w:r>
      <w:r>
        <w:t>37</w:t>
      </w:r>
      <w:r>
        <w:fldChar w:fldCharType="end"/>
      </w:r>
    </w:p>
    <w:p w14:paraId="2484039C" w14:textId="15ED1689" w:rsidR="005C04FC" w:rsidRDefault="005C04FC">
      <w:pPr>
        <w:pStyle w:val="TOC2"/>
        <w:rPr>
          <w:rFonts w:asciiTheme="minorHAnsi" w:hAnsiTheme="minorHAnsi"/>
          <w:kern w:val="2"/>
          <w:sz w:val="22"/>
          <w14:ligatures w14:val="standardContextual"/>
        </w:rPr>
      </w:pPr>
      <w:r>
        <w:t>7.</w:t>
      </w:r>
      <w:r>
        <w:rPr>
          <w:rFonts w:asciiTheme="minorHAnsi" w:hAnsiTheme="minorHAnsi"/>
          <w:kern w:val="2"/>
          <w:sz w:val="22"/>
          <w14:ligatures w14:val="standardContextual"/>
        </w:rPr>
        <w:tab/>
      </w:r>
      <w:r>
        <w:t>Extent of Design</w:t>
      </w:r>
      <w:r>
        <w:tab/>
      </w:r>
      <w:r>
        <w:fldChar w:fldCharType="begin"/>
      </w:r>
      <w:r>
        <w:instrText xml:space="preserve"> PAGEREF _Toc152145202 \h </w:instrText>
      </w:r>
      <w:r>
        <w:fldChar w:fldCharType="separate"/>
      </w:r>
      <w:r>
        <w:t>37</w:t>
      </w:r>
      <w:r>
        <w:fldChar w:fldCharType="end"/>
      </w:r>
    </w:p>
    <w:p w14:paraId="778B303D" w14:textId="637C0256" w:rsidR="005C04FC" w:rsidRDefault="005C04FC">
      <w:pPr>
        <w:pStyle w:val="TOC2"/>
        <w:rPr>
          <w:rFonts w:asciiTheme="minorHAnsi" w:hAnsiTheme="minorHAnsi"/>
          <w:kern w:val="2"/>
          <w:sz w:val="22"/>
          <w14:ligatures w14:val="standardContextual"/>
        </w:rPr>
      </w:pPr>
      <w:r>
        <w:t>8.</w:t>
      </w:r>
      <w:r>
        <w:rPr>
          <w:rFonts w:asciiTheme="minorHAnsi" w:hAnsiTheme="minorHAnsi"/>
          <w:kern w:val="2"/>
          <w:sz w:val="22"/>
          <w14:ligatures w14:val="standardContextual"/>
        </w:rPr>
        <w:tab/>
      </w:r>
      <w:r>
        <w:t>Design Documents</w:t>
      </w:r>
      <w:r>
        <w:tab/>
      </w:r>
      <w:r>
        <w:fldChar w:fldCharType="begin"/>
      </w:r>
      <w:r>
        <w:instrText xml:space="preserve"> PAGEREF _Toc152145203 \h </w:instrText>
      </w:r>
      <w:r>
        <w:fldChar w:fldCharType="separate"/>
      </w:r>
      <w:r>
        <w:t>38</w:t>
      </w:r>
      <w:r>
        <w:fldChar w:fldCharType="end"/>
      </w:r>
    </w:p>
    <w:p w14:paraId="31C699AF" w14:textId="5A7B3854" w:rsidR="005C04FC" w:rsidRDefault="005C04FC">
      <w:pPr>
        <w:pStyle w:val="TOC2"/>
        <w:rPr>
          <w:rFonts w:asciiTheme="minorHAnsi" w:hAnsiTheme="minorHAnsi"/>
          <w:kern w:val="2"/>
          <w:sz w:val="22"/>
          <w14:ligatures w14:val="standardContextual"/>
        </w:rPr>
      </w:pPr>
      <w:r>
        <w:t>9.</w:t>
      </w:r>
      <w:r>
        <w:rPr>
          <w:rFonts w:asciiTheme="minorHAnsi" w:hAnsiTheme="minorHAnsi"/>
          <w:kern w:val="2"/>
          <w:sz w:val="22"/>
          <w14:ligatures w14:val="standardContextual"/>
        </w:rPr>
        <w:tab/>
      </w:r>
      <w:r>
        <w:t>Works and Public Liability Insurance</w:t>
      </w:r>
      <w:r>
        <w:tab/>
      </w:r>
      <w:r>
        <w:fldChar w:fldCharType="begin"/>
      </w:r>
      <w:r>
        <w:instrText xml:space="preserve"> PAGEREF _Toc152145204 \h </w:instrText>
      </w:r>
      <w:r>
        <w:fldChar w:fldCharType="separate"/>
      </w:r>
      <w:r>
        <w:t>38</w:t>
      </w:r>
      <w:r>
        <w:fldChar w:fldCharType="end"/>
      </w:r>
    </w:p>
    <w:p w14:paraId="2B029C6D" w14:textId="0A35C0D5" w:rsidR="005C04FC" w:rsidRDefault="005C04FC">
      <w:pPr>
        <w:pStyle w:val="TOC2"/>
        <w:rPr>
          <w:rFonts w:asciiTheme="minorHAnsi" w:hAnsiTheme="minorHAnsi"/>
          <w:kern w:val="2"/>
          <w:sz w:val="22"/>
          <w14:ligatures w14:val="standardContextual"/>
        </w:rPr>
      </w:pPr>
      <w:r>
        <w:t>10.</w:t>
      </w:r>
      <w:r>
        <w:rPr>
          <w:rFonts w:asciiTheme="minorHAnsi" w:hAnsiTheme="minorHAnsi"/>
          <w:kern w:val="2"/>
          <w:sz w:val="22"/>
          <w14:ligatures w14:val="standardContextual"/>
        </w:rPr>
        <w:tab/>
      </w:r>
      <w:r>
        <w:t>Marine Liability and Professional Indemnity Insurance</w:t>
      </w:r>
      <w:r>
        <w:tab/>
      </w:r>
      <w:r>
        <w:fldChar w:fldCharType="begin"/>
      </w:r>
      <w:r>
        <w:instrText xml:space="preserve"> PAGEREF _Toc152145205 \h </w:instrText>
      </w:r>
      <w:r>
        <w:fldChar w:fldCharType="separate"/>
      </w:r>
      <w:r>
        <w:t>38</w:t>
      </w:r>
      <w:r>
        <w:fldChar w:fldCharType="end"/>
      </w:r>
    </w:p>
    <w:p w14:paraId="1E37D0E0" w14:textId="4D275C45" w:rsidR="005C04FC" w:rsidRDefault="005C04FC">
      <w:pPr>
        <w:pStyle w:val="TOC2"/>
        <w:rPr>
          <w:rFonts w:asciiTheme="minorHAnsi" w:hAnsiTheme="minorHAnsi"/>
          <w:kern w:val="2"/>
          <w:sz w:val="22"/>
          <w14:ligatures w14:val="standardContextual"/>
        </w:rPr>
      </w:pPr>
      <w:r>
        <w:t>11.</w:t>
      </w:r>
      <w:r>
        <w:rPr>
          <w:rFonts w:asciiTheme="minorHAnsi" w:hAnsiTheme="minorHAnsi"/>
          <w:kern w:val="2"/>
          <w:sz w:val="22"/>
          <w14:ligatures w14:val="standardContextual"/>
        </w:rPr>
        <w:tab/>
      </w:r>
      <w:r>
        <w:t>Site Access</w:t>
      </w:r>
      <w:r>
        <w:tab/>
      </w:r>
      <w:r>
        <w:fldChar w:fldCharType="begin"/>
      </w:r>
      <w:r>
        <w:instrText xml:space="preserve"> PAGEREF _Toc152145206 \h </w:instrText>
      </w:r>
      <w:r>
        <w:fldChar w:fldCharType="separate"/>
      </w:r>
      <w:r>
        <w:t>39</w:t>
      </w:r>
      <w:r>
        <w:fldChar w:fldCharType="end"/>
      </w:r>
    </w:p>
    <w:p w14:paraId="5E54DB98" w14:textId="66BABA3F" w:rsidR="005C04FC" w:rsidRDefault="005C04FC">
      <w:pPr>
        <w:pStyle w:val="TOC2"/>
        <w:rPr>
          <w:rFonts w:asciiTheme="minorHAnsi" w:hAnsiTheme="minorHAnsi"/>
          <w:kern w:val="2"/>
          <w:sz w:val="22"/>
          <w14:ligatures w14:val="standardContextual"/>
        </w:rPr>
      </w:pPr>
      <w:r>
        <w:t>12.</w:t>
      </w:r>
      <w:r>
        <w:rPr>
          <w:rFonts w:asciiTheme="minorHAnsi" w:hAnsiTheme="minorHAnsi"/>
          <w:kern w:val="2"/>
          <w:sz w:val="22"/>
          <w14:ligatures w14:val="standardContextual"/>
        </w:rPr>
        <w:tab/>
      </w:r>
      <w:r>
        <w:t>Date or time for Completion</w:t>
      </w:r>
      <w:r>
        <w:tab/>
      </w:r>
      <w:r>
        <w:fldChar w:fldCharType="begin"/>
      </w:r>
      <w:r>
        <w:instrText xml:space="preserve"> PAGEREF _Toc152145207 \h </w:instrText>
      </w:r>
      <w:r>
        <w:fldChar w:fldCharType="separate"/>
      </w:r>
      <w:r>
        <w:t>39</w:t>
      </w:r>
      <w:r>
        <w:fldChar w:fldCharType="end"/>
      </w:r>
    </w:p>
    <w:p w14:paraId="7879353A" w14:textId="44A957F6" w:rsidR="005C04FC" w:rsidRDefault="005C04FC">
      <w:pPr>
        <w:pStyle w:val="TOC2"/>
        <w:rPr>
          <w:rFonts w:asciiTheme="minorHAnsi" w:hAnsiTheme="minorHAnsi"/>
          <w:kern w:val="2"/>
          <w:sz w:val="22"/>
          <w14:ligatures w14:val="standardContextual"/>
        </w:rPr>
      </w:pPr>
      <w:r>
        <w:t>13.</w:t>
      </w:r>
      <w:r>
        <w:rPr>
          <w:rFonts w:asciiTheme="minorHAnsi" w:hAnsiTheme="minorHAnsi"/>
          <w:kern w:val="2"/>
          <w:sz w:val="22"/>
          <w14:ligatures w14:val="standardContextual"/>
        </w:rPr>
        <w:tab/>
      </w:r>
      <w:r>
        <w:t>Delay Costs</w:t>
      </w:r>
      <w:r>
        <w:tab/>
      </w:r>
      <w:r>
        <w:fldChar w:fldCharType="begin"/>
      </w:r>
      <w:r>
        <w:instrText xml:space="preserve"> PAGEREF _Toc152145208 \h </w:instrText>
      </w:r>
      <w:r>
        <w:fldChar w:fldCharType="separate"/>
      </w:r>
      <w:r>
        <w:t>39</w:t>
      </w:r>
      <w:r>
        <w:fldChar w:fldCharType="end"/>
      </w:r>
    </w:p>
    <w:p w14:paraId="5CFBD832" w14:textId="5870F3AC" w:rsidR="005C04FC" w:rsidRDefault="005C04FC">
      <w:pPr>
        <w:pStyle w:val="TOC2"/>
        <w:rPr>
          <w:rFonts w:asciiTheme="minorHAnsi" w:hAnsiTheme="minorHAnsi"/>
          <w:kern w:val="2"/>
          <w:sz w:val="22"/>
          <w14:ligatures w14:val="standardContextual"/>
        </w:rPr>
      </w:pPr>
      <w:r>
        <w:t>14.</w:t>
      </w:r>
      <w:r>
        <w:rPr>
          <w:rFonts w:asciiTheme="minorHAnsi" w:hAnsiTheme="minorHAnsi"/>
          <w:kern w:val="2"/>
          <w:sz w:val="22"/>
          <w14:ligatures w14:val="standardContextual"/>
        </w:rPr>
        <w:tab/>
      </w:r>
      <w:r>
        <w:t>Liquidated Damages</w:t>
      </w:r>
      <w:r>
        <w:tab/>
      </w:r>
      <w:r>
        <w:fldChar w:fldCharType="begin"/>
      </w:r>
      <w:r>
        <w:instrText xml:space="preserve"> PAGEREF _Toc152145209 \h </w:instrText>
      </w:r>
      <w:r>
        <w:fldChar w:fldCharType="separate"/>
      </w:r>
      <w:r>
        <w:t>40</w:t>
      </w:r>
      <w:r>
        <w:fldChar w:fldCharType="end"/>
      </w:r>
    </w:p>
    <w:p w14:paraId="44A1E62F" w14:textId="5E2FC1F1" w:rsidR="005C04FC" w:rsidRDefault="005C04FC">
      <w:pPr>
        <w:pStyle w:val="TOC2"/>
        <w:rPr>
          <w:rFonts w:asciiTheme="minorHAnsi" w:hAnsiTheme="minorHAnsi"/>
          <w:kern w:val="2"/>
          <w:sz w:val="22"/>
          <w14:ligatures w14:val="standardContextual"/>
        </w:rPr>
      </w:pPr>
      <w:r>
        <w:t>15.</w:t>
      </w:r>
      <w:r>
        <w:rPr>
          <w:rFonts w:asciiTheme="minorHAnsi" w:hAnsiTheme="minorHAnsi"/>
          <w:kern w:val="2"/>
          <w:sz w:val="22"/>
          <w14:ligatures w14:val="standardContextual"/>
        </w:rPr>
        <w:tab/>
      </w:r>
      <w:r>
        <w:t>Payment Claims</w:t>
      </w:r>
      <w:r>
        <w:tab/>
      </w:r>
      <w:r>
        <w:fldChar w:fldCharType="begin"/>
      </w:r>
      <w:r>
        <w:instrText xml:space="preserve"> PAGEREF _Toc152145210 \h </w:instrText>
      </w:r>
      <w:r>
        <w:fldChar w:fldCharType="separate"/>
      </w:r>
      <w:r>
        <w:t>40</w:t>
      </w:r>
      <w:r>
        <w:fldChar w:fldCharType="end"/>
      </w:r>
    </w:p>
    <w:p w14:paraId="120861C2" w14:textId="7435A6CE" w:rsidR="005C04FC" w:rsidRDefault="005C04FC">
      <w:pPr>
        <w:pStyle w:val="TOC2"/>
        <w:rPr>
          <w:rFonts w:asciiTheme="minorHAnsi" w:hAnsiTheme="minorHAnsi"/>
          <w:kern w:val="2"/>
          <w:sz w:val="22"/>
          <w14:ligatures w14:val="standardContextual"/>
        </w:rPr>
      </w:pPr>
      <w:r>
        <w:t>16.</w:t>
      </w:r>
      <w:r>
        <w:rPr>
          <w:rFonts w:asciiTheme="minorHAnsi" w:hAnsiTheme="minorHAnsi"/>
          <w:kern w:val="2"/>
          <w:sz w:val="22"/>
          <w14:ligatures w14:val="standardContextual"/>
        </w:rPr>
        <w:tab/>
      </w:r>
      <w:r>
        <w:t>Security</w:t>
      </w:r>
      <w:r>
        <w:tab/>
      </w:r>
      <w:r>
        <w:fldChar w:fldCharType="begin"/>
      </w:r>
      <w:r>
        <w:instrText xml:space="preserve"> PAGEREF _Toc152145211 \h </w:instrText>
      </w:r>
      <w:r>
        <w:fldChar w:fldCharType="separate"/>
      </w:r>
      <w:r>
        <w:t>40</w:t>
      </w:r>
      <w:r>
        <w:fldChar w:fldCharType="end"/>
      </w:r>
    </w:p>
    <w:p w14:paraId="669B0A4B" w14:textId="03237178" w:rsidR="005C04FC" w:rsidRDefault="005C04FC">
      <w:pPr>
        <w:pStyle w:val="TOC2"/>
        <w:rPr>
          <w:rFonts w:asciiTheme="minorHAnsi" w:hAnsiTheme="minorHAnsi"/>
          <w:kern w:val="2"/>
          <w:sz w:val="22"/>
          <w14:ligatures w14:val="standardContextual"/>
        </w:rPr>
      </w:pPr>
      <w:r>
        <w:t>17.</w:t>
      </w:r>
      <w:r>
        <w:rPr>
          <w:rFonts w:asciiTheme="minorHAnsi" w:hAnsiTheme="minorHAnsi"/>
          <w:kern w:val="2"/>
          <w:sz w:val="22"/>
          <w14:ligatures w14:val="standardContextual"/>
        </w:rPr>
        <w:tab/>
      </w:r>
      <w:r>
        <w:t>Compliance with SA Government Guidelines</w:t>
      </w:r>
      <w:r>
        <w:tab/>
      </w:r>
      <w:r>
        <w:fldChar w:fldCharType="begin"/>
      </w:r>
      <w:r>
        <w:instrText xml:space="preserve"> PAGEREF _Toc152145212 \h </w:instrText>
      </w:r>
      <w:r>
        <w:fldChar w:fldCharType="separate"/>
      </w:r>
      <w:r>
        <w:t>41</w:t>
      </w:r>
      <w:r>
        <w:fldChar w:fldCharType="end"/>
      </w:r>
    </w:p>
    <w:p w14:paraId="64E6CFA3" w14:textId="046AA858" w:rsidR="005C04FC" w:rsidRDefault="005C04FC">
      <w:pPr>
        <w:pStyle w:val="TOC2"/>
        <w:rPr>
          <w:rFonts w:asciiTheme="minorHAnsi" w:hAnsiTheme="minorHAnsi"/>
          <w:kern w:val="2"/>
          <w:sz w:val="22"/>
          <w14:ligatures w14:val="standardContextual"/>
        </w:rPr>
      </w:pPr>
      <w:r>
        <w:t>18.</w:t>
      </w:r>
      <w:r>
        <w:rPr>
          <w:rFonts w:asciiTheme="minorHAnsi" w:hAnsiTheme="minorHAnsi"/>
          <w:kern w:val="2"/>
          <w:sz w:val="22"/>
          <w14:ligatures w14:val="standardContextual"/>
        </w:rPr>
        <w:tab/>
      </w:r>
      <w:r>
        <w:t>Contractor’s Margin</w:t>
      </w:r>
      <w:r>
        <w:tab/>
      </w:r>
      <w:r>
        <w:fldChar w:fldCharType="begin"/>
      </w:r>
      <w:r>
        <w:instrText xml:space="preserve"> PAGEREF _Toc152145213 \h </w:instrText>
      </w:r>
      <w:r>
        <w:fldChar w:fldCharType="separate"/>
      </w:r>
      <w:r>
        <w:t>41</w:t>
      </w:r>
      <w:r>
        <w:fldChar w:fldCharType="end"/>
      </w:r>
    </w:p>
    <w:p w14:paraId="05B88BBE" w14:textId="1AB9B63D" w:rsidR="005C04FC" w:rsidRDefault="005C04FC">
      <w:pPr>
        <w:pStyle w:val="TOC1"/>
        <w:rPr>
          <w:rFonts w:asciiTheme="minorHAnsi" w:eastAsiaTheme="minorEastAsia" w:hAnsiTheme="minorHAnsi" w:cstheme="minorBidi"/>
          <w:b w:val="0"/>
          <w:kern w:val="2"/>
          <w:sz w:val="22"/>
          <w:szCs w:val="22"/>
          <w:lang w:eastAsia="en-AU"/>
          <w14:ligatures w14:val="standardContextual"/>
        </w:rPr>
      </w:pPr>
      <w:r>
        <w:t>Schedule 1 – Unconditional Undertaking</w:t>
      </w:r>
      <w:r>
        <w:tab/>
      </w:r>
      <w:r>
        <w:fldChar w:fldCharType="begin"/>
      </w:r>
      <w:r>
        <w:instrText xml:space="preserve"> PAGEREF _Toc152145214 \h </w:instrText>
      </w:r>
      <w:r>
        <w:fldChar w:fldCharType="separate"/>
      </w:r>
      <w:r>
        <w:t>42</w:t>
      </w:r>
      <w:r>
        <w:fldChar w:fldCharType="end"/>
      </w:r>
    </w:p>
    <w:p w14:paraId="13D59E3D" w14:textId="6BA1C206" w:rsidR="005C04FC" w:rsidRDefault="005C04FC">
      <w:pPr>
        <w:pStyle w:val="TOC1"/>
        <w:rPr>
          <w:rFonts w:asciiTheme="minorHAnsi" w:eastAsiaTheme="minorEastAsia" w:hAnsiTheme="minorHAnsi" w:cstheme="minorBidi"/>
          <w:b w:val="0"/>
          <w:kern w:val="2"/>
          <w:sz w:val="22"/>
          <w:szCs w:val="22"/>
          <w:lang w:eastAsia="en-AU"/>
          <w14:ligatures w14:val="standardContextual"/>
        </w:rPr>
      </w:pPr>
      <w:r>
        <w:t>Schedule 2 – Statutory Declaration</w:t>
      </w:r>
      <w:r>
        <w:tab/>
      </w:r>
      <w:r>
        <w:fldChar w:fldCharType="begin"/>
      </w:r>
      <w:r>
        <w:instrText xml:space="preserve"> PAGEREF _Toc152145215 \h </w:instrText>
      </w:r>
      <w:r>
        <w:fldChar w:fldCharType="separate"/>
      </w:r>
      <w:r>
        <w:t>43</w:t>
      </w:r>
      <w:r>
        <w:fldChar w:fldCharType="end"/>
      </w:r>
    </w:p>
    <w:p w14:paraId="05245611" w14:textId="492A5C7E" w:rsidR="005C04FC" w:rsidRDefault="005C04FC">
      <w:pPr>
        <w:pStyle w:val="TOC1"/>
        <w:rPr>
          <w:rFonts w:asciiTheme="minorHAnsi" w:eastAsiaTheme="minorEastAsia" w:hAnsiTheme="minorHAnsi" w:cstheme="minorBidi"/>
          <w:b w:val="0"/>
          <w:kern w:val="2"/>
          <w:sz w:val="22"/>
          <w:szCs w:val="22"/>
          <w:lang w:eastAsia="en-AU"/>
          <w14:ligatures w14:val="standardContextual"/>
        </w:rPr>
      </w:pPr>
      <w:r>
        <w:t>Schedule 3 – Contract Price</w:t>
      </w:r>
      <w:r>
        <w:tab/>
      </w:r>
      <w:r>
        <w:fldChar w:fldCharType="begin"/>
      </w:r>
      <w:r>
        <w:instrText xml:space="preserve"> PAGEREF _Toc152145216 \h </w:instrText>
      </w:r>
      <w:r>
        <w:fldChar w:fldCharType="separate"/>
      </w:r>
      <w:r>
        <w:t>46</w:t>
      </w:r>
      <w:r>
        <w:fldChar w:fldCharType="end"/>
      </w:r>
    </w:p>
    <w:p w14:paraId="5E067DBA" w14:textId="003C972C" w:rsidR="005C04FC" w:rsidRDefault="005C04FC">
      <w:pPr>
        <w:pStyle w:val="TOC1"/>
        <w:rPr>
          <w:rFonts w:asciiTheme="minorHAnsi" w:eastAsiaTheme="minorEastAsia" w:hAnsiTheme="minorHAnsi" w:cstheme="minorBidi"/>
          <w:b w:val="0"/>
          <w:kern w:val="2"/>
          <w:sz w:val="22"/>
          <w:szCs w:val="22"/>
          <w:lang w:eastAsia="en-AU"/>
          <w14:ligatures w14:val="standardContextual"/>
        </w:rPr>
      </w:pPr>
      <w:r>
        <w:t>Schedule 4 - Industry Participation Plan</w:t>
      </w:r>
      <w:r>
        <w:tab/>
      </w:r>
      <w:r>
        <w:fldChar w:fldCharType="begin"/>
      </w:r>
      <w:r>
        <w:instrText xml:space="preserve"> PAGEREF _Toc152145217 \h </w:instrText>
      </w:r>
      <w:r>
        <w:fldChar w:fldCharType="separate"/>
      </w:r>
      <w:r>
        <w:t>47</w:t>
      </w:r>
      <w:r>
        <w:fldChar w:fldCharType="end"/>
      </w:r>
    </w:p>
    <w:p w14:paraId="3A122136" w14:textId="4F9B8204" w:rsidR="005C04FC" w:rsidRDefault="005C04FC">
      <w:pPr>
        <w:pStyle w:val="TOC1"/>
        <w:rPr>
          <w:rFonts w:asciiTheme="minorHAnsi" w:eastAsiaTheme="minorEastAsia" w:hAnsiTheme="minorHAnsi" w:cstheme="minorBidi"/>
          <w:b w:val="0"/>
          <w:kern w:val="2"/>
          <w:sz w:val="22"/>
          <w:szCs w:val="22"/>
          <w:lang w:eastAsia="en-AU"/>
          <w14:ligatures w14:val="standardContextual"/>
        </w:rPr>
      </w:pPr>
      <w:r>
        <w:t>Schedule 5 – Statement Regarding Materials</w:t>
      </w:r>
      <w:r>
        <w:tab/>
      </w:r>
      <w:r>
        <w:fldChar w:fldCharType="begin"/>
      </w:r>
      <w:r>
        <w:instrText xml:space="preserve"> PAGEREF _Toc152145218 \h </w:instrText>
      </w:r>
      <w:r>
        <w:fldChar w:fldCharType="separate"/>
      </w:r>
      <w:r>
        <w:t>48</w:t>
      </w:r>
      <w:r>
        <w:fldChar w:fldCharType="end"/>
      </w:r>
    </w:p>
    <w:p w14:paraId="6490E9E2" w14:textId="3E481C46" w:rsidR="005C04FC" w:rsidRDefault="005C04FC">
      <w:pPr>
        <w:pStyle w:val="TOC1"/>
        <w:rPr>
          <w:rFonts w:asciiTheme="minorHAnsi" w:eastAsiaTheme="minorEastAsia" w:hAnsiTheme="minorHAnsi" w:cstheme="minorBidi"/>
          <w:b w:val="0"/>
          <w:kern w:val="2"/>
          <w:sz w:val="22"/>
          <w:szCs w:val="22"/>
          <w:lang w:eastAsia="en-AU"/>
          <w14:ligatures w14:val="standardContextual"/>
        </w:rPr>
      </w:pPr>
      <w:r>
        <w:t>Schedule 6 – Tender Form</w:t>
      </w:r>
      <w:r>
        <w:tab/>
      </w:r>
      <w:r>
        <w:fldChar w:fldCharType="begin"/>
      </w:r>
      <w:r>
        <w:instrText xml:space="preserve"> PAGEREF _Toc152145219 \h </w:instrText>
      </w:r>
      <w:r>
        <w:fldChar w:fldCharType="separate"/>
      </w:r>
      <w:r>
        <w:t>49</w:t>
      </w:r>
      <w:r>
        <w:fldChar w:fldCharType="end"/>
      </w:r>
    </w:p>
    <w:p w14:paraId="26697811" w14:textId="4E4FBC91" w:rsidR="005C04FC" w:rsidRDefault="005C04FC">
      <w:pPr>
        <w:pStyle w:val="TOC1"/>
        <w:rPr>
          <w:rFonts w:asciiTheme="minorHAnsi" w:eastAsiaTheme="minorEastAsia" w:hAnsiTheme="minorHAnsi" w:cstheme="minorBidi"/>
          <w:b w:val="0"/>
          <w:kern w:val="2"/>
          <w:sz w:val="22"/>
          <w:szCs w:val="22"/>
          <w:lang w:eastAsia="en-AU"/>
          <w14:ligatures w14:val="standardContextual"/>
        </w:rPr>
      </w:pPr>
      <w:r>
        <w:t>Schedule 7 – Schedule of Rates</w:t>
      </w:r>
      <w:r>
        <w:tab/>
      </w:r>
      <w:r>
        <w:fldChar w:fldCharType="begin"/>
      </w:r>
      <w:r>
        <w:instrText xml:space="preserve"> PAGEREF _Toc152145220 \h </w:instrText>
      </w:r>
      <w:r>
        <w:fldChar w:fldCharType="separate"/>
      </w:r>
      <w:r>
        <w:t>50</w:t>
      </w:r>
      <w:r>
        <w:fldChar w:fldCharType="end"/>
      </w:r>
    </w:p>
    <w:p w14:paraId="372FEC68" w14:textId="190E4877" w:rsidR="005C04FC" w:rsidRDefault="005C04FC">
      <w:pPr>
        <w:pStyle w:val="TOC1"/>
        <w:rPr>
          <w:rFonts w:asciiTheme="minorHAnsi" w:eastAsiaTheme="minorEastAsia" w:hAnsiTheme="minorHAnsi" w:cstheme="minorBidi"/>
          <w:b w:val="0"/>
          <w:kern w:val="2"/>
          <w:sz w:val="22"/>
          <w:szCs w:val="22"/>
          <w:lang w:eastAsia="en-AU"/>
          <w14:ligatures w14:val="standardContextual"/>
        </w:rPr>
      </w:pPr>
      <w:r>
        <w:t>Schedule 8 – Principal’s Requirements</w:t>
      </w:r>
      <w:r>
        <w:tab/>
      </w:r>
      <w:r>
        <w:fldChar w:fldCharType="begin"/>
      </w:r>
      <w:r>
        <w:instrText xml:space="preserve"> PAGEREF _Toc152145221 \h </w:instrText>
      </w:r>
      <w:r>
        <w:fldChar w:fldCharType="separate"/>
      </w:r>
      <w:r>
        <w:t>51</w:t>
      </w:r>
      <w:r>
        <w:fldChar w:fldCharType="end"/>
      </w:r>
    </w:p>
    <w:p w14:paraId="448D2F84" w14:textId="29933EA0" w:rsidR="005C04FC" w:rsidRDefault="005C04FC">
      <w:pPr>
        <w:pStyle w:val="TOC1"/>
        <w:rPr>
          <w:rFonts w:asciiTheme="minorHAnsi" w:eastAsiaTheme="minorEastAsia" w:hAnsiTheme="minorHAnsi" w:cstheme="minorBidi"/>
          <w:b w:val="0"/>
          <w:kern w:val="2"/>
          <w:sz w:val="22"/>
          <w:szCs w:val="22"/>
          <w:lang w:eastAsia="en-AU"/>
          <w14:ligatures w14:val="standardContextual"/>
        </w:rPr>
      </w:pPr>
      <w:r>
        <w:t>Schedule 9 – Separable Portions</w:t>
      </w:r>
      <w:r>
        <w:tab/>
      </w:r>
      <w:r>
        <w:fldChar w:fldCharType="begin"/>
      </w:r>
      <w:r>
        <w:instrText xml:space="preserve"> PAGEREF _Toc152145222 \h </w:instrText>
      </w:r>
      <w:r>
        <w:fldChar w:fldCharType="separate"/>
      </w:r>
      <w:r>
        <w:t>52</w:t>
      </w:r>
      <w:r>
        <w:fldChar w:fldCharType="end"/>
      </w:r>
    </w:p>
    <w:p w14:paraId="656367FB" w14:textId="6EF17926" w:rsidR="005C04FC" w:rsidRDefault="005C04FC">
      <w:pPr>
        <w:pStyle w:val="TOC1"/>
        <w:rPr>
          <w:rFonts w:asciiTheme="minorHAnsi" w:eastAsiaTheme="minorEastAsia" w:hAnsiTheme="minorHAnsi" w:cstheme="minorBidi"/>
          <w:b w:val="0"/>
          <w:kern w:val="2"/>
          <w:sz w:val="22"/>
          <w:szCs w:val="22"/>
          <w:lang w:eastAsia="en-AU"/>
          <w14:ligatures w14:val="standardContextual"/>
        </w:rPr>
      </w:pPr>
      <w:r>
        <w:t>Schedule 10 – Principal Arranged Insurances</w:t>
      </w:r>
      <w:r>
        <w:tab/>
      </w:r>
      <w:r>
        <w:fldChar w:fldCharType="begin"/>
      </w:r>
      <w:r>
        <w:instrText xml:space="preserve"> PAGEREF _Toc152145245 \h </w:instrText>
      </w:r>
      <w:r>
        <w:fldChar w:fldCharType="separate"/>
      </w:r>
      <w:r>
        <w:t>61</w:t>
      </w:r>
      <w:r>
        <w:fldChar w:fldCharType="end"/>
      </w:r>
    </w:p>
    <w:p w14:paraId="1F49EE65" w14:textId="3FC71C3A" w:rsidR="00F7682E" w:rsidRPr="00073F5B" w:rsidRDefault="00347B5B" w:rsidP="00073F5B">
      <w:pPr>
        <w:pStyle w:val="TOC1"/>
        <w:rPr>
          <w:rFonts w:asciiTheme="minorHAnsi" w:eastAsiaTheme="minorEastAsia" w:hAnsiTheme="minorHAnsi" w:cstheme="minorBidi"/>
          <w:kern w:val="2"/>
          <w:sz w:val="22"/>
          <w:szCs w:val="22"/>
          <w:lang w:eastAsia="en-AU"/>
          <w14:ligatures w14:val="standardContextual"/>
        </w:rPr>
      </w:pPr>
      <w:r>
        <w:fldChar w:fldCharType="end"/>
      </w:r>
    </w:p>
    <w:p w14:paraId="724B6E55" w14:textId="77777777" w:rsidR="00FB592D" w:rsidRDefault="00FB592D">
      <w:pPr>
        <w:sectPr w:rsidR="00FB592D" w:rsidSect="00581232">
          <w:pgSz w:w="11907" w:h="16840" w:code="9"/>
          <w:pgMar w:top="851" w:right="1275" w:bottom="425" w:left="1701" w:header="720" w:footer="720" w:gutter="0"/>
          <w:pgNumType w:fmt="lowerRoman" w:start="1"/>
          <w:cols w:space="720"/>
          <w:titlePg/>
        </w:sectPr>
      </w:pPr>
      <w:bookmarkStart w:id="233" w:name="SectionBreakNoHeaderNoFooter"/>
    </w:p>
    <w:p w14:paraId="42B0B7EE" w14:textId="77777777" w:rsidR="00FB592D" w:rsidRDefault="00FB592D">
      <w:pPr>
        <w:pStyle w:val="Heading2"/>
        <w:numPr>
          <w:ilvl w:val="0"/>
          <w:numId w:val="0"/>
        </w:numPr>
        <w:ind w:left="1134"/>
      </w:pPr>
      <w:bookmarkStart w:id="234" w:name="_Toc136608809"/>
      <w:bookmarkStart w:id="235" w:name="_Toc152145169"/>
      <w:bookmarkEnd w:id="233"/>
      <w:r>
        <w:lastRenderedPageBreak/>
        <w:t>MW21 General Conditions of Contract</w:t>
      </w:r>
      <w:bookmarkEnd w:id="234"/>
      <w:bookmarkEnd w:id="235"/>
    </w:p>
    <w:p w14:paraId="197CE89D" w14:textId="77777777" w:rsidR="00E21108" w:rsidRDefault="00E21108" w:rsidP="00E21108">
      <w:pPr>
        <w:keepNext/>
        <w:widowControl w:val="0"/>
        <w:spacing w:after="240"/>
        <w:rPr>
          <w:b/>
        </w:rPr>
      </w:pPr>
      <w:bookmarkStart w:id="236" w:name="_Toc69314467"/>
      <w:bookmarkStart w:id="237" w:name="_Toc69374389"/>
      <w:bookmarkStart w:id="238" w:name="_Toc69374469"/>
      <w:bookmarkStart w:id="239" w:name="_Toc136608810"/>
      <w:bookmarkEnd w:id="236"/>
      <w:bookmarkEnd w:id="237"/>
      <w:bookmarkEnd w:id="238"/>
      <w:r>
        <w:rPr>
          <w:b/>
        </w:rPr>
        <w:t>ACKNOWLEDGMENT</w:t>
      </w:r>
    </w:p>
    <w:p w14:paraId="62088E23" w14:textId="67F49B63" w:rsidR="00E21108" w:rsidRDefault="00E21108" w:rsidP="00DC5B01">
      <w:r w:rsidRPr="00E21108">
        <w:t>This is an amended form of the New South Wales Government MW21 General Conditions of Contract</w:t>
      </w:r>
    </w:p>
    <w:p w14:paraId="108CECA5" w14:textId="2F8A270B" w:rsidR="00FB592D" w:rsidRDefault="00FB592D" w:rsidP="00485FD9">
      <w:pPr>
        <w:pStyle w:val="Heading3"/>
        <w:numPr>
          <w:ilvl w:val="2"/>
          <w:numId w:val="10"/>
        </w:numPr>
        <w:tabs>
          <w:tab w:val="clear" w:pos="1494"/>
          <w:tab w:val="num" w:pos="1560"/>
          <w:tab w:val="left" w:pos="1988"/>
        </w:tabs>
        <w:spacing w:after="120"/>
        <w:ind w:left="1985" w:hanging="851"/>
      </w:pPr>
      <w:bookmarkStart w:id="240" w:name="_Toc152145170"/>
      <w:r>
        <w:t>Definitions</w:t>
      </w:r>
      <w:r w:rsidR="00A4121B">
        <w:t xml:space="preserve"> and Interpretation</w:t>
      </w:r>
      <w:bookmarkEnd w:id="239"/>
      <w:bookmarkEnd w:id="240"/>
    </w:p>
    <w:p w14:paraId="095F3EDA" w14:textId="77777777" w:rsidR="00A4121B" w:rsidRPr="00A4121B" w:rsidRDefault="00A4121B" w:rsidP="000341D0">
      <w:pPr>
        <w:pStyle w:val="Heading3"/>
        <w:numPr>
          <w:ilvl w:val="0"/>
          <w:numId w:val="0"/>
        </w:numPr>
        <w:tabs>
          <w:tab w:val="left" w:pos="1134"/>
        </w:tabs>
        <w:ind w:left="1134"/>
      </w:pPr>
      <w:bookmarkStart w:id="241" w:name="_Toc136608811"/>
      <w:bookmarkStart w:id="242" w:name="_Toc152145171"/>
      <w:r>
        <w:t>Definitions</w:t>
      </w:r>
      <w:bookmarkEnd w:id="241"/>
      <w:bookmarkEnd w:id="242"/>
    </w:p>
    <w:p w14:paraId="25FADA8F" w14:textId="77777777" w:rsidR="00FB592D" w:rsidRPr="005D309D" w:rsidRDefault="00FB592D" w:rsidP="00E57FEE">
      <w:pPr>
        <w:pStyle w:val="Heading4"/>
        <w:tabs>
          <w:tab w:val="left" w:pos="1701"/>
        </w:tabs>
        <w:spacing w:after="120"/>
        <w:rPr>
          <w:rFonts w:ascii="Arial Black" w:hAnsi="Arial Black"/>
          <w:color w:val="A6A6A6" w:themeColor="background1" w:themeShade="A6"/>
        </w:rPr>
      </w:pPr>
      <w:r w:rsidRPr="005D309D">
        <w:rPr>
          <w:rFonts w:ascii="Arial Black" w:hAnsi="Arial Black"/>
          <w:color w:val="A6A6A6" w:themeColor="background1" w:themeShade="A6"/>
        </w:rPr>
        <w:t>1.1</w:t>
      </w:r>
      <w:r w:rsidR="005D309D">
        <w:rPr>
          <w:rFonts w:ascii="Arial Black" w:hAnsi="Arial Black"/>
          <w:color w:val="A6A6A6" w:themeColor="background1" w:themeShade="A6"/>
        </w:rPr>
        <w:tab/>
      </w:r>
      <w:r w:rsidRPr="005D309D">
        <w:rPr>
          <w:rFonts w:ascii="Arial Black" w:hAnsi="Arial Black"/>
          <w:color w:val="A6A6A6" w:themeColor="background1" w:themeShade="A6"/>
        </w:rPr>
        <w:tab/>
        <w:t>Authorised Person</w:t>
      </w:r>
    </w:p>
    <w:p w14:paraId="702EA676" w14:textId="7B8C5F17" w:rsidR="00725272" w:rsidRDefault="00FB592D" w:rsidP="00725272">
      <w:pPr>
        <w:tabs>
          <w:tab w:val="left" w:pos="2272"/>
        </w:tabs>
        <w:spacing w:after="120"/>
        <w:ind w:left="1701"/>
      </w:pPr>
      <w:r>
        <w:t xml:space="preserve">The person stated in Contract Information - </w:t>
      </w:r>
      <w:r>
        <w:rPr>
          <w:b/>
        </w:rPr>
        <w:t>Item 1</w:t>
      </w:r>
      <w:r>
        <w:t xml:space="preserve"> who is appointed by the Principal to act with its full authority in all matters relating to the Contract</w:t>
      </w:r>
      <w:r w:rsidR="0027414D">
        <w:t xml:space="preserve"> and any delegates</w:t>
      </w:r>
      <w:r>
        <w:t>.</w:t>
      </w:r>
      <w:r w:rsidR="0027414D">
        <w:t xml:space="preserve"> The Authorised Person may delegate any of its contractual functions and powers to others by written notice to the Contractor. </w:t>
      </w:r>
    </w:p>
    <w:p w14:paraId="5B368778" w14:textId="5C3AD14A" w:rsidR="00725272" w:rsidRDefault="00725272" w:rsidP="00725272">
      <w:pPr>
        <w:pStyle w:val="Heading4"/>
        <w:tabs>
          <w:tab w:val="left" w:pos="1701"/>
        </w:tabs>
        <w:spacing w:after="120"/>
        <w:rPr>
          <w:rFonts w:ascii="Arial Black" w:hAnsi="Arial Black"/>
          <w:color w:val="A6A6A6" w:themeColor="background1" w:themeShade="A6"/>
        </w:rPr>
      </w:pPr>
      <w:r w:rsidRPr="005D309D">
        <w:rPr>
          <w:rFonts w:ascii="Arial Black" w:hAnsi="Arial Black"/>
          <w:color w:val="A6A6A6" w:themeColor="background1" w:themeShade="A6"/>
        </w:rPr>
        <w:t>1.1</w:t>
      </w:r>
      <w:r>
        <w:rPr>
          <w:rFonts w:ascii="Arial Black" w:hAnsi="Arial Black"/>
          <w:color w:val="A6A6A6" w:themeColor="background1" w:themeShade="A6"/>
        </w:rPr>
        <w:t>A</w:t>
      </w:r>
      <w:r>
        <w:rPr>
          <w:rFonts w:ascii="Arial Black" w:hAnsi="Arial Black"/>
          <w:color w:val="A6A6A6" w:themeColor="background1" w:themeShade="A6"/>
        </w:rPr>
        <w:tab/>
      </w:r>
      <w:r w:rsidRPr="005D309D">
        <w:rPr>
          <w:rFonts w:ascii="Arial Black" w:hAnsi="Arial Black"/>
          <w:color w:val="A6A6A6" w:themeColor="background1" w:themeShade="A6"/>
        </w:rPr>
        <w:tab/>
      </w:r>
      <w:r>
        <w:rPr>
          <w:rFonts w:ascii="Arial Black" w:hAnsi="Arial Black"/>
          <w:color w:val="A6A6A6" w:themeColor="background1" w:themeShade="A6"/>
        </w:rPr>
        <w:t>Arrangement</w:t>
      </w:r>
    </w:p>
    <w:p w14:paraId="26A609C7" w14:textId="77777777" w:rsidR="00725272" w:rsidRDefault="00725272" w:rsidP="00725272">
      <w:pPr>
        <w:pStyle w:val="Sub-paragraph"/>
        <w:numPr>
          <w:ilvl w:val="0"/>
          <w:numId w:val="0"/>
        </w:numPr>
        <w:ind w:left="1701"/>
      </w:pPr>
      <w:r>
        <w:t>Means:</w:t>
      </w:r>
    </w:p>
    <w:p w14:paraId="4AD1CFA4" w14:textId="77777777" w:rsidR="00725272" w:rsidRPr="0040177B" w:rsidRDefault="00725272" w:rsidP="00EA7145">
      <w:pPr>
        <w:pStyle w:val="Sub-paragraph"/>
        <w:numPr>
          <w:ilvl w:val="0"/>
          <w:numId w:val="56"/>
        </w:numPr>
        <w:ind w:left="2127"/>
      </w:pPr>
      <w:r w:rsidRPr="0040177B">
        <w:t xml:space="preserve">any agreement or understanding (whether written or unwritten); or </w:t>
      </w:r>
    </w:p>
    <w:p w14:paraId="6DA799E0" w14:textId="5BDCD3B9" w:rsidR="00725272" w:rsidRDefault="00725272" w:rsidP="00EA7145">
      <w:pPr>
        <w:pStyle w:val="Sub-paragraph"/>
        <w:numPr>
          <w:ilvl w:val="0"/>
          <w:numId w:val="56"/>
        </w:numPr>
        <w:ind w:left="2127"/>
      </w:pPr>
      <w:r w:rsidRPr="0040177B">
        <w:t>any practice of acquiescing to a direction or</w:t>
      </w:r>
      <w:r w:rsidRPr="00D62AAA">
        <w:t xml:space="preserve"> </w:t>
      </w:r>
      <w:r w:rsidRPr="00EB3AB1">
        <w:t xml:space="preserve">request of a third party in respect of the </w:t>
      </w:r>
      <w:r>
        <w:t>Contract or the Works</w:t>
      </w:r>
      <w:r w:rsidRPr="00EB3AB1">
        <w:t>, where</w:t>
      </w:r>
      <w:r>
        <w:t xml:space="preserve"> </w:t>
      </w:r>
      <w:r w:rsidRPr="00592C71">
        <w:t xml:space="preserve">compliance with the direction or request is not required by </w:t>
      </w:r>
      <w:r w:rsidR="00DD6033">
        <w:t>l</w:t>
      </w:r>
      <w:r w:rsidRPr="00592C71">
        <w:t>aw or this Agreement</w:t>
      </w:r>
      <w:r>
        <w:t xml:space="preserve"> </w:t>
      </w:r>
      <w:r w:rsidRPr="0014304E">
        <w:t>and is not otherwise in the best interests of the Project</w:t>
      </w:r>
      <w:r>
        <w:t xml:space="preserve"> and lawful. </w:t>
      </w:r>
    </w:p>
    <w:p w14:paraId="33D73CAF" w14:textId="77777777" w:rsidR="00FB592D" w:rsidRPr="005D309D" w:rsidRDefault="00FB592D" w:rsidP="00E57FEE">
      <w:pPr>
        <w:pStyle w:val="Heading4"/>
        <w:tabs>
          <w:tab w:val="left" w:pos="1701"/>
        </w:tabs>
        <w:spacing w:after="120"/>
        <w:rPr>
          <w:rFonts w:ascii="Arial Black" w:hAnsi="Arial Black"/>
          <w:color w:val="A6A6A6" w:themeColor="background1" w:themeShade="A6"/>
        </w:rPr>
      </w:pPr>
      <w:r w:rsidRPr="005D309D">
        <w:rPr>
          <w:rFonts w:ascii="Arial Black" w:hAnsi="Arial Black"/>
          <w:color w:val="A6A6A6" w:themeColor="background1" w:themeShade="A6"/>
        </w:rPr>
        <w:t>1.2</w:t>
      </w:r>
      <w:r w:rsidRPr="005D309D">
        <w:rPr>
          <w:rFonts w:ascii="Arial Black" w:hAnsi="Arial Black"/>
          <w:color w:val="A6A6A6" w:themeColor="background1" w:themeShade="A6"/>
        </w:rPr>
        <w:tab/>
        <w:t>Business Day</w:t>
      </w:r>
    </w:p>
    <w:p w14:paraId="633FC796" w14:textId="77777777" w:rsidR="00FB592D" w:rsidRDefault="00FB592D" w:rsidP="00E57FEE">
      <w:pPr>
        <w:tabs>
          <w:tab w:val="left" w:pos="2272"/>
        </w:tabs>
        <w:spacing w:after="120"/>
        <w:ind w:left="1701"/>
      </w:pPr>
      <w:r>
        <w:t xml:space="preserve">Any day other than a Saturday, Sunday, </w:t>
      </w:r>
      <w:r w:rsidR="00A4121B">
        <w:t>p</w:t>
      </w:r>
      <w:r>
        <w:t xml:space="preserve">ublic </w:t>
      </w:r>
      <w:r w:rsidR="00A4121B">
        <w:t>h</w:t>
      </w:r>
      <w:r>
        <w:t xml:space="preserve">oliday in </w:t>
      </w:r>
      <w:r w:rsidR="004162AF">
        <w:t xml:space="preserve">South Australia </w:t>
      </w:r>
      <w:r>
        <w:t>or 27, 28, 29, 30 or 31 December.</w:t>
      </w:r>
    </w:p>
    <w:p w14:paraId="20D8A04F" w14:textId="77777777" w:rsidR="00577D8B" w:rsidRPr="005D309D" w:rsidRDefault="00976029" w:rsidP="00E57FEE">
      <w:pPr>
        <w:pStyle w:val="Heading4"/>
        <w:tabs>
          <w:tab w:val="left" w:pos="1701"/>
        </w:tabs>
        <w:spacing w:after="120"/>
        <w:rPr>
          <w:rFonts w:ascii="Arial Black" w:hAnsi="Arial Black"/>
          <w:color w:val="A6A6A6" w:themeColor="background1" w:themeShade="A6"/>
        </w:rPr>
      </w:pPr>
      <w:r>
        <w:rPr>
          <w:rFonts w:ascii="Arial Black" w:hAnsi="Arial Black"/>
          <w:color w:val="A6A6A6" w:themeColor="background1" w:themeShade="A6"/>
        </w:rPr>
        <w:t>1.3</w:t>
      </w:r>
      <w:r w:rsidR="00577D8B" w:rsidRPr="005D309D">
        <w:rPr>
          <w:rFonts w:ascii="Arial Black" w:hAnsi="Arial Black"/>
          <w:color w:val="A6A6A6" w:themeColor="background1" w:themeShade="A6"/>
        </w:rPr>
        <w:tab/>
      </w:r>
      <w:r w:rsidR="00577D8B">
        <w:rPr>
          <w:rFonts w:ascii="Arial Black" w:hAnsi="Arial Black"/>
          <w:color w:val="A6A6A6" w:themeColor="background1" w:themeShade="A6"/>
        </w:rPr>
        <w:t>CIT</w:t>
      </w:r>
      <w:r w:rsidR="00A4121B">
        <w:rPr>
          <w:rFonts w:ascii="Arial Black" w:hAnsi="Arial Black"/>
          <w:color w:val="A6A6A6" w:themeColor="background1" w:themeShade="A6"/>
        </w:rPr>
        <w:t>B</w:t>
      </w:r>
      <w:r w:rsidR="00577D8B">
        <w:rPr>
          <w:rFonts w:ascii="Arial Black" w:hAnsi="Arial Black"/>
          <w:color w:val="A6A6A6" w:themeColor="background1" w:themeShade="A6"/>
        </w:rPr>
        <w:t xml:space="preserve"> Levy</w:t>
      </w:r>
    </w:p>
    <w:p w14:paraId="318AAFDF" w14:textId="77777777" w:rsidR="00577D8B" w:rsidRDefault="00A4121B" w:rsidP="00E57FEE">
      <w:pPr>
        <w:tabs>
          <w:tab w:val="left" w:pos="2272"/>
        </w:tabs>
        <w:spacing w:after="120"/>
        <w:ind w:left="1701"/>
      </w:pPr>
      <w:r>
        <w:t>T</w:t>
      </w:r>
      <w:r w:rsidR="00577D8B">
        <w:t xml:space="preserve">he </w:t>
      </w:r>
      <w:r w:rsidR="00577D8B" w:rsidRPr="000D243C">
        <w:t xml:space="preserve">levy </w:t>
      </w:r>
      <w:r w:rsidR="00577D8B">
        <w:t xml:space="preserve">imposed by the </w:t>
      </w:r>
      <w:r w:rsidR="00577D8B" w:rsidRPr="00463E32">
        <w:rPr>
          <w:i/>
        </w:rPr>
        <w:t>Construction Industry Training Fund Act 1993</w:t>
      </w:r>
      <w:r w:rsidR="00577D8B">
        <w:t xml:space="preserve"> (SA).</w:t>
      </w:r>
    </w:p>
    <w:p w14:paraId="3089C831" w14:textId="77777777" w:rsidR="00FB592D" w:rsidRPr="004261FF" w:rsidRDefault="00FB592D" w:rsidP="00E57FEE">
      <w:pPr>
        <w:pStyle w:val="Heading4"/>
        <w:tabs>
          <w:tab w:val="left" w:pos="1701"/>
        </w:tabs>
        <w:spacing w:after="120"/>
        <w:rPr>
          <w:rFonts w:ascii="Arial Black" w:hAnsi="Arial Black"/>
          <w:color w:val="A6A6A6" w:themeColor="background1" w:themeShade="A6"/>
        </w:rPr>
      </w:pPr>
      <w:r w:rsidRPr="004261FF">
        <w:rPr>
          <w:rFonts w:ascii="Arial Black" w:hAnsi="Arial Black"/>
          <w:color w:val="A6A6A6" w:themeColor="background1" w:themeShade="A6"/>
        </w:rPr>
        <w:t>1.</w:t>
      </w:r>
      <w:r w:rsidR="00976029">
        <w:rPr>
          <w:rFonts w:ascii="Arial Black" w:hAnsi="Arial Black"/>
          <w:color w:val="A6A6A6" w:themeColor="background1" w:themeShade="A6"/>
        </w:rPr>
        <w:t>4</w:t>
      </w:r>
      <w:r w:rsidRPr="004261FF">
        <w:rPr>
          <w:rFonts w:ascii="Arial Black" w:hAnsi="Arial Black"/>
          <w:color w:val="A6A6A6" w:themeColor="background1" w:themeShade="A6"/>
        </w:rPr>
        <w:t xml:space="preserve"> </w:t>
      </w:r>
      <w:r w:rsidRPr="004261FF">
        <w:rPr>
          <w:rFonts w:ascii="Arial Black" w:hAnsi="Arial Black"/>
          <w:color w:val="A6A6A6" w:themeColor="background1" w:themeShade="A6"/>
        </w:rPr>
        <w:tab/>
        <w:t>Completion</w:t>
      </w:r>
    </w:p>
    <w:p w14:paraId="30D1D2E6" w14:textId="1347FAB1" w:rsidR="00FB592D" w:rsidRDefault="00FB592D" w:rsidP="00E57FEE">
      <w:pPr>
        <w:tabs>
          <w:tab w:val="left" w:pos="2272"/>
        </w:tabs>
        <w:spacing w:after="120"/>
        <w:ind w:left="1701"/>
      </w:pPr>
      <w:r>
        <w:t>The state of the work under the Contract or any Milestone when:</w:t>
      </w:r>
    </w:p>
    <w:p w14:paraId="3BDA495D" w14:textId="77777777" w:rsidR="00E21108" w:rsidRDefault="00E21108" w:rsidP="00E21108">
      <w:pPr>
        <w:pStyle w:val="NormalBulleted1"/>
        <w:tabs>
          <w:tab w:val="clear" w:pos="2123"/>
        </w:tabs>
        <w:spacing w:after="120"/>
        <w:ind w:left="2268" w:hanging="567"/>
      </w:pPr>
      <w:r>
        <w:t>the Principal’s Requirements have been completed;</w:t>
      </w:r>
    </w:p>
    <w:p w14:paraId="7C9485E3" w14:textId="77777777" w:rsidR="00FB592D" w:rsidRDefault="00FB592D" w:rsidP="00E57FEE">
      <w:pPr>
        <w:pStyle w:val="NormalBulleted1"/>
        <w:tabs>
          <w:tab w:val="clear" w:pos="2123"/>
        </w:tabs>
        <w:spacing w:after="120"/>
        <w:ind w:left="2268" w:hanging="567"/>
      </w:pPr>
      <w:r>
        <w:t>it is capable of use for the purpose stated in the Contract Information;</w:t>
      </w:r>
    </w:p>
    <w:p w14:paraId="68E1487A" w14:textId="77777777" w:rsidR="00FB592D" w:rsidRDefault="00FB592D" w:rsidP="00E57FEE">
      <w:pPr>
        <w:pStyle w:val="NormalBulleted1"/>
        <w:tabs>
          <w:tab w:val="clear" w:pos="2123"/>
        </w:tabs>
        <w:spacing w:after="120"/>
        <w:ind w:left="2268" w:hanging="567"/>
      </w:pPr>
      <w:r>
        <w:t>it has passed all required tests and is free from any known Defects;</w:t>
      </w:r>
    </w:p>
    <w:p w14:paraId="25A669A2" w14:textId="77777777" w:rsidR="00FB592D" w:rsidRDefault="00FB592D" w:rsidP="00E57FEE">
      <w:pPr>
        <w:pStyle w:val="NormalBulleted1"/>
        <w:tabs>
          <w:tab w:val="clear" w:pos="2123"/>
        </w:tabs>
        <w:spacing w:after="120"/>
        <w:ind w:left="2268" w:hanging="567"/>
      </w:pPr>
      <w:r>
        <w:t>the Contractor has provided all the required documents; and</w:t>
      </w:r>
    </w:p>
    <w:p w14:paraId="7C2F223F" w14:textId="77777777" w:rsidR="00FB592D" w:rsidRDefault="00FB592D" w:rsidP="00E57FEE">
      <w:pPr>
        <w:pStyle w:val="NormalBulleted1"/>
        <w:tabs>
          <w:tab w:val="clear" w:pos="2123"/>
        </w:tabs>
        <w:spacing w:after="120"/>
        <w:ind w:left="2268" w:hanging="567"/>
      </w:pPr>
      <w:r>
        <w:t>the Contractor has made good the Site and surroundings.</w:t>
      </w:r>
    </w:p>
    <w:p w14:paraId="2125AEF5" w14:textId="77777777" w:rsidR="00FD1D12" w:rsidRPr="00FD1D12" w:rsidRDefault="00FB592D" w:rsidP="00FD1D12">
      <w:pPr>
        <w:pStyle w:val="Heading4"/>
        <w:tabs>
          <w:tab w:val="left" w:pos="1701"/>
        </w:tabs>
        <w:spacing w:after="120"/>
        <w:rPr>
          <w:rFonts w:ascii="Arial Black" w:hAnsi="Arial Black"/>
          <w:color w:val="A6A6A6" w:themeColor="background1" w:themeShade="A6"/>
        </w:rPr>
      </w:pPr>
      <w:r w:rsidRPr="004261FF">
        <w:rPr>
          <w:rFonts w:ascii="Arial Black" w:hAnsi="Arial Black"/>
          <w:color w:val="A6A6A6" w:themeColor="background1" w:themeShade="A6"/>
        </w:rPr>
        <w:t>1.</w:t>
      </w:r>
      <w:r w:rsidR="00976029">
        <w:rPr>
          <w:rFonts w:ascii="Arial Black" w:hAnsi="Arial Black"/>
          <w:color w:val="A6A6A6" w:themeColor="background1" w:themeShade="A6"/>
        </w:rPr>
        <w:t>5</w:t>
      </w:r>
      <w:r w:rsidRPr="004261FF">
        <w:rPr>
          <w:rFonts w:ascii="Arial Black" w:hAnsi="Arial Black"/>
          <w:color w:val="A6A6A6" w:themeColor="background1" w:themeShade="A6"/>
        </w:rPr>
        <w:tab/>
      </w:r>
      <w:r w:rsidR="00FD1D12" w:rsidRPr="00FD1D12">
        <w:rPr>
          <w:rFonts w:ascii="Arial Black" w:hAnsi="Arial Black"/>
          <w:color w:val="A6A6A6" w:themeColor="background1" w:themeShade="A6"/>
        </w:rPr>
        <w:t>Completion Undertaking</w:t>
      </w:r>
    </w:p>
    <w:p w14:paraId="3DB5A307" w14:textId="5E40D654" w:rsidR="00FD1D12" w:rsidRPr="00296E38" w:rsidRDefault="00FD1D12" w:rsidP="00FD1D12">
      <w:pPr>
        <w:tabs>
          <w:tab w:val="left" w:pos="2272"/>
        </w:tabs>
        <w:spacing w:after="120"/>
        <w:ind w:left="1701"/>
      </w:pPr>
      <w:r w:rsidRPr="00296E38">
        <w:t xml:space="preserve">The </w:t>
      </w:r>
      <w:r w:rsidRPr="00281506">
        <w:t>Undertaking</w:t>
      </w:r>
      <w:r>
        <w:t xml:space="preserve"> required under </w:t>
      </w:r>
      <w:r w:rsidRPr="00874AF0">
        <w:rPr>
          <w:b/>
          <w:bCs/>
        </w:rPr>
        <w:t>clause 13.10</w:t>
      </w:r>
      <w:r w:rsidRPr="00296E38">
        <w:t xml:space="preserve">, for the percentage of the </w:t>
      </w:r>
      <w:r w:rsidRPr="00281506">
        <w:t>Contract Price</w:t>
      </w:r>
      <w:r w:rsidRPr="00296E38">
        <w:t xml:space="preserve"> (at the Date of Contract) s</w:t>
      </w:r>
      <w:r>
        <w:t>tated</w:t>
      </w:r>
      <w:r w:rsidRPr="00296E38">
        <w:t xml:space="preserve"> in </w:t>
      </w:r>
      <w:r w:rsidRPr="00296E38">
        <w:rPr>
          <w:iCs/>
        </w:rPr>
        <w:t>Contract Information</w:t>
      </w:r>
      <w:r w:rsidR="008D5072">
        <w:rPr>
          <w:iCs/>
        </w:rPr>
        <w:t xml:space="preserve"> -</w:t>
      </w:r>
      <w:r w:rsidR="008D5072">
        <w:t xml:space="preserve"> </w:t>
      </w:r>
      <w:r w:rsidR="008D5072" w:rsidRPr="008D5072">
        <w:rPr>
          <w:b/>
          <w:bCs/>
        </w:rPr>
        <w:t>Item 16</w:t>
      </w:r>
      <w:r>
        <w:t>.</w:t>
      </w:r>
    </w:p>
    <w:p w14:paraId="3741C625" w14:textId="69F4B009" w:rsidR="00FB592D" w:rsidRPr="004261FF" w:rsidRDefault="00827139" w:rsidP="00E57FEE">
      <w:pPr>
        <w:pStyle w:val="Heading4"/>
        <w:tabs>
          <w:tab w:val="left" w:pos="1701"/>
        </w:tabs>
        <w:spacing w:after="120"/>
        <w:rPr>
          <w:rFonts w:ascii="Arial Black" w:hAnsi="Arial Black"/>
          <w:color w:val="A6A6A6" w:themeColor="background1" w:themeShade="A6"/>
        </w:rPr>
      </w:pPr>
      <w:r>
        <w:rPr>
          <w:rFonts w:ascii="Arial Black" w:hAnsi="Arial Black"/>
          <w:color w:val="A6A6A6" w:themeColor="background1" w:themeShade="A6"/>
        </w:rPr>
        <w:t>1.6</w:t>
      </w:r>
      <w:r>
        <w:rPr>
          <w:rFonts w:ascii="Arial Black" w:hAnsi="Arial Black"/>
          <w:color w:val="A6A6A6" w:themeColor="background1" w:themeShade="A6"/>
        </w:rPr>
        <w:tab/>
      </w:r>
      <w:r w:rsidR="00FB592D" w:rsidRPr="004261FF">
        <w:rPr>
          <w:rFonts w:ascii="Arial Black" w:hAnsi="Arial Black"/>
          <w:color w:val="A6A6A6" w:themeColor="background1" w:themeShade="A6"/>
        </w:rPr>
        <w:t>Contract</w:t>
      </w:r>
    </w:p>
    <w:p w14:paraId="715B4BA3" w14:textId="77777777" w:rsidR="00FB592D" w:rsidRDefault="00FB592D" w:rsidP="00E57FEE">
      <w:pPr>
        <w:tabs>
          <w:tab w:val="left" w:pos="2272"/>
        </w:tabs>
        <w:spacing w:after="120"/>
        <w:ind w:left="1701"/>
      </w:pPr>
      <w:r>
        <w:t>The agreement between the parties for the carrying out of the work under the Contract, as set out in the Contract Documents and accepted in writing by the Principal.</w:t>
      </w:r>
    </w:p>
    <w:p w14:paraId="56719005" w14:textId="786B4548" w:rsidR="00FB592D" w:rsidRPr="004261FF" w:rsidRDefault="00FB592D" w:rsidP="00E57FEE">
      <w:pPr>
        <w:pStyle w:val="Heading4"/>
        <w:tabs>
          <w:tab w:val="left" w:pos="1701"/>
        </w:tabs>
        <w:spacing w:after="120"/>
        <w:rPr>
          <w:rFonts w:ascii="Arial Black" w:hAnsi="Arial Black"/>
          <w:color w:val="A6A6A6" w:themeColor="background1" w:themeShade="A6"/>
        </w:rPr>
      </w:pPr>
      <w:r w:rsidRPr="004261FF">
        <w:rPr>
          <w:rFonts w:ascii="Arial Black" w:hAnsi="Arial Black"/>
          <w:color w:val="A6A6A6" w:themeColor="background1" w:themeShade="A6"/>
        </w:rPr>
        <w:t>1.</w:t>
      </w:r>
      <w:r w:rsidR="00827139">
        <w:rPr>
          <w:rFonts w:ascii="Arial Black" w:hAnsi="Arial Black"/>
          <w:color w:val="A6A6A6" w:themeColor="background1" w:themeShade="A6"/>
        </w:rPr>
        <w:t>7</w:t>
      </w:r>
      <w:r w:rsidRPr="004261FF">
        <w:rPr>
          <w:rFonts w:ascii="Arial Black" w:hAnsi="Arial Black"/>
          <w:color w:val="A6A6A6" w:themeColor="background1" w:themeShade="A6"/>
        </w:rPr>
        <w:tab/>
        <w:t>Contractor</w:t>
      </w:r>
    </w:p>
    <w:p w14:paraId="5DAEE78E" w14:textId="77777777" w:rsidR="00FB592D" w:rsidRDefault="00FB592D" w:rsidP="00E57FEE">
      <w:pPr>
        <w:tabs>
          <w:tab w:val="left" w:pos="2272"/>
        </w:tabs>
        <w:spacing w:after="120"/>
        <w:ind w:left="1701"/>
      </w:pPr>
      <w:r>
        <w:t xml:space="preserve">The entity </w:t>
      </w:r>
      <w:r w:rsidR="00A4121B" w:rsidRPr="00BC1972">
        <w:t>specified as the Contractor in the Formal Instrument of Agreement</w:t>
      </w:r>
      <w:r w:rsidR="00D362A4">
        <w:t>, being the entity</w:t>
      </w:r>
      <w:r w:rsidR="00A4121B">
        <w:t xml:space="preserve"> </w:t>
      </w:r>
      <w:r>
        <w:t>that is to carry out the work under the Contract.</w:t>
      </w:r>
    </w:p>
    <w:p w14:paraId="5872AFE2" w14:textId="18A864BE" w:rsidR="008C1EE4" w:rsidRPr="00391F6B" w:rsidRDefault="008C1EE4" w:rsidP="008C1EE4">
      <w:pPr>
        <w:tabs>
          <w:tab w:val="left" w:pos="2272"/>
        </w:tabs>
        <w:spacing w:after="120"/>
        <w:rPr>
          <w:rFonts w:ascii="Arial Black" w:hAnsi="Arial Black" w:cs="Arial"/>
          <w:b/>
          <w:color w:val="A6A6A6" w:themeColor="background1" w:themeShade="A6"/>
        </w:rPr>
      </w:pPr>
      <w:r w:rsidRPr="004261FF">
        <w:rPr>
          <w:rFonts w:ascii="Arial Black" w:hAnsi="Arial Black"/>
          <w:color w:val="A6A6A6" w:themeColor="background1" w:themeShade="A6"/>
        </w:rPr>
        <w:t>1.</w:t>
      </w:r>
      <w:r w:rsidR="00154678">
        <w:rPr>
          <w:rFonts w:ascii="Arial Black" w:hAnsi="Arial Black"/>
          <w:color w:val="A6A6A6" w:themeColor="background1" w:themeShade="A6"/>
        </w:rPr>
        <w:t>8</w:t>
      </w:r>
      <w:r w:rsidRPr="004261FF">
        <w:rPr>
          <w:rFonts w:ascii="Arial Black" w:hAnsi="Arial Black"/>
          <w:color w:val="A6A6A6" w:themeColor="background1" w:themeShade="A6"/>
        </w:rPr>
        <w:t xml:space="preserve"> </w:t>
      </w:r>
      <w:r w:rsidRPr="00391F6B">
        <w:rPr>
          <w:rFonts w:ascii="Arial Black" w:hAnsi="Arial Black" w:cs="Arial"/>
          <w:b/>
          <w:color w:val="A6A6A6" w:themeColor="background1" w:themeShade="A6"/>
        </w:rPr>
        <w:t>Contractor’s Representative</w:t>
      </w:r>
    </w:p>
    <w:p w14:paraId="4876418E" w14:textId="6F5D7824" w:rsidR="000C0416" w:rsidRDefault="008C1EE4" w:rsidP="00770765">
      <w:pPr>
        <w:tabs>
          <w:tab w:val="left" w:pos="2272"/>
        </w:tabs>
        <w:spacing w:after="120"/>
        <w:ind w:left="1701"/>
      </w:pPr>
      <w:r>
        <w:lastRenderedPageBreak/>
        <w:t xml:space="preserve">The person stated in Contract Information - </w:t>
      </w:r>
      <w:r>
        <w:rPr>
          <w:b/>
        </w:rPr>
        <w:t>Item 1</w:t>
      </w:r>
      <w:r w:rsidR="00154678">
        <w:rPr>
          <w:b/>
        </w:rPr>
        <w:t>9</w:t>
      </w:r>
      <w:r>
        <w:t xml:space="preserve"> who is appointed by the Contractor to act with its full authority in all matters relating to the Contract.</w:t>
      </w:r>
    </w:p>
    <w:p w14:paraId="19F62754" w14:textId="68B48783" w:rsidR="00FB592D" w:rsidRPr="004261FF" w:rsidRDefault="00FB592D" w:rsidP="00E57FEE">
      <w:pPr>
        <w:pStyle w:val="Heading4"/>
        <w:tabs>
          <w:tab w:val="left" w:pos="1701"/>
        </w:tabs>
        <w:spacing w:after="120"/>
        <w:rPr>
          <w:rFonts w:ascii="Arial Black" w:hAnsi="Arial Black"/>
          <w:color w:val="A6A6A6" w:themeColor="background1" w:themeShade="A6"/>
        </w:rPr>
      </w:pPr>
      <w:r w:rsidRPr="004261FF">
        <w:rPr>
          <w:rFonts w:ascii="Arial Black" w:hAnsi="Arial Black"/>
          <w:color w:val="A6A6A6" w:themeColor="background1" w:themeShade="A6"/>
        </w:rPr>
        <w:t>1.</w:t>
      </w:r>
      <w:r w:rsidR="00EA0768">
        <w:rPr>
          <w:rFonts w:ascii="Arial Black" w:hAnsi="Arial Black"/>
          <w:color w:val="A6A6A6" w:themeColor="background1" w:themeShade="A6"/>
        </w:rPr>
        <w:t>9</w:t>
      </w:r>
      <w:r w:rsidRPr="004261FF">
        <w:rPr>
          <w:rFonts w:ascii="Arial Black" w:hAnsi="Arial Black"/>
          <w:color w:val="A6A6A6" w:themeColor="background1" w:themeShade="A6"/>
        </w:rPr>
        <w:t xml:space="preserve"> </w:t>
      </w:r>
      <w:r w:rsidRPr="004261FF">
        <w:rPr>
          <w:rFonts w:ascii="Arial Black" w:hAnsi="Arial Black"/>
          <w:color w:val="A6A6A6" w:themeColor="background1" w:themeShade="A6"/>
        </w:rPr>
        <w:tab/>
        <w:t>Contract Documents</w:t>
      </w:r>
    </w:p>
    <w:p w14:paraId="134F74D8" w14:textId="77777777" w:rsidR="00A4121B" w:rsidRDefault="00A4121B" w:rsidP="00EA0768">
      <w:pPr>
        <w:pStyle w:val="Style2"/>
      </w:pPr>
      <w:r>
        <w:t>Formal Instrument of Agreement;</w:t>
      </w:r>
    </w:p>
    <w:p w14:paraId="6A424634" w14:textId="77777777" w:rsidR="00427B16" w:rsidRDefault="00427B16" w:rsidP="00EA0768">
      <w:pPr>
        <w:pStyle w:val="Style2"/>
      </w:pPr>
      <w:r>
        <w:t>these MW21 General Conditions of Contract;</w:t>
      </w:r>
    </w:p>
    <w:p w14:paraId="0B8C1A87" w14:textId="77777777" w:rsidR="00427B16" w:rsidRDefault="00427B16" w:rsidP="00EA0768">
      <w:pPr>
        <w:pStyle w:val="Style2"/>
      </w:pPr>
      <w:r>
        <w:t xml:space="preserve">the </w:t>
      </w:r>
      <w:r w:rsidR="00A4121B">
        <w:t xml:space="preserve">annexed MW21 </w:t>
      </w:r>
      <w:r>
        <w:t>Contract Information;</w:t>
      </w:r>
    </w:p>
    <w:p w14:paraId="18E25429" w14:textId="77777777" w:rsidR="00427B16" w:rsidRDefault="00427B16" w:rsidP="00EA0768">
      <w:pPr>
        <w:pStyle w:val="Style2"/>
      </w:pPr>
      <w:r>
        <w:t xml:space="preserve">the annexed Schedules; </w:t>
      </w:r>
      <w:r w:rsidR="00A4121B">
        <w:t>and</w:t>
      </w:r>
    </w:p>
    <w:p w14:paraId="3DC35554" w14:textId="77777777" w:rsidR="00FB592D" w:rsidRDefault="00FB592D" w:rsidP="00EA0768">
      <w:pPr>
        <w:pStyle w:val="Style2"/>
      </w:pPr>
      <w:r>
        <w:t xml:space="preserve">any variations to the documents in (a) </w:t>
      </w:r>
      <w:r w:rsidR="00130855">
        <w:t xml:space="preserve">to </w:t>
      </w:r>
      <w:r>
        <w:t>(</w:t>
      </w:r>
      <w:r w:rsidR="00130855">
        <w:t>d</w:t>
      </w:r>
      <w:r>
        <w:t>) agreed to by the parties in writing or made under the Contract.</w:t>
      </w:r>
    </w:p>
    <w:p w14:paraId="09AD4658" w14:textId="70BFA380" w:rsidR="00FB592D" w:rsidRPr="004261FF" w:rsidRDefault="00FB592D" w:rsidP="00E57FEE">
      <w:pPr>
        <w:pStyle w:val="Heading4"/>
        <w:tabs>
          <w:tab w:val="left" w:pos="1701"/>
        </w:tabs>
        <w:spacing w:after="120"/>
        <w:rPr>
          <w:rFonts w:ascii="Arial Black" w:hAnsi="Arial Black"/>
          <w:color w:val="A6A6A6" w:themeColor="background1" w:themeShade="A6"/>
        </w:rPr>
      </w:pPr>
      <w:r w:rsidRPr="004261FF">
        <w:rPr>
          <w:rFonts w:ascii="Arial Black" w:hAnsi="Arial Black"/>
          <w:color w:val="A6A6A6" w:themeColor="background1" w:themeShade="A6"/>
        </w:rPr>
        <w:t>1.</w:t>
      </w:r>
      <w:r w:rsidR="00EA0768">
        <w:rPr>
          <w:rFonts w:ascii="Arial Black" w:hAnsi="Arial Black"/>
          <w:color w:val="A6A6A6" w:themeColor="background1" w:themeShade="A6"/>
        </w:rPr>
        <w:t>10</w:t>
      </w:r>
      <w:r w:rsidRPr="004261FF">
        <w:rPr>
          <w:rFonts w:ascii="Arial Black" w:hAnsi="Arial Black"/>
          <w:color w:val="A6A6A6" w:themeColor="background1" w:themeShade="A6"/>
        </w:rPr>
        <w:tab/>
        <w:t>Contract Price</w:t>
      </w:r>
    </w:p>
    <w:p w14:paraId="577054BD" w14:textId="77777777" w:rsidR="00FB592D" w:rsidRDefault="00FB592D" w:rsidP="007A05AD">
      <w:pPr>
        <w:pStyle w:val="NormalBulleted1"/>
        <w:numPr>
          <w:ilvl w:val="0"/>
          <w:numId w:val="13"/>
        </w:numPr>
        <w:tabs>
          <w:tab w:val="clear" w:pos="2123"/>
        </w:tabs>
        <w:spacing w:after="120"/>
        <w:ind w:left="2268" w:hanging="567"/>
      </w:pPr>
      <w:r>
        <w:t>where the Principal accepted only a lump sum, the lump sum; or</w:t>
      </w:r>
    </w:p>
    <w:p w14:paraId="0B6FCE66" w14:textId="77777777" w:rsidR="00FB592D" w:rsidRDefault="00FB592D" w:rsidP="00E57FEE">
      <w:pPr>
        <w:pStyle w:val="NormalBulleted1"/>
        <w:numPr>
          <w:ilvl w:val="0"/>
          <w:numId w:val="0"/>
        </w:numPr>
        <w:spacing w:after="120"/>
        <w:ind w:left="2268" w:hanging="567"/>
      </w:pPr>
      <w:r>
        <w:t>(b)</w:t>
      </w:r>
      <w:r>
        <w:tab/>
        <w:t xml:space="preserve">where the Principal accepted rates, the sum of the products of the quantity and the relevant rate for each item in the </w:t>
      </w:r>
      <w:r w:rsidR="00FF20DE">
        <w:t>s</w:t>
      </w:r>
      <w:r>
        <w:t xml:space="preserve">chedule of </w:t>
      </w:r>
      <w:r w:rsidR="00FF20DE">
        <w:t>r</w:t>
      </w:r>
      <w:r>
        <w:t xml:space="preserve">ates, plus any lump sums in the </w:t>
      </w:r>
      <w:r w:rsidR="00FF20DE">
        <w:t>s</w:t>
      </w:r>
      <w:r>
        <w:t xml:space="preserve">chedule of </w:t>
      </w:r>
      <w:r w:rsidR="00FF20DE">
        <w:t>r</w:t>
      </w:r>
      <w:r>
        <w:t>ates.</w:t>
      </w:r>
    </w:p>
    <w:p w14:paraId="5B4DDC92" w14:textId="7328A681" w:rsidR="00FB592D" w:rsidRDefault="00FB592D" w:rsidP="00E57FEE">
      <w:pPr>
        <w:tabs>
          <w:tab w:val="left" w:pos="2272"/>
        </w:tabs>
        <w:spacing w:after="120"/>
        <w:ind w:left="1701"/>
      </w:pPr>
      <w:r>
        <w:t xml:space="preserve">as </w:t>
      </w:r>
      <w:r w:rsidR="00A56671">
        <w:t xml:space="preserve">stated in Contract Information - </w:t>
      </w:r>
      <w:r w:rsidR="00A56671">
        <w:rPr>
          <w:b/>
        </w:rPr>
        <w:t>Item 5</w:t>
      </w:r>
      <w:r w:rsidR="00FF20DE">
        <w:t xml:space="preserve"> and </w:t>
      </w:r>
      <w:r>
        <w:t xml:space="preserve">adjusted in accordance with the </w:t>
      </w:r>
      <w:r w:rsidRPr="00014D74">
        <w:rPr>
          <w:b/>
          <w:bCs/>
        </w:rPr>
        <w:t>Contract</w:t>
      </w:r>
      <w:r>
        <w:t>.</w:t>
      </w:r>
    </w:p>
    <w:p w14:paraId="5513ABBF" w14:textId="02F04975" w:rsidR="00402D96" w:rsidRPr="004261FF" w:rsidRDefault="00976029" w:rsidP="00E57FEE">
      <w:pPr>
        <w:pStyle w:val="Heading4"/>
        <w:tabs>
          <w:tab w:val="left" w:pos="1701"/>
        </w:tabs>
        <w:spacing w:after="120"/>
        <w:rPr>
          <w:rFonts w:ascii="Arial Black" w:hAnsi="Arial Black"/>
          <w:color w:val="A6A6A6" w:themeColor="background1" w:themeShade="A6"/>
        </w:rPr>
      </w:pPr>
      <w:r>
        <w:rPr>
          <w:rFonts w:ascii="Arial Black" w:hAnsi="Arial Black"/>
          <w:color w:val="A6A6A6" w:themeColor="background1" w:themeShade="A6"/>
        </w:rPr>
        <w:t>1.</w:t>
      </w:r>
      <w:r w:rsidR="00827139">
        <w:rPr>
          <w:rFonts w:ascii="Arial Black" w:hAnsi="Arial Black"/>
          <w:color w:val="A6A6A6" w:themeColor="background1" w:themeShade="A6"/>
        </w:rPr>
        <w:t>1</w:t>
      </w:r>
      <w:r w:rsidR="00EA0768">
        <w:rPr>
          <w:rFonts w:ascii="Arial Black" w:hAnsi="Arial Black"/>
          <w:color w:val="A6A6A6" w:themeColor="background1" w:themeShade="A6"/>
        </w:rPr>
        <w:t>1</w:t>
      </w:r>
      <w:r w:rsidR="00402D96">
        <w:rPr>
          <w:rFonts w:ascii="Arial Black" w:hAnsi="Arial Black"/>
          <w:color w:val="A6A6A6" w:themeColor="background1" w:themeShade="A6"/>
        </w:rPr>
        <w:tab/>
        <w:t xml:space="preserve">Date of Contract </w:t>
      </w:r>
    </w:p>
    <w:p w14:paraId="6EB0AF00" w14:textId="77777777" w:rsidR="00402D96" w:rsidRDefault="00BA5098" w:rsidP="00E57FEE">
      <w:pPr>
        <w:tabs>
          <w:tab w:val="left" w:pos="2272"/>
        </w:tabs>
        <w:spacing w:after="120"/>
        <w:ind w:left="1701"/>
      </w:pPr>
      <w:r>
        <w:t xml:space="preserve">The date </w:t>
      </w:r>
      <w:r w:rsidR="00A4121B">
        <w:t xml:space="preserve">specified on the Formal Instrument of Agreement and in the absence of a specified date, the date on which the last of the Parties </w:t>
      </w:r>
      <w:r>
        <w:t>execut</w:t>
      </w:r>
      <w:r w:rsidR="00A4121B">
        <w:t>es the Formal Instrument of Agreement</w:t>
      </w:r>
      <w:r>
        <w:t>.</w:t>
      </w:r>
    </w:p>
    <w:p w14:paraId="0B36936E" w14:textId="573ECCF8" w:rsidR="00FB592D" w:rsidRPr="004261FF" w:rsidRDefault="00FB592D" w:rsidP="00E57FEE">
      <w:pPr>
        <w:pStyle w:val="Heading4"/>
        <w:tabs>
          <w:tab w:val="left" w:pos="1701"/>
        </w:tabs>
        <w:spacing w:after="120"/>
        <w:rPr>
          <w:rFonts w:ascii="Arial Black" w:hAnsi="Arial Black"/>
          <w:color w:val="A6A6A6" w:themeColor="background1" w:themeShade="A6"/>
        </w:rPr>
      </w:pPr>
      <w:r w:rsidRPr="004261FF">
        <w:rPr>
          <w:rFonts w:ascii="Arial Black" w:hAnsi="Arial Black"/>
          <w:color w:val="A6A6A6" w:themeColor="background1" w:themeShade="A6"/>
        </w:rPr>
        <w:t>1.</w:t>
      </w:r>
      <w:r w:rsidR="00976029">
        <w:rPr>
          <w:rFonts w:ascii="Arial Black" w:hAnsi="Arial Black"/>
          <w:color w:val="A6A6A6" w:themeColor="background1" w:themeShade="A6"/>
        </w:rPr>
        <w:t>1</w:t>
      </w:r>
      <w:r w:rsidR="00EA0768">
        <w:rPr>
          <w:rFonts w:ascii="Arial Black" w:hAnsi="Arial Black"/>
          <w:color w:val="A6A6A6" w:themeColor="background1" w:themeShade="A6"/>
        </w:rPr>
        <w:t>2</w:t>
      </w:r>
      <w:r w:rsidRPr="004261FF">
        <w:rPr>
          <w:rFonts w:ascii="Arial Black" w:hAnsi="Arial Black"/>
          <w:color w:val="A6A6A6" w:themeColor="background1" w:themeShade="A6"/>
        </w:rPr>
        <w:tab/>
        <w:t>Day</w:t>
      </w:r>
    </w:p>
    <w:p w14:paraId="47C2A353" w14:textId="77777777" w:rsidR="00FB592D" w:rsidRDefault="00FB592D" w:rsidP="00E57FEE">
      <w:pPr>
        <w:tabs>
          <w:tab w:val="left" w:pos="2272"/>
        </w:tabs>
        <w:spacing w:after="120"/>
        <w:ind w:left="1701"/>
      </w:pPr>
      <w:r>
        <w:t>A calendar day.</w:t>
      </w:r>
    </w:p>
    <w:p w14:paraId="772B31E2" w14:textId="1A834F0F" w:rsidR="0001290B" w:rsidRPr="004261FF" w:rsidRDefault="0001290B" w:rsidP="0001290B">
      <w:pPr>
        <w:pStyle w:val="Heading4"/>
        <w:tabs>
          <w:tab w:val="left" w:pos="1701"/>
        </w:tabs>
        <w:spacing w:after="120"/>
        <w:rPr>
          <w:rFonts w:ascii="Arial Black" w:hAnsi="Arial Black"/>
          <w:color w:val="A6A6A6" w:themeColor="background1" w:themeShade="A6"/>
        </w:rPr>
      </w:pPr>
      <w:r w:rsidRPr="004261FF">
        <w:rPr>
          <w:rFonts w:ascii="Arial Black" w:hAnsi="Arial Black"/>
          <w:color w:val="A6A6A6" w:themeColor="background1" w:themeShade="A6"/>
        </w:rPr>
        <w:t>1.</w:t>
      </w:r>
      <w:r>
        <w:rPr>
          <w:rFonts w:ascii="Arial Black" w:hAnsi="Arial Black"/>
          <w:color w:val="A6A6A6" w:themeColor="background1" w:themeShade="A6"/>
        </w:rPr>
        <w:t xml:space="preserve">12A </w:t>
      </w:r>
      <w:r w:rsidRPr="004261FF">
        <w:rPr>
          <w:rFonts w:ascii="Arial Black" w:hAnsi="Arial Black"/>
          <w:color w:val="A6A6A6" w:themeColor="background1" w:themeShade="A6"/>
        </w:rPr>
        <w:tab/>
        <w:t>D</w:t>
      </w:r>
      <w:r>
        <w:rPr>
          <w:rFonts w:ascii="Arial Black" w:hAnsi="Arial Black"/>
          <w:color w:val="A6A6A6" w:themeColor="background1" w:themeShade="A6"/>
        </w:rPr>
        <w:t xml:space="preserve">eclared Organisation </w:t>
      </w:r>
    </w:p>
    <w:p w14:paraId="79AB1520" w14:textId="4A7CCA9F" w:rsidR="0001290B" w:rsidRDefault="0001290B" w:rsidP="00F973DF">
      <w:pPr>
        <w:pStyle w:val="ParaNoNumber"/>
        <w:ind w:left="1767" w:firstLine="57"/>
      </w:pPr>
      <w:r>
        <w:t xml:space="preserve">Has the meaning given in section 3 of the </w:t>
      </w:r>
      <w:r w:rsidRPr="0040177B">
        <w:rPr>
          <w:i/>
          <w:iCs/>
        </w:rPr>
        <w:t>Serious and Organised Crime (Control) Act 2008</w:t>
      </w:r>
      <w:r>
        <w:t xml:space="preserve"> (SA).</w:t>
      </w:r>
    </w:p>
    <w:p w14:paraId="1100821E" w14:textId="1F4A1A2B" w:rsidR="00FB592D" w:rsidRPr="004261FF" w:rsidRDefault="00FB592D" w:rsidP="00E57FEE">
      <w:pPr>
        <w:pStyle w:val="Heading4"/>
        <w:tabs>
          <w:tab w:val="left" w:pos="1701"/>
        </w:tabs>
        <w:spacing w:after="120"/>
        <w:rPr>
          <w:rFonts w:ascii="Arial Black" w:hAnsi="Arial Black"/>
          <w:color w:val="A6A6A6" w:themeColor="background1" w:themeShade="A6"/>
        </w:rPr>
      </w:pPr>
      <w:r w:rsidRPr="004261FF">
        <w:rPr>
          <w:rFonts w:ascii="Arial Black" w:hAnsi="Arial Black"/>
          <w:color w:val="A6A6A6" w:themeColor="background1" w:themeShade="A6"/>
        </w:rPr>
        <w:t>1.</w:t>
      </w:r>
      <w:r w:rsidR="00976029">
        <w:rPr>
          <w:rFonts w:ascii="Arial Black" w:hAnsi="Arial Black"/>
          <w:color w:val="A6A6A6" w:themeColor="background1" w:themeShade="A6"/>
        </w:rPr>
        <w:t>1</w:t>
      </w:r>
      <w:r w:rsidR="00EA0768">
        <w:rPr>
          <w:rFonts w:ascii="Arial Black" w:hAnsi="Arial Black"/>
          <w:color w:val="A6A6A6" w:themeColor="background1" w:themeShade="A6"/>
        </w:rPr>
        <w:t>3</w:t>
      </w:r>
      <w:r w:rsidRPr="004261FF">
        <w:rPr>
          <w:rFonts w:ascii="Arial Black" w:hAnsi="Arial Black"/>
          <w:color w:val="A6A6A6" w:themeColor="background1" w:themeShade="A6"/>
        </w:rPr>
        <w:tab/>
        <w:t>Defect</w:t>
      </w:r>
    </w:p>
    <w:p w14:paraId="5B8C8001" w14:textId="77777777" w:rsidR="00FB592D" w:rsidRDefault="00FB592D" w:rsidP="00E57FEE">
      <w:pPr>
        <w:tabs>
          <w:tab w:val="left" w:pos="2272"/>
        </w:tabs>
        <w:spacing w:after="120"/>
        <w:ind w:left="1701"/>
      </w:pPr>
      <w:r>
        <w:t>Any aspect of the work under the Contract that does not conform with the Contract.</w:t>
      </w:r>
    </w:p>
    <w:p w14:paraId="38178EAA" w14:textId="78DAA674" w:rsidR="00FB592D" w:rsidRPr="004261FF" w:rsidRDefault="00FB592D" w:rsidP="00E57FEE">
      <w:pPr>
        <w:pStyle w:val="Heading4"/>
        <w:tabs>
          <w:tab w:val="left" w:pos="1701"/>
        </w:tabs>
        <w:spacing w:after="120"/>
        <w:rPr>
          <w:rFonts w:ascii="Arial Black" w:hAnsi="Arial Black"/>
          <w:color w:val="A6A6A6" w:themeColor="background1" w:themeShade="A6"/>
        </w:rPr>
      </w:pPr>
      <w:r w:rsidRPr="004261FF">
        <w:rPr>
          <w:rFonts w:ascii="Arial Black" w:hAnsi="Arial Black"/>
          <w:color w:val="A6A6A6" w:themeColor="background1" w:themeShade="A6"/>
        </w:rPr>
        <w:t>1.1</w:t>
      </w:r>
      <w:r w:rsidR="00EA0768">
        <w:rPr>
          <w:rFonts w:ascii="Arial Black" w:hAnsi="Arial Black"/>
          <w:color w:val="A6A6A6" w:themeColor="background1" w:themeShade="A6"/>
        </w:rPr>
        <w:t>4</w:t>
      </w:r>
      <w:r w:rsidRPr="004261FF">
        <w:rPr>
          <w:rFonts w:ascii="Arial Black" w:hAnsi="Arial Black"/>
          <w:color w:val="A6A6A6" w:themeColor="background1" w:themeShade="A6"/>
        </w:rPr>
        <w:tab/>
        <w:t>Direct Costs</w:t>
      </w:r>
    </w:p>
    <w:p w14:paraId="7AC8E399" w14:textId="77777777" w:rsidR="00A4121B" w:rsidRPr="00E81DD9" w:rsidRDefault="00FB592D" w:rsidP="00E57FEE">
      <w:pPr>
        <w:tabs>
          <w:tab w:val="left" w:pos="2272"/>
        </w:tabs>
        <w:spacing w:after="120"/>
        <w:ind w:left="1701"/>
      </w:pPr>
      <w:r>
        <w:t>Costs incurred by the Contractor excluding costs of supervision, site establishment, general tools, administration, overheads, fees, delay, disruption and profit.</w:t>
      </w:r>
    </w:p>
    <w:p w14:paraId="07D06E9B" w14:textId="7730B13D" w:rsidR="00A4121B" w:rsidRPr="004E28BA" w:rsidRDefault="00A4121B" w:rsidP="00E57FEE">
      <w:pPr>
        <w:pStyle w:val="Heading4"/>
        <w:tabs>
          <w:tab w:val="left" w:pos="1701"/>
        </w:tabs>
        <w:spacing w:after="120"/>
        <w:rPr>
          <w:rFonts w:ascii="Arial Black" w:hAnsi="Arial Black"/>
          <w:color w:val="A6A6A6" w:themeColor="background1" w:themeShade="A6"/>
        </w:rPr>
      </w:pPr>
      <w:r w:rsidRPr="004E460D">
        <w:rPr>
          <w:rFonts w:ascii="Arial Black" w:hAnsi="Arial Black"/>
          <w:color w:val="A6A6A6" w:themeColor="background1" w:themeShade="A6"/>
        </w:rPr>
        <w:t>1.</w:t>
      </w:r>
      <w:r w:rsidR="004E460D">
        <w:rPr>
          <w:rFonts w:ascii="Arial Black" w:hAnsi="Arial Black"/>
          <w:color w:val="A6A6A6" w:themeColor="background1" w:themeShade="A6"/>
        </w:rPr>
        <w:t>1</w:t>
      </w:r>
      <w:r w:rsidR="00EA0768">
        <w:rPr>
          <w:rFonts w:ascii="Arial Black" w:hAnsi="Arial Black"/>
          <w:color w:val="A6A6A6" w:themeColor="background1" w:themeShade="A6"/>
        </w:rPr>
        <w:t>5</w:t>
      </w:r>
      <w:r>
        <w:rPr>
          <w:rFonts w:ascii="Arial Black" w:hAnsi="Arial Black"/>
          <w:color w:val="A6A6A6" w:themeColor="background1" w:themeShade="A6"/>
        </w:rPr>
        <w:tab/>
      </w:r>
      <w:r w:rsidRPr="004E28BA">
        <w:rPr>
          <w:rFonts w:ascii="Arial Black" w:hAnsi="Arial Black"/>
          <w:color w:val="A6A6A6" w:themeColor="background1" w:themeShade="A6"/>
        </w:rPr>
        <w:t xml:space="preserve">Encumbrance </w:t>
      </w:r>
    </w:p>
    <w:p w14:paraId="622FD3E6" w14:textId="77777777" w:rsidR="00A4121B" w:rsidRPr="004E28BA" w:rsidRDefault="00A4121B" w:rsidP="00E57FEE">
      <w:pPr>
        <w:tabs>
          <w:tab w:val="left" w:pos="2272"/>
        </w:tabs>
        <w:spacing w:after="120"/>
        <w:ind w:left="1701"/>
      </w:pPr>
      <w:r w:rsidRPr="00B41588">
        <w:t xml:space="preserve">A mortgage, charge, lien, title retention, trust, power or other encumbrance. </w:t>
      </w:r>
    </w:p>
    <w:p w14:paraId="5FE1031B" w14:textId="220C702A" w:rsidR="00A4121B" w:rsidRDefault="00A4121B" w:rsidP="00E57FEE">
      <w:pPr>
        <w:pStyle w:val="Heading4"/>
        <w:tabs>
          <w:tab w:val="left" w:pos="1701"/>
        </w:tabs>
        <w:spacing w:after="120"/>
        <w:rPr>
          <w:rFonts w:ascii="Arial Black" w:hAnsi="Arial Black"/>
          <w:color w:val="A6A6A6" w:themeColor="background1" w:themeShade="A6"/>
        </w:rPr>
      </w:pPr>
      <w:r w:rsidRPr="004E460D">
        <w:rPr>
          <w:rFonts w:ascii="Arial Black" w:hAnsi="Arial Black"/>
          <w:color w:val="A6A6A6" w:themeColor="background1" w:themeShade="A6"/>
        </w:rPr>
        <w:t>1.</w:t>
      </w:r>
      <w:r w:rsidR="004E460D">
        <w:rPr>
          <w:rFonts w:ascii="Arial Black" w:hAnsi="Arial Black"/>
          <w:color w:val="A6A6A6" w:themeColor="background1" w:themeShade="A6"/>
        </w:rPr>
        <w:t>1</w:t>
      </w:r>
      <w:r w:rsidR="00EA0768">
        <w:rPr>
          <w:rFonts w:ascii="Arial Black" w:hAnsi="Arial Black"/>
          <w:color w:val="A6A6A6" w:themeColor="background1" w:themeShade="A6"/>
        </w:rPr>
        <w:t>6</w:t>
      </w:r>
      <w:r>
        <w:rPr>
          <w:rFonts w:ascii="Arial Black" w:hAnsi="Arial Black"/>
          <w:color w:val="A6A6A6" w:themeColor="background1" w:themeShade="A6"/>
        </w:rPr>
        <w:tab/>
        <w:t>Formal Instrument of Agreement</w:t>
      </w:r>
    </w:p>
    <w:p w14:paraId="564119DE" w14:textId="77777777" w:rsidR="00A4121B" w:rsidRPr="004E28BA" w:rsidRDefault="00A4121B" w:rsidP="00E57FEE">
      <w:pPr>
        <w:tabs>
          <w:tab w:val="left" w:pos="2272"/>
        </w:tabs>
        <w:spacing w:after="120"/>
        <w:ind w:left="1701"/>
      </w:pPr>
      <w:r w:rsidRPr="004E28BA">
        <w:t>The Formal Instrument of Agreement to which these MW21 General Conditions of Contract are attached.</w:t>
      </w:r>
    </w:p>
    <w:p w14:paraId="1A8A4B8B" w14:textId="5237D09A" w:rsidR="009F2D8A" w:rsidRPr="004261FF" w:rsidRDefault="00976029" w:rsidP="00E57FEE">
      <w:pPr>
        <w:pStyle w:val="Heading4"/>
        <w:tabs>
          <w:tab w:val="left" w:pos="1701"/>
        </w:tabs>
        <w:spacing w:after="120"/>
        <w:rPr>
          <w:rFonts w:ascii="Arial Black" w:hAnsi="Arial Black"/>
          <w:color w:val="A6A6A6" w:themeColor="background1" w:themeShade="A6"/>
        </w:rPr>
      </w:pPr>
      <w:r>
        <w:rPr>
          <w:rFonts w:ascii="Arial Black" w:hAnsi="Arial Black"/>
          <w:color w:val="A6A6A6" w:themeColor="background1" w:themeShade="A6"/>
        </w:rPr>
        <w:t>1.1</w:t>
      </w:r>
      <w:r w:rsidR="00EA0768">
        <w:rPr>
          <w:rFonts w:ascii="Arial Black" w:hAnsi="Arial Black"/>
          <w:color w:val="A6A6A6" w:themeColor="background1" w:themeShade="A6"/>
        </w:rPr>
        <w:t>7</w:t>
      </w:r>
      <w:r w:rsidR="009F2D8A" w:rsidRPr="004261FF">
        <w:rPr>
          <w:rFonts w:ascii="Arial Black" w:hAnsi="Arial Black"/>
          <w:color w:val="A6A6A6" w:themeColor="background1" w:themeShade="A6"/>
        </w:rPr>
        <w:tab/>
      </w:r>
      <w:r w:rsidR="009F2D8A">
        <w:rPr>
          <w:rFonts w:ascii="Arial Black" w:hAnsi="Arial Black"/>
          <w:color w:val="A6A6A6" w:themeColor="background1" w:themeShade="A6"/>
        </w:rPr>
        <w:t>ICAC Act</w:t>
      </w:r>
    </w:p>
    <w:p w14:paraId="4680CA91" w14:textId="77777777" w:rsidR="002B353F" w:rsidRDefault="00A4121B" w:rsidP="00E57FEE">
      <w:pPr>
        <w:tabs>
          <w:tab w:val="left" w:pos="2272"/>
        </w:tabs>
        <w:spacing w:after="120"/>
        <w:ind w:left="1701"/>
      </w:pPr>
      <w:r>
        <w:t>T</w:t>
      </w:r>
      <w:r w:rsidR="009F2D8A">
        <w:t xml:space="preserve">he </w:t>
      </w:r>
      <w:r w:rsidR="009F2D8A" w:rsidRPr="00E12512">
        <w:rPr>
          <w:i/>
        </w:rPr>
        <w:t>Independent Commissioner Against Corruption Act 2012</w:t>
      </w:r>
      <w:r w:rsidR="009F2D8A" w:rsidRPr="000D243C">
        <w:t xml:space="preserve"> (SA)</w:t>
      </w:r>
      <w:r w:rsidR="009F2D8A">
        <w:t xml:space="preserve">. </w:t>
      </w:r>
    </w:p>
    <w:p w14:paraId="273B427A" w14:textId="391C09D4" w:rsidR="00F973DF" w:rsidRDefault="00F973DF" w:rsidP="00F973DF">
      <w:pPr>
        <w:pStyle w:val="Heading4"/>
        <w:tabs>
          <w:tab w:val="left" w:pos="1701"/>
        </w:tabs>
        <w:spacing w:after="120"/>
        <w:rPr>
          <w:rFonts w:ascii="Arial Black" w:hAnsi="Arial Black"/>
          <w:color w:val="A6A6A6" w:themeColor="background1" w:themeShade="A6"/>
        </w:rPr>
      </w:pPr>
      <w:r>
        <w:rPr>
          <w:rFonts w:ascii="Arial Black" w:hAnsi="Arial Black"/>
          <w:color w:val="A6A6A6" w:themeColor="background1" w:themeShade="A6"/>
        </w:rPr>
        <w:t xml:space="preserve">1.17A </w:t>
      </w:r>
      <w:r w:rsidRPr="004261FF">
        <w:rPr>
          <w:rFonts w:ascii="Arial Black" w:hAnsi="Arial Black"/>
          <w:color w:val="A6A6A6" w:themeColor="background1" w:themeShade="A6"/>
        </w:rPr>
        <w:tab/>
      </w:r>
      <w:r>
        <w:rPr>
          <w:rFonts w:ascii="Arial Black" w:hAnsi="Arial Black"/>
          <w:color w:val="A6A6A6" w:themeColor="background1" w:themeShade="A6"/>
        </w:rPr>
        <w:t>Irrelevant Factor</w:t>
      </w:r>
    </w:p>
    <w:p w14:paraId="38A8A46C" w14:textId="77777777" w:rsidR="00F973DF" w:rsidRDefault="00F973DF" w:rsidP="00F973DF">
      <w:pPr>
        <w:pStyle w:val="ParaNoNumber"/>
      </w:pPr>
      <w:r>
        <w:t>Any or all of the following, none of which are mutually exclusive:</w:t>
      </w:r>
    </w:p>
    <w:p w14:paraId="38B89402" w14:textId="1927325A" w:rsidR="00F973DF" w:rsidRPr="0040177B" w:rsidRDefault="00F973DF" w:rsidP="00EA7145">
      <w:pPr>
        <w:pStyle w:val="ParaNoNumber"/>
        <w:numPr>
          <w:ilvl w:val="0"/>
          <w:numId w:val="57"/>
        </w:numPr>
      </w:pPr>
      <w:r w:rsidRPr="0040177B">
        <w:t xml:space="preserve">any Arrangement with a third party (other than an Arrangement expressly permitted by this Contract or required by </w:t>
      </w:r>
      <w:r w:rsidR="004B0FBB">
        <w:t>l</w:t>
      </w:r>
      <w:r w:rsidRPr="0040177B">
        <w:t>aw) which, whether intentionally or not, limits the range of persons or entities that the Contractor may select or engage as a Subcontractor, Consultant or Supplier based on criteria unrelated to price, capability or capacity to deliver the Works; and</w:t>
      </w:r>
    </w:p>
    <w:p w14:paraId="58E82CFD" w14:textId="1433EFC9" w:rsidR="00F973DF" w:rsidRDefault="00F973DF" w:rsidP="00EA7145">
      <w:pPr>
        <w:pStyle w:val="ParaNoNumber"/>
        <w:numPr>
          <w:ilvl w:val="0"/>
          <w:numId w:val="57"/>
        </w:numPr>
      </w:pPr>
      <w:r w:rsidRPr="0040177B">
        <w:t xml:space="preserve">any Arrangement with a third party (other than an Arrangement expressly permitted by this Contract or required by </w:t>
      </w:r>
      <w:r w:rsidR="004B0FBB">
        <w:t>l</w:t>
      </w:r>
      <w:r w:rsidRPr="0040177B">
        <w:t>aw) which, whether intentionally or not, limits the selection or engagement of persons or entities as a Subcontractor, Consultant or Supplier based on union membership or affiliation, compliance with union requirements, or the industrial instrument that covers the person or entity</w:t>
      </w:r>
      <w:r>
        <w:t>.</w:t>
      </w:r>
    </w:p>
    <w:p w14:paraId="55E809EC" w14:textId="424A7983" w:rsidR="00156651" w:rsidRPr="004261FF" w:rsidRDefault="00156651" w:rsidP="00E57FEE">
      <w:pPr>
        <w:pStyle w:val="Heading4"/>
        <w:tabs>
          <w:tab w:val="left" w:pos="1701"/>
        </w:tabs>
        <w:spacing w:after="120"/>
        <w:rPr>
          <w:rFonts w:ascii="Arial Black" w:hAnsi="Arial Black"/>
          <w:color w:val="A6A6A6" w:themeColor="background1" w:themeShade="A6"/>
        </w:rPr>
      </w:pPr>
      <w:r>
        <w:rPr>
          <w:rFonts w:ascii="Arial Black" w:hAnsi="Arial Black"/>
          <w:color w:val="A6A6A6" w:themeColor="background1" w:themeShade="A6"/>
        </w:rPr>
        <w:t>1.1</w:t>
      </w:r>
      <w:r w:rsidR="00EA0768">
        <w:rPr>
          <w:rFonts w:ascii="Arial Black" w:hAnsi="Arial Black"/>
          <w:color w:val="A6A6A6" w:themeColor="background1" w:themeShade="A6"/>
        </w:rPr>
        <w:t>8</w:t>
      </w:r>
      <w:r w:rsidRPr="004261FF">
        <w:rPr>
          <w:rFonts w:ascii="Arial Black" w:hAnsi="Arial Black"/>
          <w:color w:val="A6A6A6" w:themeColor="background1" w:themeShade="A6"/>
        </w:rPr>
        <w:tab/>
      </w:r>
      <w:r>
        <w:rPr>
          <w:rFonts w:ascii="Arial Black" w:hAnsi="Arial Black"/>
          <w:color w:val="A6A6A6" w:themeColor="background1" w:themeShade="A6"/>
        </w:rPr>
        <w:t>Materials</w:t>
      </w:r>
      <w:r w:rsidR="005164EF">
        <w:rPr>
          <w:rFonts w:ascii="Arial Black" w:hAnsi="Arial Black"/>
          <w:color w:val="A6A6A6" w:themeColor="background1" w:themeShade="A6"/>
        </w:rPr>
        <w:t xml:space="preserve">  </w:t>
      </w:r>
    </w:p>
    <w:p w14:paraId="41D17621" w14:textId="77777777" w:rsidR="00156651" w:rsidRDefault="00156651" w:rsidP="00E57FEE">
      <w:pPr>
        <w:tabs>
          <w:tab w:val="left" w:pos="2272"/>
        </w:tabs>
        <w:spacing w:after="120"/>
        <w:ind w:left="1701"/>
      </w:pPr>
      <w:r>
        <w:t>Includes materials, plant, equipment and other goods.</w:t>
      </w:r>
    </w:p>
    <w:p w14:paraId="1BADB033" w14:textId="3E248110" w:rsidR="00FB592D" w:rsidRPr="004261FF" w:rsidRDefault="00FB592D" w:rsidP="00E57FEE">
      <w:pPr>
        <w:pStyle w:val="Heading4"/>
        <w:numPr>
          <w:ilvl w:val="0"/>
          <w:numId w:val="0"/>
        </w:numPr>
        <w:tabs>
          <w:tab w:val="left" w:pos="1701"/>
        </w:tabs>
        <w:spacing w:after="120"/>
        <w:ind w:left="1134"/>
        <w:rPr>
          <w:rFonts w:ascii="Arial Black" w:hAnsi="Arial Black"/>
          <w:color w:val="A6A6A6" w:themeColor="background1" w:themeShade="A6"/>
        </w:rPr>
      </w:pPr>
      <w:r w:rsidRPr="004261FF">
        <w:rPr>
          <w:rFonts w:ascii="Arial Black" w:hAnsi="Arial Black"/>
          <w:color w:val="A6A6A6" w:themeColor="background1" w:themeShade="A6"/>
        </w:rPr>
        <w:t>1.</w:t>
      </w:r>
      <w:r w:rsidR="002B353F" w:rsidRPr="004261FF">
        <w:rPr>
          <w:rFonts w:ascii="Arial Black" w:hAnsi="Arial Black"/>
          <w:color w:val="A6A6A6" w:themeColor="background1" w:themeShade="A6"/>
        </w:rPr>
        <w:t>1</w:t>
      </w:r>
      <w:r w:rsidR="00EA0768">
        <w:rPr>
          <w:rFonts w:ascii="Arial Black" w:hAnsi="Arial Black"/>
          <w:color w:val="A6A6A6" w:themeColor="background1" w:themeShade="A6"/>
        </w:rPr>
        <w:t>9</w:t>
      </w:r>
      <w:r w:rsidR="000D427A">
        <w:rPr>
          <w:rFonts w:ascii="Arial Black" w:hAnsi="Arial Black"/>
          <w:color w:val="A6A6A6" w:themeColor="background1" w:themeShade="A6"/>
        </w:rPr>
        <w:t xml:space="preserve"> </w:t>
      </w:r>
      <w:r w:rsidRPr="004261FF">
        <w:rPr>
          <w:rFonts w:ascii="Arial Black" w:hAnsi="Arial Black"/>
          <w:color w:val="A6A6A6" w:themeColor="background1" w:themeShade="A6"/>
        </w:rPr>
        <w:t>Milestone</w:t>
      </w:r>
    </w:p>
    <w:p w14:paraId="714D50B1" w14:textId="77777777" w:rsidR="00FB592D" w:rsidRDefault="00FB592D" w:rsidP="00E57FEE">
      <w:pPr>
        <w:tabs>
          <w:tab w:val="left" w:pos="2272"/>
        </w:tabs>
        <w:spacing w:after="120"/>
        <w:ind w:left="1701"/>
      </w:pPr>
      <w:r>
        <w:t xml:space="preserve">A part of the work under the Contract that is specified as a Milestone in </w:t>
      </w:r>
      <w:r w:rsidRPr="000341D0">
        <w:t>Contract Information -</w:t>
      </w:r>
      <w:r>
        <w:t xml:space="preserve"> </w:t>
      </w:r>
      <w:r>
        <w:rPr>
          <w:b/>
        </w:rPr>
        <w:t>Item 3</w:t>
      </w:r>
      <w:r>
        <w:t>.</w:t>
      </w:r>
    </w:p>
    <w:p w14:paraId="3E1D9109" w14:textId="3093DCF8" w:rsidR="009F2D8A" w:rsidRPr="004261FF" w:rsidRDefault="009F2D8A" w:rsidP="00E57FEE">
      <w:pPr>
        <w:pStyle w:val="Heading4"/>
        <w:numPr>
          <w:ilvl w:val="0"/>
          <w:numId w:val="0"/>
        </w:numPr>
        <w:tabs>
          <w:tab w:val="left" w:pos="1701"/>
        </w:tabs>
        <w:spacing w:after="120"/>
        <w:ind w:left="1134"/>
        <w:rPr>
          <w:rFonts w:ascii="Arial Black" w:hAnsi="Arial Black"/>
          <w:color w:val="A6A6A6" w:themeColor="background1" w:themeShade="A6"/>
        </w:rPr>
      </w:pPr>
      <w:r w:rsidRPr="004261FF">
        <w:rPr>
          <w:rFonts w:ascii="Arial Black" w:hAnsi="Arial Black"/>
          <w:color w:val="A6A6A6" w:themeColor="background1" w:themeShade="A6"/>
        </w:rPr>
        <w:t>1.</w:t>
      </w:r>
      <w:r w:rsidR="00EA0768">
        <w:rPr>
          <w:rFonts w:ascii="Arial Black" w:hAnsi="Arial Black"/>
          <w:color w:val="A6A6A6" w:themeColor="background1" w:themeShade="A6"/>
        </w:rPr>
        <w:t>20</w:t>
      </w:r>
      <w:r>
        <w:rPr>
          <w:rFonts w:ascii="Arial Black" w:hAnsi="Arial Black"/>
          <w:color w:val="A6A6A6" w:themeColor="background1" w:themeShade="A6"/>
        </w:rPr>
        <w:t xml:space="preserve"> Notifiable Incident</w:t>
      </w:r>
    </w:p>
    <w:p w14:paraId="0F51CE21" w14:textId="77777777" w:rsidR="009F2D8A" w:rsidRDefault="009F2D8A" w:rsidP="00E57FEE">
      <w:pPr>
        <w:tabs>
          <w:tab w:val="left" w:pos="2272"/>
        </w:tabs>
        <w:spacing w:after="120"/>
        <w:ind w:left="1701"/>
      </w:pPr>
      <w:r w:rsidRPr="00574238">
        <w:t>Has</w:t>
      </w:r>
      <w:r w:rsidRPr="000341D0">
        <w:rPr>
          <w:lang w:val="en-US"/>
        </w:rPr>
        <w:t xml:space="preserve"> the meaning given to it in the WHS Act</w:t>
      </w:r>
      <w:r w:rsidRPr="00EB204E">
        <w:t>.</w:t>
      </w:r>
    </w:p>
    <w:p w14:paraId="505D82E2" w14:textId="3390EAC4" w:rsidR="00FB592D" w:rsidRPr="004261FF" w:rsidRDefault="00FB592D" w:rsidP="00E57FEE">
      <w:pPr>
        <w:pStyle w:val="Heading4"/>
        <w:tabs>
          <w:tab w:val="left" w:pos="1701"/>
        </w:tabs>
        <w:spacing w:after="120"/>
        <w:rPr>
          <w:rFonts w:ascii="Arial Black" w:hAnsi="Arial Black"/>
          <w:color w:val="A6A6A6" w:themeColor="background1" w:themeShade="A6"/>
        </w:rPr>
      </w:pPr>
      <w:r w:rsidRPr="004261FF">
        <w:rPr>
          <w:rFonts w:ascii="Arial Black" w:hAnsi="Arial Black"/>
          <w:color w:val="A6A6A6" w:themeColor="background1" w:themeShade="A6"/>
        </w:rPr>
        <w:t>1.</w:t>
      </w:r>
      <w:r w:rsidR="00827139">
        <w:rPr>
          <w:rFonts w:ascii="Arial Black" w:hAnsi="Arial Black"/>
          <w:color w:val="A6A6A6" w:themeColor="background1" w:themeShade="A6"/>
        </w:rPr>
        <w:t>2</w:t>
      </w:r>
      <w:r w:rsidR="00EA0768">
        <w:rPr>
          <w:rFonts w:ascii="Arial Black" w:hAnsi="Arial Black"/>
          <w:color w:val="A6A6A6" w:themeColor="background1" w:themeShade="A6"/>
        </w:rPr>
        <w:t>1</w:t>
      </w:r>
      <w:r w:rsidRPr="004261FF">
        <w:rPr>
          <w:rFonts w:ascii="Arial Black" w:hAnsi="Arial Black"/>
          <w:color w:val="A6A6A6" w:themeColor="background1" w:themeShade="A6"/>
        </w:rPr>
        <w:tab/>
        <w:t>Parties</w:t>
      </w:r>
    </w:p>
    <w:p w14:paraId="2E72E91A" w14:textId="77777777" w:rsidR="00FB592D" w:rsidRDefault="00FB592D" w:rsidP="00E57FEE">
      <w:pPr>
        <w:tabs>
          <w:tab w:val="left" w:pos="2272"/>
        </w:tabs>
        <w:spacing w:after="120"/>
        <w:ind w:left="1701"/>
      </w:pPr>
      <w:r>
        <w:t>The Principal and the Contractor.</w:t>
      </w:r>
    </w:p>
    <w:p w14:paraId="09654B7D" w14:textId="598B1E6B" w:rsidR="00FB592D" w:rsidRPr="004261FF" w:rsidRDefault="00FB592D" w:rsidP="00E57FEE">
      <w:pPr>
        <w:pStyle w:val="Heading4"/>
        <w:tabs>
          <w:tab w:val="left" w:pos="1701"/>
        </w:tabs>
        <w:spacing w:after="120"/>
        <w:rPr>
          <w:rFonts w:ascii="Arial Black" w:hAnsi="Arial Black"/>
          <w:color w:val="A6A6A6" w:themeColor="background1" w:themeShade="A6"/>
        </w:rPr>
      </w:pPr>
      <w:r w:rsidRPr="004261FF">
        <w:rPr>
          <w:rFonts w:ascii="Arial Black" w:hAnsi="Arial Black"/>
          <w:color w:val="A6A6A6" w:themeColor="background1" w:themeShade="A6"/>
        </w:rPr>
        <w:t>1.</w:t>
      </w:r>
      <w:r w:rsidR="004E460D">
        <w:rPr>
          <w:rFonts w:ascii="Arial Black" w:hAnsi="Arial Black"/>
          <w:color w:val="A6A6A6" w:themeColor="background1" w:themeShade="A6"/>
        </w:rPr>
        <w:t>2</w:t>
      </w:r>
      <w:r w:rsidR="00EA0768">
        <w:rPr>
          <w:rFonts w:ascii="Arial Black" w:hAnsi="Arial Black"/>
          <w:color w:val="A6A6A6" w:themeColor="background1" w:themeShade="A6"/>
        </w:rPr>
        <w:t>2</w:t>
      </w:r>
      <w:r w:rsidRPr="004261FF">
        <w:rPr>
          <w:rFonts w:ascii="Arial Black" w:hAnsi="Arial Black"/>
          <w:color w:val="A6A6A6" w:themeColor="background1" w:themeShade="A6"/>
        </w:rPr>
        <w:tab/>
        <w:t>Post Completion Period(s)</w:t>
      </w:r>
    </w:p>
    <w:p w14:paraId="0E0DA100" w14:textId="49F02761" w:rsidR="00FB592D" w:rsidRDefault="00FB592D" w:rsidP="00E57FEE">
      <w:pPr>
        <w:tabs>
          <w:tab w:val="left" w:pos="2272"/>
        </w:tabs>
        <w:spacing w:after="120"/>
        <w:ind w:left="1701"/>
      </w:pPr>
      <w:r>
        <w:t xml:space="preserve">The period(s) stated in Contract Information - </w:t>
      </w:r>
      <w:r>
        <w:rPr>
          <w:b/>
        </w:rPr>
        <w:t>Item 4</w:t>
      </w:r>
      <w:r>
        <w:t>.</w:t>
      </w:r>
    </w:p>
    <w:p w14:paraId="4A99C98C" w14:textId="491AD812" w:rsidR="00FD1D12" w:rsidRPr="00FD1D12" w:rsidRDefault="00FD1D12" w:rsidP="00FD1D12">
      <w:pPr>
        <w:pStyle w:val="Heading4"/>
        <w:tabs>
          <w:tab w:val="left" w:pos="1701"/>
        </w:tabs>
        <w:spacing w:after="120"/>
        <w:rPr>
          <w:rFonts w:ascii="Arial Black" w:hAnsi="Arial Black"/>
          <w:color w:val="A6A6A6" w:themeColor="background1" w:themeShade="A6"/>
        </w:rPr>
      </w:pPr>
      <w:r w:rsidRPr="004261FF">
        <w:rPr>
          <w:rFonts w:ascii="Arial Black" w:hAnsi="Arial Black"/>
          <w:color w:val="A6A6A6" w:themeColor="background1" w:themeShade="A6"/>
        </w:rPr>
        <w:t>1.</w:t>
      </w:r>
      <w:r w:rsidR="00827139">
        <w:rPr>
          <w:rFonts w:ascii="Arial Black" w:hAnsi="Arial Black"/>
          <w:color w:val="A6A6A6" w:themeColor="background1" w:themeShade="A6"/>
        </w:rPr>
        <w:t>2</w:t>
      </w:r>
      <w:r w:rsidR="00EA0768">
        <w:rPr>
          <w:rFonts w:ascii="Arial Black" w:hAnsi="Arial Black"/>
          <w:color w:val="A6A6A6" w:themeColor="background1" w:themeShade="A6"/>
        </w:rPr>
        <w:t>3</w:t>
      </w:r>
      <w:r w:rsidRPr="004261FF">
        <w:rPr>
          <w:rFonts w:ascii="Arial Black" w:hAnsi="Arial Black"/>
          <w:color w:val="A6A6A6" w:themeColor="background1" w:themeShade="A6"/>
        </w:rPr>
        <w:tab/>
      </w:r>
      <w:r>
        <w:rPr>
          <w:rFonts w:ascii="Arial Black" w:hAnsi="Arial Black"/>
          <w:color w:val="A6A6A6" w:themeColor="background1" w:themeShade="A6"/>
        </w:rPr>
        <w:t xml:space="preserve">Post </w:t>
      </w:r>
      <w:r w:rsidRPr="00FD1D12">
        <w:rPr>
          <w:rFonts w:ascii="Arial Black" w:hAnsi="Arial Black"/>
          <w:color w:val="A6A6A6" w:themeColor="background1" w:themeShade="A6"/>
        </w:rPr>
        <w:t>Completion Undertaking</w:t>
      </w:r>
    </w:p>
    <w:p w14:paraId="1D239D24" w14:textId="5C1D848F" w:rsidR="00FD1D12" w:rsidRDefault="00FD1D12" w:rsidP="0050483F">
      <w:pPr>
        <w:tabs>
          <w:tab w:val="left" w:pos="2272"/>
        </w:tabs>
        <w:spacing w:after="120"/>
        <w:ind w:left="1701"/>
      </w:pPr>
      <w:r w:rsidRPr="00296E38">
        <w:t xml:space="preserve">The </w:t>
      </w:r>
      <w:r w:rsidRPr="00281506">
        <w:t xml:space="preserve">Undertaking required under </w:t>
      </w:r>
      <w:r w:rsidRPr="00281506">
        <w:rPr>
          <w:b/>
          <w:bCs/>
        </w:rPr>
        <w:t>clause 13.10</w:t>
      </w:r>
      <w:r w:rsidRPr="00281506">
        <w:t xml:space="preserve">, for the percentage of the Contract Price </w:t>
      </w:r>
      <w:r w:rsidRPr="00296E38">
        <w:t>(at the Date of Contract) s</w:t>
      </w:r>
      <w:r>
        <w:t>tated</w:t>
      </w:r>
      <w:r w:rsidRPr="00296E38">
        <w:t xml:space="preserve"> in </w:t>
      </w:r>
      <w:r w:rsidRPr="00296E38">
        <w:rPr>
          <w:iCs/>
        </w:rPr>
        <w:t>Contract Information</w:t>
      </w:r>
      <w:r w:rsidR="008D5072">
        <w:rPr>
          <w:iCs/>
        </w:rPr>
        <w:t xml:space="preserve"> -</w:t>
      </w:r>
      <w:r>
        <w:t xml:space="preserve"> </w:t>
      </w:r>
      <w:r w:rsidR="008D5072" w:rsidRPr="008D5072">
        <w:rPr>
          <w:b/>
          <w:bCs/>
        </w:rPr>
        <w:t xml:space="preserve">Item </w:t>
      </w:r>
      <w:r w:rsidRPr="008D5072">
        <w:rPr>
          <w:b/>
          <w:bCs/>
        </w:rPr>
        <w:t>16</w:t>
      </w:r>
      <w:r>
        <w:t>.</w:t>
      </w:r>
    </w:p>
    <w:p w14:paraId="6F804322" w14:textId="25E00547" w:rsidR="00324FFB" w:rsidRDefault="00FB592D" w:rsidP="00E57FEE">
      <w:pPr>
        <w:pStyle w:val="Heading4"/>
        <w:tabs>
          <w:tab w:val="left" w:pos="1701"/>
        </w:tabs>
        <w:spacing w:after="120"/>
        <w:rPr>
          <w:rFonts w:ascii="Arial Black" w:hAnsi="Arial Black"/>
          <w:color w:val="A6A6A6" w:themeColor="background1" w:themeShade="A6"/>
        </w:rPr>
      </w:pPr>
      <w:r w:rsidRPr="004261FF">
        <w:rPr>
          <w:rFonts w:ascii="Arial Black" w:hAnsi="Arial Black"/>
          <w:color w:val="A6A6A6" w:themeColor="background1" w:themeShade="A6"/>
        </w:rPr>
        <w:t>1.</w:t>
      </w:r>
      <w:r w:rsidR="004E460D">
        <w:rPr>
          <w:rFonts w:ascii="Arial Black" w:hAnsi="Arial Black"/>
          <w:color w:val="A6A6A6" w:themeColor="background1" w:themeShade="A6"/>
        </w:rPr>
        <w:t>2</w:t>
      </w:r>
      <w:r w:rsidR="00EA0768">
        <w:rPr>
          <w:rFonts w:ascii="Arial Black" w:hAnsi="Arial Black"/>
          <w:color w:val="A6A6A6" w:themeColor="background1" w:themeShade="A6"/>
        </w:rPr>
        <w:t>4</w:t>
      </w:r>
      <w:r w:rsidRPr="004261FF">
        <w:rPr>
          <w:rFonts w:ascii="Arial Black" w:hAnsi="Arial Black"/>
          <w:color w:val="A6A6A6" w:themeColor="background1" w:themeShade="A6"/>
        </w:rPr>
        <w:tab/>
      </w:r>
      <w:r w:rsidR="00324FFB" w:rsidRPr="00324FFB">
        <w:rPr>
          <w:rFonts w:ascii="Arial Black" w:hAnsi="Arial Black"/>
          <w:color w:val="A6A6A6" w:themeColor="background1" w:themeShade="A6"/>
        </w:rPr>
        <w:t>Prescribed Heads of Liability</w:t>
      </w:r>
    </w:p>
    <w:p w14:paraId="793150DC" w14:textId="77777777" w:rsidR="00D71C9E" w:rsidRPr="00D71C9E" w:rsidRDefault="00D71C9E" w:rsidP="00D71C9E">
      <w:pPr>
        <w:spacing w:after="0"/>
        <w:ind w:left="1695" w:firstLine="6"/>
      </w:pPr>
      <w:r w:rsidRPr="00D71C9E">
        <w:rPr>
          <w:noProof/>
        </w:rPr>
        <w:t>Any</w:t>
      </w:r>
      <w:r w:rsidRPr="00D71C9E">
        <w:rPr>
          <w:noProof/>
          <w:lang w:eastAsia="en-AU"/>
        </w:rPr>
        <w:t xml:space="preserve"> </w:t>
      </w:r>
      <w:r w:rsidRPr="00D71C9E">
        <w:t>liability</w:t>
      </w:r>
      <w:r w:rsidRPr="00D71C9E">
        <w:rPr>
          <w:noProof/>
          <w:lang w:eastAsia="en-AU"/>
        </w:rPr>
        <w:t xml:space="preserve"> for: </w:t>
      </w:r>
    </w:p>
    <w:p w14:paraId="73F806EC" w14:textId="77777777" w:rsidR="00D71C9E" w:rsidRPr="00D71C9E" w:rsidRDefault="00D71C9E" w:rsidP="00281506">
      <w:pPr>
        <w:numPr>
          <w:ilvl w:val="0"/>
          <w:numId w:val="53"/>
        </w:numPr>
        <w:spacing w:after="0"/>
        <w:ind w:left="2058" w:hanging="357"/>
        <w:rPr>
          <w:noProof/>
          <w:lang w:eastAsia="en-AU"/>
        </w:rPr>
      </w:pPr>
      <w:r w:rsidRPr="00D71C9E">
        <w:rPr>
          <w:noProof/>
          <w:lang w:eastAsia="en-AU"/>
        </w:rPr>
        <w:t xml:space="preserve">personal </w:t>
      </w:r>
      <w:r w:rsidRPr="00D71C9E">
        <w:t>injury</w:t>
      </w:r>
      <w:r w:rsidRPr="00D71C9E">
        <w:rPr>
          <w:noProof/>
          <w:lang w:eastAsia="en-AU"/>
        </w:rPr>
        <w:t xml:space="preserve"> including sickness and death; </w:t>
      </w:r>
    </w:p>
    <w:p w14:paraId="0D2E8772" w14:textId="77777777" w:rsidR="00D71C9E" w:rsidRPr="00D71C9E" w:rsidRDefault="00D71C9E" w:rsidP="00281506">
      <w:pPr>
        <w:numPr>
          <w:ilvl w:val="0"/>
          <w:numId w:val="53"/>
        </w:numPr>
        <w:spacing w:after="0"/>
        <w:ind w:left="2058" w:hanging="357"/>
        <w:rPr>
          <w:noProof/>
          <w:lang w:eastAsia="en-AU"/>
        </w:rPr>
      </w:pPr>
      <w:r w:rsidRPr="00D71C9E">
        <w:rPr>
          <w:noProof/>
          <w:lang w:eastAsia="en-AU"/>
        </w:rPr>
        <w:t xml:space="preserve">loss of or damage to tangible property; </w:t>
      </w:r>
    </w:p>
    <w:p w14:paraId="4D0ECFB1" w14:textId="77777777" w:rsidR="00D71C9E" w:rsidRPr="00D71C9E" w:rsidRDefault="00D71C9E" w:rsidP="00281506">
      <w:pPr>
        <w:numPr>
          <w:ilvl w:val="0"/>
          <w:numId w:val="53"/>
        </w:numPr>
        <w:spacing w:after="0"/>
        <w:ind w:left="2058" w:hanging="357"/>
        <w:rPr>
          <w:noProof/>
          <w:lang w:eastAsia="en-AU"/>
        </w:rPr>
      </w:pPr>
      <w:r w:rsidRPr="00D71C9E">
        <w:rPr>
          <w:noProof/>
          <w:lang w:eastAsia="en-AU"/>
        </w:rPr>
        <w:t xml:space="preserve">infringement of intellectual property rights; </w:t>
      </w:r>
    </w:p>
    <w:p w14:paraId="4C42AABE" w14:textId="77777777" w:rsidR="00D71C9E" w:rsidRPr="00D71C9E" w:rsidRDefault="00D71C9E" w:rsidP="00281506">
      <w:pPr>
        <w:numPr>
          <w:ilvl w:val="0"/>
          <w:numId w:val="53"/>
        </w:numPr>
        <w:spacing w:after="0"/>
        <w:ind w:left="2058" w:hanging="357"/>
        <w:rPr>
          <w:noProof/>
          <w:lang w:eastAsia="en-AU"/>
        </w:rPr>
      </w:pPr>
      <w:r w:rsidRPr="00D71C9E">
        <w:rPr>
          <w:noProof/>
          <w:lang w:eastAsia="en-AU"/>
        </w:rPr>
        <w:t>any liability to a third party arising from:</w:t>
      </w:r>
    </w:p>
    <w:p w14:paraId="349D1503" w14:textId="77777777" w:rsidR="00D71C9E" w:rsidRPr="00D71C9E" w:rsidRDefault="00D71C9E" w:rsidP="00281506">
      <w:pPr>
        <w:numPr>
          <w:ilvl w:val="1"/>
          <w:numId w:val="53"/>
        </w:numPr>
        <w:tabs>
          <w:tab w:val="left" w:pos="2268"/>
        </w:tabs>
        <w:spacing w:after="0"/>
        <w:ind w:left="2512" w:hanging="357"/>
        <w:outlineLvl w:val="6"/>
        <w:rPr>
          <w:lang w:eastAsia="en-AU"/>
        </w:rPr>
      </w:pPr>
      <w:r w:rsidRPr="00D71C9E">
        <w:rPr>
          <w:lang w:eastAsia="en-AU"/>
        </w:rPr>
        <w:t xml:space="preserve">a negligent or wrongful act or omission by the Contractor, its employees, agents or subcontractors; or </w:t>
      </w:r>
    </w:p>
    <w:p w14:paraId="093BF3B4" w14:textId="77777777" w:rsidR="00D71C9E" w:rsidRPr="00D71C9E" w:rsidRDefault="00D71C9E" w:rsidP="00281506">
      <w:pPr>
        <w:numPr>
          <w:ilvl w:val="1"/>
          <w:numId w:val="53"/>
        </w:numPr>
        <w:tabs>
          <w:tab w:val="left" w:pos="2268"/>
        </w:tabs>
        <w:spacing w:after="0"/>
        <w:ind w:left="2512" w:hanging="357"/>
        <w:outlineLvl w:val="6"/>
        <w:rPr>
          <w:lang w:eastAsia="en-AU"/>
        </w:rPr>
      </w:pPr>
      <w:r w:rsidRPr="00D71C9E">
        <w:rPr>
          <w:lang w:eastAsia="en-AU"/>
        </w:rPr>
        <w:t xml:space="preserve">any breach of the Contractor's contractual obligation to the Principal; </w:t>
      </w:r>
    </w:p>
    <w:p w14:paraId="5C00EB2C" w14:textId="77777777" w:rsidR="00D71C9E" w:rsidRPr="00D71C9E" w:rsidRDefault="00D71C9E" w:rsidP="00281506">
      <w:pPr>
        <w:numPr>
          <w:ilvl w:val="0"/>
          <w:numId w:val="53"/>
        </w:numPr>
        <w:spacing w:after="0"/>
        <w:ind w:left="2058" w:hanging="357"/>
        <w:rPr>
          <w:noProof/>
          <w:lang w:eastAsia="en-AU"/>
        </w:rPr>
      </w:pPr>
      <w:r w:rsidRPr="00D71C9E">
        <w:rPr>
          <w:noProof/>
          <w:lang w:eastAsia="en-AU"/>
        </w:rPr>
        <w:t>an intentional tort;</w:t>
      </w:r>
    </w:p>
    <w:p w14:paraId="2A4AEC53" w14:textId="77777777" w:rsidR="00D71C9E" w:rsidRPr="00D71C9E" w:rsidRDefault="00D71C9E" w:rsidP="00281506">
      <w:pPr>
        <w:numPr>
          <w:ilvl w:val="0"/>
          <w:numId w:val="53"/>
        </w:numPr>
        <w:spacing w:after="0"/>
        <w:ind w:left="2058" w:hanging="357"/>
        <w:rPr>
          <w:noProof/>
          <w:lang w:eastAsia="en-AU"/>
        </w:rPr>
      </w:pPr>
      <w:r w:rsidRPr="00D71C9E">
        <w:rPr>
          <w:noProof/>
          <w:lang w:eastAsia="en-AU"/>
        </w:rPr>
        <w:t>a breach of trust;</w:t>
      </w:r>
    </w:p>
    <w:p w14:paraId="1758F0DD" w14:textId="77777777" w:rsidR="00D71C9E" w:rsidRPr="00D71C9E" w:rsidRDefault="00D71C9E" w:rsidP="00281506">
      <w:pPr>
        <w:numPr>
          <w:ilvl w:val="0"/>
          <w:numId w:val="53"/>
        </w:numPr>
        <w:spacing w:after="0"/>
        <w:ind w:left="2058" w:hanging="357"/>
        <w:rPr>
          <w:noProof/>
          <w:lang w:eastAsia="en-AU"/>
        </w:rPr>
      </w:pPr>
      <w:r w:rsidRPr="00D71C9E">
        <w:rPr>
          <w:noProof/>
          <w:lang w:eastAsia="en-AU"/>
        </w:rPr>
        <w:t xml:space="preserve">wilful default; </w:t>
      </w:r>
    </w:p>
    <w:p w14:paraId="4A1D176A" w14:textId="77777777" w:rsidR="00D71C9E" w:rsidRPr="00D71C9E" w:rsidRDefault="00D71C9E" w:rsidP="00281506">
      <w:pPr>
        <w:numPr>
          <w:ilvl w:val="0"/>
          <w:numId w:val="53"/>
        </w:numPr>
        <w:spacing w:after="0"/>
        <w:ind w:left="2058" w:hanging="357"/>
        <w:rPr>
          <w:noProof/>
          <w:lang w:eastAsia="en-AU"/>
        </w:rPr>
      </w:pPr>
      <w:r w:rsidRPr="00D71C9E">
        <w:rPr>
          <w:noProof/>
          <w:lang w:eastAsia="en-AU"/>
        </w:rPr>
        <w:t>breach of confidentiality; and</w:t>
      </w:r>
    </w:p>
    <w:p w14:paraId="59182223" w14:textId="77777777" w:rsidR="00D71C9E" w:rsidRPr="00D71C9E" w:rsidRDefault="00D71C9E" w:rsidP="00281506">
      <w:pPr>
        <w:numPr>
          <w:ilvl w:val="0"/>
          <w:numId w:val="53"/>
        </w:numPr>
        <w:spacing w:after="0"/>
        <w:ind w:left="2058" w:hanging="357"/>
        <w:rPr>
          <w:noProof/>
          <w:lang w:eastAsia="en-AU"/>
        </w:rPr>
      </w:pPr>
      <w:r w:rsidRPr="00D71C9E">
        <w:rPr>
          <w:noProof/>
          <w:lang w:eastAsia="en-AU"/>
        </w:rPr>
        <w:t>fraud or dishonesty,</w:t>
      </w:r>
    </w:p>
    <w:p w14:paraId="70C1B088" w14:textId="0C3DFBFA" w:rsidR="001C1E74" w:rsidRPr="001C1E74" w:rsidRDefault="00D71C9E" w:rsidP="00D71C9E">
      <w:pPr>
        <w:tabs>
          <w:tab w:val="left" w:pos="2272"/>
        </w:tabs>
        <w:spacing w:after="120"/>
        <w:ind w:left="1701"/>
      </w:pPr>
      <w:r w:rsidRPr="00D71C9E">
        <w:rPr>
          <w:lang w:eastAsia="en-AU"/>
        </w:rPr>
        <w:t xml:space="preserve">and none of the </w:t>
      </w:r>
      <w:r w:rsidRPr="006D4907">
        <w:rPr>
          <w:iCs/>
        </w:rPr>
        <w:t>Prescribed Heads of</w:t>
      </w:r>
      <w:r w:rsidRPr="00D71C9E">
        <w:t xml:space="preserve"> Liability</w:t>
      </w:r>
      <w:r w:rsidRPr="00D71C9E">
        <w:rPr>
          <w:lang w:eastAsia="en-AU"/>
        </w:rPr>
        <w:t xml:space="preserve"> limits any of the others.</w:t>
      </w:r>
    </w:p>
    <w:p w14:paraId="3BE64562" w14:textId="1E374D5C" w:rsidR="00FB592D" w:rsidRPr="004261FF" w:rsidRDefault="00324FFB" w:rsidP="00E57FEE">
      <w:pPr>
        <w:pStyle w:val="Heading4"/>
        <w:tabs>
          <w:tab w:val="left" w:pos="1701"/>
        </w:tabs>
        <w:spacing w:after="120"/>
        <w:rPr>
          <w:rFonts w:ascii="Arial Black" w:hAnsi="Arial Black"/>
          <w:color w:val="A6A6A6" w:themeColor="background1" w:themeShade="A6"/>
        </w:rPr>
      </w:pPr>
      <w:r>
        <w:rPr>
          <w:rFonts w:ascii="Arial Black" w:hAnsi="Arial Black"/>
          <w:color w:val="A6A6A6" w:themeColor="background1" w:themeShade="A6"/>
        </w:rPr>
        <w:t>1.2</w:t>
      </w:r>
      <w:r w:rsidR="00EA0768">
        <w:rPr>
          <w:rFonts w:ascii="Arial Black" w:hAnsi="Arial Black"/>
          <w:color w:val="A6A6A6" w:themeColor="background1" w:themeShade="A6"/>
        </w:rPr>
        <w:t>5</w:t>
      </w:r>
      <w:r>
        <w:rPr>
          <w:rFonts w:ascii="Arial Black" w:hAnsi="Arial Black"/>
          <w:color w:val="A6A6A6" w:themeColor="background1" w:themeShade="A6"/>
        </w:rPr>
        <w:tab/>
      </w:r>
      <w:r w:rsidR="00FB592D" w:rsidRPr="004261FF">
        <w:rPr>
          <w:rFonts w:ascii="Arial Black" w:hAnsi="Arial Black"/>
          <w:color w:val="A6A6A6" w:themeColor="background1" w:themeShade="A6"/>
        </w:rPr>
        <w:t>Principal</w:t>
      </w:r>
    </w:p>
    <w:p w14:paraId="0C0085EA" w14:textId="77777777" w:rsidR="00FB592D" w:rsidRDefault="00FB592D" w:rsidP="00E57FEE">
      <w:pPr>
        <w:tabs>
          <w:tab w:val="left" w:pos="2272"/>
        </w:tabs>
        <w:spacing w:after="120"/>
        <w:ind w:left="1701"/>
      </w:pPr>
      <w:r>
        <w:t xml:space="preserve">The entity </w:t>
      </w:r>
      <w:r w:rsidR="00A4121B" w:rsidRPr="000341D0">
        <w:t>specified as the Principal in the Formal Instrument of Agreement</w:t>
      </w:r>
      <w:r>
        <w:t>.</w:t>
      </w:r>
    </w:p>
    <w:p w14:paraId="0B1E1629" w14:textId="4A9F90B9" w:rsidR="009F2D8A" w:rsidRPr="004261FF" w:rsidRDefault="00156651" w:rsidP="00E57FEE">
      <w:pPr>
        <w:pStyle w:val="Heading4"/>
        <w:tabs>
          <w:tab w:val="left" w:pos="1701"/>
        </w:tabs>
        <w:spacing w:after="120"/>
        <w:rPr>
          <w:rFonts w:ascii="Arial Black" w:hAnsi="Arial Black"/>
          <w:color w:val="A6A6A6" w:themeColor="background1" w:themeShade="A6"/>
        </w:rPr>
      </w:pPr>
      <w:r>
        <w:rPr>
          <w:rFonts w:ascii="Arial Black" w:hAnsi="Arial Black"/>
          <w:color w:val="A6A6A6" w:themeColor="background1" w:themeShade="A6"/>
        </w:rPr>
        <w:t>1.</w:t>
      </w:r>
      <w:r w:rsidR="004E460D">
        <w:rPr>
          <w:rFonts w:ascii="Arial Black" w:hAnsi="Arial Black"/>
          <w:color w:val="A6A6A6" w:themeColor="background1" w:themeShade="A6"/>
        </w:rPr>
        <w:t>2</w:t>
      </w:r>
      <w:r w:rsidR="00EA0768">
        <w:rPr>
          <w:rFonts w:ascii="Arial Black" w:hAnsi="Arial Black"/>
          <w:color w:val="A6A6A6" w:themeColor="background1" w:themeShade="A6"/>
        </w:rPr>
        <w:t>6</w:t>
      </w:r>
      <w:r w:rsidR="009F2D8A" w:rsidRPr="004261FF">
        <w:rPr>
          <w:rFonts w:ascii="Arial Black" w:hAnsi="Arial Black"/>
          <w:color w:val="A6A6A6" w:themeColor="background1" w:themeShade="A6"/>
        </w:rPr>
        <w:tab/>
        <w:t>Principal</w:t>
      </w:r>
      <w:r w:rsidR="009F2D8A">
        <w:rPr>
          <w:rFonts w:ascii="Arial Black" w:hAnsi="Arial Black"/>
          <w:color w:val="A6A6A6" w:themeColor="background1" w:themeShade="A6"/>
        </w:rPr>
        <w:t xml:space="preserve"> Contractor</w:t>
      </w:r>
    </w:p>
    <w:p w14:paraId="1C44E68F" w14:textId="77777777" w:rsidR="009F2D8A" w:rsidRDefault="009F2D8A" w:rsidP="00E57FEE">
      <w:pPr>
        <w:tabs>
          <w:tab w:val="left" w:pos="2272"/>
        </w:tabs>
        <w:spacing w:after="120"/>
        <w:ind w:left="1701"/>
        <w:rPr>
          <w:lang w:val="en-US"/>
        </w:rPr>
      </w:pPr>
      <w:r w:rsidRPr="000341D0">
        <w:rPr>
          <w:lang w:val="en-US"/>
        </w:rPr>
        <w:t>Has the meaning given to it in the WHS Regulations.</w:t>
      </w:r>
    </w:p>
    <w:p w14:paraId="1A4DB040" w14:textId="667FDBED" w:rsidR="00C6207C" w:rsidRPr="004261FF" w:rsidRDefault="00156651" w:rsidP="00E57FEE">
      <w:pPr>
        <w:pStyle w:val="Heading4"/>
        <w:tabs>
          <w:tab w:val="left" w:pos="1701"/>
        </w:tabs>
        <w:spacing w:after="120"/>
        <w:rPr>
          <w:rFonts w:ascii="Arial Black" w:hAnsi="Arial Black"/>
          <w:color w:val="A6A6A6" w:themeColor="background1" w:themeShade="A6"/>
        </w:rPr>
      </w:pPr>
      <w:r>
        <w:rPr>
          <w:rFonts w:ascii="Arial Black" w:hAnsi="Arial Black"/>
          <w:color w:val="A6A6A6" w:themeColor="background1" w:themeShade="A6"/>
        </w:rPr>
        <w:t>1.</w:t>
      </w:r>
      <w:r w:rsidR="004E460D">
        <w:rPr>
          <w:rFonts w:ascii="Arial Black" w:hAnsi="Arial Black"/>
          <w:color w:val="A6A6A6" w:themeColor="background1" w:themeShade="A6"/>
        </w:rPr>
        <w:t>2</w:t>
      </w:r>
      <w:r w:rsidR="00EA0768">
        <w:rPr>
          <w:rFonts w:ascii="Arial Black" w:hAnsi="Arial Black"/>
          <w:color w:val="A6A6A6" w:themeColor="background1" w:themeShade="A6"/>
        </w:rPr>
        <w:t>7</w:t>
      </w:r>
      <w:r w:rsidR="00C6207C" w:rsidRPr="004261FF">
        <w:rPr>
          <w:rFonts w:ascii="Arial Black" w:hAnsi="Arial Black"/>
          <w:color w:val="A6A6A6" w:themeColor="background1" w:themeShade="A6"/>
        </w:rPr>
        <w:tab/>
        <w:t>Principal</w:t>
      </w:r>
      <w:r w:rsidR="003475B2">
        <w:rPr>
          <w:rFonts w:ascii="Arial Black" w:hAnsi="Arial Black"/>
          <w:color w:val="A6A6A6" w:themeColor="background1" w:themeShade="A6"/>
        </w:rPr>
        <w:t>’s Controlled Site</w:t>
      </w:r>
    </w:p>
    <w:p w14:paraId="316F58D9" w14:textId="136E4EF2" w:rsidR="00C6207C" w:rsidRDefault="00A4121B" w:rsidP="00E57FEE">
      <w:pPr>
        <w:tabs>
          <w:tab w:val="left" w:pos="2272"/>
        </w:tabs>
        <w:spacing w:after="120"/>
        <w:ind w:left="1701"/>
        <w:rPr>
          <w:lang w:val="en-US"/>
        </w:rPr>
      </w:pPr>
      <w:r>
        <w:t>A</w:t>
      </w:r>
      <w:r w:rsidR="00C6207C">
        <w:t>ny site controlled by the Principal or under the direction of the Principal</w:t>
      </w:r>
      <w:r w:rsidR="00C6207C" w:rsidRPr="00E12512">
        <w:rPr>
          <w:lang w:val="en-US"/>
        </w:rPr>
        <w:t>.</w:t>
      </w:r>
    </w:p>
    <w:p w14:paraId="0ADD0E9F" w14:textId="52250151" w:rsidR="00E21108" w:rsidRPr="00564D33" w:rsidRDefault="00E21108" w:rsidP="00E21108">
      <w:pPr>
        <w:pStyle w:val="Heading4"/>
        <w:tabs>
          <w:tab w:val="left" w:pos="1701"/>
        </w:tabs>
        <w:spacing w:after="120"/>
        <w:rPr>
          <w:rFonts w:ascii="Arial Black" w:hAnsi="Arial Black"/>
          <w:color w:val="A6A6A6" w:themeColor="background1" w:themeShade="A6"/>
        </w:rPr>
      </w:pPr>
      <w:r>
        <w:rPr>
          <w:rFonts w:ascii="Arial Black" w:hAnsi="Arial Black"/>
          <w:color w:val="A6A6A6" w:themeColor="background1" w:themeShade="A6"/>
        </w:rPr>
        <w:t>1.2</w:t>
      </w:r>
      <w:r w:rsidR="00EA0768">
        <w:rPr>
          <w:rFonts w:ascii="Arial Black" w:hAnsi="Arial Black"/>
          <w:color w:val="A6A6A6" w:themeColor="background1" w:themeShade="A6"/>
        </w:rPr>
        <w:t>8</w:t>
      </w:r>
      <w:r>
        <w:rPr>
          <w:rFonts w:ascii="Arial Black" w:hAnsi="Arial Black"/>
          <w:color w:val="A6A6A6" w:themeColor="background1" w:themeShade="A6"/>
        </w:rPr>
        <w:tab/>
      </w:r>
      <w:r w:rsidRPr="00564D33">
        <w:rPr>
          <w:rFonts w:ascii="Arial Black" w:hAnsi="Arial Black"/>
          <w:color w:val="A6A6A6" w:themeColor="background1" w:themeShade="A6"/>
        </w:rPr>
        <w:t>Principal’s Requirements</w:t>
      </w:r>
    </w:p>
    <w:p w14:paraId="09D7685E" w14:textId="73733B7C" w:rsidR="00E21108" w:rsidRPr="000341D0" w:rsidRDefault="00E21108" w:rsidP="0050483F">
      <w:pPr>
        <w:tabs>
          <w:tab w:val="left" w:pos="2272"/>
        </w:tabs>
        <w:spacing w:after="120"/>
        <w:ind w:left="1701"/>
        <w:rPr>
          <w:lang w:val="en-US"/>
        </w:rPr>
      </w:pPr>
      <w:r>
        <w:rPr>
          <w:lang w:val="en-US"/>
        </w:rPr>
        <w:t>The Principal’s requirements described in Schedule 8.</w:t>
      </w:r>
    </w:p>
    <w:p w14:paraId="17B04F42" w14:textId="70B061AE" w:rsidR="00FB592D" w:rsidRPr="004261FF" w:rsidRDefault="00FB592D" w:rsidP="00E57FEE">
      <w:pPr>
        <w:pStyle w:val="Heading4"/>
        <w:tabs>
          <w:tab w:val="left" w:pos="1701"/>
        </w:tabs>
        <w:spacing w:after="120"/>
        <w:rPr>
          <w:rFonts w:ascii="Arial Black" w:hAnsi="Arial Black"/>
          <w:color w:val="A6A6A6" w:themeColor="background1" w:themeShade="A6"/>
        </w:rPr>
      </w:pPr>
      <w:r w:rsidRPr="004261FF">
        <w:rPr>
          <w:rFonts w:ascii="Arial Black" w:hAnsi="Arial Black"/>
          <w:color w:val="A6A6A6" w:themeColor="background1" w:themeShade="A6"/>
        </w:rPr>
        <w:t>1.</w:t>
      </w:r>
      <w:r w:rsidR="004E460D">
        <w:rPr>
          <w:rFonts w:ascii="Arial Black" w:hAnsi="Arial Black"/>
          <w:color w:val="A6A6A6" w:themeColor="background1" w:themeShade="A6"/>
        </w:rPr>
        <w:t>2</w:t>
      </w:r>
      <w:r w:rsidR="00EA0768">
        <w:rPr>
          <w:rFonts w:ascii="Arial Black" w:hAnsi="Arial Black"/>
          <w:color w:val="A6A6A6" w:themeColor="background1" w:themeShade="A6"/>
        </w:rPr>
        <w:t>9</w:t>
      </w:r>
      <w:r w:rsidRPr="004261FF">
        <w:rPr>
          <w:rFonts w:ascii="Arial Black" w:hAnsi="Arial Black"/>
          <w:color w:val="A6A6A6" w:themeColor="background1" w:themeShade="A6"/>
        </w:rPr>
        <w:tab/>
        <w:t>Provisional Allowance</w:t>
      </w:r>
    </w:p>
    <w:p w14:paraId="61DD42F5" w14:textId="50377860" w:rsidR="00FB592D" w:rsidRDefault="00FB592D" w:rsidP="00E57FEE">
      <w:pPr>
        <w:tabs>
          <w:tab w:val="left" w:pos="2272"/>
        </w:tabs>
        <w:spacing w:after="120"/>
        <w:ind w:left="1701"/>
      </w:pPr>
      <w:r>
        <w:t xml:space="preserve">An amount included in the Contract Price for work for which payment will be made as a Provisional Sum or a Provisional </w:t>
      </w:r>
      <w:r w:rsidR="00762A9E">
        <w:t>Quantity</w:t>
      </w:r>
      <w:r>
        <w:t>.</w:t>
      </w:r>
    </w:p>
    <w:p w14:paraId="2576FB98" w14:textId="54E69384" w:rsidR="00FB592D" w:rsidRPr="00400694" w:rsidRDefault="00FB592D" w:rsidP="00EB28B1">
      <w:pPr>
        <w:pStyle w:val="Heading4"/>
        <w:tabs>
          <w:tab w:val="left" w:pos="1701"/>
        </w:tabs>
        <w:spacing w:after="120"/>
        <w:rPr>
          <w:rFonts w:ascii="Arial Black" w:hAnsi="Arial Black"/>
          <w:color w:val="A6A6A6" w:themeColor="background1" w:themeShade="A6"/>
        </w:rPr>
      </w:pPr>
      <w:r w:rsidRPr="00400694">
        <w:rPr>
          <w:rFonts w:ascii="Arial Black" w:hAnsi="Arial Black"/>
          <w:color w:val="A6A6A6" w:themeColor="background1" w:themeShade="A6"/>
        </w:rPr>
        <w:t>1.</w:t>
      </w:r>
      <w:r w:rsidR="00EA0768">
        <w:rPr>
          <w:rFonts w:ascii="Arial Black" w:hAnsi="Arial Black"/>
          <w:color w:val="A6A6A6" w:themeColor="background1" w:themeShade="A6"/>
        </w:rPr>
        <w:t>30</w:t>
      </w:r>
      <w:r w:rsidRPr="00400694">
        <w:rPr>
          <w:rFonts w:ascii="Arial Black" w:hAnsi="Arial Black"/>
          <w:color w:val="A6A6A6" w:themeColor="background1" w:themeShade="A6"/>
        </w:rPr>
        <w:tab/>
        <w:t xml:space="preserve">Provisional </w:t>
      </w:r>
      <w:r w:rsidR="00762A9E" w:rsidRPr="00400694">
        <w:rPr>
          <w:rFonts w:ascii="Arial Black" w:hAnsi="Arial Black"/>
          <w:color w:val="A6A6A6" w:themeColor="background1" w:themeShade="A6"/>
        </w:rPr>
        <w:t>Quantity</w:t>
      </w:r>
    </w:p>
    <w:p w14:paraId="609EB0E3" w14:textId="21EA65A0" w:rsidR="00FB592D" w:rsidRDefault="00FB592D" w:rsidP="00E57FEE">
      <w:pPr>
        <w:tabs>
          <w:tab w:val="left" w:pos="2272"/>
        </w:tabs>
        <w:spacing w:after="120"/>
        <w:ind w:left="1701"/>
      </w:pPr>
      <w:r>
        <w:t>An amount included in the Contract Price, based on a rate tendered for a provisional item of work.</w:t>
      </w:r>
    </w:p>
    <w:p w14:paraId="7673FBF4" w14:textId="2CB602E0" w:rsidR="00400694" w:rsidRPr="004261FF" w:rsidRDefault="00400694" w:rsidP="00400694">
      <w:pPr>
        <w:pStyle w:val="Heading4"/>
        <w:tabs>
          <w:tab w:val="left" w:pos="1701"/>
        </w:tabs>
        <w:spacing w:after="120"/>
        <w:rPr>
          <w:rFonts w:ascii="Arial Black" w:hAnsi="Arial Black"/>
          <w:color w:val="A6A6A6" w:themeColor="background1" w:themeShade="A6"/>
        </w:rPr>
      </w:pPr>
      <w:r>
        <w:rPr>
          <w:rFonts w:ascii="Arial Black" w:hAnsi="Arial Black"/>
          <w:color w:val="A6A6A6" w:themeColor="background1" w:themeShade="A6"/>
        </w:rPr>
        <w:t>1.</w:t>
      </w:r>
      <w:r w:rsidR="00827139">
        <w:rPr>
          <w:rFonts w:ascii="Arial Black" w:hAnsi="Arial Black"/>
          <w:color w:val="A6A6A6" w:themeColor="background1" w:themeShade="A6"/>
        </w:rPr>
        <w:t>3</w:t>
      </w:r>
      <w:r w:rsidR="00EA0768">
        <w:rPr>
          <w:rFonts w:ascii="Arial Black" w:hAnsi="Arial Black"/>
          <w:color w:val="A6A6A6" w:themeColor="background1" w:themeShade="A6"/>
        </w:rPr>
        <w:t>1</w:t>
      </w:r>
      <w:r>
        <w:rPr>
          <w:rFonts w:ascii="Arial Black" w:hAnsi="Arial Black"/>
          <w:color w:val="A6A6A6" w:themeColor="background1" w:themeShade="A6"/>
        </w:rPr>
        <w:tab/>
      </w:r>
      <w:r w:rsidRPr="004261FF">
        <w:rPr>
          <w:rFonts w:ascii="Arial Black" w:hAnsi="Arial Black"/>
          <w:color w:val="A6A6A6" w:themeColor="background1" w:themeShade="A6"/>
        </w:rPr>
        <w:t>Provisional Sum</w:t>
      </w:r>
    </w:p>
    <w:p w14:paraId="5A95BEF1" w14:textId="77777777" w:rsidR="00400694" w:rsidRDefault="00400694" w:rsidP="00400694">
      <w:pPr>
        <w:tabs>
          <w:tab w:val="left" w:pos="2272"/>
        </w:tabs>
        <w:spacing w:after="120"/>
        <w:ind w:left="1701"/>
      </w:pPr>
      <w:r>
        <w:t>An amount included in the Contract Price, which is identified as a provision for the work specified in the Contract against that Provisional Sum.</w:t>
      </w:r>
    </w:p>
    <w:p w14:paraId="42F4D6EC" w14:textId="5D990FA2" w:rsidR="00FB592D" w:rsidRPr="004261FF" w:rsidRDefault="00FB592D" w:rsidP="00E57FEE">
      <w:pPr>
        <w:pStyle w:val="Heading4"/>
        <w:tabs>
          <w:tab w:val="left" w:pos="1701"/>
        </w:tabs>
        <w:spacing w:after="120"/>
        <w:rPr>
          <w:rFonts w:ascii="Arial Black" w:hAnsi="Arial Black"/>
          <w:color w:val="A6A6A6" w:themeColor="background1" w:themeShade="A6"/>
        </w:rPr>
      </w:pPr>
      <w:r w:rsidRPr="004261FF">
        <w:rPr>
          <w:rFonts w:ascii="Arial Black" w:hAnsi="Arial Black"/>
          <w:color w:val="A6A6A6" w:themeColor="background1" w:themeShade="A6"/>
        </w:rPr>
        <w:t>1.</w:t>
      </w:r>
      <w:r w:rsidR="00827139">
        <w:rPr>
          <w:rFonts w:ascii="Arial Black" w:hAnsi="Arial Black"/>
          <w:color w:val="A6A6A6" w:themeColor="background1" w:themeShade="A6"/>
        </w:rPr>
        <w:t>3</w:t>
      </w:r>
      <w:r w:rsidR="00EA0768">
        <w:rPr>
          <w:rFonts w:ascii="Arial Black" w:hAnsi="Arial Black"/>
          <w:color w:val="A6A6A6" w:themeColor="background1" w:themeShade="A6"/>
        </w:rPr>
        <w:t>2</w:t>
      </w:r>
      <w:r w:rsidRPr="004261FF">
        <w:rPr>
          <w:rFonts w:ascii="Arial Black" w:hAnsi="Arial Black"/>
          <w:color w:val="A6A6A6" w:themeColor="background1" w:themeShade="A6"/>
        </w:rPr>
        <w:tab/>
        <w:t>Senior Executive</w:t>
      </w:r>
      <w:r w:rsidR="000E04AA">
        <w:rPr>
          <w:rFonts w:ascii="Arial Black" w:hAnsi="Arial Black"/>
          <w:color w:val="A6A6A6" w:themeColor="background1" w:themeShade="A6"/>
        </w:rPr>
        <w:t>s</w:t>
      </w:r>
    </w:p>
    <w:p w14:paraId="45E5E923" w14:textId="66A4CBB3" w:rsidR="00FB592D" w:rsidRDefault="00FB592D" w:rsidP="00E57FEE">
      <w:pPr>
        <w:tabs>
          <w:tab w:val="left" w:pos="2272"/>
        </w:tabs>
        <w:spacing w:after="120"/>
        <w:ind w:left="1701"/>
      </w:pPr>
      <w:r>
        <w:t>The person</w:t>
      </w:r>
      <w:r w:rsidR="000E04AA">
        <w:t>s</w:t>
      </w:r>
      <w:r>
        <w:t xml:space="preserve"> stated in Contract Information - </w:t>
      </w:r>
      <w:r>
        <w:rPr>
          <w:b/>
        </w:rPr>
        <w:t>Item 6</w:t>
      </w:r>
      <w:r>
        <w:t>.</w:t>
      </w:r>
    </w:p>
    <w:p w14:paraId="6AB8B6DE" w14:textId="53F9A5E6" w:rsidR="00253723" w:rsidRPr="00253723" w:rsidRDefault="00253723" w:rsidP="00253723">
      <w:pPr>
        <w:pStyle w:val="Heading4"/>
        <w:tabs>
          <w:tab w:val="left" w:pos="1701"/>
        </w:tabs>
        <w:spacing w:after="120"/>
        <w:rPr>
          <w:rFonts w:ascii="Arial Black" w:hAnsi="Arial Black"/>
          <w:color w:val="A6A6A6" w:themeColor="background1" w:themeShade="A6"/>
        </w:rPr>
      </w:pPr>
      <w:r>
        <w:rPr>
          <w:rFonts w:ascii="Arial Black" w:hAnsi="Arial Black"/>
          <w:color w:val="A6A6A6" w:themeColor="background1" w:themeShade="A6"/>
        </w:rPr>
        <w:t>1.</w:t>
      </w:r>
      <w:r w:rsidR="001C1E74">
        <w:rPr>
          <w:rFonts w:ascii="Arial Black" w:hAnsi="Arial Black"/>
          <w:color w:val="A6A6A6" w:themeColor="background1" w:themeShade="A6"/>
        </w:rPr>
        <w:t>3</w:t>
      </w:r>
      <w:r w:rsidR="00EA0768">
        <w:rPr>
          <w:rFonts w:ascii="Arial Black" w:hAnsi="Arial Black"/>
          <w:color w:val="A6A6A6" w:themeColor="background1" w:themeShade="A6"/>
        </w:rPr>
        <w:t>3</w:t>
      </w:r>
      <w:r>
        <w:rPr>
          <w:rFonts w:ascii="Arial Black" w:hAnsi="Arial Black"/>
          <w:color w:val="A6A6A6" w:themeColor="background1" w:themeShade="A6"/>
        </w:rPr>
        <w:tab/>
      </w:r>
      <w:r w:rsidRPr="00253723">
        <w:rPr>
          <w:rFonts w:ascii="Arial Black" w:hAnsi="Arial Black"/>
          <w:color w:val="A6A6A6" w:themeColor="background1" w:themeShade="A6"/>
        </w:rPr>
        <w:t>Separable Portion</w:t>
      </w:r>
    </w:p>
    <w:p w14:paraId="4B4C427B" w14:textId="564304BF" w:rsidR="00253723" w:rsidRPr="00296E38" w:rsidRDefault="00253723" w:rsidP="00253723">
      <w:pPr>
        <w:tabs>
          <w:tab w:val="left" w:pos="2272"/>
        </w:tabs>
        <w:spacing w:after="120"/>
        <w:ind w:left="1701"/>
      </w:pPr>
      <w:r>
        <w:t xml:space="preserve">Each of the portions of the Works set out in Schedule 9 and any other portion of the Works directed by the Principal to be a separable portion pursuant to </w:t>
      </w:r>
      <w:r w:rsidRPr="00874AF0">
        <w:rPr>
          <w:b/>
          <w:bCs/>
        </w:rPr>
        <w:t>clause 2.11</w:t>
      </w:r>
      <w:r>
        <w:t>.</w:t>
      </w:r>
    </w:p>
    <w:p w14:paraId="202DAF8B" w14:textId="2B5E3F8C" w:rsidR="00FB592D" w:rsidRPr="004261FF" w:rsidRDefault="00FB592D" w:rsidP="00E57FEE">
      <w:pPr>
        <w:pStyle w:val="Heading4"/>
        <w:tabs>
          <w:tab w:val="left" w:pos="1701"/>
        </w:tabs>
        <w:spacing w:after="120"/>
        <w:rPr>
          <w:rFonts w:ascii="Arial Black" w:hAnsi="Arial Black"/>
          <w:color w:val="A6A6A6" w:themeColor="background1" w:themeShade="A6"/>
        </w:rPr>
      </w:pPr>
      <w:r w:rsidRPr="004261FF">
        <w:rPr>
          <w:rFonts w:ascii="Arial Black" w:hAnsi="Arial Black"/>
          <w:color w:val="A6A6A6" w:themeColor="background1" w:themeShade="A6"/>
        </w:rPr>
        <w:t>1.</w:t>
      </w:r>
      <w:r w:rsidR="008B3453">
        <w:rPr>
          <w:rFonts w:ascii="Arial Black" w:hAnsi="Arial Black"/>
          <w:color w:val="A6A6A6" w:themeColor="background1" w:themeShade="A6"/>
        </w:rPr>
        <w:t>3</w:t>
      </w:r>
      <w:r w:rsidR="00EA0768">
        <w:rPr>
          <w:rFonts w:ascii="Arial Black" w:hAnsi="Arial Black"/>
          <w:color w:val="A6A6A6" w:themeColor="background1" w:themeShade="A6"/>
        </w:rPr>
        <w:t>4</w:t>
      </w:r>
      <w:r w:rsidRPr="004261FF">
        <w:rPr>
          <w:rFonts w:ascii="Arial Black" w:hAnsi="Arial Black"/>
          <w:color w:val="A6A6A6" w:themeColor="background1" w:themeShade="A6"/>
        </w:rPr>
        <w:tab/>
        <w:t>Site</w:t>
      </w:r>
    </w:p>
    <w:p w14:paraId="13B43A72" w14:textId="77777777" w:rsidR="00FB592D" w:rsidRDefault="00FB592D" w:rsidP="00E57FEE">
      <w:pPr>
        <w:tabs>
          <w:tab w:val="left" w:pos="2272"/>
        </w:tabs>
        <w:spacing w:after="120"/>
        <w:ind w:left="1701"/>
      </w:pPr>
      <w:r>
        <w:t>The lands and other places made available to the Contractor by the Principal for the purpose of the Contract.</w:t>
      </w:r>
    </w:p>
    <w:p w14:paraId="0432DDD1" w14:textId="59B8B347" w:rsidR="00FB592D" w:rsidRPr="004261FF" w:rsidRDefault="00FB592D" w:rsidP="00E57FEE">
      <w:pPr>
        <w:pStyle w:val="Heading4"/>
        <w:tabs>
          <w:tab w:val="left" w:pos="1701"/>
        </w:tabs>
        <w:spacing w:after="120"/>
        <w:rPr>
          <w:rFonts w:ascii="Arial Black" w:hAnsi="Arial Black"/>
          <w:color w:val="A6A6A6" w:themeColor="background1" w:themeShade="A6"/>
        </w:rPr>
      </w:pPr>
      <w:r w:rsidRPr="004261FF">
        <w:rPr>
          <w:rFonts w:ascii="Arial Black" w:hAnsi="Arial Black"/>
          <w:color w:val="A6A6A6" w:themeColor="background1" w:themeShade="A6"/>
        </w:rPr>
        <w:t>1.</w:t>
      </w:r>
      <w:r w:rsidR="00E21108">
        <w:rPr>
          <w:rFonts w:ascii="Arial Black" w:hAnsi="Arial Black"/>
          <w:color w:val="A6A6A6" w:themeColor="background1" w:themeShade="A6"/>
        </w:rPr>
        <w:t>3</w:t>
      </w:r>
      <w:r w:rsidR="00EA0768">
        <w:rPr>
          <w:rFonts w:ascii="Arial Black" w:hAnsi="Arial Black"/>
          <w:color w:val="A6A6A6" w:themeColor="background1" w:themeShade="A6"/>
        </w:rPr>
        <w:t>5</w:t>
      </w:r>
      <w:r w:rsidR="00827139">
        <w:rPr>
          <w:rFonts w:ascii="Arial Black" w:hAnsi="Arial Black"/>
          <w:color w:val="A6A6A6" w:themeColor="background1" w:themeShade="A6"/>
        </w:rPr>
        <w:tab/>
      </w:r>
      <w:r w:rsidRPr="004261FF">
        <w:rPr>
          <w:rFonts w:ascii="Arial Black" w:hAnsi="Arial Black"/>
          <w:color w:val="A6A6A6" w:themeColor="background1" w:themeShade="A6"/>
        </w:rPr>
        <w:t>Site Conditions</w:t>
      </w:r>
    </w:p>
    <w:p w14:paraId="2E744975" w14:textId="77777777" w:rsidR="00FB592D" w:rsidRDefault="00FB592D" w:rsidP="00E57FEE">
      <w:pPr>
        <w:tabs>
          <w:tab w:val="left" w:pos="2272"/>
        </w:tabs>
        <w:spacing w:after="120"/>
        <w:ind w:left="1701"/>
      </w:pPr>
      <w:r>
        <w:t>The physical co</w:t>
      </w:r>
      <w:r w:rsidRPr="009415F5">
        <w:t xml:space="preserve">nditions on, about or </w:t>
      </w:r>
      <w:r w:rsidRPr="000341D0">
        <w:t>below the Site, excluding conditions resulting from weather.</w:t>
      </w:r>
    </w:p>
    <w:p w14:paraId="16ADD2FE" w14:textId="08CEBDAC" w:rsidR="004B0FBB" w:rsidRDefault="004B0FBB" w:rsidP="004B0FBB">
      <w:pPr>
        <w:pStyle w:val="Heading4"/>
        <w:tabs>
          <w:tab w:val="left" w:pos="1701"/>
        </w:tabs>
        <w:spacing w:after="120"/>
        <w:rPr>
          <w:rFonts w:ascii="Arial Black" w:hAnsi="Arial Black"/>
          <w:color w:val="A6A6A6" w:themeColor="background1" w:themeShade="A6"/>
        </w:rPr>
      </w:pPr>
      <w:r w:rsidRPr="004261FF">
        <w:rPr>
          <w:rFonts w:ascii="Arial Black" w:hAnsi="Arial Black"/>
          <w:color w:val="A6A6A6" w:themeColor="background1" w:themeShade="A6"/>
        </w:rPr>
        <w:t>1.</w:t>
      </w:r>
      <w:r>
        <w:rPr>
          <w:rFonts w:ascii="Arial Black" w:hAnsi="Arial Black"/>
          <w:color w:val="A6A6A6" w:themeColor="background1" w:themeShade="A6"/>
        </w:rPr>
        <w:t>35A</w:t>
      </w:r>
      <w:r>
        <w:rPr>
          <w:rFonts w:ascii="Arial Black" w:hAnsi="Arial Black"/>
          <w:color w:val="A6A6A6" w:themeColor="background1" w:themeShade="A6"/>
        </w:rPr>
        <w:tab/>
        <w:t xml:space="preserve"> Statutory Requirements </w:t>
      </w:r>
    </w:p>
    <w:p w14:paraId="23D879C7" w14:textId="76DA39AF" w:rsidR="004B0FBB" w:rsidRPr="009415F5" w:rsidRDefault="004B0FBB" w:rsidP="004B0FBB">
      <w:pPr>
        <w:tabs>
          <w:tab w:val="left" w:pos="2272"/>
        </w:tabs>
        <w:spacing w:after="120"/>
        <w:ind w:left="1701"/>
      </w:pPr>
      <w:r w:rsidRPr="00F365AF">
        <w:t>The laws</w:t>
      </w:r>
      <w:r>
        <w:t xml:space="preserve"> relating to the Works or the Site</w:t>
      </w:r>
      <w:r w:rsidRPr="00F365AF">
        <w:t xml:space="preserve">, or the lawful </w:t>
      </w:r>
      <w:r>
        <w:t xml:space="preserve">and legislative </w:t>
      </w:r>
      <w:r w:rsidRPr="00F365AF">
        <w:t>requirements of any authority or provider of services having jurisdiction over the Works, the Site, the environment or the Contract, or anyone or anything connected with the Works or the Site or the Contract</w:t>
      </w:r>
      <w:r>
        <w:t>, including Directions issued by the State Coordinator under the Emergency Management Act 2004</w:t>
      </w:r>
      <w:r w:rsidRPr="00F365AF">
        <w:t>.</w:t>
      </w:r>
      <w:r w:rsidRPr="00296E38">
        <w:t xml:space="preserve"> </w:t>
      </w:r>
    </w:p>
    <w:p w14:paraId="7E042971" w14:textId="1DC28755" w:rsidR="00180711" w:rsidRDefault="00FB592D" w:rsidP="00E57FEE">
      <w:pPr>
        <w:pStyle w:val="Heading4"/>
        <w:tabs>
          <w:tab w:val="left" w:pos="1701"/>
        </w:tabs>
        <w:spacing w:after="120"/>
        <w:rPr>
          <w:rFonts w:ascii="Arial Black" w:hAnsi="Arial Black"/>
          <w:color w:val="A6A6A6" w:themeColor="background1" w:themeShade="A6"/>
        </w:rPr>
      </w:pPr>
      <w:r w:rsidRPr="004261FF">
        <w:rPr>
          <w:rFonts w:ascii="Arial Black" w:hAnsi="Arial Black"/>
          <w:color w:val="A6A6A6" w:themeColor="background1" w:themeShade="A6"/>
        </w:rPr>
        <w:t>1.</w:t>
      </w:r>
      <w:r w:rsidR="004E460D">
        <w:rPr>
          <w:rFonts w:ascii="Arial Black" w:hAnsi="Arial Black"/>
          <w:color w:val="A6A6A6" w:themeColor="background1" w:themeShade="A6"/>
        </w:rPr>
        <w:t>3</w:t>
      </w:r>
      <w:r w:rsidR="00EA0768">
        <w:rPr>
          <w:rFonts w:ascii="Arial Black" w:hAnsi="Arial Black"/>
          <w:color w:val="A6A6A6" w:themeColor="background1" w:themeShade="A6"/>
        </w:rPr>
        <w:t>6</w:t>
      </w:r>
      <w:r w:rsidRPr="004261FF">
        <w:rPr>
          <w:rFonts w:ascii="Arial Black" w:hAnsi="Arial Black"/>
          <w:color w:val="A6A6A6" w:themeColor="background1" w:themeShade="A6"/>
        </w:rPr>
        <w:tab/>
      </w:r>
      <w:proofErr w:type="spellStart"/>
      <w:r w:rsidR="00180711">
        <w:rPr>
          <w:rFonts w:ascii="Arial Black" w:hAnsi="Arial Black"/>
          <w:color w:val="A6A6A6" w:themeColor="background1" w:themeShade="A6"/>
        </w:rPr>
        <w:t>SoPA</w:t>
      </w:r>
      <w:proofErr w:type="spellEnd"/>
    </w:p>
    <w:p w14:paraId="2DB196E1" w14:textId="1EAD7E4A" w:rsidR="00180711" w:rsidRDefault="00180711" w:rsidP="00E57FEE">
      <w:pPr>
        <w:tabs>
          <w:tab w:val="left" w:pos="2272"/>
        </w:tabs>
        <w:spacing w:after="120"/>
        <w:ind w:left="1701"/>
        <w:rPr>
          <w:bCs/>
        </w:rPr>
      </w:pPr>
      <w:r w:rsidRPr="00D432DF">
        <w:rPr>
          <w:bCs/>
        </w:rPr>
        <w:t xml:space="preserve">The version of the </w:t>
      </w:r>
      <w:r w:rsidRPr="0050483F">
        <w:rPr>
          <w:bCs/>
          <w:i/>
          <w:iCs/>
        </w:rPr>
        <w:t>Building and Construction Industry Security of Payment Act 2009</w:t>
      </w:r>
      <w:r w:rsidRPr="00D432DF">
        <w:rPr>
          <w:bCs/>
        </w:rPr>
        <w:t xml:space="preserve"> (</w:t>
      </w:r>
      <w:r>
        <w:rPr>
          <w:bCs/>
        </w:rPr>
        <w:t>SA</w:t>
      </w:r>
      <w:r w:rsidRPr="00D432DF">
        <w:rPr>
          <w:bCs/>
        </w:rPr>
        <w:t>) current at the date the Contract commenced, except where otherwise required by the relevant Regulations.</w:t>
      </w:r>
    </w:p>
    <w:p w14:paraId="77427C36" w14:textId="4ACE87DE" w:rsidR="00FD1D12" w:rsidRPr="00FD1D12" w:rsidRDefault="00827139" w:rsidP="00FD1D12">
      <w:pPr>
        <w:pStyle w:val="Heading4"/>
        <w:tabs>
          <w:tab w:val="left" w:pos="1701"/>
        </w:tabs>
        <w:spacing w:after="120"/>
        <w:rPr>
          <w:rFonts w:ascii="Arial Black" w:hAnsi="Arial Black"/>
          <w:color w:val="A6A6A6" w:themeColor="background1" w:themeShade="A6"/>
        </w:rPr>
      </w:pPr>
      <w:r>
        <w:rPr>
          <w:rFonts w:ascii="Arial Black" w:hAnsi="Arial Black"/>
          <w:color w:val="A6A6A6" w:themeColor="background1" w:themeShade="A6"/>
        </w:rPr>
        <w:t>1.3</w:t>
      </w:r>
      <w:r w:rsidR="00EA0768">
        <w:rPr>
          <w:rFonts w:ascii="Arial Black" w:hAnsi="Arial Black"/>
          <w:color w:val="A6A6A6" w:themeColor="background1" w:themeShade="A6"/>
        </w:rPr>
        <w:t>7</w:t>
      </w:r>
      <w:r>
        <w:rPr>
          <w:rFonts w:ascii="Arial Black" w:hAnsi="Arial Black"/>
          <w:color w:val="A6A6A6" w:themeColor="background1" w:themeShade="A6"/>
        </w:rPr>
        <w:tab/>
      </w:r>
      <w:r w:rsidR="00FD1D12" w:rsidRPr="00FD1D12">
        <w:rPr>
          <w:rFonts w:ascii="Arial Black" w:hAnsi="Arial Black"/>
          <w:color w:val="A6A6A6" w:themeColor="background1" w:themeShade="A6"/>
        </w:rPr>
        <w:t>Undertaking</w:t>
      </w:r>
    </w:p>
    <w:p w14:paraId="00D2A15F" w14:textId="6C7E52F4" w:rsidR="00FD1D12" w:rsidRPr="0050483F" w:rsidRDefault="00FD1D12" w:rsidP="0050483F">
      <w:pPr>
        <w:tabs>
          <w:tab w:val="left" w:pos="2272"/>
        </w:tabs>
        <w:spacing w:after="120"/>
        <w:ind w:left="1701"/>
      </w:pPr>
      <w:r w:rsidRPr="00296E38">
        <w:t xml:space="preserve">An unconditional undertaking to pay on demand, in the relevant form of Schedule </w:t>
      </w:r>
      <w:r>
        <w:t>1</w:t>
      </w:r>
      <w:r w:rsidRPr="00296E38">
        <w:t xml:space="preserve"> (</w:t>
      </w:r>
      <w:r>
        <w:t xml:space="preserve">Unconditional </w:t>
      </w:r>
      <w:r w:rsidRPr="000325E5">
        <w:t>Undertaking</w:t>
      </w:r>
      <w:r w:rsidRPr="00296E38">
        <w:t>).</w:t>
      </w:r>
    </w:p>
    <w:p w14:paraId="3E32DFA0" w14:textId="703F2E21" w:rsidR="00FB592D" w:rsidRPr="004261FF" w:rsidRDefault="00180711" w:rsidP="00E57FEE">
      <w:pPr>
        <w:pStyle w:val="Heading4"/>
        <w:tabs>
          <w:tab w:val="left" w:pos="1701"/>
        </w:tabs>
        <w:spacing w:after="120"/>
        <w:rPr>
          <w:rFonts w:ascii="Arial Black" w:hAnsi="Arial Black"/>
          <w:color w:val="A6A6A6" w:themeColor="background1" w:themeShade="A6"/>
        </w:rPr>
      </w:pPr>
      <w:r>
        <w:rPr>
          <w:rFonts w:ascii="Arial Black" w:hAnsi="Arial Black"/>
          <w:color w:val="A6A6A6" w:themeColor="background1" w:themeShade="A6"/>
        </w:rPr>
        <w:t>1.3</w:t>
      </w:r>
      <w:r w:rsidR="00EA0768">
        <w:rPr>
          <w:rFonts w:ascii="Arial Black" w:hAnsi="Arial Black"/>
          <w:color w:val="A6A6A6" w:themeColor="background1" w:themeShade="A6"/>
        </w:rPr>
        <w:t>8</w:t>
      </w:r>
      <w:r>
        <w:rPr>
          <w:rFonts w:ascii="Arial Black" w:hAnsi="Arial Black"/>
          <w:color w:val="A6A6A6" w:themeColor="background1" w:themeShade="A6"/>
        </w:rPr>
        <w:tab/>
      </w:r>
      <w:r w:rsidR="00FB592D" w:rsidRPr="004261FF">
        <w:rPr>
          <w:rFonts w:ascii="Arial Black" w:hAnsi="Arial Black"/>
          <w:color w:val="A6A6A6" w:themeColor="background1" w:themeShade="A6"/>
        </w:rPr>
        <w:t>Variation</w:t>
      </w:r>
    </w:p>
    <w:p w14:paraId="40B9D9F6" w14:textId="77777777" w:rsidR="00FB592D" w:rsidRDefault="00CA4283" w:rsidP="00E57FEE">
      <w:pPr>
        <w:tabs>
          <w:tab w:val="left" w:pos="2272"/>
        </w:tabs>
        <w:spacing w:after="120"/>
        <w:ind w:left="1701"/>
      </w:pPr>
      <w:r w:rsidRPr="00296E38">
        <w:t>Any change to the Works including additions, increases, omissions and reductions to and from the Works</w:t>
      </w:r>
      <w:r>
        <w:t xml:space="preserve"> instructed or accepted in writing by the Principal</w:t>
      </w:r>
      <w:r w:rsidRPr="00296E38">
        <w:t xml:space="preserve">, but not including such changes in respect of the development by the Contractor </w:t>
      </w:r>
      <w:r w:rsidRPr="00F365AF">
        <w:t>of the design for the Works</w:t>
      </w:r>
      <w:r w:rsidRPr="00296E38">
        <w:t xml:space="preserve"> in accordance with the requirements of the Contract.</w:t>
      </w:r>
      <w:r>
        <w:t xml:space="preserve"> </w:t>
      </w:r>
      <w:r w:rsidR="00FB592D">
        <w:t xml:space="preserve"> A Variation shall not invalidate the Contract.</w:t>
      </w:r>
    </w:p>
    <w:p w14:paraId="4BBC3B6F" w14:textId="42D9AA10" w:rsidR="008A2808" w:rsidRPr="00BA4919" w:rsidRDefault="008A2808" w:rsidP="00E57FEE">
      <w:pPr>
        <w:pStyle w:val="Heading4"/>
        <w:tabs>
          <w:tab w:val="left" w:pos="1701"/>
        </w:tabs>
        <w:spacing w:after="120"/>
        <w:rPr>
          <w:rFonts w:ascii="Arial Black" w:hAnsi="Arial Black"/>
          <w:color w:val="A6A6A6" w:themeColor="background1" w:themeShade="A6"/>
        </w:rPr>
      </w:pPr>
      <w:r w:rsidRPr="00EB204E">
        <w:rPr>
          <w:rFonts w:ascii="Arial Black" w:hAnsi="Arial Black"/>
          <w:color w:val="A6A6A6" w:themeColor="background1" w:themeShade="A6"/>
        </w:rPr>
        <w:t>1.</w:t>
      </w:r>
      <w:r w:rsidR="00156651">
        <w:rPr>
          <w:rFonts w:ascii="Arial Black" w:hAnsi="Arial Black"/>
          <w:color w:val="A6A6A6" w:themeColor="background1" w:themeShade="A6"/>
        </w:rPr>
        <w:t>3</w:t>
      </w:r>
      <w:r w:rsidR="00EA0768">
        <w:rPr>
          <w:rFonts w:ascii="Arial Black" w:hAnsi="Arial Black"/>
          <w:color w:val="A6A6A6" w:themeColor="background1" w:themeShade="A6"/>
        </w:rPr>
        <w:t>9</w:t>
      </w:r>
      <w:r w:rsidRPr="00BA4919">
        <w:rPr>
          <w:rFonts w:ascii="Arial Black" w:hAnsi="Arial Black"/>
          <w:color w:val="A6A6A6" w:themeColor="background1" w:themeShade="A6"/>
        </w:rPr>
        <w:tab/>
        <w:t>WHS</w:t>
      </w:r>
    </w:p>
    <w:p w14:paraId="0F40EE8A" w14:textId="77777777" w:rsidR="008A2808" w:rsidRPr="00BA4919" w:rsidRDefault="00A4121B" w:rsidP="00E57FEE">
      <w:pPr>
        <w:tabs>
          <w:tab w:val="left" w:pos="2272"/>
        </w:tabs>
        <w:spacing w:after="120"/>
        <w:ind w:left="1701"/>
      </w:pPr>
      <w:r>
        <w:t>W</w:t>
      </w:r>
      <w:r w:rsidR="008A2808" w:rsidRPr="00BA4919">
        <w:t xml:space="preserve">ork health and safety. </w:t>
      </w:r>
    </w:p>
    <w:p w14:paraId="490BD61C" w14:textId="3A551F9D" w:rsidR="008A2808" w:rsidRPr="009F2D8A" w:rsidRDefault="00156651" w:rsidP="00E57FEE">
      <w:pPr>
        <w:pStyle w:val="Heading4"/>
        <w:tabs>
          <w:tab w:val="left" w:pos="1701"/>
        </w:tabs>
        <w:spacing w:after="120"/>
        <w:rPr>
          <w:rFonts w:ascii="Arial Black" w:hAnsi="Arial Black"/>
          <w:color w:val="A6A6A6" w:themeColor="background1" w:themeShade="A6"/>
        </w:rPr>
      </w:pPr>
      <w:r>
        <w:rPr>
          <w:rFonts w:ascii="Arial Black" w:hAnsi="Arial Black"/>
          <w:color w:val="A6A6A6" w:themeColor="background1" w:themeShade="A6"/>
        </w:rPr>
        <w:t>1.</w:t>
      </w:r>
      <w:r w:rsidR="00EA0768">
        <w:rPr>
          <w:rFonts w:ascii="Arial Black" w:hAnsi="Arial Black"/>
          <w:color w:val="A6A6A6" w:themeColor="background1" w:themeShade="A6"/>
        </w:rPr>
        <w:t>40</w:t>
      </w:r>
      <w:r w:rsidR="008A2808" w:rsidRPr="009F2D8A">
        <w:rPr>
          <w:rFonts w:ascii="Arial Black" w:hAnsi="Arial Black"/>
          <w:color w:val="A6A6A6" w:themeColor="background1" w:themeShade="A6"/>
        </w:rPr>
        <w:tab/>
        <w:t>WHS Act</w:t>
      </w:r>
    </w:p>
    <w:p w14:paraId="6621CFEE" w14:textId="77777777" w:rsidR="008A2808" w:rsidRPr="00975D6D" w:rsidRDefault="008A2808" w:rsidP="00E57FEE">
      <w:pPr>
        <w:tabs>
          <w:tab w:val="left" w:pos="2272"/>
        </w:tabs>
        <w:spacing w:after="120"/>
        <w:ind w:left="1701"/>
      </w:pPr>
      <w:r w:rsidRPr="000341D0">
        <w:rPr>
          <w:i/>
        </w:rPr>
        <w:t>Work Health and Safety Act 2012</w:t>
      </w:r>
      <w:r w:rsidRPr="00EB204E">
        <w:t xml:space="preserve"> (SA).</w:t>
      </w:r>
      <w:r w:rsidRPr="00975D6D">
        <w:t xml:space="preserve"> </w:t>
      </w:r>
    </w:p>
    <w:p w14:paraId="3A32BC8C" w14:textId="6EAAA1A0" w:rsidR="008A2808" w:rsidRPr="00BA4919" w:rsidRDefault="00156651" w:rsidP="00E57FEE">
      <w:pPr>
        <w:pStyle w:val="Heading4"/>
        <w:tabs>
          <w:tab w:val="left" w:pos="1701"/>
        </w:tabs>
        <w:spacing w:after="120"/>
        <w:rPr>
          <w:rFonts w:ascii="Arial Black" w:hAnsi="Arial Black"/>
          <w:color w:val="A6A6A6" w:themeColor="background1" w:themeShade="A6"/>
        </w:rPr>
      </w:pPr>
      <w:r>
        <w:rPr>
          <w:rFonts w:ascii="Arial Black" w:hAnsi="Arial Black"/>
          <w:color w:val="A6A6A6" w:themeColor="background1" w:themeShade="A6"/>
        </w:rPr>
        <w:t>1.</w:t>
      </w:r>
      <w:r w:rsidR="00827139">
        <w:rPr>
          <w:rFonts w:ascii="Arial Black" w:hAnsi="Arial Black"/>
          <w:color w:val="A6A6A6" w:themeColor="background1" w:themeShade="A6"/>
        </w:rPr>
        <w:t>4</w:t>
      </w:r>
      <w:r w:rsidR="00EA0768">
        <w:rPr>
          <w:rFonts w:ascii="Arial Black" w:hAnsi="Arial Black"/>
          <w:color w:val="A6A6A6" w:themeColor="background1" w:themeShade="A6"/>
        </w:rPr>
        <w:t>1</w:t>
      </w:r>
      <w:r w:rsidR="008A2808" w:rsidRPr="00BA4919">
        <w:rPr>
          <w:rFonts w:ascii="Arial Black" w:hAnsi="Arial Black"/>
          <w:color w:val="A6A6A6" w:themeColor="background1" w:themeShade="A6"/>
        </w:rPr>
        <w:tab/>
        <w:t>WHS Law</w:t>
      </w:r>
    </w:p>
    <w:p w14:paraId="47780D97" w14:textId="77777777" w:rsidR="008A2808" w:rsidRPr="009F2D8A" w:rsidRDefault="00A4121B" w:rsidP="00E57FEE">
      <w:pPr>
        <w:tabs>
          <w:tab w:val="left" w:pos="2272"/>
        </w:tabs>
        <w:spacing w:after="120"/>
        <w:ind w:left="1701"/>
      </w:pPr>
      <w:r>
        <w:rPr>
          <w:lang w:val="en-US"/>
        </w:rPr>
        <w:t>A</w:t>
      </w:r>
      <w:r w:rsidR="008A2808" w:rsidRPr="009F2D8A">
        <w:rPr>
          <w:lang w:val="en-US"/>
        </w:rPr>
        <w:t xml:space="preserve">ll workplace, health and safety related laws, codes of practice, other compliance codes, directions on safety or notices issued by any relevant </w:t>
      </w:r>
      <w:r w:rsidR="008A2808" w:rsidRPr="00574238">
        <w:t>authority</w:t>
      </w:r>
      <w:r w:rsidR="008A2808" w:rsidRPr="009F2D8A">
        <w:rPr>
          <w:lang w:val="en-US"/>
        </w:rPr>
        <w:t xml:space="preserve"> and standards where any part of the Works is being performed and includes the WHS Act, the WHS Regulations and any codes of practice in force under the WHS Act.</w:t>
      </w:r>
      <w:r w:rsidR="008A2808" w:rsidRPr="009F2D8A">
        <w:t xml:space="preserve"> </w:t>
      </w:r>
    </w:p>
    <w:p w14:paraId="63AE45AD" w14:textId="23075DEE" w:rsidR="008A2808" w:rsidRPr="00BA4919" w:rsidRDefault="00156651" w:rsidP="00E57FEE">
      <w:pPr>
        <w:pStyle w:val="Heading4"/>
        <w:tabs>
          <w:tab w:val="left" w:pos="1701"/>
        </w:tabs>
        <w:spacing w:after="120"/>
        <w:rPr>
          <w:rFonts w:ascii="Arial Black" w:hAnsi="Arial Black"/>
          <w:color w:val="A6A6A6" w:themeColor="background1" w:themeShade="A6"/>
        </w:rPr>
      </w:pPr>
      <w:r>
        <w:rPr>
          <w:rFonts w:ascii="Arial Black" w:hAnsi="Arial Black"/>
          <w:color w:val="A6A6A6" w:themeColor="background1" w:themeShade="A6"/>
        </w:rPr>
        <w:t>1.</w:t>
      </w:r>
      <w:r w:rsidR="00827139">
        <w:rPr>
          <w:rFonts w:ascii="Arial Black" w:hAnsi="Arial Black"/>
          <w:color w:val="A6A6A6" w:themeColor="background1" w:themeShade="A6"/>
        </w:rPr>
        <w:t>4</w:t>
      </w:r>
      <w:r w:rsidR="00EA0768">
        <w:rPr>
          <w:rFonts w:ascii="Arial Black" w:hAnsi="Arial Black"/>
          <w:color w:val="A6A6A6" w:themeColor="background1" w:themeShade="A6"/>
        </w:rPr>
        <w:t>2</w:t>
      </w:r>
      <w:r w:rsidR="008A2808" w:rsidRPr="00975D6D">
        <w:rPr>
          <w:rFonts w:ascii="Arial Black" w:hAnsi="Arial Black"/>
          <w:color w:val="A6A6A6" w:themeColor="background1" w:themeShade="A6"/>
        </w:rPr>
        <w:t xml:space="preserve"> WHS</w:t>
      </w:r>
      <w:r w:rsidR="008A2808" w:rsidRPr="00BA4919">
        <w:rPr>
          <w:rFonts w:ascii="Arial Black" w:hAnsi="Arial Black"/>
          <w:color w:val="A6A6A6" w:themeColor="background1" w:themeShade="A6"/>
        </w:rPr>
        <w:t xml:space="preserve"> Regulations</w:t>
      </w:r>
    </w:p>
    <w:p w14:paraId="2FB3E64D" w14:textId="77777777" w:rsidR="008A2808" w:rsidRPr="000341D0" w:rsidRDefault="008A2808" w:rsidP="00E57FEE">
      <w:pPr>
        <w:tabs>
          <w:tab w:val="left" w:pos="2272"/>
        </w:tabs>
        <w:spacing w:after="120"/>
        <w:ind w:left="1701"/>
      </w:pPr>
      <w:r w:rsidRPr="00BA4919">
        <w:rPr>
          <w:i/>
          <w:lang w:val="en-US"/>
        </w:rPr>
        <w:t>Work Health and Safety Regulations 2012</w:t>
      </w:r>
      <w:r w:rsidRPr="00BA4919">
        <w:rPr>
          <w:lang w:val="en-US"/>
        </w:rPr>
        <w:t xml:space="preserve"> (SA).</w:t>
      </w:r>
    </w:p>
    <w:p w14:paraId="2396D365" w14:textId="6CAB2F07" w:rsidR="00FB592D" w:rsidRPr="00BA4919" w:rsidRDefault="00FB592D" w:rsidP="00E57FEE">
      <w:pPr>
        <w:pStyle w:val="Heading4"/>
        <w:tabs>
          <w:tab w:val="left" w:pos="1701"/>
        </w:tabs>
        <w:spacing w:after="120"/>
        <w:rPr>
          <w:rFonts w:ascii="Arial Black" w:hAnsi="Arial Black"/>
          <w:color w:val="A6A6A6" w:themeColor="background1" w:themeShade="A6"/>
        </w:rPr>
      </w:pPr>
      <w:r w:rsidRPr="00EB204E">
        <w:rPr>
          <w:rFonts w:ascii="Arial Black" w:hAnsi="Arial Black"/>
          <w:color w:val="A6A6A6" w:themeColor="background1" w:themeShade="A6"/>
        </w:rPr>
        <w:t>1</w:t>
      </w:r>
      <w:r w:rsidRPr="00975D6D">
        <w:rPr>
          <w:rFonts w:ascii="Arial Black" w:hAnsi="Arial Black"/>
          <w:color w:val="A6A6A6" w:themeColor="background1" w:themeShade="A6"/>
        </w:rPr>
        <w:t>.</w:t>
      </w:r>
      <w:r w:rsidR="00827139">
        <w:rPr>
          <w:rFonts w:ascii="Arial Black" w:hAnsi="Arial Black"/>
          <w:color w:val="A6A6A6" w:themeColor="background1" w:themeShade="A6"/>
        </w:rPr>
        <w:t>4</w:t>
      </w:r>
      <w:r w:rsidR="00EA0768">
        <w:rPr>
          <w:rFonts w:ascii="Arial Black" w:hAnsi="Arial Black"/>
          <w:color w:val="A6A6A6" w:themeColor="background1" w:themeShade="A6"/>
        </w:rPr>
        <w:t>3</w:t>
      </w:r>
      <w:r w:rsidRPr="00BA4919">
        <w:rPr>
          <w:rFonts w:ascii="Arial Black" w:hAnsi="Arial Black"/>
          <w:color w:val="A6A6A6" w:themeColor="background1" w:themeShade="A6"/>
        </w:rPr>
        <w:tab/>
        <w:t>Works</w:t>
      </w:r>
    </w:p>
    <w:p w14:paraId="6C387EBD" w14:textId="77777777" w:rsidR="00FB592D" w:rsidRDefault="00FB592D" w:rsidP="00E57FEE">
      <w:pPr>
        <w:tabs>
          <w:tab w:val="left" w:pos="2272"/>
        </w:tabs>
        <w:spacing w:after="120"/>
        <w:ind w:left="1701"/>
      </w:pPr>
      <w:r w:rsidRPr="009F2D8A">
        <w:t xml:space="preserve">The </w:t>
      </w:r>
      <w:r w:rsidRPr="009F2D8A">
        <w:rPr>
          <w:color w:val="000000"/>
        </w:rPr>
        <w:t>works to be designed and constructed</w:t>
      </w:r>
      <w:r w:rsidRPr="009F2D8A">
        <w:t xml:space="preserve"> under the Contract.</w:t>
      </w:r>
      <w:r>
        <w:t xml:space="preserve"> </w:t>
      </w:r>
    </w:p>
    <w:p w14:paraId="4E630994" w14:textId="7E3808E4" w:rsidR="009F2D8A" w:rsidRPr="00E12512" w:rsidRDefault="009F2D8A" w:rsidP="00E57FEE">
      <w:pPr>
        <w:pStyle w:val="Heading4"/>
        <w:tabs>
          <w:tab w:val="left" w:pos="1701"/>
        </w:tabs>
        <w:spacing w:after="120"/>
        <w:rPr>
          <w:rFonts w:ascii="Arial Black" w:hAnsi="Arial Black"/>
          <w:color w:val="A6A6A6" w:themeColor="background1" w:themeShade="A6"/>
        </w:rPr>
      </w:pPr>
      <w:r w:rsidRPr="00E12512">
        <w:rPr>
          <w:rFonts w:ascii="Arial Black" w:hAnsi="Arial Black"/>
          <w:color w:val="A6A6A6" w:themeColor="background1" w:themeShade="A6"/>
        </w:rPr>
        <w:t>1.</w:t>
      </w:r>
      <w:r w:rsidR="00407583">
        <w:rPr>
          <w:rFonts w:ascii="Arial Black" w:hAnsi="Arial Black"/>
          <w:color w:val="A6A6A6" w:themeColor="background1" w:themeShade="A6"/>
        </w:rPr>
        <w:t>4</w:t>
      </w:r>
      <w:r w:rsidR="00EA0768">
        <w:rPr>
          <w:rFonts w:ascii="Arial Black" w:hAnsi="Arial Black"/>
          <w:color w:val="A6A6A6" w:themeColor="background1" w:themeShade="A6"/>
        </w:rPr>
        <w:t>4</w:t>
      </w:r>
      <w:r w:rsidRPr="00E12512">
        <w:rPr>
          <w:rFonts w:ascii="Arial Black" w:hAnsi="Arial Black"/>
          <w:color w:val="A6A6A6" w:themeColor="background1" w:themeShade="A6"/>
        </w:rPr>
        <w:tab/>
      </w:r>
      <w:r>
        <w:rPr>
          <w:rFonts w:ascii="Arial Black" w:hAnsi="Arial Black"/>
          <w:color w:val="A6A6A6" w:themeColor="background1" w:themeShade="A6"/>
        </w:rPr>
        <w:t>Workplace</w:t>
      </w:r>
    </w:p>
    <w:p w14:paraId="4873426A" w14:textId="77777777" w:rsidR="009F2D8A" w:rsidRPr="00E12512" w:rsidRDefault="009F2D8A" w:rsidP="00E57FEE">
      <w:pPr>
        <w:tabs>
          <w:tab w:val="left" w:pos="2272"/>
        </w:tabs>
        <w:spacing w:after="120"/>
        <w:ind w:left="1701"/>
        <w:rPr>
          <w:lang w:val="en-US"/>
        </w:rPr>
      </w:pPr>
      <w:r w:rsidRPr="00574238">
        <w:t>Has</w:t>
      </w:r>
      <w:r w:rsidRPr="00E12512">
        <w:rPr>
          <w:lang w:val="en-US"/>
        </w:rPr>
        <w:t xml:space="preserve"> the meaning given to it in the WHS Act.</w:t>
      </w:r>
    </w:p>
    <w:p w14:paraId="08C7B993" w14:textId="77777777" w:rsidR="00A4121B" w:rsidRPr="004E460D" w:rsidRDefault="00A4121B" w:rsidP="00E57FEE">
      <w:pPr>
        <w:pStyle w:val="Heading3"/>
        <w:numPr>
          <w:ilvl w:val="0"/>
          <w:numId w:val="0"/>
        </w:numPr>
        <w:tabs>
          <w:tab w:val="left" w:pos="1134"/>
        </w:tabs>
        <w:spacing w:after="120"/>
        <w:ind w:left="1134"/>
      </w:pPr>
      <w:bookmarkStart w:id="243" w:name="_Toc136608812"/>
      <w:bookmarkStart w:id="244" w:name="_Toc152145172"/>
      <w:r w:rsidRPr="004E460D">
        <w:t>Interpretation</w:t>
      </w:r>
      <w:bookmarkEnd w:id="243"/>
      <w:bookmarkEnd w:id="244"/>
    </w:p>
    <w:p w14:paraId="7126E071" w14:textId="46B9FBA7" w:rsidR="00A4121B" w:rsidRPr="004E460D" w:rsidRDefault="00A4121B" w:rsidP="00E57FEE">
      <w:pPr>
        <w:spacing w:after="120"/>
        <w:ind w:left="1990" w:hanging="856"/>
        <w:rPr>
          <w:color w:val="000000"/>
        </w:rPr>
      </w:pPr>
      <w:r w:rsidRPr="004E460D">
        <w:rPr>
          <w:rFonts w:ascii="Arial Black" w:hAnsi="Arial Black" w:cs="Arial"/>
          <w:b/>
          <w:color w:val="A6A6A6" w:themeColor="background1" w:themeShade="A6"/>
        </w:rPr>
        <w:t>1.</w:t>
      </w:r>
      <w:r w:rsidR="008B3453">
        <w:rPr>
          <w:rFonts w:ascii="Arial Black" w:hAnsi="Arial Black" w:cs="Arial"/>
          <w:b/>
          <w:color w:val="A6A6A6" w:themeColor="background1" w:themeShade="A6"/>
        </w:rPr>
        <w:t>4</w:t>
      </w:r>
      <w:r w:rsidR="00EA0768">
        <w:rPr>
          <w:rFonts w:ascii="Arial Black" w:hAnsi="Arial Black" w:cs="Arial"/>
          <w:b/>
          <w:color w:val="A6A6A6" w:themeColor="background1" w:themeShade="A6"/>
        </w:rPr>
        <w:t>5</w:t>
      </w:r>
      <w:r w:rsidRPr="004E460D">
        <w:rPr>
          <w:color w:val="000000"/>
        </w:rPr>
        <w:tab/>
        <w:t xml:space="preserve">In this </w:t>
      </w:r>
      <w:r w:rsidR="004E460D">
        <w:rPr>
          <w:color w:val="000000"/>
        </w:rPr>
        <w:t xml:space="preserve">Contract </w:t>
      </w:r>
      <w:r w:rsidRPr="004E460D">
        <w:rPr>
          <w:color w:val="000000"/>
        </w:rPr>
        <w:t>(unless the context requires otherwise):</w:t>
      </w:r>
    </w:p>
    <w:p w14:paraId="7B7D370C" w14:textId="77777777" w:rsidR="00A4121B" w:rsidRPr="00E2649B" w:rsidRDefault="00A4121B" w:rsidP="00281506">
      <w:pPr>
        <w:pStyle w:val="NormalBulleted1"/>
        <w:numPr>
          <w:ilvl w:val="0"/>
          <w:numId w:val="27"/>
        </w:numPr>
        <w:tabs>
          <w:tab w:val="clear" w:pos="2123"/>
        </w:tabs>
        <w:spacing w:after="120"/>
        <w:ind w:left="2552" w:hanging="563"/>
      </w:pPr>
      <w:r w:rsidRPr="00E2649B">
        <w:rPr>
          <w:lang w:val="en-US"/>
        </w:rPr>
        <w:t xml:space="preserve">a </w:t>
      </w:r>
      <w:r w:rsidRPr="00E2649B">
        <w:t>reference to any legislation includes</w:t>
      </w:r>
      <w:r>
        <w:t xml:space="preserve"> </w:t>
      </w:r>
      <w:r w:rsidRPr="00E2649B">
        <w:t>all legislation, regulations and other forms of statutory instrument issued under that legislation and</w:t>
      </w:r>
      <w:r>
        <w:t xml:space="preserve"> </w:t>
      </w:r>
      <w:r w:rsidRPr="00E2649B">
        <w:t>any modification, consolidation, amendment, re-enactment or substitution of that legislation;</w:t>
      </w:r>
    </w:p>
    <w:p w14:paraId="0DB5CC10" w14:textId="77777777" w:rsidR="00A4121B" w:rsidRPr="00E2649B" w:rsidRDefault="00A4121B" w:rsidP="00281506">
      <w:pPr>
        <w:pStyle w:val="NormalBulleted1"/>
        <w:numPr>
          <w:ilvl w:val="0"/>
          <w:numId w:val="27"/>
        </w:numPr>
        <w:tabs>
          <w:tab w:val="clear" w:pos="2123"/>
        </w:tabs>
        <w:spacing w:after="120"/>
        <w:ind w:left="2552" w:hanging="563"/>
      </w:pPr>
      <w:r w:rsidRPr="00E2649B">
        <w:t xml:space="preserve">a word in the singular includes the plural and a word in the plural includes the </w:t>
      </w:r>
      <w:r w:rsidRPr="00574238">
        <w:rPr>
          <w:lang w:val="en-US"/>
        </w:rPr>
        <w:t>singular</w:t>
      </w:r>
      <w:r w:rsidRPr="00E2649B">
        <w:t>;</w:t>
      </w:r>
    </w:p>
    <w:p w14:paraId="1262294E" w14:textId="77777777" w:rsidR="00A4121B" w:rsidRPr="00E2649B" w:rsidRDefault="00A4121B" w:rsidP="00281506">
      <w:pPr>
        <w:pStyle w:val="NormalBulleted1"/>
        <w:numPr>
          <w:ilvl w:val="0"/>
          <w:numId w:val="27"/>
        </w:numPr>
        <w:tabs>
          <w:tab w:val="clear" w:pos="2123"/>
        </w:tabs>
        <w:spacing w:after="120"/>
        <w:ind w:left="2552" w:hanging="563"/>
      </w:pPr>
      <w:r w:rsidRPr="00E2649B">
        <w:t xml:space="preserve">a </w:t>
      </w:r>
      <w:r w:rsidRPr="00574238">
        <w:rPr>
          <w:lang w:val="en-US"/>
        </w:rPr>
        <w:t>reference</w:t>
      </w:r>
      <w:r w:rsidRPr="00E2649B">
        <w:t xml:space="preserve"> to two or more persons is a reference to those persons jointly and severally;</w:t>
      </w:r>
    </w:p>
    <w:p w14:paraId="5AD73E3F" w14:textId="77777777" w:rsidR="00A4121B" w:rsidRPr="00E2649B" w:rsidRDefault="00A4121B" w:rsidP="00281506">
      <w:pPr>
        <w:pStyle w:val="NormalBulleted1"/>
        <w:numPr>
          <w:ilvl w:val="0"/>
          <w:numId w:val="27"/>
        </w:numPr>
        <w:tabs>
          <w:tab w:val="clear" w:pos="2123"/>
        </w:tabs>
        <w:spacing w:after="120"/>
        <w:ind w:left="2552" w:hanging="563"/>
      </w:pPr>
      <w:r w:rsidRPr="00E2649B">
        <w:t xml:space="preserve">a </w:t>
      </w:r>
      <w:r w:rsidRPr="00574238">
        <w:rPr>
          <w:lang w:val="en-US"/>
        </w:rPr>
        <w:t>reference</w:t>
      </w:r>
      <w:r w:rsidRPr="00E2649B">
        <w:t xml:space="preserve"> to dollars is to Australian dollars; </w:t>
      </w:r>
    </w:p>
    <w:p w14:paraId="0E7BD779" w14:textId="77777777" w:rsidR="00A4121B" w:rsidRPr="00E2649B" w:rsidRDefault="00A4121B" w:rsidP="00281506">
      <w:pPr>
        <w:pStyle w:val="NormalBulleted1"/>
        <w:numPr>
          <w:ilvl w:val="0"/>
          <w:numId w:val="27"/>
        </w:numPr>
        <w:tabs>
          <w:tab w:val="clear" w:pos="2123"/>
        </w:tabs>
        <w:spacing w:after="120"/>
        <w:ind w:left="2552" w:hanging="563"/>
      </w:pPr>
      <w:r>
        <w:t>a</w:t>
      </w:r>
      <w:r w:rsidRPr="00E2649B">
        <w:t xml:space="preserve"> </w:t>
      </w:r>
      <w:r w:rsidRPr="00574238">
        <w:rPr>
          <w:lang w:val="en-US"/>
        </w:rPr>
        <w:t>reference</w:t>
      </w:r>
      <w:r w:rsidRPr="00E2649B">
        <w:t xml:space="preserve"> to th</w:t>
      </w:r>
      <w:r>
        <w:t>e</w:t>
      </w:r>
      <w:r w:rsidRPr="00E2649B">
        <w:t xml:space="preserve"> </w:t>
      </w:r>
      <w:r>
        <w:t>Contract</w:t>
      </w:r>
      <w:r w:rsidRPr="00E2649B">
        <w:t xml:space="preserve"> is a reference to th</w:t>
      </w:r>
      <w:r>
        <w:t>e</w:t>
      </w:r>
      <w:r w:rsidRPr="00E2649B">
        <w:t xml:space="preserve"> </w:t>
      </w:r>
      <w:r>
        <w:t>Contract</w:t>
      </w:r>
      <w:r w:rsidRPr="00E2649B">
        <w:t xml:space="preserve"> as amended, varied, novated or substituted from time to time;</w:t>
      </w:r>
    </w:p>
    <w:p w14:paraId="4005F59A" w14:textId="1E19D5B9" w:rsidR="003739BE" w:rsidRDefault="00A4121B" w:rsidP="00281506">
      <w:pPr>
        <w:pStyle w:val="NormalBulleted1"/>
        <w:numPr>
          <w:ilvl w:val="0"/>
          <w:numId w:val="27"/>
        </w:numPr>
        <w:tabs>
          <w:tab w:val="clear" w:pos="2123"/>
        </w:tabs>
        <w:spacing w:after="120"/>
        <w:ind w:left="2552" w:hanging="563"/>
      </w:pPr>
      <w:r w:rsidRPr="00E2649B">
        <w:t xml:space="preserve">a </w:t>
      </w:r>
      <w:r w:rsidRPr="00574238">
        <w:rPr>
          <w:lang w:val="en-US"/>
        </w:rPr>
        <w:t>reference</w:t>
      </w:r>
      <w:r w:rsidRPr="00E2649B">
        <w:t xml:space="preserve"> to a </w:t>
      </w:r>
      <w:r w:rsidR="00F42B38" w:rsidRPr="00E2649B">
        <w:t xml:space="preserve">party </w:t>
      </w:r>
      <w:r w:rsidRPr="00E2649B">
        <w:t>includes that party’s administrators, successors and permitted assigns</w:t>
      </w:r>
      <w:r w:rsidR="003739BE">
        <w:t>;</w:t>
      </w:r>
    </w:p>
    <w:p w14:paraId="3FABFB13" w14:textId="77777777" w:rsidR="003739BE" w:rsidRPr="00C42498" w:rsidRDefault="003739BE" w:rsidP="00281506">
      <w:pPr>
        <w:pStyle w:val="NormalBulleted1"/>
        <w:numPr>
          <w:ilvl w:val="0"/>
          <w:numId w:val="27"/>
        </w:numPr>
        <w:tabs>
          <w:tab w:val="clear" w:pos="2123"/>
        </w:tabs>
        <w:spacing w:after="120"/>
        <w:ind w:left="2552" w:hanging="563"/>
      </w:pPr>
      <w:bookmarkStart w:id="245" w:name="_Toc492355733"/>
      <w:r>
        <w:t xml:space="preserve">a </w:t>
      </w:r>
      <w:r w:rsidRPr="00574238">
        <w:rPr>
          <w:lang w:val="en-US"/>
        </w:rPr>
        <w:t>reference</w:t>
      </w:r>
      <w:r w:rsidRPr="00C42498">
        <w:t xml:space="preserve"> to the Contractor include</w:t>
      </w:r>
      <w:r>
        <w:t>s</w:t>
      </w:r>
      <w:r w:rsidRPr="00C42498">
        <w:t xml:space="preserve"> its officers, employees, agents and contractors</w:t>
      </w:r>
      <w:r w:rsidR="0054389A">
        <w:t>;</w:t>
      </w:r>
      <w:r>
        <w:t xml:space="preserve"> and</w:t>
      </w:r>
    </w:p>
    <w:p w14:paraId="43CBD17B" w14:textId="77777777" w:rsidR="003739BE" w:rsidRPr="00FE4CA8" w:rsidRDefault="003739BE" w:rsidP="00281506">
      <w:pPr>
        <w:pStyle w:val="NormalBulleted1"/>
        <w:numPr>
          <w:ilvl w:val="0"/>
          <w:numId w:val="27"/>
        </w:numPr>
        <w:tabs>
          <w:tab w:val="clear" w:pos="2123"/>
        </w:tabs>
        <w:spacing w:after="120"/>
        <w:ind w:left="2552" w:hanging="563"/>
      </w:pPr>
      <w:r>
        <w:t>i</w:t>
      </w:r>
      <w:r w:rsidRPr="00FE4CA8">
        <w:t xml:space="preserve">n </w:t>
      </w:r>
      <w:r w:rsidRPr="00574238">
        <w:rPr>
          <w:lang w:val="en-US"/>
        </w:rPr>
        <w:t>resolving</w:t>
      </w:r>
      <w:r w:rsidRPr="00FE4CA8">
        <w:t xml:space="preserve"> inconsistencies in this </w:t>
      </w:r>
      <w:r>
        <w:t>Contract</w:t>
      </w:r>
      <w:r w:rsidRPr="00FE4CA8">
        <w:t xml:space="preserve">, this </w:t>
      </w:r>
      <w:r>
        <w:t>Contract</w:t>
      </w:r>
      <w:r w:rsidRPr="00FE4CA8">
        <w:t xml:space="preserve"> will be construed by reference to the following order of priority:</w:t>
      </w:r>
    </w:p>
    <w:p w14:paraId="7D3043C1" w14:textId="77777777" w:rsidR="003739BE" w:rsidRPr="002C7F7F" w:rsidRDefault="003739BE" w:rsidP="00E57FEE">
      <w:pPr>
        <w:pStyle w:val="Paragraph"/>
        <w:spacing w:after="120"/>
        <w:ind w:left="3119" w:hanging="567"/>
      </w:pPr>
      <w:proofErr w:type="spellStart"/>
      <w:r w:rsidRPr="002C7F7F">
        <w:t>i</w:t>
      </w:r>
      <w:proofErr w:type="spellEnd"/>
      <w:r w:rsidRPr="002C7F7F">
        <w:tab/>
        <w:t>the Formal Instrument of Agreement;</w:t>
      </w:r>
    </w:p>
    <w:p w14:paraId="3FA44EC8" w14:textId="77777777" w:rsidR="003739BE" w:rsidRPr="002C7F7F" w:rsidRDefault="003739BE" w:rsidP="00E57FEE">
      <w:pPr>
        <w:pStyle w:val="Paragraph"/>
        <w:spacing w:after="120"/>
        <w:ind w:left="3119" w:hanging="567"/>
      </w:pPr>
      <w:r w:rsidRPr="002C7F7F">
        <w:t>ii</w:t>
      </w:r>
      <w:r w:rsidRPr="002C7F7F">
        <w:tab/>
        <w:t>these MW21 General Conditions of Contract;</w:t>
      </w:r>
    </w:p>
    <w:p w14:paraId="322EF1F4" w14:textId="77777777" w:rsidR="00E21108" w:rsidRDefault="003739BE" w:rsidP="00E57FEE">
      <w:pPr>
        <w:pStyle w:val="Paragraph"/>
        <w:spacing w:after="120"/>
        <w:ind w:left="3119" w:hanging="567"/>
      </w:pPr>
      <w:r w:rsidRPr="002C7F7F">
        <w:t>iii</w:t>
      </w:r>
      <w:r w:rsidRPr="002C7F7F">
        <w:tab/>
        <w:t xml:space="preserve">the annexed MW21 Contract Information; </w:t>
      </w:r>
    </w:p>
    <w:p w14:paraId="1D6F1850" w14:textId="22CFAEE2" w:rsidR="003739BE" w:rsidRPr="002C7F7F" w:rsidRDefault="00E21108" w:rsidP="00E57FEE">
      <w:pPr>
        <w:pStyle w:val="Paragraph"/>
        <w:spacing w:after="120"/>
        <w:ind w:left="3119" w:hanging="567"/>
      </w:pPr>
      <w:r>
        <w:t>iv</w:t>
      </w:r>
      <w:r>
        <w:tab/>
        <w:t>Schedule 8 – Principal’s Requirements</w:t>
      </w:r>
      <w:r w:rsidRPr="002C7F7F">
        <w:t xml:space="preserve"> </w:t>
      </w:r>
      <w:r w:rsidR="003739BE" w:rsidRPr="002C7F7F">
        <w:t>and</w:t>
      </w:r>
    </w:p>
    <w:p w14:paraId="4A047DBE" w14:textId="020C4CCD" w:rsidR="009F2D8A" w:rsidRDefault="001E613A" w:rsidP="00E57FEE">
      <w:pPr>
        <w:pStyle w:val="Paragraph"/>
        <w:spacing w:after="120"/>
        <w:ind w:left="3119" w:hanging="567"/>
      </w:pPr>
      <w:r>
        <w:t>v</w:t>
      </w:r>
      <w:r w:rsidR="003739BE" w:rsidRPr="002C7F7F">
        <w:tab/>
      </w:r>
      <w:r w:rsidR="003739BE" w:rsidRPr="002C7F7F">
        <w:tab/>
        <w:t xml:space="preserve">the </w:t>
      </w:r>
      <w:r w:rsidR="00E21108">
        <w:t xml:space="preserve">remaining </w:t>
      </w:r>
      <w:r w:rsidR="003739BE" w:rsidRPr="002C7F7F">
        <w:t>annexed Schedules.</w:t>
      </w:r>
      <w:bookmarkEnd w:id="245"/>
    </w:p>
    <w:p w14:paraId="2958C335" w14:textId="77777777" w:rsidR="00B875F4" w:rsidRDefault="00B875F4" w:rsidP="00E57FEE">
      <w:pPr>
        <w:pStyle w:val="Heading3"/>
        <w:numPr>
          <w:ilvl w:val="0"/>
          <w:numId w:val="0"/>
        </w:numPr>
        <w:tabs>
          <w:tab w:val="clear" w:pos="709"/>
          <w:tab w:val="left" w:pos="1134"/>
        </w:tabs>
        <w:spacing w:after="120"/>
        <w:ind w:left="1134" w:hanging="709"/>
        <w:jc w:val="both"/>
      </w:pPr>
      <w:bookmarkStart w:id="246" w:name="_Toc136608813"/>
      <w:bookmarkStart w:id="247" w:name="_Toc152145173"/>
      <w:r>
        <w:t>1A</w:t>
      </w:r>
      <w:r>
        <w:tab/>
      </w:r>
      <w:bookmarkStart w:id="248" w:name="_Toc271795531"/>
      <w:bookmarkStart w:id="249" w:name="_Toc328060304"/>
      <w:r w:rsidR="00505011">
        <w:t>SA</w:t>
      </w:r>
      <w:r w:rsidR="00505011" w:rsidRPr="00296E38">
        <w:t xml:space="preserve"> </w:t>
      </w:r>
      <w:r w:rsidR="00505011">
        <w:t xml:space="preserve">Government Policies and </w:t>
      </w:r>
      <w:bookmarkEnd w:id="248"/>
      <w:bookmarkEnd w:id="249"/>
      <w:r w:rsidR="00505011">
        <w:t>Requirements</w:t>
      </w:r>
      <w:bookmarkEnd w:id="246"/>
      <w:bookmarkEnd w:id="247"/>
    </w:p>
    <w:p w14:paraId="4D459248" w14:textId="77777777" w:rsidR="00E81DD9" w:rsidRPr="00047427" w:rsidRDefault="00E81DD9" w:rsidP="00047427">
      <w:pPr>
        <w:pStyle w:val="Paragraph"/>
        <w:keepNext/>
        <w:tabs>
          <w:tab w:val="clear" w:pos="1134"/>
        </w:tabs>
        <w:spacing w:after="120"/>
        <w:rPr>
          <w:b/>
          <w:bCs/>
        </w:rPr>
      </w:pPr>
      <w:r w:rsidRPr="00047427">
        <w:rPr>
          <w:b/>
          <w:bCs/>
        </w:rPr>
        <w:t>Compliance with Laws</w:t>
      </w:r>
    </w:p>
    <w:p w14:paraId="0109BFAF" w14:textId="77777777" w:rsidR="00E81DD9" w:rsidRPr="00047427" w:rsidRDefault="00E81DD9" w:rsidP="00047427">
      <w:pPr>
        <w:pStyle w:val="Paragraph"/>
        <w:numPr>
          <w:ilvl w:val="2"/>
          <w:numId w:val="9"/>
        </w:numPr>
        <w:tabs>
          <w:tab w:val="clear" w:pos="1134"/>
          <w:tab w:val="clear" w:pos="1429"/>
        </w:tabs>
        <w:spacing w:after="120"/>
        <w:ind w:left="1701" w:hanging="566"/>
        <w:rPr>
          <w:rFonts w:ascii="Arial" w:hAnsi="Arial" w:cs="Arial"/>
          <w:bCs/>
        </w:rPr>
      </w:pPr>
      <w:r w:rsidRPr="00047427">
        <w:t>The Contractor must comply with the laws in force in South Australia in performing its obligations under this Contract.</w:t>
      </w:r>
    </w:p>
    <w:p w14:paraId="6E0B42C9" w14:textId="77777777" w:rsidR="000D243C" w:rsidRPr="00047427" w:rsidRDefault="000D243C" w:rsidP="00047427">
      <w:pPr>
        <w:pStyle w:val="Paragraph"/>
        <w:keepNext/>
        <w:tabs>
          <w:tab w:val="clear" w:pos="1134"/>
        </w:tabs>
        <w:spacing w:after="120"/>
        <w:rPr>
          <w:b/>
          <w:bCs/>
        </w:rPr>
      </w:pPr>
      <w:r w:rsidRPr="00047427">
        <w:rPr>
          <w:b/>
          <w:bCs/>
        </w:rPr>
        <w:t>Licences and Registrations</w:t>
      </w:r>
    </w:p>
    <w:p w14:paraId="410E0B49" w14:textId="77777777" w:rsidR="000D243C" w:rsidRPr="00047427" w:rsidRDefault="000D243C" w:rsidP="00047427">
      <w:pPr>
        <w:pStyle w:val="Paragraph"/>
        <w:numPr>
          <w:ilvl w:val="2"/>
          <w:numId w:val="9"/>
        </w:numPr>
        <w:tabs>
          <w:tab w:val="clear" w:pos="1134"/>
          <w:tab w:val="clear" w:pos="1429"/>
        </w:tabs>
        <w:spacing w:after="120"/>
        <w:ind w:left="1701" w:hanging="566"/>
      </w:pPr>
      <w:r w:rsidRPr="00047427">
        <w:t>The Contractor must obtain and hold, and ensure that its subcontractors, agents and employees obtain and hold, all licences, registrations, permits, approvals and certificates required by law in order to carry out the Works.</w:t>
      </w:r>
    </w:p>
    <w:p w14:paraId="52D3D50C" w14:textId="77777777" w:rsidR="000D243C" w:rsidRPr="00047427" w:rsidRDefault="000D243C" w:rsidP="00047427">
      <w:pPr>
        <w:pStyle w:val="Paragraph"/>
        <w:keepNext/>
        <w:tabs>
          <w:tab w:val="clear" w:pos="1134"/>
        </w:tabs>
        <w:spacing w:after="120"/>
        <w:rPr>
          <w:b/>
          <w:bCs/>
        </w:rPr>
      </w:pPr>
      <w:r w:rsidRPr="00047427">
        <w:rPr>
          <w:b/>
          <w:bCs/>
        </w:rPr>
        <w:t>SA Government Requirements</w:t>
      </w:r>
    </w:p>
    <w:p w14:paraId="23A10BEC" w14:textId="77777777" w:rsidR="000D243C" w:rsidRPr="00047427" w:rsidRDefault="000D243C" w:rsidP="00047427">
      <w:pPr>
        <w:pStyle w:val="Paragraph"/>
        <w:numPr>
          <w:ilvl w:val="2"/>
          <w:numId w:val="9"/>
        </w:numPr>
        <w:tabs>
          <w:tab w:val="clear" w:pos="1134"/>
          <w:tab w:val="clear" w:pos="1429"/>
        </w:tabs>
        <w:spacing w:after="120"/>
        <w:ind w:left="1701" w:hanging="566"/>
      </w:pPr>
      <w:r w:rsidRPr="00047427">
        <w:t>The Principal is a public authority for the purposes of the</w:t>
      </w:r>
      <w:r w:rsidR="00C6207C" w:rsidRPr="00047427">
        <w:rPr>
          <w:i/>
        </w:rPr>
        <w:t xml:space="preserve"> </w:t>
      </w:r>
      <w:r w:rsidR="00C6207C" w:rsidRPr="00047427">
        <w:t>ICAC Act</w:t>
      </w:r>
      <w:r w:rsidRPr="00047427">
        <w:t>. For the term of this Contract the Contractor is considered a public officer under the ICAC Act and must comply with the ICAC Act and the directions and guidelines published by the Independent Commissioner Against Corruption.</w:t>
      </w:r>
    </w:p>
    <w:p w14:paraId="7453190C" w14:textId="77777777" w:rsidR="000D243C" w:rsidRPr="00047427" w:rsidRDefault="000D243C" w:rsidP="00047427">
      <w:pPr>
        <w:pStyle w:val="Paragraph"/>
        <w:numPr>
          <w:ilvl w:val="2"/>
          <w:numId w:val="9"/>
        </w:numPr>
        <w:tabs>
          <w:tab w:val="clear" w:pos="1134"/>
          <w:tab w:val="clear" w:pos="1429"/>
        </w:tabs>
        <w:spacing w:after="120"/>
        <w:ind w:left="1701" w:hanging="566"/>
      </w:pPr>
      <w:r w:rsidRPr="00047427">
        <w:t xml:space="preserve">The Contractor warrants, represents and undertakes to the Principal that it will conduct itself in a manner that does not invite, directly or indirectly, the Principal’s officers, employees or agents or any public sector employee (as defined in the </w:t>
      </w:r>
      <w:r w:rsidRPr="00047427">
        <w:rPr>
          <w:i/>
        </w:rPr>
        <w:t>Public Sector Act 2009</w:t>
      </w:r>
      <w:r w:rsidR="00C6207C" w:rsidRPr="00047427">
        <w:t xml:space="preserve"> (SA)</w:t>
      </w:r>
      <w:r w:rsidRPr="00047427">
        <w:t xml:space="preserve">) to behave unethically, to prefer private interests over the Principal’s interests or to otherwise contravene the Code of Ethics for the South Australian Public Sector issued under the </w:t>
      </w:r>
      <w:r w:rsidRPr="00047427">
        <w:rPr>
          <w:i/>
        </w:rPr>
        <w:t>Public Sector Act 2009</w:t>
      </w:r>
      <w:r w:rsidRPr="00047427">
        <w:t xml:space="preserve"> (SA). </w:t>
      </w:r>
    </w:p>
    <w:p w14:paraId="32F4EA08" w14:textId="77777777" w:rsidR="000D243C" w:rsidRPr="00047427" w:rsidRDefault="000D243C" w:rsidP="00047427">
      <w:pPr>
        <w:pStyle w:val="Paragraph"/>
        <w:keepNext/>
        <w:tabs>
          <w:tab w:val="clear" w:pos="1134"/>
        </w:tabs>
        <w:spacing w:after="120"/>
        <w:rPr>
          <w:b/>
          <w:bCs/>
        </w:rPr>
      </w:pPr>
      <w:r w:rsidRPr="00047427">
        <w:rPr>
          <w:b/>
          <w:bCs/>
        </w:rPr>
        <w:t>Construction Industry Training Fund</w:t>
      </w:r>
    </w:p>
    <w:p w14:paraId="78C2F45E" w14:textId="77777777" w:rsidR="000D243C" w:rsidRPr="00047427" w:rsidRDefault="00E81DD9" w:rsidP="00047427">
      <w:pPr>
        <w:pStyle w:val="Paragraph"/>
        <w:numPr>
          <w:ilvl w:val="2"/>
          <w:numId w:val="9"/>
        </w:numPr>
        <w:tabs>
          <w:tab w:val="clear" w:pos="1134"/>
          <w:tab w:val="clear" w:pos="1429"/>
        </w:tabs>
        <w:spacing w:after="120"/>
        <w:ind w:left="1701" w:hanging="566"/>
      </w:pPr>
      <w:r w:rsidRPr="00047427">
        <w:t>P</w:t>
      </w:r>
      <w:r w:rsidR="000D243C" w:rsidRPr="00047427">
        <w:t>ayment of the CITB Levy</w:t>
      </w:r>
      <w:r w:rsidRPr="00047427">
        <w:t xml:space="preserve"> (if applicable)</w:t>
      </w:r>
      <w:r w:rsidR="000D243C" w:rsidRPr="00047427">
        <w:t xml:space="preserve"> shall be the responsibility of the Contractor. Proof of payment of the </w:t>
      </w:r>
      <w:r w:rsidRPr="00047427">
        <w:t>CITB L</w:t>
      </w:r>
      <w:r w:rsidR="000D243C" w:rsidRPr="00047427">
        <w:t>evy may be required prior to the first or any progress payment being made under this Contract.</w:t>
      </w:r>
    </w:p>
    <w:p w14:paraId="6A25B494" w14:textId="77777777" w:rsidR="00505011" w:rsidRPr="00047427" w:rsidRDefault="00505011" w:rsidP="00047427">
      <w:pPr>
        <w:pStyle w:val="Paragraph"/>
        <w:keepNext/>
        <w:tabs>
          <w:tab w:val="clear" w:pos="1134"/>
        </w:tabs>
        <w:spacing w:after="120"/>
        <w:rPr>
          <w:b/>
          <w:bCs/>
        </w:rPr>
      </w:pPr>
      <w:r w:rsidRPr="00047427">
        <w:rPr>
          <w:b/>
          <w:bCs/>
        </w:rPr>
        <w:t>Respectful Behaviour</w:t>
      </w:r>
    </w:p>
    <w:p w14:paraId="438D8A7A" w14:textId="4F2C148A" w:rsidR="00505011" w:rsidRPr="00047427" w:rsidRDefault="00505011" w:rsidP="00047427">
      <w:pPr>
        <w:pStyle w:val="Paragraph"/>
        <w:numPr>
          <w:ilvl w:val="2"/>
          <w:numId w:val="9"/>
        </w:numPr>
        <w:tabs>
          <w:tab w:val="clear" w:pos="1134"/>
          <w:tab w:val="clear" w:pos="1429"/>
        </w:tabs>
        <w:spacing w:after="120"/>
        <w:ind w:left="1701" w:hanging="566"/>
      </w:pPr>
      <w:r w:rsidRPr="00047427">
        <w:t>The Contractor acknowledges the Principal’s zero tolerance towards</w:t>
      </w:r>
      <w:r w:rsidR="00C73E28">
        <w:t xml:space="preserve"> gender based violence, discrimination and all forms of unacceptable behaviours </w:t>
      </w:r>
      <w:r w:rsidRPr="00047427">
        <w:t>in the workplace and the broader community.</w:t>
      </w:r>
    </w:p>
    <w:p w14:paraId="280635B3" w14:textId="77777777" w:rsidR="00505011" w:rsidRPr="00047427" w:rsidRDefault="00505011" w:rsidP="00047427">
      <w:pPr>
        <w:pStyle w:val="Paragraph"/>
        <w:numPr>
          <w:ilvl w:val="2"/>
          <w:numId w:val="9"/>
        </w:numPr>
        <w:tabs>
          <w:tab w:val="clear" w:pos="1134"/>
          <w:tab w:val="clear" w:pos="1429"/>
        </w:tabs>
        <w:spacing w:after="120"/>
        <w:ind w:left="1701" w:hanging="566"/>
      </w:pPr>
      <w:r w:rsidRPr="00047427">
        <w:t>The Contractor agrees that, in performing the Works, the Contractor’s personnel will at all times:</w:t>
      </w:r>
    </w:p>
    <w:p w14:paraId="1146E388" w14:textId="77777777" w:rsidR="00505011" w:rsidRPr="00047427" w:rsidRDefault="00505011" w:rsidP="00047427">
      <w:pPr>
        <w:pStyle w:val="Paragraph"/>
        <w:numPr>
          <w:ilvl w:val="3"/>
          <w:numId w:val="9"/>
        </w:numPr>
        <w:tabs>
          <w:tab w:val="clear" w:pos="1134"/>
          <w:tab w:val="clear" w:pos="1996"/>
        </w:tabs>
        <w:spacing w:after="120"/>
        <w:ind w:left="2268" w:hanging="567"/>
      </w:pPr>
      <w:r w:rsidRPr="00047427">
        <w:t>act in a manner that is non-threatening, courteous, and respectful; and</w:t>
      </w:r>
    </w:p>
    <w:p w14:paraId="6793812A" w14:textId="77777777" w:rsidR="00505011" w:rsidRPr="00047427" w:rsidRDefault="00505011" w:rsidP="00047427">
      <w:pPr>
        <w:pStyle w:val="Paragraph"/>
        <w:numPr>
          <w:ilvl w:val="3"/>
          <w:numId w:val="9"/>
        </w:numPr>
        <w:tabs>
          <w:tab w:val="clear" w:pos="1134"/>
          <w:tab w:val="clear" w:pos="1996"/>
        </w:tabs>
        <w:spacing w:after="120"/>
        <w:ind w:left="2268" w:hanging="567"/>
      </w:pPr>
      <w:r w:rsidRPr="00047427">
        <w:t>comply with any instructions, policies, procedures or guidelines issued by the Principal regarding acceptable workplace behaviour.</w:t>
      </w:r>
    </w:p>
    <w:p w14:paraId="20CF2145" w14:textId="46B3A19B" w:rsidR="00505011" w:rsidRPr="00047427" w:rsidRDefault="00505011" w:rsidP="00047427">
      <w:pPr>
        <w:pStyle w:val="Paragraph"/>
        <w:numPr>
          <w:ilvl w:val="2"/>
          <w:numId w:val="9"/>
        </w:numPr>
        <w:tabs>
          <w:tab w:val="clear" w:pos="1134"/>
          <w:tab w:val="clear" w:pos="1429"/>
        </w:tabs>
        <w:spacing w:after="120"/>
        <w:ind w:left="1701" w:hanging="566"/>
      </w:pPr>
      <w:r w:rsidRPr="00047427">
        <w:t>If the Principal believes that the Contractor’s personnel are failing to comply with the behavioural standards specified in this clause, then the Principal may in its absolute discretion:</w:t>
      </w:r>
    </w:p>
    <w:p w14:paraId="453C14F4" w14:textId="17B0AB5A" w:rsidR="00505011" w:rsidRPr="00047427" w:rsidRDefault="00505011" w:rsidP="00047427">
      <w:pPr>
        <w:pStyle w:val="Paragraph"/>
        <w:numPr>
          <w:ilvl w:val="3"/>
          <w:numId w:val="9"/>
        </w:numPr>
        <w:tabs>
          <w:tab w:val="clear" w:pos="1134"/>
          <w:tab w:val="clear" w:pos="1996"/>
        </w:tabs>
        <w:spacing w:after="120"/>
        <w:ind w:left="2268" w:hanging="567"/>
      </w:pPr>
      <w:r w:rsidRPr="00047427">
        <w:t xml:space="preserve">prohibit access by the relevant Contractor’s personnel to the </w:t>
      </w:r>
      <w:r w:rsidR="00D362A4" w:rsidRPr="00047427">
        <w:t xml:space="preserve">Site and/or the </w:t>
      </w:r>
      <w:r w:rsidR="003475B2" w:rsidRPr="00047427">
        <w:t>Principal's Controlled Site</w:t>
      </w:r>
      <w:r w:rsidRPr="00047427">
        <w:t>; and</w:t>
      </w:r>
    </w:p>
    <w:p w14:paraId="2CFCBA05" w14:textId="77777777" w:rsidR="00505011" w:rsidRPr="00047427" w:rsidRDefault="00505011" w:rsidP="00047427">
      <w:pPr>
        <w:pStyle w:val="Paragraph"/>
        <w:numPr>
          <w:ilvl w:val="3"/>
          <w:numId w:val="9"/>
        </w:numPr>
        <w:tabs>
          <w:tab w:val="clear" w:pos="1134"/>
          <w:tab w:val="clear" w:pos="1996"/>
        </w:tabs>
        <w:spacing w:after="120"/>
        <w:ind w:left="2268" w:hanging="567"/>
      </w:pPr>
      <w:r w:rsidRPr="00047427">
        <w:t>direct the Contractor to withdraw the relevant Contractor’s personnel from providing the Works.</w:t>
      </w:r>
    </w:p>
    <w:p w14:paraId="76792270" w14:textId="04C8FEFD" w:rsidR="00A10F59" w:rsidRPr="00047427" w:rsidRDefault="00A10F59" w:rsidP="00047427">
      <w:pPr>
        <w:pStyle w:val="Paragraph"/>
        <w:keepNext/>
        <w:tabs>
          <w:tab w:val="clear" w:pos="1134"/>
        </w:tabs>
        <w:spacing w:after="120"/>
        <w:rPr>
          <w:b/>
          <w:bCs/>
        </w:rPr>
      </w:pPr>
      <w:r w:rsidRPr="00047427">
        <w:rPr>
          <w:b/>
          <w:bCs/>
        </w:rPr>
        <w:t>Disclosure</w:t>
      </w:r>
    </w:p>
    <w:p w14:paraId="202B0D9D" w14:textId="77777777" w:rsidR="004162AF" w:rsidRPr="00047427" w:rsidRDefault="004162AF" w:rsidP="00047427">
      <w:pPr>
        <w:pStyle w:val="Paragraph"/>
        <w:numPr>
          <w:ilvl w:val="2"/>
          <w:numId w:val="9"/>
        </w:numPr>
        <w:tabs>
          <w:tab w:val="clear" w:pos="1134"/>
          <w:tab w:val="clear" w:pos="1429"/>
        </w:tabs>
        <w:spacing w:after="120"/>
        <w:ind w:left="1701" w:hanging="566"/>
      </w:pPr>
      <w:r w:rsidRPr="00047427">
        <w:t>The Contractor agrees to disclosure of this Contract in accordance with Premier and Cabinet Circular PC027 either generally to the public, or to a particular person as a result of a specific request.</w:t>
      </w:r>
    </w:p>
    <w:p w14:paraId="2EB5FB4E" w14:textId="77777777" w:rsidR="004162AF" w:rsidRPr="00047427" w:rsidRDefault="004162AF" w:rsidP="00047427">
      <w:pPr>
        <w:pStyle w:val="Paragraph"/>
        <w:numPr>
          <w:ilvl w:val="2"/>
          <w:numId w:val="9"/>
        </w:numPr>
        <w:tabs>
          <w:tab w:val="clear" w:pos="1134"/>
          <w:tab w:val="clear" w:pos="1429"/>
        </w:tabs>
        <w:spacing w:after="120"/>
        <w:ind w:left="1701" w:hanging="566"/>
      </w:pPr>
      <w:r w:rsidRPr="00047427">
        <w:t>Nothing in this clause derogates from:</w:t>
      </w:r>
    </w:p>
    <w:p w14:paraId="1676ACD1" w14:textId="77777777" w:rsidR="004162AF" w:rsidRPr="00047427" w:rsidRDefault="004162AF" w:rsidP="00047427">
      <w:pPr>
        <w:pStyle w:val="Paragraph"/>
        <w:numPr>
          <w:ilvl w:val="3"/>
          <w:numId w:val="9"/>
        </w:numPr>
        <w:tabs>
          <w:tab w:val="clear" w:pos="1134"/>
          <w:tab w:val="clear" w:pos="1996"/>
        </w:tabs>
        <w:spacing w:after="120"/>
        <w:ind w:left="2268" w:hanging="567"/>
      </w:pPr>
      <w:r w:rsidRPr="00047427">
        <w:t>the Contractor’s obligations under any other provision of this Contract; or</w:t>
      </w:r>
    </w:p>
    <w:p w14:paraId="61D07A5B" w14:textId="77777777" w:rsidR="004162AF" w:rsidRPr="00047427" w:rsidRDefault="004162AF" w:rsidP="00047427">
      <w:pPr>
        <w:pStyle w:val="Paragraph"/>
        <w:numPr>
          <w:ilvl w:val="3"/>
          <w:numId w:val="9"/>
        </w:numPr>
        <w:tabs>
          <w:tab w:val="clear" w:pos="1134"/>
          <w:tab w:val="clear" w:pos="1996"/>
        </w:tabs>
        <w:spacing w:after="120"/>
        <w:ind w:left="2268" w:hanging="567"/>
      </w:pPr>
      <w:r w:rsidRPr="00047427">
        <w:t xml:space="preserve">the provisions of the </w:t>
      </w:r>
      <w:r w:rsidRPr="00047427">
        <w:rPr>
          <w:i/>
        </w:rPr>
        <w:t xml:space="preserve">Freedom of Information Act 1991 </w:t>
      </w:r>
      <w:r w:rsidRPr="00047427">
        <w:t>(SA).</w:t>
      </w:r>
    </w:p>
    <w:p w14:paraId="15F2EA40" w14:textId="77777777" w:rsidR="004162AF" w:rsidRPr="00047427" w:rsidRDefault="004162AF" w:rsidP="00047427">
      <w:pPr>
        <w:pStyle w:val="Paragraph"/>
        <w:keepNext/>
        <w:tabs>
          <w:tab w:val="clear" w:pos="1134"/>
        </w:tabs>
        <w:spacing w:after="120"/>
        <w:rPr>
          <w:b/>
          <w:bCs/>
        </w:rPr>
      </w:pPr>
      <w:r w:rsidRPr="00047427">
        <w:rPr>
          <w:b/>
          <w:bCs/>
        </w:rPr>
        <w:tab/>
        <w:t>Media</w:t>
      </w:r>
    </w:p>
    <w:p w14:paraId="23115006" w14:textId="77777777" w:rsidR="00A10F59" w:rsidRPr="00047427" w:rsidRDefault="004162AF" w:rsidP="00047427">
      <w:pPr>
        <w:pStyle w:val="Paragraph"/>
        <w:numPr>
          <w:ilvl w:val="2"/>
          <w:numId w:val="9"/>
        </w:numPr>
        <w:tabs>
          <w:tab w:val="clear" w:pos="1134"/>
          <w:tab w:val="clear" w:pos="1429"/>
        </w:tabs>
        <w:spacing w:after="120"/>
        <w:ind w:left="1701" w:hanging="566"/>
      </w:pPr>
      <w:r w:rsidRPr="00047427">
        <w:t>The Contractor must not disclose any information concerning the Works or this Contract for distribution through any communications media without the Principal's prior written approval (which may be withheld at the Principal's discretion).  The Contractor shall refer to the Principal any enquiries from any media concerning the Works or this Contract.</w:t>
      </w:r>
    </w:p>
    <w:p w14:paraId="6A37C78D" w14:textId="77777777" w:rsidR="00E72985" w:rsidRPr="00047427" w:rsidRDefault="00E72985" w:rsidP="00047427">
      <w:pPr>
        <w:pStyle w:val="Paragraph"/>
        <w:keepNext/>
        <w:tabs>
          <w:tab w:val="clear" w:pos="1134"/>
        </w:tabs>
        <w:spacing w:after="120"/>
        <w:rPr>
          <w:b/>
          <w:bCs/>
        </w:rPr>
      </w:pPr>
      <w:r w:rsidRPr="00047427">
        <w:rPr>
          <w:b/>
          <w:bCs/>
        </w:rPr>
        <w:t>Co-operation</w:t>
      </w:r>
    </w:p>
    <w:p w14:paraId="78EF5019" w14:textId="77777777" w:rsidR="00E72985" w:rsidRPr="00047427" w:rsidRDefault="00E72985" w:rsidP="00047427">
      <w:pPr>
        <w:pStyle w:val="Paragraph"/>
        <w:numPr>
          <w:ilvl w:val="2"/>
          <w:numId w:val="9"/>
        </w:numPr>
        <w:tabs>
          <w:tab w:val="clear" w:pos="1134"/>
          <w:tab w:val="clear" w:pos="1429"/>
        </w:tabs>
        <w:spacing w:after="120"/>
        <w:ind w:left="1701" w:hanging="566"/>
      </w:pPr>
      <w:r w:rsidRPr="00047427">
        <w:t>The parties must do all they reasonably can to co-operate in all matters relating to th</w:t>
      </w:r>
      <w:r w:rsidR="00ED6418" w:rsidRPr="00047427">
        <w:t>is</w:t>
      </w:r>
      <w:r w:rsidRPr="00047427">
        <w:t xml:space="preserve"> Contract, but their rights and responsibilities under th</w:t>
      </w:r>
      <w:r w:rsidR="00ED6418" w:rsidRPr="00047427">
        <w:t>is</w:t>
      </w:r>
      <w:r w:rsidRPr="00047427">
        <w:t xml:space="preserve"> Contract (or otherwise) remain unchanged unless the parties agree in writing to change them.</w:t>
      </w:r>
    </w:p>
    <w:p w14:paraId="0FE0D428" w14:textId="77777777" w:rsidR="00E72985" w:rsidRPr="00047427" w:rsidRDefault="00E72985" w:rsidP="00047427">
      <w:pPr>
        <w:pStyle w:val="Paragraph"/>
        <w:keepNext/>
        <w:tabs>
          <w:tab w:val="clear" w:pos="1134"/>
        </w:tabs>
        <w:spacing w:after="120"/>
        <w:rPr>
          <w:b/>
          <w:bCs/>
        </w:rPr>
      </w:pPr>
      <w:r w:rsidRPr="00047427">
        <w:rPr>
          <w:b/>
          <w:bCs/>
        </w:rPr>
        <w:t>Information documents</w:t>
      </w:r>
    </w:p>
    <w:p w14:paraId="3F37CCC9" w14:textId="77777777" w:rsidR="00E72985" w:rsidRPr="00047427" w:rsidRDefault="00E72985" w:rsidP="00047427">
      <w:pPr>
        <w:pStyle w:val="Paragraph"/>
        <w:numPr>
          <w:ilvl w:val="2"/>
          <w:numId w:val="9"/>
        </w:numPr>
        <w:tabs>
          <w:tab w:val="clear" w:pos="1134"/>
          <w:tab w:val="clear" w:pos="1429"/>
        </w:tabs>
        <w:spacing w:after="120"/>
        <w:ind w:left="1701" w:hanging="566"/>
      </w:pPr>
      <w:r w:rsidRPr="00047427">
        <w:t>Where a document (or part thereof) is designated as an “information document” or “for information only”, the Principal does not warrant, guarantee, assume any duty of care or other responsibility for or make any representation about the accuracy, adequacy, suitability or completeness of such documents and the Contractor acknowledges that it has taken this into account.</w:t>
      </w:r>
    </w:p>
    <w:p w14:paraId="5AB81515" w14:textId="77777777" w:rsidR="00E72985" w:rsidRPr="00047427" w:rsidRDefault="00E72985" w:rsidP="00047427">
      <w:pPr>
        <w:pStyle w:val="Paragraph"/>
        <w:numPr>
          <w:ilvl w:val="2"/>
          <w:numId w:val="9"/>
        </w:numPr>
        <w:tabs>
          <w:tab w:val="clear" w:pos="1134"/>
          <w:tab w:val="clear" w:pos="1429"/>
        </w:tabs>
        <w:spacing w:after="120"/>
        <w:ind w:left="1701" w:hanging="566"/>
      </w:pPr>
      <w:r w:rsidRPr="00047427">
        <w:t>The Principal may have carried out investigations for the primary purposes of project planning, estimating, feasibility studies and obtaining statutory approvals. Any such investigation or resulting documentation:</w:t>
      </w:r>
    </w:p>
    <w:p w14:paraId="630DAD34" w14:textId="77777777" w:rsidR="00E72985" w:rsidRPr="00047427" w:rsidRDefault="00E72985" w:rsidP="00047427">
      <w:pPr>
        <w:pStyle w:val="Paragraph"/>
        <w:numPr>
          <w:ilvl w:val="3"/>
          <w:numId w:val="9"/>
        </w:numPr>
        <w:tabs>
          <w:tab w:val="clear" w:pos="1134"/>
          <w:tab w:val="clear" w:pos="1996"/>
        </w:tabs>
        <w:spacing w:after="120"/>
        <w:ind w:left="2268" w:hanging="567"/>
      </w:pPr>
      <w:r w:rsidRPr="00047427">
        <w:t>has not been undertaken for the purpose of determining methods of providing the Works;</w:t>
      </w:r>
    </w:p>
    <w:p w14:paraId="1EBA9748" w14:textId="77777777" w:rsidR="00E72985" w:rsidRPr="00047427" w:rsidRDefault="00E72985" w:rsidP="00047427">
      <w:pPr>
        <w:pStyle w:val="Paragraph"/>
        <w:numPr>
          <w:ilvl w:val="3"/>
          <w:numId w:val="9"/>
        </w:numPr>
        <w:tabs>
          <w:tab w:val="clear" w:pos="1134"/>
          <w:tab w:val="clear" w:pos="1996"/>
        </w:tabs>
        <w:spacing w:after="120"/>
        <w:ind w:left="2268" w:hanging="567"/>
      </w:pPr>
      <w:r w:rsidRPr="00047427">
        <w:t xml:space="preserve">is deemed to be an "information document" in accordance with this clause; </w:t>
      </w:r>
    </w:p>
    <w:p w14:paraId="774A7481" w14:textId="77777777" w:rsidR="00E72985" w:rsidRPr="00047427" w:rsidRDefault="00E72985" w:rsidP="00047427">
      <w:pPr>
        <w:pStyle w:val="Paragraph"/>
        <w:numPr>
          <w:ilvl w:val="2"/>
          <w:numId w:val="9"/>
        </w:numPr>
        <w:tabs>
          <w:tab w:val="clear" w:pos="1134"/>
          <w:tab w:val="clear" w:pos="1429"/>
        </w:tabs>
        <w:spacing w:after="120"/>
        <w:ind w:left="1701" w:hanging="566"/>
      </w:pPr>
      <w:r w:rsidRPr="00047427">
        <w:t>The Contractor warrants that it has not relied on any such interpretations, opinions or documentation. The use of any such information, opinions and documents is entirely at the Contractor's risk.</w:t>
      </w:r>
    </w:p>
    <w:p w14:paraId="7E646069" w14:textId="77777777" w:rsidR="007B7755" w:rsidRPr="00047427" w:rsidRDefault="007B7755" w:rsidP="00047427">
      <w:pPr>
        <w:pStyle w:val="Paragraph"/>
        <w:keepNext/>
        <w:tabs>
          <w:tab w:val="clear" w:pos="1134"/>
        </w:tabs>
        <w:spacing w:after="120"/>
        <w:rPr>
          <w:b/>
          <w:bCs/>
        </w:rPr>
      </w:pPr>
      <w:r w:rsidRPr="00047427">
        <w:rPr>
          <w:b/>
          <w:bCs/>
        </w:rPr>
        <w:t>Waiver</w:t>
      </w:r>
    </w:p>
    <w:p w14:paraId="6BD39D8B" w14:textId="77777777" w:rsidR="007B7755" w:rsidRPr="00047427" w:rsidRDefault="007B7755" w:rsidP="00047427">
      <w:pPr>
        <w:pStyle w:val="Paragraph"/>
        <w:numPr>
          <w:ilvl w:val="2"/>
          <w:numId w:val="9"/>
        </w:numPr>
        <w:tabs>
          <w:tab w:val="clear" w:pos="1134"/>
          <w:tab w:val="clear" w:pos="1429"/>
        </w:tabs>
        <w:spacing w:after="120"/>
        <w:ind w:left="1701" w:hanging="566"/>
      </w:pPr>
      <w:r w:rsidRPr="00047427">
        <w:t>A waiver of a right under this Contract:</w:t>
      </w:r>
    </w:p>
    <w:p w14:paraId="304FD203" w14:textId="77777777" w:rsidR="007B7755" w:rsidRPr="00047427" w:rsidRDefault="007B7755" w:rsidP="00047427">
      <w:pPr>
        <w:pStyle w:val="Paragraph"/>
        <w:numPr>
          <w:ilvl w:val="3"/>
          <w:numId w:val="9"/>
        </w:numPr>
        <w:tabs>
          <w:tab w:val="clear" w:pos="1134"/>
          <w:tab w:val="clear" w:pos="1996"/>
        </w:tabs>
        <w:spacing w:after="120"/>
        <w:ind w:left="2268" w:hanging="567"/>
      </w:pPr>
      <w:r w:rsidRPr="00047427">
        <w:t>must be in writing signed by the party giving the waiver;</w:t>
      </w:r>
    </w:p>
    <w:p w14:paraId="013881F4" w14:textId="77777777" w:rsidR="007B7755" w:rsidRPr="00047427" w:rsidRDefault="007B7755" w:rsidP="00047427">
      <w:pPr>
        <w:pStyle w:val="Paragraph"/>
        <w:numPr>
          <w:ilvl w:val="3"/>
          <w:numId w:val="9"/>
        </w:numPr>
        <w:tabs>
          <w:tab w:val="clear" w:pos="1134"/>
          <w:tab w:val="clear" w:pos="1996"/>
        </w:tabs>
        <w:spacing w:after="120"/>
        <w:ind w:left="2268" w:hanging="567"/>
      </w:pPr>
      <w:r w:rsidRPr="00047427">
        <w:t>is effective only to the extent set out in the written waiver.</w:t>
      </w:r>
    </w:p>
    <w:p w14:paraId="6FDE1E57" w14:textId="77777777" w:rsidR="007B7755" w:rsidRPr="00047427" w:rsidRDefault="007B7755" w:rsidP="00047427">
      <w:pPr>
        <w:pStyle w:val="Paragraph"/>
        <w:numPr>
          <w:ilvl w:val="2"/>
          <w:numId w:val="9"/>
        </w:numPr>
        <w:tabs>
          <w:tab w:val="clear" w:pos="1134"/>
          <w:tab w:val="clear" w:pos="1429"/>
        </w:tabs>
        <w:spacing w:after="120"/>
        <w:ind w:left="1701" w:hanging="566"/>
      </w:pPr>
      <w:r w:rsidRPr="00047427">
        <w:t>The failure of either party to enforce at any time any of the provisions of th</w:t>
      </w:r>
      <w:r w:rsidR="00ED6418" w:rsidRPr="00047427">
        <w:t>is</w:t>
      </w:r>
      <w:r w:rsidRPr="00047427">
        <w:t xml:space="preserve"> Contract shall not be interpreted as a waiver of that provision. A waiver by either party in respect of a breach of a provision of th</w:t>
      </w:r>
      <w:r w:rsidR="00ED6418" w:rsidRPr="00047427">
        <w:t>is</w:t>
      </w:r>
      <w:r w:rsidRPr="00047427">
        <w:t xml:space="preserve"> Contract by the other party is not a waiver in respect of any other breach of that or any other provision of th</w:t>
      </w:r>
      <w:r w:rsidR="00ED6418" w:rsidRPr="00047427">
        <w:t>is</w:t>
      </w:r>
      <w:r w:rsidRPr="00047427">
        <w:t xml:space="preserve"> Contract.  </w:t>
      </w:r>
    </w:p>
    <w:p w14:paraId="373EF25B" w14:textId="77777777" w:rsidR="00A44492" w:rsidRPr="00047427" w:rsidRDefault="00A44492" w:rsidP="00047427">
      <w:pPr>
        <w:pStyle w:val="Paragraph"/>
        <w:keepNext/>
        <w:tabs>
          <w:tab w:val="clear" w:pos="1134"/>
        </w:tabs>
        <w:spacing w:after="120"/>
        <w:rPr>
          <w:b/>
          <w:bCs/>
        </w:rPr>
      </w:pPr>
      <w:r w:rsidRPr="00047427">
        <w:rPr>
          <w:b/>
          <w:bCs/>
        </w:rPr>
        <w:t>Novation</w:t>
      </w:r>
    </w:p>
    <w:p w14:paraId="04E47117" w14:textId="77777777" w:rsidR="00A44492" w:rsidRPr="00047427" w:rsidRDefault="00A44492" w:rsidP="00047427">
      <w:pPr>
        <w:pStyle w:val="Paragraph"/>
        <w:numPr>
          <w:ilvl w:val="2"/>
          <w:numId w:val="9"/>
        </w:numPr>
        <w:tabs>
          <w:tab w:val="clear" w:pos="1134"/>
          <w:tab w:val="clear" w:pos="1429"/>
        </w:tabs>
        <w:spacing w:after="120"/>
        <w:ind w:left="1701" w:hanging="566"/>
      </w:pPr>
      <w:r w:rsidRPr="00047427">
        <w:t xml:space="preserve">The Contractor must, at its own cost, within 5 Business Days of a request from the Principal, enter into a deed of novation in a form to be agreed by the Principal which novates this </w:t>
      </w:r>
      <w:r w:rsidR="00ED6418" w:rsidRPr="00047427">
        <w:t>Contract</w:t>
      </w:r>
      <w:r w:rsidRPr="00047427">
        <w:t xml:space="preserve"> from the Principal to another party. </w:t>
      </w:r>
    </w:p>
    <w:p w14:paraId="4AD345A3" w14:textId="77777777" w:rsidR="00A44492" w:rsidRPr="00047427" w:rsidRDefault="00A44492" w:rsidP="00047427">
      <w:pPr>
        <w:pStyle w:val="Paragraph"/>
        <w:numPr>
          <w:ilvl w:val="2"/>
          <w:numId w:val="9"/>
        </w:numPr>
        <w:tabs>
          <w:tab w:val="clear" w:pos="1134"/>
          <w:tab w:val="clear" w:pos="1429"/>
        </w:tabs>
        <w:spacing w:after="120"/>
        <w:ind w:left="1701" w:hanging="566"/>
      </w:pPr>
      <w:r w:rsidRPr="00047427">
        <w:t xml:space="preserve">The Contractor must not assign or purport to novate any of its rights or obligations under this </w:t>
      </w:r>
      <w:r w:rsidR="00ED6418" w:rsidRPr="00047427">
        <w:t>Contract</w:t>
      </w:r>
      <w:r w:rsidRPr="00047427">
        <w:t xml:space="preserve"> without the written consent of the Principal.</w:t>
      </w:r>
    </w:p>
    <w:p w14:paraId="26236698" w14:textId="77777777" w:rsidR="00911BC6" w:rsidRPr="00047427" w:rsidRDefault="000D2438" w:rsidP="00047427">
      <w:pPr>
        <w:pStyle w:val="Paragraph"/>
        <w:keepNext/>
        <w:tabs>
          <w:tab w:val="clear" w:pos="1134"/>
        </w:tabs>
        <w:spacing w:after="120"/>
        <w:rPr>
          <w:b/>
          <w:bCs/>
        </w:rPr>
      </w:pPr>
      <w:r w:rsidRPr="00047427">
        <w:rPr>
          <w:b/>
          <w:bCs/>
        </w:rPr>
        <w:t>Contractor</w:t>
      </w:r>
      <w:r w:rsidR="00CA59A4" w:rsidRPr="00047427">
        <w:rPr>
          <w:b/>
          <w:bCs/>
        </w:rPr>
        <w:t xml:space="preserve"> </w:t>
      </w:r>
      <w:r w:rsidRPr="00047427">
        <w:rPr>
          <w:b/>
          <w:bCs/>
        </w:rPr>
        <w:t>as Trustee</w:t>
      </w:r>
    </w:p>
    <w:p w14:paraId="372389AB" w14:textId="6E34E189" w:rsidR="000D2438" w:rsidRPr="00047427" w:rsidRDefault="000D2438" w:rsidP="00047427">
      <w:pPr>
        <w:pStyle w:val="Paragraph"/>
        <w:numPr>
          <w:ilvl w:val="2"/>
          <w:numId w:val="9"/>
        </w:numPr>
        <w:tabs>
          <w:tab w:val="clear" w:pos="1134"/>
          <w:tab w:val="clear" w:pos="1429"/>
        </w:tabs>
        <w:spacing w:after="120"/>
        <w:ind w:left="1701" w:hanging="566"/>
      </w:pPr>
      <w:r w:rsidRPr="00047427">
        <w:t xml:space="preserve">If the Contractor is acting as trustee of a trust, then in relation to this </w:t>
      </w:r>
      <w:r w:rsidR="00830D4E" w:rsidRPr="00047427">
        <w:t>Contract</w:t>
      </w:r>
      <w:r w:rsidRPr="00047427">
        <w:t>:</w:t>
      </w:r>
    </w:p>
    <w:p w14:paraId="696544A7" w14:textId="77777777" w:rsidR="000D2438" w:rsidRPr="00047427" w:rsidRDefault="000D2438" w:rsidP="00047427">
      <w:pPr>
        <w:pStyle w:val="Paragraph"/>
        <w:numPr>
          <w:ilvl w:val="3"/>
          <w:numId w:val="9"/>
        </w:numPr>
        <w:tabs>
          <w:tab w:val="clear" w:pos="1134"/>
          <w:tab w:val="clear" w:pos="1996"/>
        </w:tabs>
        <w:spacing w:after="120"/>
        <w:ind w:left="2268" w:hanging="567"/>
      </w:pPr>
      <w:r w:rsidRPr="00047427">
        <w:t>the Contractor is liable both personally and in its capacity as a trustee of that trust;</w:t>
      </w:r>
    </w:p>
    <w:p w14:paraId="6D07AB35" w14:textId="77777777" w:rsidR="000D2438" w:rsidRPr="00047427" w:rsidRDefault="000D2438" w:rsidP="00047427">
      <w:pPr>
        <w:pStyle w:val="Paragraph"/>
        <w:numPr>
          <w:ilvl w:val="3"/>
          <w:numId w:val="9"/>
        </w:numPr>
        <w:tabs>
          <w:tab w:val="clear" w:pos="1134"/>
          <w:tab w:val="clear" w:pos="1996"/>
        </w:tabs>
        <w:spacing w:after="120"/>
        <w:ind w:left="2268" w:hanging="567"/>
      </w:pPr>
      <w:r w:rsidRPr="00047427">
        <w:t xml:space="preserve">it must not assign, transfer, mortgage, charge, release, waive, encumber or compromise its right of indemnity out of the assets of that trust (but, for the avoidance of doubt, may apply its right of indemnity out of the assets of the trust to any of its liabilities including those arising in relation to this </w:t>
      </w:r>
      <w:r w:rsidR="00830D4E" w:rsidRPr="00047427">
        <w:t>Contract</w:t>
      </w:r>
      <w:r w:rsidRPr="00047427">
        <w:t>);</w:t>
      </w:r>
    </w:p>
    <w:p w14:paraId="5A4009B6" w14:textId="77777777" w:rsidR="000D2438" w:rsidRPr="00047427" w:rsidRDefault="000D2438" w:rsidP="00047427">
      <w:pPr>
        <w:pStyle w:val="Paragraph"/>
        <w:numPr>
          <w:ilvl w:val="3"/>
          <w:numId w:val="9"/>
        </w:numPr>
        <w:tabs>
          <w:tab w:val="clear" w:pos="1134"/>
          <w:tab w:val="clear" w:pos="1996"/>
        </w:tabs>
        <w:spacing w:after="120"/>
        <w:ind w:left="2268" w:hanging="567"/>
      </w:pPr>
      <w:r w:rsidRPr="00047427">
        <w:t>it must not retire, resign nor by act or omission effect or facilitate a change to its status as the sole trustee of that trust; and</w:t>
      </w:r>
    </w:p>
    <w:p w14:paraId="65C175E3" w14:textId="77777777" w:rsidR="000D2438" w:rsidRPr="00047427" w:rsidRDefault="000D2438" w:rsidP="00047427">
      <w:pPr>
        <w:pStyle w:val="Paragraph"/>
        <w:numPr>
          <w:ilvl w:val="3"/>
          <w:numId w:val="9"/>
        </w:numPr>
        <w:tabs>
          <w:tab w:val="clear" w:pos="1134"/>
          <w:tab w:val="clear" w:pos="1996"/>
        </w:tabs>
        <w:spacing w:after="120"/>
        <w:ind w:left="2268" w:hanging="567"/>
      </w:pPr>
      <w:r w:rsidRPr="00047427">
        <w:t>it represents and warrants that:</w:t>
      </w:r>
    </w:p>
    <w:p w14:paraId="49D47F73" w14:textId="77777777" w:rsidR="000D2438" w:rsidRPr="00047427" w:rsidRDefault="000D2438" w:rsidP="00047427">
      <w:pPr>
        <w:pStyle w:val="Paragraph"/>
        <w:numPr>
          <w:ilvl w:val="4"/>
          <w:numId w:val="9"/>
        </w:numPr>
        <w:tabs>
          <w:tab w:val="clear" w:pos="1134"/>
          <w:tab w:val="clear" w:pos="2923"/>
        </w:tabs>
        <w:spacing w:after="120"/>
        <w:ind w:left="2835" w:hanging="567"/>
      </w:pPr>
      <w:r w:rsidRPr="00047427">
        <w:t>such trust has been duly established and currently exists;</w:t>
      </w:r>
    </w:p>
    <w:p w14:paraId="782A2D86" w14:textId="77777777" w:rsidR="000D2438" w:rsidRPr="00047427" w:rsidRDefault="000D2438" w:rsidP="00047427">
      <w:pPr>
        <w:pStyle w:val="Paragraph"/>
        <w:numPr>
          <w:ilvl w:val="4"/>
          <w:numId w:val="9"/>
        </w:numPr>
        <w:tabs>
          <w:tab w:val="clear" w:pos="1134"/>
          <w:tab w:val="clear" w:pos="2923"/>
        </w:tabs>
        <w:spacing w:after="120"/>
        <w:ind w:left="2835" w:hanging="567"/>
      </w:pPr>
      <w:r w:rsidRPr="00047427">
        <w:t>it is the duly appointed, current and only trustee of that trust;</w:t>
      </w:r>
    </w:p>
    <w:p w14:paraId="05216A37" w14:textId="77777777" w:rsidR="000D2438" w:rsidRPr="00047427" w:rsidRDefault="000D2438" w:rsidP="00047427">
      <w:pPr>
        <w:pStyle w:val="Paragraph"/>
        <w:numPr>
          <w:ilvl w:val="4"/>
          <w:numId w:val="9"/>
        </w:numPr>
        <w:tabs>
          <w:tab w:val="clear" w:pos="1134"/>
          <w:tab w:val="clear" w:pos="2923"/>
        </w:tabs>
        <w:spacing w:after="120"/>
        <w:ind w:left="2835" w:hanging="567"/>
      </w:pPr>
      <w:r w:rsidRPr="00047427">
        <w:t xml:space="preserve">as trustee it has the power to enter into and perform its obligations under this </w:t>
      </w:r>
      <w:r w:rsidR="00830D4E" w:rsidRPr="00047427">
        <w:t>Contract</w:t>
      </w:r>
      <w:r w:rsidRPr="00047427">
        <w:t>;</w:t>
      </w:r>
    </w:p>
    <w:p w14:paraId="6DF46F42" w14:textId="77777777" w:rsidR="000D2438" w:rsidRPr="00047427" w:rsidRDefault="000D2438" w:rsidP="00047427">
      <w:pPr>
        <w:pStyle w:val="Paragraph"/>
        <w:numPr>
          <w:ilvl w:val="4"/>
          <w:numId w:val="9"/>
        </w:numPr>
        <w:tabs>
          <w:tab w:val="clear" w:pos="1134"/>
          <w:tab w:val="clear" w:pos="2923"/>
        </w:tabs>
        <w:spacing w:after="120"/>
        <w:ind w:left="2835" w:hanging="567"/>
      </w:pPr>
      <w:r w:rsidRPr="00047427">
        <w:t>it has an unqualified right of indemnity out of the assets of that trust in respect of its obligations;</w:t>
      </w:r>
    </w:p>
    <w:p w14:paraId="555D286B" w14:textId="77777777" w:rsidR="000D2438" w:rsidRPr="00047427" w:rsidRDefault="000D2438" w:rsidP="00047427">
      <w:pPr>
        <w:pStyle w:val="Paragraph"/>
        <w:numPr>
          <w:ilvl w:val="4"/>
          <w:numId w:val="9"/>
        </w:numPr>
        <w:tabs>
          <w:tab w:val="clear" w:pos="1134"/>
          <w:tab w:val="clear" w:pos="2923"/>
        </w:tabs>
        <w:spacing w:after="120"/>
        <w:ind w:left="2835" w:hanging="567"/>
      </w:pPr>
      <w:r w:rsidRPr="00047427">
        <w:t xml:space="preserve">it either has no conflict of interest affecting it as trustee (and/or its directors, if any) or such conflict is otherwise overcome by the terms of the relevant trust </w:t>
      </w:r>
      <w:r w:rsidR="00830D4E" w:rsidRPr="00047427">
        <w:t>a</w:t>
      </w:r>
      <w:r w:rsidRPr="00047427">
        <w:t>greement; and</w:t>
      </w:r>
    </w:p>
    <w:p w14:paraId="71E46B02" w14:textId="77777777" w:rsidR="000D2438" w:rsidRDefault="000D2438" w:rsidP="00047427">
      <w:pPr>
        <w:pStyle w:val="Paragraph"/>
        <w:numPr>
          <w:ilvl w:val="4"/>
          <w:numId w:val="9"/>
        </w:numPr>
        <w:tabs>
          <w:tab w:val="clear" w:pos="1134"/>
          <w:tab w:val="clear" w:pos="2923"/>
        </w:tabs>
        <w:spacing w:after="120"/>
        <w:ind w:left="2835" w:hanging="567"/>
      </w:pPr>
      <w:r w:rsidRPr="00047427">
        <w:t xml:space="preserve">no breach of the relevant trust </w:t>
      </w:r>
      <w:r w:rsidR="00830D4E" w:rsidRPr="00047427">
        <w:t>a</w:t>
      </w:r>
      <w:r w:rsidRPr="00047427">
        <w:t>greement exists or would arise.</w:t>
      </w:r>
    </w:p>
    <w:p w14:paraId="3F040675" w14:textId="5758FEE9" w:rsidR="00BD226D" w:rsidRPr="00047427" w:rsidRDefault="00BD226D" w:rsidP="00BD226D">
      <w:pPr>
        <w:pStyle w:val="Paragraph"/>
        <w:keepNext/>
        <w:tabs>
          <w:tab w:val="clear" w:pos="1134"/>
        </w:tabs>
        <w:spacing w:after="120"/>
        <w:rPr>
          <w:b/>
          <w:bCs/>
        </w:rPr>
      </w:pPr>
      <w:r>
        <w:rPr>
          <w:b/>
          <w:bCs/>
        </w:rPr>
        <w:t>Fraud Control</w:t>
      </w:r>
    </w:p>
    <w:p w14:paraId="18789D88" w14:textId="7F808E26" w:rsidR="00BD226D" w:rsidRDefault="00BD226D" w:rsidP="00BD226D">
      <w:pPr>
        <w:pStyle w:val="Paragraph"/>
        <w:numPr>
          <w:ilvl w:val="2"/>
          <w:numId w:val="9"/>
        </w:numPr>
        <w:tabs>
          <w:tab w:val="clear" w:pos="1134"/>
          <w:tab w:val="clear" w:pos="1429"/>
        </w:tabs>
        <w:spacing w:after="120"/>
        <w:ind w:left="1701" w:hanging="566"/>
      </w:pPr>
      <w:bookmarkStart w:id="250" w:name="_Ref178071314"/>
      <w:r>
        <w:t>The Contractor must proactively take all necessary:</w:t>
      </w:r>
      <w:bookmarkEnd w:id="250"/>
      <w:r>
        <w:t xml:space="preserve"> </w:t>
      </w:r>
    </w:p>
    <w:p w14:paraId="62E227CB" w14:textId="5DD6C1A5" w:rsidR="00BD226D" w:rsidRDefault="00BD226D" w:rsidP="00AF563D">
      <w:pPr>
        <w:pStyle w:val="Paragraph"/>
        <w:numPr>
          <w:ilvl w:val="3"/>
          <w:numId w:val="9"/>
        </w:numPr>
        <w:tabs>
          <w:tab w:val="clear" w:pos="1134"/>
          <w:tab w:val="clear" w:pos="1996"/>
        </w:tabs>
        <w:spacing w:after="120"/>
        <w:ind w:left="2268" w:hanging="567"/>
      </w:pPr>
      <w:bookmarkStart w:id="251" w:name="_Ref129306819"/>
      <w:r>
        <w:t>measures to prevent, detect</w:t>
      </w:r>
      <w:r w:rsidR="00F12E34">
        <w:t>,</w:t>
      </w:r>
      <w:r>
        <w:t xml:space="preserve"> investigate</w:t>
      </w:r>
      <w:r w:rsidR="00F12E34">
        <w:t xml:space="preserve"> and mitigate the effect of</w:t>
      </w:r>
      <w:r>
        <w:t xml:space="preserve"> any fraud that may occur, is occurring or has occurred in connection with this Contract or any Subcontract, including all measures</w:t>
      </w:r>
      <w:r w:rsidR="00F12E34">
        <w:t xml:space="preserve"> or corrective action</w:t>
      </w:r>
      <w:r>
        <w:t xml:space="preserve"> directed by the Principal; </w:t>
      </w:r>
      <w:bookmarkEnd w:id="251"/>
      <w:r>
        <w:t>and</w:t>
      </w:r>
    </w:p>
    <w:p w14:paraId="191D9321" w14:textId="77777777" w:rsidR="00BD226D" w:rsidRDefault="00BD226D" w:rsidP="00BD226D">
      <w:pPr>
        <w:pStyle w:val="Paragraph"/>
        <w:numPr>
          <w:ilvl w:val="3"/>
          <w:numId w:val="9"/>
        </w:numPr>
        <w:tabs>
          <w:tab w:val="clear" w:pos="1134"/>
          <w:tab w:val="clear" w:pos="1996"/>
        </w:tabs>
        <w:spacing w:after="120"/>
        <w:ind w:left="2268" w:hanging="567"/>
      </w:pPr>
      <w:r>
        <w:t>measures to ensure that its selection or engagement of Subcontractors or Suppliers is not influenced by an Irrelevant Factor.</w:t>
      </w:r>
    </w:p>
    <w:p w14:paraId="1EA2208C" w14:textId="4472FDB1" w:rsidR="00BD226D" w:rsidRDefault="00BD226D" w:rsidP="00BD226D">
      <w:pPr>
        <w:pStyle w:val="Paragraph"/>
        <w:numPr>
          <w:ilvl w:val="2"/>
          <w:numId w:val="9"/>
        </w:numPr>
        <w:tabs>
          <w:tab w:val="clear" w:pos="1134"/>
          <w:tab w:val="clear" w:pos="1429"/>
        </w:tabs>
        <w:spacing w:after="120"/>
        <w:ind w:left="1701" w:hanging="566"/>
      </w:pPr>
      <w:bookmarkStart w:id="252" w:name="_Ref69336741"/>
      <w:bookmarkStart w:id="253" w:name="_Toc97223498"/>
      <w:r>
        <w:t>The obligation under clause</w:t>
      </w:r>
      <w:r w:rsidR="00930FA0">
        <w:t xml:space="preserve"> 1A</w:t>
      </w:r>
      <w:r w:rsidR="00930FA0">
        <w:fldChar w:fldCharType="begin"/>
      </w:r>
      <w:r w:rsidR="00930FA0">
        <w:instrText xml:space="preserve"> REF _Ref178071314 \r \h </w:instrText>
      </w:r>
      <w:r w:rsidR="00930FA0">
        <w:fldChar w:fldCharType="separate"/>
      </w:r>
      <w:r w:rsidR="00930FA0">
        <w:t>(u)</w:t>
      </w:r>
      <w:r w:rsidR="00930FA0">
        <w:fldChar w:fldCharType="end"/>
      </w:r>
      <w:r w:rsidR="00930FA0">
        <w:t xml:space="preserve"> </w:t>
      </w:r>
      <w:r w:rsidR="00F12E34">
        <w:t>includes</w:t>
      </w:r>
      <w:r>
        <w:t xml:space="preserve"> taking all necessary measures to prevent, detect and investigate any fraud which has or may be committed by any person employed or engaged by the Contractor.</w:t>
      </w:r>
      <w:bookmarkEnd w:id="252"/>
      <w:bookmarkEnd w:id="253"/>
      <w:r>
        <w:t xml:space="preserve"> </w:t>
      </w:r>
    </w:p>
    <w:p w14:paraId="4CC7603E" w14:textId="798A47C2" w:rsidR="00BD226D" w:rsidRDefault="00BD226D" w:rsidP="00BD226D">
      <w:pPr>
        <w:pStyle w:val="Paragraph"/>
        <w:numPr>
          <w:ilvl w:val="2"/>
          <w:numId w:val="9"/>
        </w:numPr>
        <w:tabs>
          <w:tab w:val="clear" w:pos="1134"/>
          <w:tab w:val="clear" w:pos="1429"/>
        </w:tabs>
        <w:spacing w:after="120"/>
        <w:ind w:left="1701" w:hanging="566"/>
      </w:pPr>
      <w:bookmarkStart w:id="254" w:name="_Toc97223499"/>
      <w:r>
        <w:t>If the Contractor knows or suspects that any fraud is occurring or has occurred it must immediately provide a written notice to the Principal:</w:t>
      </w:r>
      <w:bookmarkEnd w:id="254"/>
    </w:p>
    <w:p w14:paraId="570D6844" w14:textId="3FCC34A7" w:rsidR="00BD226D" w:rsidRDefault="00BD226D" w:rsidP="00F77AD2">
      <w:pPr>
        <w:pStyle w:val="Paragraph"/>
        <w:numPr>
          <w:ilvl w:val="3"/>
          <w:numId w:val="9"/>
        </w:numPr>
        <w:tabs>
          <w:tab w:val="clear" w:pos="1134"/>
          <w:tab w:val="clear" w:pos="1996"/>
        </w:tabs>
        <w:spacing w:after="120"/>
        <w:ind w:left="2268" w:hanging="567"/>
      </w:pPr>
      <w:r>
        <w:t>the known or suspected fraud</w:t>
      </w:r>
      <w:r w:rsidR="00F12E34">
        <w:t xml:space="preserve"> and </w:t>
      </w:r>
      <w:r>
        <w:t xml:space="preserve">how </w:t>
      </w:r>
      <w:r w:rsidR="00F12E34">
        <w:t>it</w:t>
      </w:r>
      <w:r>
        <w:t xml:space="preserve"> occurred; </w:t>
      </w:r>
    </w:p>
    <w:p w14:paraId="3865D3BE" w14:textId="180CC3D6" w:rsidR="00BD226D" w:rsidRDefault="00BD226D" w:rsidP="00BD226D">
      <w:pPr>
        <w:pStyle w:val="Paragraph"/>
        <w:numPr>
          <w:ilvl w:val="3"/>
          <w:numId w:val="9"/>
        </w:numPr>
        <w:tabs>
          <w:tab w:val="clear" w:pos="1134"/>
          <w:tab w:val="clear" w:pos="1996"/>
        </w:tabs>
        <w:spacing w:after="120"/>
        <w:ind w:left="2268" w:hanging="567"/>
      </w:pPr>
      <w:r>
        <w:t>the action</w:t>
      </w:r>
      <w:r w:rsidR="00F12E34">
        <w:t>s</w:t>
      </w:r>
      <w:r>
        <w:t xml:space="preserve"> the Contractor will take under clause </w:t>
      </w:r>
      <w:r w:rsidR="00930FA0">
        <w:t>1A</w:t>
      </w:r>
      <w:r w:rsidR="00930FA0">
        <w:fldChar w:fldCharType="begin"/>
      </w:r>
      <w:r w:rsidR="00930FA0">
        <w:instrText xml:space="preserve"> REF _Ref178071314 \r \h </w:instrText>
      </w:r>
      <w:r w:rsidR="00930FA0">
        <w:fldChar w:fldCharType="separate"/>
      </w:r>
      <w:r w:rsidR="00930FA0">
        <w:t>(u)</w:t>
      </w:r>
      <w:r w:rsidR="00930FA0">
        <w:fldChar w:fldCharType="end"/>
      </w:r>
      <w:r w:rsidR="00F12E34">
        <w:t xml:space="preserve"> including actions necessary to ensure that the fraud does not occur again</w:t>
      </w:r>
      <w:r>
        <w:t xml:space="preserve">; and </w:t>
      </w:r>
    </w:p>
    <w:p w14:paraId="7B531942" w14:textId="365FA5F7" w:rsidR="00BD226D" w:rsidRDefault="00BD226D" w:rsidP="00BD226D">
      <w:pPr>
        <w:pStyle w:val="Paragraph"/>
        <w:numPr>
          <w:ilvl w:val="3"/>
          <w:numId w:val="9"/>
        </w:numPr>
        <w:tabs>
          <w:tab w:val="clear" w:pos="1134"/>
          <w:tab w:val="clear" w:pos="1996"/>
        </w:tabs>
        <w:spacing w:after="120"/>
        <w:ind w:left="2268" w:hanging="567"/>
      </w:pPr>
      <w:r>
        <w:t xml:space="preserve">such further information and assistance </w:t>
      </w:r>
      <w:r w:rsidR="00F12E34">
        <w:t>required by</w:t>
      </w:r>
      <w:r>
        <w:t xml:space="preserve"> the Principal, or any person authorised by the Principal.</w:t>
      </w:r>
    </w:p>
    <w:p w14:paraId="37E0A5D4" w14:textId="0385A3A7" w:rsidR="00132BDF" w:rsidRPr="00132BDF" w:rsidRDefault="00132BDF" w:rsidP="00132BDF">
      <w:pPr>
        <w:pStyle w:val="Paragraph"/>
        <w:numPr>
          <w:ilvl w:val="2"/>
          <w:numId w:val="9"/>
        </w:numPr>
        <w:tabs>
          <w:tab w:val="clear" w:pos="1134"/>
          <w:tab w:val="clear" w:pos="1429"/>
        </w:tabs>
        <w:spacing w:after="120"/>
        <w:ind w:left="1701" w:hanging="566"/>
      </w:pPr>
      <w:r w:rsidRPr="00132BDF">
        <w:t xml:space="preserve">Clause </w:t>
      </w:r>
      <w:r>
        <w:t xml:space="preserve">1A(u) to 1A(w) </w:t>
      </w:r>
      <w:r w:rsidRPr="00132BDF">
        <w:t xml:space="preserve">(inclusive) do not limit the operation of clause </w:t>
      </w:r>
      <w:r>
        <w:t>1A(c)</w:t>
      </w:r>
      <w:r w:rsidRPr="00132BDF">
        <w:t>.</w:t>
      </w:r>
    </w:p>
    <w:p w14:paraId="302F4429" w14:textId="0A23C884" w:rsidR="00F650AB" w:rsidRPr="00047427" w:rsidRDefault="00F650AB" w:rsidP="00F650AB">
      <w:pPr>
        <w:pStyle w:val="Paragraph"/>
        <w:keepNext/>
        <w:tabs>
          <w:tab w:val="clear" w:pos="1134"/>
        </w:tabs>
        <w:spacing w:after="120"/>
        <w:rPr>
          <w:b/>
          <w:bCs/>
        </w:rPr>
      </w:pPr>
      <w:proofErr w:type="spellStart"/>
      <w:r>
        <w:rPr>
          <w:b/>
          <w:bCs/>
        </w:rPr>
        <w:t>Anti Corruption</w:t>
      </w:r>
      <w:proofErr w:type="spellEnd"/>
      <w:r>
        <w:rPr>
          <w:b/>
          <w:bCs/>
        </w:rPr>
        <w:t xml:space="preserve"> </w:t>
      </w:r>
    </w:p>
    <w:p w14:paraId="20569630" w14:textId="1ABF06FB" w:rsidR="00F650AB" w:rsidRDefault="00F650AB" w:rsidP="00EA7145">
      <w:pPr>
        <w:pStyle w:val="Paragraph"/>
        <w:numPr>
          <w:ilvl w:val="2"/>
          <w:numId w:val="55"/>
        </w:numPr>
        <w:tabs>
          <w:tab w:val="clear" w:pos="1134"/>
          <w:tab w:val="clear" w:pos="1429"/>
        </w:tabs>
        <w:spacing w:after="120"/>
        <w:ind w:left="1560"/>
      </w:pPr>
      <w:r>
        <w:t xml:space="preserve">Without limiting clause 1A(c), within 10 Business Days after a request by the Principal, the Contractor must provide the Principal with written confirmation that, to the best of the Contractor’s knowledge and based on reasonable enquiries undertaken by it, the Contractor and all persons employed or engaged by the Contractor are compliant with all Statutory Requirements (including foreign anti-corruption legislation) regarding the offering of unlawful inducements whether in Australia or otherwise in connection with the performance of the Contract and any Subcontract. </w:t>
      </w:r>
    </w:p>
    <w:p w14:paraId="017575F0" w14:textId="659BD049" w:rsidR="00F650AB" w:rsidRDefault="00F650AB" w:rsidP="00EA7145">
      <w:pPr>
        <w:pStyle w:val="Paragraph"/>
        <w:numPr>
          <w:ilvl w:val="2"/>
          <w:numId w:val="55"/>
        </w:numPr>
        <w:tabs>
          <w:tab w:val="clear" w:pos="1134"/>
          <w:tab w:val="clear" w:pos="1429"/>
        </w:tabs>
        <w:spacing w:after="120"/>
        <w:ind w:left="1560"/>
      </w:pPr>
      <w:bookmarkStart w:id="255" w:name="_Ref178338022"/>
      <w:r>
        <w:t>The Contractor:</w:t>
      </w:r>
      <w:bookmarkEnd w:id="255"/>
      <w:r>
        <w:t xml:space="preserve"> </w:t>
      </w:r>
    </w:p>
    <w:p w14:paraId="4120B4F5" w14:textId="7DD54D72" w:rsidR="00F650AB" w:rsidRDefault="00F650AB" w:rsidP="00EA7145">
      <w:pPr>
        <w:pStyle w:val="Paragraph"/>
        <w:numPr>
          <w:ilvl w:val="3"/>
          <w:numId w:val="55"/>
        </w:numPr>
        <w:tabs>
          <w:tab w:val="clear" w:pos="1134"/>
        </w:tabs>
        <w:spacing w:after="120"/>
      </w:pPr>
      <w:r>
        <w:t>warrants that it has not as at the Date of Contract entered; and</w:t>
      </w:r>
    </w:p>
    <w:p w14:paraId="6EA20C9A" w14:textId="3B9C063C" w:rsidR="00F650AB" w:rsidRDefault="00F650AB" w:rsidP="00EA7145">
      <w:pPr>
        <w:pStyle w:val="Paragraph"/>
        <w:numPr>
          <w:ilvl w:val="3"/>
          <w:numId w:val="55"/>
        </w:numPr>
        <w:tabs>
          <w:tab w:val="clear" w:pos="1134"/>
        </w:tabs>
        <w:spacing w:after="120"/>
      </w:pPr>
      <w:r>
        <w:t xml:space="preserve">will not at any time enter, </w:t>
      </w:r>
    </w:p>
    <w:p w14:paraId="22502965" w14:textId="02950D45" w:rsidR="00F650AB" w:rsidRDefault="00F650AB" w:rsidP="00F650AB">
      <w:pPr>
        <w:pStyle w:val="Paragraph"/>
        <w:tabs>
          <w:tab w:val="clear" w:pos="1134"/>
        </w:tabs>
        <w:spacing w:after="120"/>
        <w:ind w:left="1701"/>
      </w:pPr>
      <w:r>
        <w:t xml:space="preserve">into any Arrangement in respect of the Contract or the Works that is influenced by an Irrelevant Factor. </w:t>
      </w:r>
    </w:p>
    <w:p w14:paraId="2E98EB8E" w14:textId="2D654D28" w:rsidR="00F650AB" w:rsidRDefault="00F650AB" w:rsidP="00EA7145">
      <w:pPr>
        <w:pStyle w:val="Paragraph"/>
        <w:numPr>
          <w:ilvl w:val="2"/>
          <w:numId w:val="55"/>
        </w:numPr>
        <w:tabs>
          <w:tab w:val="clear" w:pos="1134"/>
          <w:tab w:val="clear" w:pos="1429"/>
        </w:tabs>
        <w:spacing w:after="120"/>
        <w:ind w:left="1560"/>
      </w:pPr>
      <w:bookmarkStart w:id="256" w:name="_Ref178338045"/>
      <w:r>
        <w:t>The Contractor must take reasonable steps to prevent against engaging any Subcontractor or Supplier whose owner, officer(s) of employee(s) are members of, associates of, or associated with a member of, a Declared Organisation.</w:t>
      </w:r>
      <w:bookmarkEnd w:id="256"/>
      <w:r>
        <w:t xml:space="preserve">  </w:t>
      </w:r>
    </w:p>
    <w:p w14:paraId="4FFAF30C" w14:textId="34CB5E9D" w:rsidR="00F650AB" w:rsidRDefault="00F650AB" w:rsidP="00EA7145">
      <w:pPr>
        <w:pStyle w:val="Paragraph"/>
        <w:numPr>
          <w:ilvl w:val="2"/>
          <w:numId w:val="55"/>
        </w:numPr>
        <w:tabs>
          <w:tab w:val="clear" w:pos="1134"/>
          <w:tab w:val="clear" w:pos="1429"/>
        </w:tabs>
        <w:spacing w:after="120"/>
        <w:ind w:left="1560"/>
      </w:pPr>
      <w:bookmarkStart w:id="257" w:name="_Ref178338134"/>
      <w:r>
        <w:t>The Contractor must take all reasonable steps to ensure that its Subcontractors and Suppliers have not, and will not at any stage, enter into any Arrangement in respect of the Contract or the Works that would contravene clause 1</w:t>
      </w:r>
      <w:r w:rsidR="00F12E34">
        <w:t>A</w:t>
      </w:r>
      <w:r>
        <w:fldChar w:fldCharType="begin"/>
      </w:r>
      <w:r>
        <w:instrText xml:space="preserve"> REF _Ref178338022 \r \h </w:instrText>
      </w:r>
      <w:r>
        <w:fldChar w:fldCharType="separate"/>
      </w:r>
      <w:r>
        <w:t>(z)</w:t>
      </w:r>
      <w:r>
        <w:fldChar w:fldCharType="end"/>
      </w:r>
      <w:r>
        <w:t xml:space="preserve"> or 1</w:t>
      </w:r>
      <w:r w:rsidR="00F12E34">
        <w:t>A</w:t>
      </w:r>
      <w:r>
        <w:fldChar w:fldCharType="begin"/>
      </w:r>
      <w:r>
        <w:instrText xml:space="preserve"> REF _Ref178338045 \r \h </w:instrText>
      </w:r>
      <w:r>
        <w:fldChar w:fldCharType="separate"/>
      </w:r>
      <w:r>
        <w:t>(aa)</w:t>
      </w:r>
      <w:r>
        <w:fldChar w:fldCharType="end"/>
      </w:r>
      <w:r w:rsidR="00281DF3">
        <w:t xml:space="preserve"> if the Arrangement was entered into by the Contractor.</w:t>
      </w:r>
      <w:bookmarkEnd w:id="257"/>
      <w:r w:rsidR="00281DF3">
        <w:t xml:space="preserve"> </w:t>
      </w:r>
    </w:p>
    <w:p w14:paraId="0FE9F2CF" w14:textId="5D2552EF" w:rsidR="00281DF3" w:rsidRDefault="00281DF3" w:rsidP="00EA7145">
      <w:pPr>
        <w:pStyle w:val="Paragraph"/>
        <w:numPr>
          <w:ilvl w:val="2"/>
          <w:numId w:val="55"/>
        </w:numPr>
        <w:tabs>
          <w:tab w:val="clear" w:pos="1134"/>
          <w:tab w:val="clear" w:pos="1429"/>
        </w:tabs>
        <w:spacing w:after="120"/>
        <w:ind w:left="1560"/>
      </w:pPr>
      <w:r>
        <w:t>Without limiting any other provision of this Agreement, if:</w:t>
      </w:r>
    </w:p>
    <w:p w14:paraId="7DA4B4CD" w14:textId="51802185" w:rsidR="00281DF3" w:rsidRDefault="00281DF3" w:rsidP="00EA7145">
      <w:pPr>
        <w:pStyle w:val="Paragraph"/>
        <w:numPr>
          <w:ilvl w:val="3"/>
          <w:numId w:val="55"/>
        </w:numPr>
        <w:tabs>
          <w:tab w:val="clear" w:pos="1134"/>
        </w:tabs>
        <w:spacing w:after="120"/>
      </w:pPr>
      <w:r>
        <w:t>the Contractor breaches an obligation under clause</w:t>
      </w:r>
      <w:r w:rsidR="00874F76">
        <w:t xml:space="preserve"> 1</w:t>
      </w:r>
      <w:r w:rsidR="00F12E34">
        <w:t>A</w:t>
      </w:r>
      <w:r w:rsidR="00874F76">
        <w:fldChar w:fldCharType="begin"/>
      </w:r>
      <w:r w:rsidR="00874F76">
        <w:instrText xml:space="preserve"> REF _Ref178338022 \r \h </w:instrText>
      </w:r>
      <w:r w:rsidR="00874F76">
        <w:fldChar w:fldCharType="separate"/>
      </w:r>
      <w:r w:rsidR="00874F76">
        <w:t>(z)</w:t>
      </w:r>
      <w:r w:rsidR="00874F76">
        <w:fldChar w:fldCharType="end"/>
      </w:r>
      <w:r w:rsidR="00874F76">
        <w:t>, 1</w:t>
      </w:r>
      <w:r w:rsidR="00F12E34">
        <w:t>A</w:t>
      </w:r>
      <w:r w:rsidR="00874F76">
        <w:fldChar w:fldCharType="begin"/>
      </w:r>
      <w:r w:rsidR="00874F76">
        <w:instrText xml:space="preserve"> REF _Ref178338045 \r \h </w:instrText>
      </w:r>
      <w:r w:rsidR="00874F76">
        <w:fldChar w:fldCharType="separate"/>
      </w:r>
      <w:r w:rsidR="00874F76">
        <w:t>(aa)</w:t>
      </w:r>
      <w:r w:rsidR="00874F76">
        <w:fldChar w:fldCharType="end"/>
      </w:r>
      <w:r w:rsidR="00874F76">
        <w:t xml:space="preserve"> or 1</w:t>
      </w:r>
      <w:r w:rsidR="00F12E34">
        <w:t>A</w:t>
      </w:r>
      <w:r w:rsidR="00874F76">
        <w:fldChar w:fldCharType="begin"/>
      </w:r>
      <w:r w:rsidR="00874F76">
        <w:instrText xml:space="preserve"> REF _Ref178338134 \r \h </w:instrText>
      </w:r>
      <w:r w:rsidR="00874F76">
        <w:fldChar w:fldCharType="separate"/>
      </w:r>
      <w:r w:rsidR="00874F76">
        <w:t>(bb)</w:t>
      </w:r>
      <w:r w:rsidR="00874F76">
        <w:fldChar w:fldCharType="end"/>
      </w:r>
      <w:r w:rsidR="00874F76">
        <w:t>; or</w:t>
      </w:r>
    </w:p>
    <w:p w14:paraId="31EC5D48" w14:textId="3ED68113" w:rsidR="00874F76" w:rsidRDefault="00874F76" w:rsidP="00EA7145">
      <w:pPr>
        <w:pStyle w:val="Paragraph"/>
        <w:numPr>
          <w:ilvl w:val="3"/>
          <w:numId w:val="55"/>
        </w:numPr>
        <w:tabs>
          <w:tab w:val="clear" w:pos="1134"/>
        </w:tabs>
        <w:spacing w:after="120"/>
      </w:pPr>
      <w:r>
        <w:t xml:space="preserve">the Principal considers that the Contractor has engaged a Subcontractor or Supplier whose owner, officer(s) or employee(s) are members of, associates of, or associated with a member of, a Declared Organisation, </w:t>
      </w:r>
    </w:p>
    <w:p w14:paraId="60F1C40C" w14:textId="708847E9" w:rsidR="00874F76" w:rsidRDefault="00874F76" w:rsidP="00874F76">
      <w:pPr>
        <w:pStyle w:val="Paragraph"/>
        <w:tabs>
          <w:tab w:val="clear" w:pos="1134"/>
        </w:tabs>
        <w:spacing w:after="120"/>
        <w:ind w:left="1701"/>
      </w:pPr>
      <w:r>
        <w:t xml:space="preserve">the Principal may issue a written notice to the Contractor which must specify: </w:t>
      </w:r>
    </w:p>
    <w:p w14:paraId="3DBC94E5" w14:textId="1A49EB78" w:rsidR="00F650AB" w:rsidRDefault="00874F76" w:rsidP="00EA7145">
      <w:pPr>
        <w:pStyle w:val="Paragraph"/>
        <w:numPr>
          <w:ilvl w:val="3"/>
          <w:numId w:val="55"/>
        </w:numPr>
        <w:tabs>
          <w:tab w:val="clear" w:pos="1134"/>
        </w:tabs>
        <w:spacing w:after="120"/>
      </w:pPr>
      <w:r>
        <w:t xml:space="preserve">the particulars of the alleged breach or engagement; </w:t>
      </w:r>
    </w:p>
    <w:p w14:paraId="6CB8EE8F" w14:textId="5A7FC23B" w:rsidR="00874F76" w:rsidRDefault="00874F76" w:rsidP="00EA7145">
      <w:pPr>
        <w:pStyle w:val="Paragraph"/>
        <w:numPr>
          <w:ilvl w:val="3"/>
          <w:numId w:val="55"/>
        </w:numPr>
        <w:tabs>
          <w:tab w:val="clear" w:pos="1134"/>
        </w:tabs>
        <w:spacing w:after="120"/>
      </w:pPr>
      <w:r>
        <w:t xml:space="preserve">the reasonable requirements of the Principal to overcome the alleged breach or engagement (which may include exclusion of the relevant Subcontractor or Supplier personnel from Site or termination of the Arrangement); and </w:t>
      </w:r>
    </w:p>
    <w:p w14:paraId="24B04EEE" w14:textId="53F4510A" w:rsidR="00874F76" w:rsidRDefault="00874F76" w:rsidP="00EA7145">
      <w:pPr>
        <w:pStyle w:val="Paragraph"/>
        <w:numPr>
          <w:ilvl w:val="3"/>
          <w:numId w:val="55"/>
        </w:numPr>
        <w:tabs>
          <w:tab w:val="clear" w:pos="1134"/>
        </w:tabs>
        <w:spacing w:after="120"/>
      </w:pPr>
      <w:r>
        <w:t xml:space="preserve">the date by which the Contractor must comply with those requirements (which must allow for a reasonable period of time to comply with the Principal’s requirement in the circumstances), </w:t>
      </w:r>
    </w:p>
    <w:p w14:paraId="116F9ED9" w14:textId="7272A638" w:rsidR="00874F76" w:rsidRDefault="00874F76" w:rsidP="00874F76">
      <w:pPr>
        <w:pStyle w:val="Paragraph"/>
        <w:tabs>
          <w:tab w:val="clear" w:pos="1134"/>
        </w:tabs>
        <w:spacing w:after="120"/>
        <w:ind w:left="1653"/>
      </w:pPr>
      <w:r>
        <w:t xml:space="preserve">and the Contractor must comply with such written notice. </w:t>
      </w:r>
    </w:p>
    <w:p w14:paraId="280B3B4C" w14:textId="77777777" w:rsidR="009918AA" w:rsidRPr="00047427" w:rsidRDefault="009918AA" w:rsidP="00725272">
      <w:pPr>
        <w:pStyle w:val="Paragraph"/>
        <w:tabs>
          <w:tab w:val="clear" w:pos="1134"/>
        </w:tabs>
        <w:spacing w:after="120"/>
        <w:ind w:left="0"/>
      </w:pPr>
    </w:p>
    <w:p w14:paraId="62EA1945" w14:textId="5DE329B9" w:rsidR="0003185E" w:rsidRPr="000341D0" w:rsidRDefault="0003185E" w:rsidP="00E57FEE">
      <w:pPr>
        <w:pStyle w:val="Heading3"/>
        <w:numPr>
          <w:ilvl w:val="0"/>
          <w:numId w:val="0"/>
        </w:numPr>
        <w:tabs>
          <w:tab w:val="clear" w:pos="709"/>
          <w:tab w:val="left" w:pos="1134"/>
        </w:tabs>
        <w:spacing w:after="120"/>
        <w:ind w:left="1134" w:hanging="709"/>
        <w:jc w:val="both"/>
      </w:pPr>
      <w:bookmarkStart w:id="258" w:name="_Toc136608814"/>
      <w:bookmarkStart w:id="259" w:name="_Toc152145174"/>
      <w:r w:rsidRPr="000341D0">
        <w:t>1B</w:t>
      </w:r>
      <w:r w:rsidR="00346291">
        <w:tab/>
      </w:r>
      <w:r w:rsidRPr="000341D0">
        <w:t>Industry Participation Policy</w:t>
      </w:r>
      <w:bookmarkEnd w:id="258"/>
      <w:bookmarkEnd w:id="259"/>
    </w:p>
    <w:p w14:paraId="49D85B7C" w14:textId="60E9997C" w:rsidR="0003185E" w:rsidRPr="0003185E" w:rsidRDefault="004A5925" w:rsidP="00281506">
      <w:pPr>
        <w:pStyle w:val="Paragraph"/>
        <w:numPr>
          <w:ilvl w:val="2"/>
          <w:numId w:val="22"/>
        </w:numPr>
        <w:tabs>
          <w:tab w:val="clear" w:pos="1134"/>
          <w:tab w:val="clear" w:pos="1429"/>
        </w:tabs>
        <w:spacing w:after="120"/>
        <w:ind w:left="1701" w:hanging="566"/>
      </w:pPr>
      <w:r>
        <w:t xml:space="preserve">This </w:t>
      </w:r>
      <w:r w:rsidRPr="000341D0">
        <w:rPr>
          <w:b/>
        </w:rPr>
        <w:t>C</w:t>
      </w:r>
      <w:r w:rsidR="0003185E" w:rsidRPr="000341D0">
        <w:rPr>
          <w:b/>
        </w:rPr>
        <w:t>lause 1B</w:t>
      </w:r>
      <w:r w:rsidR="0003185E" w:rsidRPr="0003185E">
        <w:t xml:space="preserve"> only applies if</w:t>
      </w:r>
      <w:r w:rsidR="00E81DD9">
        <w:t xml:space="preserve"> the Contractor is required to implement an Industry Participation Plan, as</w:t>
      </w:r>
      <w:r w:rsidR="0003185E" w:rsidRPr="0003185E">
        <w:t xml:space="preserve"> s</w:t>
      </w:r>
      <w:r w:rsidR="00E81DD9">
        <w:t xml:space="preserve">pecified </w:t>
      </w:r>
      <w:r w:rsidR="0003185E" w:rsidRPr="0003185E">
        <w:t xml:space="preserve">in </w:t>
      </w:r>
      <w:r w:rsidR="006B1151" w:rsidRPr="000341D0">
        <w:t>Contract Information</w:t>
      </w:r>
      <w:r w:rsidR="006B1151" w:rsidRPr="00346291">
        <w:t xml:space="preserve"> -</w:t>
      </w:r>
      <w:r w:rsidR="0003185E" w:rsidRPr="000341D0">
        <w:t xml:space="preserve"> </w:t>
      </w:r>
      <w:r w:rsidR="0003185E" w:rsidRPr="000341D0">
        <w:rPr>
          <w:b/>
        </w:rPr>
        <w:t xml:space="preserve">Item </w:t>
      </w:r>
      <w:r w:rsidR="006B1151" w:rsidRPr="000341D0">
        <w:rPr>
          <w:b/>
        </w:rPr>
        <w:t>1</w:t>
      </w:r>
      <w:r w:rsidR="00F21783">
        <w:rPr>
          <w:b/>
        </w:rPr>
        <w:t>7</w:t>
      </w:r>
      <w:r w:rsidR="003E223C">
        <w:rPr>
          <w:b/>
        </w:rPr>
        <w:t>B</w:t>
      </w:r>
      <w:r w:rsidR="0003185E" w:rsidRPr="000341D0">
        <w:t>.</w:t>
      </w:r>
      <w:r w:rsidR="0003185E" w:rsidRPr="0003185E">
        <w:t xml:space="preserve"> </w:t>
      </w:r>
    </w:p>
    <w:p w14:paraId="0C3A81B6" w14:textId="77777777" w:rsidR="0003185E" w:rsidRPr="0003185E" w:rsidRDefault="0003185E" w:rsidP="00281506">
      <w:pPr>
        <w:pStyle w:val="Paragraph"/>
        <w:numPr>
          <w:ilvl w:val="2"/>
          <w:numId w:val="22"/>
        </w:numPr>
        <w:tabs>
          <w:tab w:val="clear" w:pos="1134"/>
          <w:tab w:val="clear" w:pos="1429"/>
        </w:tabs>
        <w:spacing w:after="120"/>
        <w:ind w:left="1701" w:hanging="566"/>
      </w:pPr>
      <w:r w:rsidRPr="0003185E">
        <w:t>Agencies and private parties contracting to the Government of South Australia are required to comply with the South Australian Industry Participation Policy (</w:t>
      </w:r>
      <w:r w:rsidRPr="000341D0">
        <w:rPr>
          <w:b/>
        </w:rPr>
        <w:t>SAIPP</w:t>
      </w:r>
      <w:r w:rsidRPr="0003185E">
        <w:t>) and the supporting procedural and reporting requirements.</w:t>
      </w:r>
    </w:p>
    <w:p w14:paraId="3B8ED88B" w14:textId="77777777" w:rsidR="0003185E" w:rsidRPr="0003185E" w:rsidRDefault="0003185E" w:rsidP="00281506">
      <w:pPr>
        <w:pStyle w:val="Paragraph"/>
        <w:numPr>
          <w:ilvl w:val="2"/>
          <w:numId w:val="22"/>
        </w:numPr>
        <w:tabs>
          <w:tab w:val="clear" w:pos="1134"/>
          <w:tab w:val="clear" w:pos="1429"/>
        </w:tabs>
        <w:spacing w:after="120"/>
        <w:ind w:left="1701" w:hanging="566"/>
        <w:rPr>
          <w:bCs/>
          <w:iCs/>
        </w:rPr>
      </w:pPr>
      <w:r w:rsidRPr="0003185E">
        <w:rPr>
          <w:bCs/>
          <w:iCs/>
        </w:rPr>
        <w:t xml:space="preserve">The </w:t>
      </w:r>
      <w:r w:rsidRPr="00E12512">
        <w:rPr>
          <w:bCs/>
          <w:iCs/>
        </w:rPr>
        <w:t>Contractor</w:t>
      </w:r>
      <w:r w:rsidRPr="0003185E">
        <w:rPr>
          <w:bCs/>
          <w:iCs/>
        </w:rPr>
        <w:t xml:space="preserve"> must implement the </w:t>
      </w:r>
      <w:r w:rsidRPr="00E12512">
        <w:rPr>
          <w:bCs/>
          <w:iCs/>
        </w:rPr>
        <w:t>Contractor</w:t>
      </w:r>
      <w:r>
        <w:rPr>
          <w:bCs/>
          <w:iCs/>
        </w:rPr>
        <w:t>’s</w:t>
      </w:r>
      <w:r w:rsidRPr="0003185E">
        <w:rPr>
          <w:bCs/>
          <w:iCs/>
        </w:rPr>
        <w:t xml:space="preserve"> Standard or Tailore</w:t>
      </w:r>
      <w:r w:rsidR="00C6207C">
        <w:rPr>
          <w:bCs/>
          <w:iCs/>
        </w:rPr>
        <w:t>d Industry Participation Plan (</w:t>
      </w:r>
      <w:r w:rsidR="00C6207C" w:rsidRPr="000341D0">
        <w:rPr>
          <w:b/>
          <w:bCs/>
          <w:iCs/>
        </w:rPr>
        <w:t>SIPP</w:t>
      </w:r>
      <w:r w:rsidR="00C6207C">
        <w:rPr>
          <w:bCs/>
          <w:iCs/>
        </w:rPr>
        <w:t xml:space="preserve"> or </w:t>
      </w:r>
      <w:r w:rsidR="00C6207C" w:rsidRPr="000341D0">
        <w:rPr>
          <w:b/>
          <w:bCs/>
          <w:iCs/>
        </w:rPr>
        <w:t>TIPP</w:t>
      </w:r>
      <w:r w:rsidRPr="0003185E">
        <w:rPr>
          <w:bCs/>
          <w:iCs/>
        </w:rPr>
        <w:t>) appr</w:t>
      </w:r>
      <w:r w:rsidR="00C6207C">
        <w:rPr>
          <w:bCs/>
          <w:iCs/>
        </w:rPr>
        <w:t xml:space="preserve">oved by the Industry Advocate </w:t>
      </w:r>
      <w:r w:rsidRPr="0003185E">
        <w:rPr>
          <w:bCs/>
          <w:iCs/>
        </w:rPr>
        <w:t xml:space="preserve">in </w:t>
      </w:r>
      <w:r w:rsidR="00B67A3C">
        <w:rPr>
          <w:bCs/>
          <w:iCs/>
        </w:rPr>
        <w:t xml:space="preserve">the annexed </w:t>
      </w:r>
      <w:r w:rsidR="00B67A3C" w:rsidRPr="00030357">
        <w:rPr>
          <w:bCs/>
          <w:iCs/>
        </w:rPr>
        <w:t>Schedule</w:t>
      </w:r>
      <w:r w:rsidR="00E81DD9" w:rsidRPr="00030357">
        <w:rPr>
          <w:bCs/>
          <w:iCs/>
        </w:rPr>
        <w:t xml:space="preserve"> </w:t>
      </w:r>
      <w:r w:rsidR="00030357" w:rsidRPr="00030357">
        <w:rPr>
          <w:bCs/>
          <w:iCs/>
        </w:rPr>
        <w:t>4</w:t>
      </w:r>
      <w:r w:rsidR="00E81DD9" w:rsidRPr="00030357">
        <w:rPr>
          <w:bCs/>
          <w:iCs/>
        </w:rPr>
        <w:t xml:space="preserve"> – </w:t>
      </w:r>
      <w:r w:rsidR="00030357" w:rsidRPr="00030357">
        <w:rPr>
          <w:bCs/>
          <w:iCs/>
        </w:rPr>
        <w:t>Industry</w:t>
      </w:r>
      <w:r w:rsidR="00030357">
        <w:rPr>
          <w:bCs/>
          <w:iCs/>
        </w:rPr>
        <w:t xml:space="preserve"> Participation Plan</w:t>
      </w:r>
      <w:r w:rsidRPr="0003185E">
        <w:rPr>
          <w:bCs/>
          <w:iCs/>
        </w:rPr>
        <w:t>.</w:t>
      </w:r>
    </w:p>
    <w:p w14:paraId="72161386" w14:textId="1153785E" w:rsidR="0003185E" w:rsidRPr="0003185E" w:rsidRDefault="0003185E" w:rsidP="00281506">
      <w:pPr>
        <w:pStyle w:val="Paragraph"/>
        <w:numPr>
          <w:ilvl w:val="2"/>
          <w:numId w:val="22"/>
        </w:numPr>
        <w:tabs>
          <w:tab w:val="clear" w:pos="1134"/>
          <w:tab w:val="clear" w:pos="1429"/>
        </w:tabs>
        <w:spacing w:after="120"/>
        <w:ind w:left="1701" w:hanging="566"/>
        <w:rPr>
          <w:bCs/>
          <w:iCs/>
        </w:rPr>
      </w:pPr>
      <w:r w:rsidRPr="0003185E">
        <w:rPr>
          <w:bCs/>
          <w:iCs/>
        </w:rPr>
        <w:t xml:space="preserve">The </w:t>
      </w:r>
      <w:r w:rsidRPr="00C00AF4">
        <w:t>Contractor</w:t>
      </w:r>
      <w:r w:rsidRPr="0003185E">
        <w:rPr>
          <w:bCs/>
          <w:iCs/>
        </w:rPr>
        <w:t xml:space="preserve"> must provide an Industry Pa</w:t>
      </w:r>
      <w:r w:rsidR="00C6207C">
        <w:rPr>
          <w:bCs/>
          <w:iCs/>
        </w:rPr>
        <w:t>rticipation Report (</w:t>
      </w:r>
      <w:r w:rsidR="00C6207C" w:rsidRPr="000341D0">
        <w:rPr>
          <w:b/>
          <w:bCs/>
          <w:iCs/>
        </w:rPr>
        <w:t>IPP Report</w:t>
      </w:r>
      <w:r w:rsidRPr="0003185E">
        <w:rPr>
          <w:bCs/>
          <w:iCs/>
        </w:rPr>
        <w:t xml:space="preserve">) in respect of each Industry Participation Reporting Period to the </w:t>
      </w:r>
      <w:r w:rsidR="0062559A">
        <w:rPr>
          <w:bCs/>
          <w:iCs/>
        </w:rPr>
        <w:t>IA</w:t>
      </w:r>
      <w:r w:rsidRPr="0003185E">
        <w:rPr>
          <w:bCs/>
          <w:iCs/>
        </w:rPr>
        <w:t xml:space="preserve"> within two weeks of the end of each period</w:t>
      </w:r>
      <w:r w:rsidR="0062559A">
        <w:rPr>
          <w:bCs/>
          <w:iCs/>
        </w:rPr>
        <w:t>.</w:t>
      </w:r>
      <w:r w:rsidR="0062559A" w:rsidRPr="0003185E" w:rsidDel="0062559A">
        <w:rPr>
          <w:bCs/>
          <w:iCs/>
        </w:rPr>
        <w:t xml:space="preserve"> </w:t>
      </w:r>
    </w:p>
    <w:p w14:paraId="53F80360" w14:textId="77777777" w:rsidR="0003185E" w:rsidRPr="0003185E" w:rsidRDefault="0003185E" w:rsidP="00281506">
      <w:pPr>
        <w:pStyle w:val="Paragraph"/>
        <w:numPr>
          <w:ilvl w:val="2"/>
          <w:numId w:val="22"/>
        </w:numPr>
        <w:tabs>
          <w:tab w:val="clear" w:pos="1134"/>
          <w:tab w:val="clear" w:pos="1429"/>
        </w:tabs>
        <w:spacing w:after="120"/>
        <w:ind w:left="1701" w:hanging="566"/>
        <w:rPr>
          <w:bCs/>
          <w:iCs/>
        </w:rPr>
      </w:pPr>
      <w:r w:rsidRPr="0003185E">
        <w:rPr>
          <w:bCs/>
          <w:iCs/>
        </w:rPr>
        <w:t xml:space="preserve">An </w:t>
      </w:r>
      <w:r w:rsidRPr="00C00AF4">
        <w:t>Industry</w:t>
      </w:r>
      <w:r w:rsidRPr="0003185E">
        <w:rPr>
          <w:bCs/>
          <w:iCs/>
        </w:rPr>
        <w:t xml:space="preserve"> Participation Reporting Period is:</w:t>
      </w:r>
    </w:p>
    <w:p w14:paraId="6CA651EA" w14:textId="1302D59D" w:rsidR="0003185E" w:rsidRPr="0003185E" w:rsidRDefault="0003185E" w:rsidP="00047427">
      <w:pPr>
        <w:pStyle w:val="Paragraph"/>
        <w:numPr>
          <w:ilvl w:val="3"/>
          <w:numId w:val="9"/>
        </w:numPr>
        <w:tabs>
          <w:tab w:val="clear" w:pos="1134"/>
          <w:tab w:val="clear" w:pos="1996"/>
        </w:tabs>
        <w:spacing w:after="120"/>
        <w:ind w:left="2268" w:hanging="567"/>
        <w:rPr>
          <w:bCs/>
        </w:rPr>
      </w:pPr>
      <w:r w:rsidRPr="0003185E">
        <w:rPr>
          <w:bCs/>
        </w:rPr>
        <w:t xml:space="preserve">the </w:t>
      </w:r>
      <w:r w:rsidRPr="001E613A">
        <w:t>period</w:t>
      </w:r>
      <w:r w:rsidRPr="0003185E">
        <w:rPr>
          <w:bCs/>
        </w:rPr>
        <w:t xml:space="preserve"> between the Date </w:t>
      </w:r>
      <w:r w:rsidR="00BA5098">
        <w:rPr>
          <w:bCs/>
        </w:rPr>
        <w:t xml:space="preserve">of Contract </w:t>
      </w:r>
      <w:r w:rsidRPr="0003185E">
        <w:rPr>
          <w:bCs/>
        </w:rPr>
        <w:t xml:space="preserve">and the </w:t>
      </w:r>
      <w:r w:rsidR="0062559A">
        <w:rPr>
          <w:bCs/>
        </w:rPr>
        <w:t xml:space="preserve">date six (6) months after </w:t>
      </w:r>
      <w:r w:rsidRPr="0003185E">
        <w:rPr>
          <w:bCs/>
        </w:rPr>
        <w:t>the Date</w:t>
      </w:r>
      <w:r w:rsidR="00BA5098">
        <w:rPr>
          <w:bCs/>
        </w:rPr>
        <w:t xml:space="preserve"> of Contract</w:t>
      </w:r>
      <w:r w:rsidRPr="0003185E">
        <w:rPr>
          <w:bCs/>
        </w:rPr>
        <w:t>;</w:t>
      </w:r>
    </w:p>
    <w:p w14:paraId="43A16842" w14:textId="4856F724" w:rsidR="0003185E" w:rsidRPr="0003185E" w:rsidRDefault="0003185E" w:rsidP="00047427">
      <w:pPr>
        <w:pStyle w:val="Paragraph"/>
        <w:numPr>
          <w:ilvl w:val="3"/>
          <w:numId w:val="9"/>
        </w:numPr>
        <w:tabs>
          <w:tab w:val="clear" w:pos="1134"/>
          <w:tab w:val="clear" w:pos="1996"/>
        </w:tabs>
        <w:spacing w:after="120"/>
        <w:ind w:left="2268" w:hanging="567"/>
        <w:rPr>
          <w:bCs/>
        </w:rPr>
      </w:pPr>
      <w:bookmarkStart w:id="260" w:name="_Ref148085560"/>
      <w:r w:rsidRPr="001E613A">
        <w:t>each</w:t>
      </w:r>
      <w:r w:rsidRPr="0003185E">
        <w:rPr>
          <w:bCs/>
        </w:rPr>
        <w:t xml:space="preserve"> subsequent </w:t>
      </w:r>
      <w:r w:rsidR="0062559A">
        <w:rPr>
          <w:bCs/>
        </w:rPr>
        <w:t>6</w:t>
      </w:r>
      <w:r w:rsidRPr="0003185E">
        <w:rPr>
          <w:bCs/>
        </w:rPr>
        <w:t xml:space="preserve"> month period during the term of the </w:t>
      </w:r>
      <w:r w:rsidRPr="00E12512">
        <w:rPr>
          <w:bCs/>
        </w:rPr>
        <w:t>Contract</w:t>
      </w:r>
      <w:r w:rsidRPr="0003185E">
        <w:rPr>
          <w:bCs/>
        </w:rPr>
        <w:t>;</w:t>
      </w:r>
      <w:bookmarkEnd w:id="260"/>
      <w:r w:rsidRPr="0003185E">
        <w:rPr>
          <w:bCs/>
        </w:rPr>
        <w:t xml:space="preserve"> </w:t>
      </w:r>
    </w:p>
    <w:p w14:paraId="22297555" w14:textId="7EF64B18" w:rsidR="0003185E" w:rsidRPr="002C7F7F" w:rsidRDefault="0003185E" w:rsidP="00047427">
      <w:pPr>
        <w:pStyle w:val="Paragraph"/>
        <w:numPr>
          <w:ilvl w:val="3"/>
          <w:numId w:val="9"/>
        </w:numPr>
        <w:tabs>
          <w:tab w:val="clear" w:pos="1134"/>
          <w:tab w:val="clear" w:pos="1996"/>
        </w:tabs>
        <w:spacing w:after="120"/>
        <w:ind w:left="2268" w:hanging="567"/>
        <w:rPr>
          <w:bCs/>
        </w:rPr>
      </w:pPr>
      <w:r w:rsidRPr="002C7F7F">
        <w:rPr>
          <w:bCs/>
        </w:rPr>
        <w:t xml:space="preserve">if </w:t>
      </w:r>
      <w:r w:rsidR="00E81DD9" w:rsidRPr="002C7F7F">
        <w:rPr>
          <w:bCs/>
        </w:rPr>
        <w:t>Completion of the Works occurs on a date</w:t>
      </w:r>
      <w:r w:rsidRPr="002C7F7F">
        <w:rPr>
          <w:bCs/>
        </w:rPr>
        <w:t xml:space="preserve"> other than an anniversary of </w:t>
      </w:r>
      <w:r w:rsidRPr="00BA0B9E">
        <w:t>the</w:t>
      </w:r>
      <w:r w:rsidRPr="002C7F7F">
        <w:rPr>
          <w:bCs/>
        </w:rPr>
        <w:t xml:space="preserve"> Date</w:t>
      </w:r>
      <w:r w:rsidR="00BA5098" w:rsidRPr="002C7F7F">
        <w:rPr>
          <w:bCs/>
        </w:rPr>
        <w:t xml:space="preserve"> of Contract</w:t>
      </w:r>
      <w:r w:rsidR="0062559A">
        <w:rPr>
          <w:bCs/>
        </w:rPr>
        <w:t xml:space="preserve"> or an anniversary of the date in </w:t>
      </w:r>
      <w:r w:rsidR="0062559A" w:rsidRPr="0062559A">
        <w:rPr>
          <w:b/>
        </w:rPr>
        <w:t xml:space="preserve">clause </w:t>
      </w:r>
      <w:r w:rsidR="0062559A" w:rsidRPr="0062559A">
        <w:rPr>
          <w:b/>
        </w:rPr>
        <w:fldChar w:fldCharType="begin"/>
      </w:r>
      <w:r w:rsidR="0062559A" w:rsidRPr="0062559A">
        <w:rPr>
          <w:b/>
        </w:rPr>
        <w:instrText xml:space="preserve"> REF _Ref148085560 \w \h </w:instrText>
      </w:r>
      <w:r w:rsidR="0062559A">
        <w:rPr>
          <w:b/>
        </w:rPr>
        <w:instrText xml:space="preserve"> \* MERGEFORMAT </w:instrText>
      </w:r>
      <w:r w:rsidR="0062559A" w:rsidRPr="0062559A">
        <w:rPr>
          <w:b/>
        </w:rPr>
      </w:r>
      <w:r w:rsidR="0062559A" w:rsidRPr="0062559A">
        <w:rPr>
          <w:b/>
        </w:rPr>
        <w:fldChar w:fldCharType="separate"/>
      </w:r>
      <w:r w:rsidR="00073F5B">
        <w:rPr>
          <w:b/>
        </w:rPr>
        <w:t>1(e)ii</w:t>
      </w:r>
      <w:r w:rsidR="0062559A" w:rsidRPr="0062559A">
        <w:rPr>
          <w:b/>
        </w:rPr>
        <w:fldChar w:fldCharType="end"/>
      </w:r>
      <w:r w:rsidRPr="002C7F7F">
        <w:rPr>
          <w:bCs/>
        </w:rPr>
        <w:t xml:space="preserve">, the period from the conclusion of the preceding Industry Participation Reporting Period until the date of </w:t>
      </w:r>
      <w:r w:rsidR="00E81DD9" w:rsidRPr="002C7F7F">
        <w:rPr>
          <w:bCs/>
        </w:rPr>
        <w:t>Completion of the Works</w:t>
      </w:r>
      <w:r w:rsidRPr="002C7F7F">
        <w:rPr>
          <w:bCs/>
        </w:rPr>
        <w:t xml:space="preserve">; </w:t>
      </w:r>
    </w:p>
    <w:p w14:paraId="2B87110D" w14:textId="77777777" w:rsidR="0003185E" w:rsidRPr="0003185E" w:rsidRDefault="0003185E" w:rsidP="00047427">
      <w:pPr>
        <w:pStyle w:val="Paragraph"/>
        <w:numPr>
          <w:ilvl w:val="3"/>
          <w:numId w:val="9"/>
        </w:numPr>
        <w:tabs>
          <w:tab w:val="clear" w:pos="1134"/>
          <w:tab w:val="clear" w:pos="1996"/>
        </w:tabs>
        <w:spacing w:after="120"/>
        <w:ind w:left="2268" w:hanging="567"/>
        <w:rPr>
          <w:bCs/>
        </w:rPr>
      </w:pPr>
      <w:r w:rsidRPr="0003185E">
        <w:rPr>
          <w:bCs/>
        </w:rPr>
        <w:t xml:space="preserve">for short-term projects of strategic importance to the State, the period </w:t>
      </w:r>
      <w:r w:rsidRPr="00BA0B9E">
        <w:t>notified</w:t>
      </w:r>
      <w:r w:rsidRPr="0003185E">
        <w:rPr>
          <w:bCs/>
        </w:rPr>
        <w:t xml:space="preserve"> by IA to the </w:t>
      </w:r>
      <w:r w:rsidRPr="00C00AF4">
        <w:rPr>
          <w:bCs/>
        </w:rPr>
        <w:t>Contractor</w:t>
      </w:r>
      <w:r w:rsidRPr="0003185E">
        <w:rPr>
          <w:bCs/>
          <w:iCs/>
        </w:rPr>
        <w:t xml:space="preserve"> </w:t>
      </w:r>
      <w:r w:rsidRPr="0003185E">
        <w:rPr>
          <w:bCs/>
        </w:rPr>
        <w:t>in writing; and</w:t>
      </w:r>
    </w:p>
    <w:p w14:paraId="77A5EB06" w14:textId="054AE5BD" w:rsidR="0003185E" w:rsidRPr="0003185E" w:rsidRDefault="0003185E" w:rsidP="00047427">
      <w:pPr>
        <w:pStyle w:val="Paragraph"/>
        <w:numPr>
          <w:ilvl w:val="3"/>
          <w:numId w:val="9"/>
        </w:numPr>
        <w:tabs>
          <w:tab w:val="clear" w:pos="1134"/>
          <w:tab w:val="clear" w:pos="1996"/>
        </w:tabs>
        <w:spacing w:after="120"/>
        <w:ind w:left="2268" w:hanging="567"/>
        <w:rPr>
          <w:bCs/>
        </w:rPr>
      </w:pPr>
      <w:r w:rsidRPr="0003185E">
        <w:rPr>
          <w:bCs/>
        </w:rPr>
        <w:t xml:space="preserve">where the term of the </w:t>
      </w:r>
      <w:r w:rsidRPr="000341D0">
        <w:rPr>
          <w:bCs/>
        </w:rPr>
        <w:t>Contract</w:t>
      </w:r>
      <w:r w:rsidRPr="0003185E">
        <w:rPr>
          <w:bCs/>
        </w:rPr>
        <w:t xml:space="preserve"> is for a period less than </w:t>
      </w:r>
      <w:r w:rsidR="00441088">
        <w:rPr>
          <w:bCs/>
        </w:rPr>
        <w:t>6</w:t>
      </w:r>
      <w:r w:rsidRPr="0003185E">
        <w:rPr>
          <w:bCs/>
        </w:rPr>
        <w:t xml:space="preserve"> months, the </w:t>
      </w:r>
      <w:r w:rsidRPr="00BA0B9E">
        <w:t>term</w:t>
      </w:r>
      <w:r w:rsidRPr="0003185E">
        <w:rPr>
          <w:bCs/>
        </w:rPr>
        <w:t xml:space="preserve"> of </w:t>
      </w:r>
      <w:r w:rsidRPr="001E613A">
        <w:t>the</w:t>
      </w:r>
      <w:r w:rsidRPr="0003185E">
        <w:rPr>
          <w:bCs/>
        </w:rPr>
        <w:t xml:space="preserve"> </w:t>
      </w:r>
      <w:r w:rsidRPr="000341D0">
        <w:rPr>
          <w:bCs/>
        </w:rPr>
        <w:t>Contract</w:t>
      </w:r>
      <w:r w:rsidRPr="0003185E">
        <w:rPr>
          <w:bCs/>
        </w:rPr>
        <w:t>.</w:t>
      </w:r>
    </w:p>
    <w:p w14:paraId="33363413" w14:textId="54592FDC" w:rsidR="0003185E" w:rsidRPr="0003185E" w:rsidRDefault="0003185E" w:rsidP="00281506">
      <w:pPr>
        <w:pStyle w:val="Paragraph"/>
        <w:numPr>
          <w:ilvl w:val="2"/>
          <w:numId w:val="22"/>
        </w:numPr>
        <w:tabs>
          <w:tab w:val="clear" w:pos="1134"/>
          <w:tab w:val="clear" w:pos="1429"/>
        </w:tabs>
        <w:spacing w:after="120"/>
        <w:ind w:left="1701" w:hanging="566"/>
        <w:rPr>
          <w:bCs/>
          <w:iCs/>
        </w:rPr>
      </w:pPr>
      <w:r w:rsidRPr="0003185E">
        <w:rPr>
          <w:bCs/>
          <w:iCs/>
        </w:rPr>
        <w:t xml:space="preserve">The </w:t>
      </w:r>
      <w:r w:rsidRPr="00E12512">
        <w:rPr>
          <w:bCs/>
          <w:iCs/>
        </w:rPr>
        <w:t>Contractor</w:t>
      </w:r>
      <w:r w:rsidR="00505CDD">
        <w:rPr>
          <w:bCs/>
          <w:iCs/>
        </w:rPr>
        <w:t>’s Representative</w:t>
      </w:r>
      <w:r w:rsidRPr="0003185E">
        <w:rPr>
          <w:bCs/>
          <w:iCs/>
        </w:rPr>
        <w:t xml:space="preserve"> must attend any meeting scheduled by the IA during the term of the </w:t>
      </w:r>
      <w:r w:rsidRPr="00C00AF4">
        <w:t>Contract</w:t>
      </w:r>
      <w:r w:rsidRPr="0003185E">
        <w:rPr>
          <w:bCs/>
          <w:i/>
          <w:iCs/>
        </w:rPr>
        <w:t xml:space="preserve"> </w:t>
      </w:r>
      <w:r w:rsidRPr="0003185E">
        <w:rPr>
          <w:bCs/>
          <w:iCs/>
        </w:rPr>
        <w:t xml:space="preserve">to review how the SIPP or TIPP is being implemented and advanced, and for this purpose, the </w:t>
      </w:r>
      <w:r w:rsidR="00A10F59" w:rsidRPr="000341D0">
        <w:rPr>
          <w:bCs/>
          <w:iCs/>
        </w:rPr>
        <w:t>Contractor</w:t>
      </w:r>
      <w:r w:rsidR="00B67A3C">
        <w:rPr>
          <w:bCs/>
          <w:i/>
          <w:iCs/>
        </w:rPr>
        <w:t xml:space="preserve"> </w:t>
      </w:r>
      <w:r w:rsidRPr="0003185E">
        <w:rPr>
          <w:bCs/>
          <w:iCs/>
        </w:rPr>
        <w:t xml:space="preserve">must provide all information reasonably requested by the IA. The IA must give the </w:t>
      </w:r>
      <w:r w:rsidRPr="00E12512">
        <w:rPr>
          <w:bCs/>
          <w:iCs/>
        </w:rPr>
        <w:t>Contractor</w:t>
      </w:r>
      <w:r w:rsidRPr="0003185E">
        <w:rPr>
          <w:bCs/>
          <w:iCs/>
        </w:rPr>
        <w:t xml:space="preserve"> not less than ten (10) Business Days’ notice of any such meeting.</w:t>
      </w:r>
    </w:p>
    <w:p w14:paraId="41789026" w14:textId="77777777" w:rsidR="0003185E" w:rsidRPr="0003185E" w:rsidRDefault="0003185E" w:rsidP="00281506">
      <w:pPr>
        <w:pStyle w:val="Paragraph"/>
        <w:numPr>
          <w:ilvl w:val="2"/>
          <w:numId w:val="22"/>
        </w:numPr>
        <w:tabs>
          <w:tab w:val="clear" w:pos="1134"/>
          <w:tab w:val="clear" w:pos="1429"/>
        </w:tabs>
        <w:spacing w:after="120"/>
        <w:ind w:left="1701" w:hanging="566"/>
        <w:rPr>
          <w:bCs/>
          <w:iCs/>
        </w:rPr>
      </w:pPr>
      <w:r w:rsidRPr="0003185E">
        <w:rPr>
          <w:bCs/>
          <w:iCs/>
        </w:rPr>
        <w:t xml:space="preserve">The IA may, by written notice require that the </w:t>
      </w:r>
      <w:r w:rsidRPr="00E12512">
        <w:rPr>
          <w:bCs/>
          <w:iCs/>
        </w:rPr>
        <w:t>Contractor</w:t>
      </w:r>
      <w:r w:rsidRPr="0003185E">
        <w:rPr>
          <w:bCs/>
          <w:iCs/>
        </w:rPr>
        <w:t xml:space="preserve"> within a reasonable time specified in the notice, provide information or documents to enable the IA to assess the </w:t>
      </w:r>
      <w:r w:rsidRPr="00E12512">
        <w:rPr>
          <w:bCs/>
          <w:iCs/>
        </w:rPr>
        <w:t>Contractor</w:t>
      </w:r>
      <w:r>
        <w:rPr>
          <w:bCs/>
          <w:iCs/>
        </w:rPr>
        <w:t>’s</w:t>
      </w:r>
      <w:r w:rsidR="002E131B">
        <w:rPr>
          <w:bCs/>
          <w:iCs/>
        </w:rPr>
        <w:t xml:space="preserve"> compliance with this </w:t>
      </w:r>
      <w:r w:rsidR="002E131B" w:rsidRPr="000341D0">
        <w:rPr>
          <w:b/>
          <w:bCs/>
          <w:iCs/>
        </w:rPr>
        <w:t>Clause 1B</w:t>
      </w:r>
      <w:r w:rsidRPr="0003185E">
        <w:rPr>
          <w:bCs/>
          <w:iCs/>
        </w:rPr>
        <w:t>.</w:t>
      </w:r>
    </w:p>
    <w:p w14:paraId="493ED413" w14:textId="77777777" w:rsidR="0003185E" w:rsidRPr="0003185E" w:rsidRDefault="0003185E" w:rsidP="00281506">
      <w:pPr>
        <w:pStyle w:val="Paragraph"/>
        <w:numPr>
          <w:ilvl w:val="2"/>
          <w:numId w:val="22"/>
        </w:numPr>
        <w:tabs>
          <w:tab w:val="clear" w:pos="1134"/>
          <w:tab w:val="clear" w:pos="1429"/>
        </w:tabs>
        <w:spacing w:after="120"/>
        <w:ind w:left="1701" w:hanging="566"/>
        <w:rPr>
          <w:bCs/>
          <w:iCs/>
        </w:rPr>
      </w:pPr>
      <w:r w:rsidRPr="0003185E">
        <w:rPr>
          <w:bCs/>
          <w:iCs/>
        </w:rPr>
        <w:t xml:space="preserve">If the IA reasonably believes that the </w:t>
      </w:r>
      <w:r w:rsidRPr="00E12512">
        <w:rPr>
          <w:bCs/>
          <w:iCs/>
        </w:rPr>
        <w:t>Contractor</w:t>
      </w:r>
      <w:r w:rsidRPr="0003185E">
        <w:rPr>
          <w:bCs/>
          <w:iCs/>
        </w:rPr>
        <w:t xml:space="preserve"> is not complying with the requirements of this </w:t>
      </w:r>
      <w:r w:rsidR="002E131B" w:rsidRPr="00463E32">
        <w:rPr>
          <w:b/>
          <w:bCs/>
          <w:iCs/>
        </w:rPr>
        <w:t>Clause 1B</w:t>
      </w:r>
      <w:r w:rsidRPr="0003185E">
        <w:rPr>
          <w:bCs/>
          <w:iCs/>
        </w:rPr>
        <w:t xml:space="preserve">, the IA may by notice in writing direct that the </w:t>
      </w:r>
      <w:r w:rsidR="00BA5098">
        <w:rPr>
          <w:bCs/>
          <w:iCs/>
        </w:rPr>
        <w:t>Contractor</w:t>
      </w:r>
      <w:r w:rsidRPr="0003185E">
        <w:rPr>
          <w:bCs/>
          <w:iCs/>
        </w:rPr>
        <w:t xml:space="preserve"> comply with those requirements.</w:t>
      </w:r>
    </w:p>
    <w:p w14:paraId="0A5AC7AE" w14:textId="77777777" w:rsidR="0003185E" w:rsidRPr="0003185E" w:rsidRDefault="0003185E" w:rsidP="00281506">
      <w:pPr>
        <w:pStyle w:val="Paragraph"/>
        <w:numPr>
          <w:ilvl w:val="2"/>
          <w:numId w:val="22"/>
        </w:numPr>
        <w:tabs>
          <w:tab w:val="clear" w:pos="1134"/>
          <w:tab w:val="clear" w:pos="1429"/>
        </w:tabs>
        <w:spacing w:after="120"/>
        <w:ind w:left="1701" w:hanging="567"/>
        <w:rPr>
          <w:bCs/>
          <w:iCs/>
        </w:rPr>
      </w:pPr>
      <w:r w:rsidRPr="0003185E">
        <w:rPr>
          <w:bCs/>
          <w:iCs/>
        </w:rPr>
        <w:t xml:space="preserve">Upon receipt of the notice, if the </w:t>
      </w:r>
      <w:r w:rsidRPr="00E12512">
        <w:rPr>
          <w:bCs/>
          <w:iCs/>
        </w:rPr>
        <w:t>Contractor</w:t>
      </w:r>
      <w:r w:rsidRPr="0003185E">
        <w:rPr>
          <w:bCs/>
          <w:iCs/>
        </w:rPr>
        <w:t xml:space="preserve"> is of the opinion that its noncompliance is </w:t>
      </w:r>
      <w:r w:rsidRPr="00C00AF4">
        <w:t>reasonable</w:t>
      </w:r>
      <w:r w:rsidRPr="0003185E">
        <w:rPr>
          <w:bCs/>
          <w:iCs/>
        </w:rPr>
        <w:t xml:space="preserve"> and justified, the </w:t>
      </w:r>
      <w:r w:rsidRPr="00E12512">
        <w:rPr>
          <w:bCs/>
          <w:iCs/>
        </w:rPr>
        <w:t>Contractor</w:t>
      </w:r>
      <w:r w:rsidRPr="0003185E">
        <w:rPr>
          <w:bCs/>
          <w:iCs/>
        </w:rPr>
        <w:t xml:space="preserve"> may provide a response to the IA outlining that opinion and the reasons for it.   </w:t>
      </w:r>
    </w:p>
    <w:p w14:paraId="57AB0B77" w14:textId="77777777" w:rsidR="0003185E" w:rsidRPr="0003185E" w:rsidRDefault="0003185E" w:rsidP="00281506">
      <w:pPr>
        <w:pStyle w:val="Paragraph"/>
        <w:numPr>
          <w:ilvl w:val="2"/>
          <w:numId w:val="22"/>
        </w:numPr>
        <w:tabs>
          <w:tab w:val="clear" w:pos="1134"/>
          <w:tab w:val="clear" w:pos="1429"/>
        </w:tabs>
        <w:spacing w:after="120"/>
        <w:ind w:left="1701" w:hanging="566"/>
        <w:rPr>
          <w:bCs/>
          <w:iCs/>
        </w:rPr>
      </w:pPr>
      <w:r w:rsidRPr="0003185E">
        <w:rPr>
          <w:bCs/>
          <w:iCs/>
        </w:rPr>
        <w:t xml:space="preserve">The </w:t>
      </w:r>
      <w:r w:rsidRPr="00E12512">
        <w:rPr>
          <w:bCs/>
          <w:iCs/>
        </w:rPr>
        <w:t>Contractor</w:t>
      </w:r>
      <w:r>
        <w:rPr>
          <w:bCs/>
          <w:iCs/>
        </w:rPr>
        <w:t>’s</w:t>
      </w:r>
      <w:r w:rsidRPr="0003185E">
        <w:rPr>
          <w:bCs/>
          <w:iCs/>
        </w:rPr>
        <w:t xml:space="preserve"> failure to comply, in whole or in part, with the commitments contained </w:t>
      </w:r>
      <w:r w:rsidRPr="00C00AF4">
        <w:t>within</w:t>
      </w:r>
      <w:r w:rsidRPr="0003185E">
        <w:rPr>
          <w:bCs/>
          <w:iCs/>
        </w:rPr>
        <w:t xml:space="preserve"> the SIPP or TIPP will be a factor taken into account in the award of future contracts for the Government of South Australia.</w:t>
      </w:r>
    </w:p>
    <w:p w14:paraId="57E3C958" w14:textId="55738B42" w:rsidR="00505011" w:rsidRDefault="0003185E" w:rsidP="00281506">
      <w:pPr>
        <w:pStyle w:val="Paragraph"/>
        <w:numPr>
          <w:ilvl w:val="2"/>
          <w:numId w:val="22"/>
        </w:numPr>
        <w:tabs>
          <w:tab w:val="clear" w:pos="1134"/>
          <w:tab w:val="clear" w:pos="1429"/>
        </w:tabs>
        <w:spacing w:after="120"/>
        <w:ind w:left="1701" w:hanging="566"/>
        <w:rPr>
          <w:bCs/>
          <w:iCs/>
        </w:rPr>
      </w:pPr>
      <w:r w:rsidRPr="0003185E">
        <w:rPr>
          <w:bCs/>
          <w:iCs/>
        </w:rPr>
        <w:t>In this clause, “Industry Advocate” or “IA” means the person from time to time appointed by the Governor to the positi</w:t>
      </w:r>
      <w:r w:rsidR="00903E79">
        <w:rPr>
          <w:bCs/>
          <w:iCs/>
        </w:rPr>
        <w:t xml:space="preserve">on of Industry Advocate under section </w:t>
      </w:r>
      <w:r w:rsidRPr="0003185E">
        <w:rPr>
          <w:bCs/>
          <w:iCs/>
        </w:rPr>
        <w:t>5 of the</w:t>
      </w:r>
      <w:r w:rsidRPr="000341D0">
        <w:rPr>
          <w:bCs/>
          <w:i/>
          <w:iCs/>
        </w:rPr>
        <w:t xml:space="preserve"> Industry Advocate Act 2017</w:t>
      </w:r>
      <w:r w:rsidR="00903E79">
        <w:rPr>
          <w:bCs/>
          <w:iCs/>
        </w:rPr>
        <w:t xml:space="preserve"> (SA)</w:t>
      </w:r>
      <w:r w:rsidRPr="0003185E">
        <w:rPr>
          <w:bCs/>
          <w:iCs/>
        </w:rPr>
        <w:t>.</w:t>
      </w:r>
    </w:p>
    <w:p w14:paraId="3AE09BD2" w14:textId="77777777" w:rsidR="00E57FEE" w:rsidRPr="00E57FEE" w:rsidRDefault="00E57FEE" w:rsidP="00E57FEE"/>
    <w:p w14:paraId="58B00B23" w14:textId="77777777" w:rsidR="00FB592D" w:rsidRDefault="00FB592D" w:rsidP="00545593">
      <w:pPr>
        <w:pStyle w:val="Heading3"/>
        <w:tabs>
          <w:tab w:val="clear" w:pos="709"/>
        </w:tabs>
        <w:spacing w:after="120"/>
        <w:ind w:hanging="709"/>
      </w:pPr>
      <w:bookmarkStart w:id="261" w:name="_Toc69314473"/>
      <w:bookmarkStart w:id="262" w:name="_Toc69374394"/>
      <w:bookmarkStart w:id="263" w:name="_Toc69374473"/>
      <w:bookmarkStart w:id="264" w:name="_Toc69314474"/>
      <w:bookmarkStart w:id="265" w:name="_Toc69374395"/>
      <w:bookmarkStart w:id="266" w:name="_Toc69374474"/>
      <w:bookmarkStart w:id="267" w:name="_Toc69314475"/>
      <w:bookmarkStart w:id="268" w:name="_Toc69374396"/>
      <w:bookmarkStart w:id="269" w:name="_Toc69374475"/>
      <w:bookmarkStart w:id="270" w:name="_Toc69314476"/>
      <w:bookmarkStart w:id="271" w:name="_Toc69374397"/>
      <w:bookmarkStart w:id="272" w:name="_Toc69374476"/>
      <w:bookmarkStart w:id="273" w:name="_Toc69314477"/>
      <w:bookmarkStart w:id="274" w:name="_Toc69374398"/>
      <w:bookmarkStart w:id="275" w:name="_Toc69374477"/>
      <w:bookmarkStart w:id="276" w:name="_Toc69314478"/>
      <w:bookmarkStart w:id="277" w:name="_Toc69374399"/>
      <w:bookmarkStart w:id="278" w:name="_Toc69374478"/>
      <w:bookmarkStart w:id="279" w:name="_Toc69314479"/>
      <w:bookmarkStart w:id="280" w:name="_Toc69374400"/>
      <w:bookmarkStart w:id="281" w:name="_Toc69374479"/>
      <w:bookmarkStart w:id="282" w:name="_Toc69314480"/>
      <w:bookmarkStart w:id="283" w:name="_Toc69374401"/>
      <w:bookmarkStart w:id="284" w:name="_Toc69374480"/>
      <w:bookmarkStart w:id="285" w:name="_Toc69314481"/>
      <w:bookmarkStart w:id="286" w:name="_Toc69374402"/>
      <w:bookmarkStart w:id="287" w:name="_Toc69374481"/>
      <w:bookmarkStart w:id="288" w:name="_Toc69314482"/>
      <w:bookmarkStart w:id="289" w:name="_Toc69374403"/>
      <w:bookmarkStart w:id="290" w:name="_Toc69374482"/>
      <w:bookmarkStart w:id="291" w:name="_Toc69314483"/>
      <w:bookmarkStart w:id="292" w:name="_Toc69374404"/>
      <w:bookmarkStart w:id="293" w:name="_Toc69374483"/>
      <w:bookmarkStart w:id="294" w:name="_Toc69314484"/>
      <w:bookmarkStart w:id="295" w:name="_Toc69374405"/>
      <w:bookmarkStart w:id="296" w:name="_Toc69374484"/>
      <w:bookmarkStart w:id="297" w:name="_Toc69314485"/>
      <w:bookmarkStart w:id="298" w:name="_Toc69374406"/>
      <w:bookmarkStart w:id="299" w:name="_Toc69374485"/>
      <w:bookmarkStart w:id="300" w:name="_Toc69314486"/>
      <w:bookmarkStart w:id="301" w:name="_Toc69374407"/>
      <w:bookmarkStart w:id="302" w:name="_Toc69374486"/>
      <w:bookmarkStart w:id="303" w:name="_Toc69314487"/>
      <w:bookmarkStart w:id="304" w:name="_Toc69374408"/>
      <w:bookmarkStart w:id="305" w:name="_Toc69374487"/>
      <w:bookmarkStart w:id="306" w:name="_Toc69314488"/>
      <w:bookmarkStart w:id="307" w:name="_Toc69374409"/>
      <w:bookmarkStart w:id="308" w:name="_Toc69374488"/>
      <w:bookmarkStart w:id="309" w:name="_Toc69314489"/>
      <w:bookmarkStart w:id="310" w:name="_Toc69374410"/>
      <w:bookmarkStart w:id="311" w:name="_Toc69374489"/>
      <w:bookmarkStart w:id="312" w:name="_Toc69314490"/>
      <w:bookmarkStart w:id="313" w:name="_Toc69374411"/>
      <w:bookmarkStart w:id="314" w:name="_Toc69374490"/>
      <w:bookmarkStart w:id="315" w:name="_Toc69314491"/>
      <w:bookmarkStart w:id="316" w:name="_Toc69374412"/>
      <w:bookmarkStart w:id="317" w:name="_Toc69374491"/>
      <w:bookmarkStart w:id="318" w:name="_Toc69314492"/>
      <w:bookmarkStart w:id="319" w:name="_Toc69374413"/>
      <w:bookmarkStart w:id="320" w:name="_Toc69374492"/>
      <w:bookmarkStart w:id="321" w:name="_Toc69314493"/>
      <w:bookmarkStart w:id="322" w:name="_Toc69374414"/>
      <w:bookmarkStart w:id="323" w:name="_Toc69374493"/>
      <w:bookmarkStart w:id="324" w:name="_Toc69314494"/>
      <w:bookmarkStart w:id="325" w:name="_Toc69374415"/>
      <w:bookmarkStart w:id="326" w:name="_Toc69374494"/>
      <w:bookmarkStart w:id="327" w:name="_Toc69314495"/>
      <w:bookmarkStart w:id="328" w:name="_Toc69374416"/>
      <w:bookmarkStart w:id="329" w:name="_Toc69374495"/>
      <w:bookmarkStart w:id="330" w:name="_Toc69314496"/>
      <w:bookmarkStart w:id="331" w:name="_Toc69374417"/>
      <w:bookmarkStart w:id="332" w:name="_Toc69374496"/>
      <w:bookmarkStart w:id="333" w:name="_Toc69314497"/>
      <w:bookmarkStart w:id="334" w:name="_Toc69374418"/>
      <w:bookmarkStart w:id="335" w:name="_Toc69374497"/>
      <w:bookmarkStart w:id="336" w:name="_Toc69314498"/>
      <w:bookmarkStart w:id="337" w:name="_Toc69374419"/>
      <w:bookmarkStart w:id="338" w:name="_Toc69374498"/>
      <w:bookmarkStart w:id="339" w:name="_Toc69314499"/>
      <w:bookmarkStart w:id="340" w:name="_Toc69374420"/>
      <w:bookmarkStart w:id="341" w:name="_Toc69374499"/>
      <w:bookmarkStart w:id="342" w:name="_Toc69314500"/>
      <w:bookmarkStart w:id="343" w:name="_Toc69374421"/>
      <w:bookmarkStart w:id="344" w:name="_Toc69374500"/>
      <w:bookmarkStart w:id="345" w:name="_Toc69314501"/>
      <w:bookmarkStart w:id="346" w:name="_Toc69374422"/>
      <w:bookmarkStart w:id="347" w:name="_Toc69374501"/>
      <w:bookmarkStart w:id="348" w:name="_Toc69314502"/>
      <w:bookmarkStart w:id="349" w:name="_Toc69374423"/>
      <w:bookmarkStart w:id="350" w:name="_Toc69374502"/>
      <w:bookmarkStart w:id="351" w:name="_Toc69314503"/>
      <w:bookmarkStart w:id="352" w:name="_Toc69374424"/>
      <w:bookmarkStart w:id="353" w:name="_Toc69374503"/>
      <w:bookmarkStart w:id="354" w:name="_Toc69314504"/>
      <w:bookmarkStart w:id="355" w:name="_Toc69374425"/>
      <w:bookmarkStart w:id="356" w:name="_Toc69374504"/>
      <w:bookmarkStart w:id="357" w:name="_Toc69314505"/>
      <w:bookmarkStart w:id="358" w:name="_Toc69374426"/>
      <w:bookmarkStart w:id="359" w:name="_Toc69374505"/>
      <w:bookmarkStart w:id="360" w:name="_Toc69314506"/>
      <w:bookmarkStart w:id="361" w:name="_Toc69374427"/>
      <w:bookmarkStart w:id="362" w:name="_Toc69374506"/>
      <w:bookmarkStart w:id="363" w:name="_Toc136608816"/>
      <w:bookmarkStart w:id="364" w:name="_Toc152145175"/>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t>The Contract</w:t>
      </w:r>
      <w:bookmarkEnd w:id="363"/>
      <w:bookmarkEnd w:id="364"/>
    </w:p>
    <w:p w14:paraId="38FDEC22" w14:textId="46A7CD87" w:rsidR="00182438" w:rsidRPr="00182438" w:rsidRDefault="00C543B7" w:rsidP="00047427">
      <w:pPr>
        <w:pStyle w:val="Heading9"/>
        <w:spacing w:after="120"/>
        <w:ind w:left="1701" w:hanging="567"/>
      </w:pPr>
      <w:r w:rsidRPr="00C543B7">
        <w:rPr>
          <w:bCs/>
        </w:rPr>
        <w:t>2.1</w:t>
      </w:r>
      <w:r>
        <w:rPr>
          <w:b/>
        </w:rPr>
        <w:tab/>
      </w:r>
      <w:r w:rsidR="00182438" w:rsidRPr="00182438">
        <w:rPr>
          <w:b/>
        </w:rPr>
        <w:tab/>
      </w:r>
      <w:r w:rsidR="00182438" w:rsidRPr="00182438">
        <w:t>The Contract Documents are mutually explanatory, and anything contained in one document but not in another shall be treated as if contained in all.</w:t>
      </w:r>
    </w:p>
    <w:p w14:paraId="0058B610" w14:textId="77777777" w:rsidR="00182438" w:rsidRPr="00182438" w:rsidRDefault="00182438" w:rsidP="00047427">
      <w:pPr>
        <w:spacing w:after="120"/>
        <w:ind w:left="1701"/>
      </w:pPr>
      <w:r w:rsidRPr="00182438">
        <w:t>Headings, arrows and guidance notes are for convenience only and do not affect interpretation.</w:t>
      </w:r>
    </w:p>
    <w:p w14:paraId="19FAF478" w14:textId="0E0C8ED7" w:rsidR="00182438" w:rsidRDefault="00C543B7" w:rsidP="00047427">
      <w:pPr>
        <w:pStyle w:val="Heading9"/>
        <w:spacing w:after="120"/>
        <w:ind w:left="1701" w:hanging="567"/>
        <w:rPr>
          <w:bCs/>
        </w:rPr>
      </w:pPr>
      <w:r w:rsidRPr="00C543B7">
        <w:rPr>
          <w:bCs/>
        </w:rPr>
        <w:t>2.2</w:t>
      </w:r>
      <w:r w:rsidRPr="00C543B7">
        <w:rPr>
          <w:bCs/>
        </w:rPr>
        <w:tab/>
        <w:t xml:space="preserve">If the Contractor finds any error, discrepancy or ambiguity in the Contract Documents, then the Contractor is to inform the Principal </w:t>
      </w:r>
      <w:r w:rsidR="00762A9E">
        <w:rPr>
          <w:bCs/>
        </w:rPr>
        <w:t xml:space="preserve">in writing </w:t>
      </w:r>
      <w:r w:rsidRPr="00C543B7">
        <w:rPr>
          <w:bCs/>
        </w:rPr>
        <w:t>before commencing the affected work and follow any instructions given by the Principal.</w:t>
      </w:r>
    </w:p>
    <w:p w14:paraId="5B1B0BF8" w14:textId="67F81400" w:rsidR="00E57FEE" w:rsidRPr="00E57FEE" w:rsidRDefault="00E57FEE" w:rsidP="00047427">
      <w:pPr>
        <w:pStyle w:val="Heading9"/>
        <w:spacing w:after="120"/>
        <w:ind w:left="1701" w:hanging="567"/>
        <w:rPr>
          <w:bCs/>
        </w:rPr>
      </w:pPr>
      <w:r w:rsidRPr="00E57FEE">
        <w:rPr>
          <w:bCs/>
        </w:rPr>
        <w:t>2.3</w:t>
      </w:r>
      <w:r w:rsidRPr="00E57FEE">
        <w:rPr>
          <w:bCs/>
        </w:rPr>
        <w:tab/>
        <w:t>The Principal may give an instruction in relation to the Contract. The Contractor is to comply with the instruction within the time stated in the instruction or, if no time is stated, within a reasonable time. All instructions by the Principal must be in writing or, if given orally, must be confirmed in writing by the Principal, as soon as practicable.</w:t>
      </w:r>
    </w:p>
    <w:p w14:paraId="503200E0" w14:textId="77777777" w:rsidR="00CB6F2C" w:rsidRDefault="00C543B7" w:rsidP="00047427">
      <w:pPr>
        <w:pStyle w:val="Heading9"/>
        <w:spacing w:after="120"/>
        <w:ind w:left="1701" w:hanging="567"/>
        <w:rPr>
          <w:bCs/>
        </w:rPr>
      </w:pPr>
      <w:r w:rsidRPr="007A05AD">
        <w:rPr>
          <w:bCs/>
        </w:rPr>
        <w:t>2.</w:t>
      </w:r>
      <w:r w:rsidR="00E57FEE" w:rsidRPr="007A05AD">
        <w:rPr>
          <w:bCs/>
        </w:rPr>
        <w:t>4</w:t>
      </w:r>
      <w:r w:rsidRPr="007A05AD">
        <w:rPr>
          <w:bCs/>
        </w:rPr>
        <w:tab/>
      </w:r>
      <w:r w:rsidR="00E57FEE" w:rsidRPr="007A05AD">
        <w:rPr>
          <w:bCs/>
        </w:rPr>
        <w:t>All notices must be in writing. Notices are to be sent to</w:t>
      </w:r>
      <w:r w:rsidR="00CB6F2C">
        <w:rPr>
          <w:bCs/>
        </w:rPr>
        <w:t>:</w:t>
      </w:r>
    </w:p>
    <w:p w14:paraId="7405B48E" w14:textId="77777777" w:rsidR="00CB6F2C" w:rsidRPr="007235F9" w:rsidRDefault="00CB6F2C" w:rsidP="00CB6F2C">
      <w:pPr>
        <w:pStyle w:val="Heading9"/>
        <w:spacing w:after="120"/>
        <w:ind w:left="1701"/>
        <w:rPr>
          <w:bCs/>
        </w:rPr>
      </w:pPr>
      <w:r>
        <w:t>(a) in the case of the Principal, to the Authorised Person; and</w:t>
      </w:r>
    </w:p>
    <w:p w14:paraId="3559C653" w14:textId="33243824" w:rsidR="00E57FEE" w:rsidRPr="007A05AD" w:rsidRDefault="00CB6F2C" w:rsidP="00CB6F2C">
      <w:pPr>
        <w:pStyle w:val="Heading9"/>
        <w:spacing w:after="120"/>
        <w:ind w:left="1701"/>
        <w:rPr>
          <w:bCs/>
        </w:rPr>
      </w:pPr>
      <w:r>
        <w:t>(b) in the case of the Contractor, to the Contractor’s Representative.</w:t>
      </w:r>
      <w:r w:rsidR="00E57FEE" w:rsidRPr="007A05AD">
        <w:rPr>
          <w:bCs/>
        </w:rPr>
        <w:t>.</w:t>
      </w:r>
    </w:p>
    <w:p w14:paraId="3E39AA3C" w14:textId="0F8A8563" w:rsidR="00182438" w:rsidRPr="007A05AD" w:rsidRDefault="00E57FEE" w:rsidP="00047427">
      <w:pPr>
        <w:pStyle w:val="Heading9"/>
        <w:spacing w:after="120"/>
        <w:ind w:left="1701"/>
      </w:pPr>
      <w:r w:rsidRPr="007A05AD">
        <w:t>A copy of a notice sent to a postal address must also be emailed to the addressee.</w:t>
      </w:r>
    </w:p>
    <w:p w14:paraId="7173CEA8" w14:textId="1CEE2DA0" w:rsidR="00182438" w:rsidRPr="007A05AD" w:rsidRDefault="00E57FEE" w:rsidP="00047427">
      <w:pPr>
        <w:pStyle w:val="Heading9"/>
        <w:spacing w:after="120"/>
        <w:ind w:left="1701" w:hanging="567"/>
        <w:rPr>
          <w:bCs/>
        </w:rPr>
      </w:pPr>
      <w:r w:rsidRPr="007A05AD">
        <w:rPr>
          <w:bCs/>
        </w:rPr>
        <w:t>2.5</w:t>
      </w:r>
      <w:r w:rsidRPr="007A05AD">
        <w:rPr>
          <w:bCs/>
        </w:rPr>
        <w:tab/>
        <w:t>If the Contractor is a corporation (not being a company with its shares listed on any Stock Exchange in Australia), any change in the beneficial ownership of 50% or more of the voting shares in the corporation or any change in the effective control of the corporation, is deemed to be an assignment of this Contract requiring the Principal’s prior written approval.</w:t>
      </w:r>
    </w:p>
    <w:p w14:paraId="5B80BD06" w14:textId="77777777" w:rsidR="007A05AD" w:rsidRPr="007A05AD" w:rsidRDefault="007A05AD" w:rsidP="00047427">
      <w:pPr>
        <w:pStyle w:val="Heading9"/>
        <w:spacing w:after="120"/>
        <w:ind w:left="1701" w:hanging="567"/>
        <w:rPr>
          <w:bCs/>
        </w:rPr>
      </w:pPr>
      <w:r w:rsidRPr="007A05AD">
        <w:t>2.6</w:t>
      </w:r>
      <w:r w:rsidRPr="007A05AD">
        <w:tab/>
      </w:r>
      <w:r w:rsidRPr="007A05AD">
        <w:rPr>
          <w:bCs/>
        </w:rPr>
        <w:t xml:space="preserve">The Contractor is solely responsible for all subcontractors and for their acts and omissions. Subcontracting does not relieve the Contractor of its responsibility and liability under this Contract. </w:t>
      </w:r>
    </w:p>
    <w:p w14:paraId="74E073A8" w14:textId="77777777" w:rsidR="007A05AD" w:rsidRPr="007A05AD" w:rsidRDefault="007A05AD" w:rsidP="00047427">
      <w:pPr>
        <w:pStyle w:val="Heading9"/>
        <w:spacing w:after="120"/>
        <w:ind w:left="1701"/>
        <w:rPr>
          <w:bCs/>
        </w:rPr>
      </w:pPr>
      <w:r w:rsidRPr="007A05AD">
        <w:rPr>
          <w:bCs/>
        </w:rPr>
        <w:t>The Contractor must not:</w:t>
      </w:r>
    </w:p>
    <w:p w14:paraId="61C1E41F" w14:textId="77777777" w:rsidR="007A05AD" w:rsidRPr="007A05AD" w:rsidRDefault="007A05AD" w:rsidP="00047427">
      <w:pPr>
        <w:tabs>
          <w:tab w:val="left" w:pos="2268"/>
        </w:tabs>
        <w:spacing w:after="120"/>
        <w:ind w:left="2268" w:hanging="568"/>
      </w:pPr>
      <w:r w:rsidRPr="007A05AD">
        <w:t>(a)</w:t>
      </w:r>
      <w:r w:rsidRPr="007A05AD">
        <w:tab/>
        <w:t>subcontract all the work under the Contract; or</w:t>
      </w:r>
    </w:p>
    <w:p w14:paraId="66596F46" w14:textId="77777777" w:rsidR="007A05AD" w:rsidRPr="007A05AD" w:rsidRDefault="007A05AD" w:rsidP="00047427">
      <w:pPr>
        <w:tabs>
          <w:tab w:val="left" w:pos="-2840"/>
          <w:tab w:val="left" w:pos="142"/>
          <w:tab w:val="left" w:pos="2268"/>
        </w:tabs>
        <w:spacing w:after="120"/>
        <w:ind w:left="2268" w:hanging="568"/>
      </w:pPr>
      <w:r w:rsidRPr="007A05AD">
        <w:t>(b)</w:t>
      </w:r>
      <w:r w:rsidRPr="007A05AD">
        <w:tab/>
        <w:t>enter into a single subcontract for the majority of the work under the Contract without first obtaining the Principal’s written consent.</w:t>
      </w:r>
    </w:p>
    <w:p w14:paraId="7F73CC9F" w14:textId="08DDD74F" w:rsidR="00122CCE" w:rsidRDefault="007A05AD" w:rsidP="00047427">
      <w:pPr>
        <w:pStyle w:val="Heading9"/>
        <w:spacing w:after="120"/>
        <w:ind w:left="1701" w:hanging="567"/>
      </w:pPr>
      <w:r>
        <w:t>2.7</w:t>
      </w:r>
      <w:r>
        <w:tab/>
      </w:r>
      <w:r w:rsidRPr="007A05AD">
        <w:t xml:space="preserve">During claim and dispute resolution procedures undertaken under </w:t>
      </w:r>
      <w:r w:rsidRPr="00CD27A0">
        <w:rPr>
          <w:b/>
          <w:bCs/>
        </w:rPr>
        <w:t>Clauses 15</w:t>
      </w:r>
      <w:r w:rsidRPr="007A05AD">
        <w:t xml:space="preserve"> and </w:t>
      </w:r>
      <w:r w:rsidRPr="00CD27A0">
        <w:rPr>
          <w:b/>
          <w:bCs/>
        </w:rPr>
        <w:t>16</w:t>
      </w:r>
      <w:r w:rsidRPr="007A05AD">
        <w:t>, the parties must continue to perform their obligations under the Contract.</w:t>
      </w:r>
    </w:p>
    <w:p w14:paraId="1075E19B" w14:textId="0C628049" w:rsidR="007A05AD" w:rsidRPr="001A3F94" w:rsidRDefault="007A05AD" w:rsidP="00047427">
      <w:pPr>
        <w:pStyle w:val="Heading9"/>
        <w:spacing w:after="120"/>
        <w:ind w:left="1701" w:hanging="567"/>
      </w:pPr>
      <w:r>
        <w:t>2.8</w:t>
      </w:r>
      <w:r>
        <w:tab/>
      </w:r>
      <w:r w:rsidRPr="007A05AD">
        <w:t xml:space="preserve">This Contract is governed by the laws of South Australia.  The courts of the State of South Australia have exclusive jurisdiction in connection with this Contract. </w:t>
      </w:r>
    </w:p>
    <w:p w14:paraId="38E94CB5" w14:textId="6D0153FD" w:rsidR="007A05AD" w:rsidRDefault="007A05AD" w:rsidP="00047427">
      <w:pPr>
        <w:pStyle w:val="Heading9"/>
        <w:spacing w:after="120"/>
        <w:ind w:left="1701" w:hanging="567"/>
      </w:pPr>
      <w:r>
        <w:t>2.9</w:t>
      </w:r>
      <w:r>
        <w:tab/>
      </w:r>
      <w:r w:rsidRPr="007A05AD">
        <w:t xml:space="preserve">Without limiting the survival of any clause by operation of law, </w:t>
      </w:r>
      <w:r w:rsidRPr="00CD27A0">
        <w:rPr>
          <w:b/>
          <w:bCs/>
        </w:rPr>
        <w:t>Clauses 1A(</w:t>
      </w:r>
      <w:proofErr w:type="spellStart"/>
      <w:r w:rsidRPr="00CD27A0">
        <w:rPr>
          <w:b/>
          <w:bCs/>
        </w:rPr>
        <w:t>i</w:t>
      </w:r>
      <w:proofErr w:type="spellEnd"/>
      <w:r w:rsidRPr="00CD27A0">
        <w:rPr>
          <w:b/>
          <w:bCs/>
        </w:rPr>
        <w:t>)-(k), 3.7, 5.4, 14 and 15</w:t>
      </w:r>
      <w:r w:rsidRPr="007A05AD">
        <w:t xml:space="preserve"> and each indemnity and other term capable of taking effect after the expiration or termination of this Contract, remains in force after the expiration or termination of this Contract. </w:t>
      </w:r>
    </w:p>
    <w:p w14:paraId="7CC5F6FD" w14:textId="244CBE6C" w:rsidR="00253723" w:rsidRDefault="00253723" w:rsidP="00253723">
      <w:pPr>
        <w:pStyle w:val="Heading9"/>
        <w:spacing w:after="120"/>
        <w:ind w:left="1701" w:hanging="567"/>
      </w:pPr>
      <w:r>
        <w:t>2.10</w:t>
      </w:r>
      <w:r>
        <w:tab/>
        <w:t>The interpretation and application of:</w:t>
      </w:r>
    </w:p>
    <w:p w14:paraId="51A147D0" w14:textId="77777777" w:rsidR="00253723" w:rsidRDefault="00253723" w:rsidP="00281506">
      <w:pPr>
        <w:pStyle w:val="Sub-sub-paragraph"/>
        <w:numPr>
          <w:ilvl w:val="4"/>
          <w:numId w:val="41"/>
        </w:numPr>
        <w:outlineLvl w:val="6"/>
      </w:pPr>
      <w:r>
        <w:t>Completion;</w:t>
      </w:r>
    </w:p>
    <w:p w14:paraId="334CD2CD" w14:textId="77777777" w:rsidR="00253723" w:rsidRDefault="00253723" w:rsidP="00281506">
      <w:pPr>
        <w:pStyle w:val="Sub-sub-paragraph"/>
        <w:numPr>
          <w:ilvl w:val="4"/>
          <w:numId w:val="41"/>
        </w:numPr>
        <w:outlineLvl w:val="6"/>
      </w:pPr>
      <w:r>
        <w:t xml:space="preserve">the date for Completion; </w:t>
      </w:r>
    </w:p>
    <w:p w14:paraId="253FCCF4" w14:textId="77777777" w:rsidR="00253723" w:rsidRDefault="00253723" w:rsidP="00281506">
      <w:pPr>
        <w:pStyle w:val="Sub-sub-paragraph"/>
        <w:numPr>
          <w:ilvl w:val="4"/>
          <w:numId w:val="41"/>
        </w:numPr>
        <w:outlineLvl w:val="6"/>
      </w:pPr>
      <w:r>
        <w:t>the date of actual Completion; and</w:t>
      </w:r>
    </w:p>
    <w:p w14:paraId="1BA67540" w14:textId="0BA2880D" w:rsidR="00253723" w:rsidRDefault="00253723" w:rsidP="00281506">
      <w:pPr>
        <w:pStyle w:val="Sub-sub-paragraph"/>
        <w:numPr>
          <w:ilvl w:val="4"/>
          <w:numId w:val="41"/>
        </w:numPr>
        <w:outlineLvl w:val="6"/>
      </w:pPr>
      <w:r>
        <w:t>any other items specified within a Separable Portion,</w:t>
      </w:r>
    </w:p>
    <w:p w14:paraId="5BECCC19" w14:textId="12291FCE" w:rsidR="00253723" w:rsidRDefault="00253723" w:rsidP="00253723">
      <w:pPr>
        <w:pStyle w:val="Sub-paragraph"/>
        <w:numPr>
          <w:ilvl w:val="0"/>
          <w:numId w:val="0"/>
        </w:numPr>
        <w:tabs>
          <w:tab w:val="left" w:pos="720"/>
        </w:tabs>
        <w:ind w:left="1767"/>
      </w:pPr>
      <w:r>
        <w:tab/>
        <w:t xml:space="preserve">and </w:t>
      </w:r>
      <w:r w:rsidRPr="00142301">
        <w:rPr>
          <w:b/>
          <w:bCs/>
        </w:rPr>
        <w:t xml:space="preserve">clauses 11, 12, </w:t>
      </w:r>
      <w:r w:rsidRPr="00142301">
        <w:t>and</w:t>
      </w:r>
      <w:r w:rsidRPr="00142301">
        <w:rPr>
          <w:b/>
          <w:bCs/>
        </w:rPr>
        <w:t xml:space="preserve"> 14</w:t>
      </w:r>
      <w:r>
        <w:t xml:space="preserve"> apply separately to each Separable Portion and references to the Works and the work in connection with the Contract means those parts of the Works or the work in connection with the Contract comprised in the relevant Separable Portion.</w:t>
      </w:r>
    </w:p>
    <w:p w14:paraId="265ECF99" w14:textId="7CB20D8C" w:rsidR="00253723" w:rsidRDefault="00253723" w:rsidP="00253723">
      <w:pPr>
        <w:pStyle w:val="Heading9"/>
        <w:spacing w:after="120"/>
        <w:ind w:left="1701" w:hanging="567"/>
      </w:pPr>
      <w:r>
        <w:t>2.11</w:t>
      </w:r>
      <w:r>
        <w:tab/>
        <w:t>Additional Separable Portions may be directed by the Authorised Person from time to time who will clearly identify (acting reasonably), for each Separable Portion, the:</w:t>
      </w:r>
    </w:p>
    <w:p w14:paraId="72A65D55" w14:textId="73577897" w:rsidR="00253723" w:rsidRDefault="00253723" w:rsidP="00281506">
      <w:pPr>
        <w:pStyle w:val="Sub-sub-paragraph"/>
        <w:numPr>
          <w:ilvl w:val="0"/>
          <w:numId w:val="42"/>
        </w:numPr>
        <w:outlineLvl w:val="6"/>
      </w:pPr>
      <w:r>
        <w:t>scope of Works;</w:t>
      </w:r>
    </w:p>
    <w:p w14:paraId="53C2173F" w14:textId="5B6CA943" w:rsidR="00253723" w:rsidRDefault="00253723" w:rsidP="00281506">
      <w:pPr>
        <w:pStyle w:val="Sub-sub-paragraph"/>
        <w:numPr>
          <w:ilvl w:val="0"/>
          <w:numId w:val="42"/>
        </w:numPr>
        <w:outlineLvl w:val="6"/>
      </w:pPr>
      <w:r>
        <w:t>the date for Completion; and</w:t>
      </w:r>
    </w:p>
    <w:p w14:paraId="670003C6" w14:textId="31BCCAAB" w:rsidR="00253723" w:rsidRDefault="00253723" w:rsidP="00281506">
      <w:pPr>
        <w:pStyle w:val="Sub-sub-paragraph"/>
        <w:numPr>
          <w:ilvl w:val="0"/>
          <w:numId w:val="42"/>
        </w:numPr>
        <w:outlineLvl w:val="6"/>
      </w:pPr>
      <w:r w:rsidRPr="00056248">
        <w:t>rate of liquidated damages.</w:t>
      </w:r>
    </w:p>
    <w:p w14:paraId="479E5BA6" w14:textId="69D9E6EC" w:rsidR="00122CCE" w:rsidRDefault="00571288" w:rsidP="00485FD9">
      <w:pPr>
        <w:pStyle w:val="Heading3"/>
        <w:tabs>
          <w:tab w:val="clear" w:pos="709"/>
        </w:tabs>
        <w:spacing w:after="120"/>
        <w:ind w:hanging="709"/>
      </w:pPr>
      <w:bookmarkStart w:id="365" w:name="_Toc136608817"/>
      <w:bookmarkStart w:id="366" w:name="_Toc152145176"/>
      <w:r>
        <w:t>Design and Construction</w:t>
      </w:r>
      <w:bookmarkEnd w:id="365"/>
      <w:bookmarkEnd w:id="366"/>
    </w:p>
    <w:p w14:paraId="0E6EB05B" w14:textId="4F26370D" w:rsidR="00571288" w:rsidRPr="00047427" w:rsidRDefault="00571288" w:rsidP="00047427">
      <w:pPr>
        <w:pStyle w:val="Heading9"/>
        <w:spacing w:after="120"/>
        <w:ind w:left="1701" w:hanging="567"/>
      </w:pPr>
      <w:r w:rsidRPr="00047427">
        <w:t>3.1</w:t>
      </w:r>
      <w:r w:rsidRPr="00047427">
        <w:tab/>
        <w:t xml:space="preserve">The allocation of design responsibilities between the parties shall be as stated in Contract Information - </w:t>
      </w:r>
      <w:r w:rsidRPr="00047427">
        <w:rPr>
          <w:b/>
          <w:bCs/>
        </w:rPr>
        <w:t>Item 7</w:t>
      </w:r>
      <w:r w:rsidRPr="00047427">
        <w:t xml:space="preserve"> and will be one of the following alternatives:</w:t>
      </w:r>
    </w:p>
    <w:p w14:paraId="4770439D" w14:textId="0356FC9C" w:rsidR="00571288" w:rsidRPr="00047427" w:rsidRDefault="00571288" w:rsidP="00047427">
      <w:pPr>
        <w:tabs>
          <w:tab w:val="left" w:pos="568"/>
          <w:tab w:val="left" w:pos="2268"/>
        </w:tabs>
        <w:spacing w:after="120"/>
        <w:ind w:left="2268" w:hanging="567"/>
      </w:pPr>
      <w:r w:rsidRPr="00047427">
        <w:t>1.</w:t>
      </w:r>
      <w:r w:rsidRPr="00047427">
        <w:tab/>
        <w:t xml:space="preserve"> the Contractor must carry out all design necessary in connection with the Works; or</w:t>
      </w:r>
    </w:p>
    <w:p w14:paraId="38DEC37D" w14:textId="2A55F5CB" w:rsidR="00571288" w:rsidRPr="00047427" w:rsidRDefault="00571288" w:rsidP="00047427">
      <w:pPr>
        <w:tabs>
          <w:tab w:val="left" w:pos="568"/>
          <w:tab w:val="left" w:pos="2268"/>
        </w:tabs>
        <w:spacing w:after="120"/>
        <w:ind w:left="2268" w:hanging="567"/>
      </w:pPr>
      <w:r w:rsidRPr="00047427">
        <w:t>2.</w:t>
      </w:r>
      <w:r w:rsidRPr="00047427">
        <w:tab/>
        <w:t>the Contractor must complete the design provided by the Principal and carry out all other design necessary in connection with the Works.</w:t>
      </w:r>
    </w:p>
    <w:p w14:paraId="54FE6A00" w14:textId="3EC32578" w:rsidR="00571288" w:rsidRPr="00047427" w:rsidRDefault="00571288" w:rsidP="00047427">
      <w:pPr>
        <w:tabs>
          <w:tab w:val="left" w:pos="568"/>
          <w:tab w:val="left" w:pos="2268"/>
        </w:tabs>
        <w:spacing w:after="120"/>
        <w:ind w:left="2268" w:hanging="567"/>
      </w:pPr>
      <w:r w:rsidRPr="00047427">
        <w:rPr>
          <w:rStyle w:val="Style9pt"/>
        </w:rPr>
        <w:t>3.</w:t>
      </w:r>
      <w:r w:rsidRPr="00047427">
        <w:rPr>
          <w:rStyle w:val="Style9pt"/>
        </w:rPr>
        <w:tab/>
        <w:t>the Principal must carry out all design necessary in connection with the Works</w:t>
      </w:r>
      <w:r w:rsidRPr="00047427">
        <w:t>.</w:t>
      </w:r>
    </w:p>
    <w:p w14:paraId="354044DD" w14:textId="3D6DD617" w:rsidR="00571288" w:rsidRPr="00047427" w:rsidRDefault="00571288" w:rsidP="00047427">
      <w:pPr>
        <w:pStyle w:val="Heading9"/>
        <w:spacing w:after="120"/>
        <w:ind w:left="1701" w:hanging="567"/>
      </w:pPr>
      <w:r w:rsidRPr="00047427">
        <w:t>3.2</w:t>
      </w:r>
      <w:r w:rsidRPr="00047427">
        <w:tab/>
        <w:t xml:space="preserve">Where the Contractor is required to complete the design provided by the Principal, the Contractor is not to depart from the Principal’s initial design except to the extent stated in the Contract Information -  </w:t>
      </w:r>
      <w:r w:rsidRPr="00047427">
        <w:rPr>
          <w:b/>
          <w:bCs/>
        </w:rPr>
        <w:t>Item 7</w:t>
      </w:r>
      <w:r w:rsidRPr="00047427">
        <w:t xml:space="preserve"> -  or unless instructed by the Principal. </w:t>
      </w:r>
    </w:p>
    <w:p w14:paraId="47D28D46" w14:textId="77777777" w:rsidR="00571288" w:rsidRPr="00047427" w:rsidRDefault="00571288" w:rsidP="00047427">
      <w:pPr>
        <w:pStyle w:val="Heading9"/>
        <w:spacing w:after="120"/>
        <w:ind w:left="1701" w:hanging="567"/>
      </w:pPr>
      <w:r w:rsidRPr="00047427">
        <w:t>3.3</w:t>
      </w:r>
      <w:r w:rsidRPr="00047427">
        <w:tab/>
        <w:t xml:space="preserve">Except for where it is stated in Contract Information - </w:t>
      </w:r>
      <w:r w:rsidRPr="00047427">
        <w:rPr>
          <w:b/>
          <w:bCs/>
        </w:rPr>
        <w:t>Item 7</w:t>
      </w:r>
      <w:r w:rsidRPr="00047427">
        <w:t xml:space="preserve"> that the Principal must carry out all the design works, the Contractor has sole responsibility for the  design including any design work undertaken by or on behalf of the Principal. The Principal relies on the Contractor’s care, knowledge and skill in carrying out this responsibility.</w:t>
      </w:r>
    </w:p>
    <w:p w14:paraId="75308478" w14:textId="77777777" w:rsidR="00571288" w:rsidRPr="00047427" w:rsidRDefault="00571288" w:rsidP="00047427">
      <w:pPr>
        <w:pStyle w:val="Heading9"/>
        <w:spacing w:after="120"/>
        <w:ind w:left="1701" w:hanging="567"/>
      </w:pPr>
      <w:r w:rsidRPr="00047427">
        <w:t>3.4</w:t>
      </w:r>
      <w:r w:rsidRPr="00047427">
        <w:tab/>
        <w:t xml:space="preserve">The completed design is to conform with the Contract and be fit for the purpose of the Works stated in Contract Information - </w:t>
      </w:r>
      <w:r w:rsidRPr="00047427">
        <w:rPr>
          <w:b/>
          <w:bCs/>
        </w:rPr>
        <w:t>Item 2</w:t>
      </w:r>
      <w:r w:rsidRPr="00047427">
        <w:t>.</w:t>
      </w:r>
    </w:p>
    <w:p w14:paraId="190A0482" w14:textId="77777777" w:rsidR="00571288" w:rsidRPr="00047427" w:rsidRDefault="00571288" w:rsidP="00047427">
      <w:pPr>
        <w:pStyle w:val="Heading9"/>
        <w:spacing w:after="120"/>
        <w:ind w:left="1701" w:hanging="567"/>
      </w:pPr>
      <w:r w:rsidRPr="00047427">
        <w:t>3.5</w:t>
      </w:r>
      <w:r w:rsidRPr="00047427">
        <w:tab/>
        <w:t xml:space="preserve">The Contractor is to progressively submit the completed design, comprising drawings, specifications, calculations and any statutory certificates required, to the Principal in accordance with Contract Information - </w:t>
      </w:r>
      <w:r w:rsidRPr="00047427">
        <w:rPr>
          <w:b/>
          <w:bCs/>
        </w:rPr>
        <w:t>Item 8</w:t>
      </w:r>
      <w:r w:rsidRPr="00047427">
        <w:t>.</w:t>
      </w:r>
    </w:p>
    <w:p w14:paraId="5ABEEC9D" w14:textId="77777777" w:rsidR="00571288" w:rsidRPr="00047427" w:rsidRDefault="00571288" w:rsidP="00047427">
      <w:pPr>
        <w:pStyle w:val="Heading9"/>
        <w:spacing w:after="120"/>
        <w:ind w:left="1701" w:hanging="567"/>
      </w:pPr>
      <w:r w:rsidRPr="00047427">
        <w:t>3.6</w:t>
      </w:r>
      <w:r w:rsidRPr="00047427">
        <w:tab/>
        <w:t>The Principal is not bound to check the completed design for errors, omissions or conformance with the Contract. Nothing the Principal does or omits to do in connection with the completed design relieves the Contractor of the Contractor’s obligations and liabilities under the Contract.</w:t>
      </w:r>
    </w:p>
    <w:p w14:paraId="69882590" w14:textId="77777777" w:rsidR="00571288" w:rsidRPr="00047427" w:rsidRDefault="00571288" w:rsidP="00047427">
      <w:pPr>
        <w:pStyle w:val="Heading9"/>
        <w:spacing w:after="120"/>
        <w:ind w:left="1701"/>
      </w:pPr>
      <w:r w:rsidRPr="00047427">
        <w:t>The Principal is not liable to the Contractor for any claim whatsoever that relates to the Principal not detecting or notifying the Contractor of any error, omission or non-conformance with the Contract in the completed design.</w:t>
      </w:r>
    </w:p>
    <w:p w14:paraId="4B43A1BD" w14:textId="77777777" w:rsidR="00571288" w:rsidRPr="00047427" w:rsidRDefault="00571288" w:rsidP="00047427">
      <w:pPr>
        <w:pStyle w:val="Heading9"/>
        <w:spacing w:after="120"/>
        <w:ind w:left="1701" w:hanging="567"/>
      </w:pPr>
      <w:r w:rsidRPr="00047427">
        <w:t>3.7</w:t>
      </w:r>
      <w:r w:rsidRPr="00047427">
        <w:tab/>
        <w:t>All intellectual property and moral rights in any design created specifically for the Contract shall vest in the Principal upon their creation.</w:t>
      </w:r>
    </w:p>
    <w:p w14:paraId="7CA0AF31" w14:textId="77777777" w:rsidR="00571288" w:rsidRPr="00047427" w:rsidRDefault="00571288" w:rsidP="00047427">
      <w:pPr>
        <w:pStyle w:val="Heading9"/>
        <w:spacing w:after="120"/>
        <w:ind w:left="1701"/>
      </w:pPr>
      <w:r w:rsidRPr="00047427">
        <w:t>The Contractor grants to the Principal an unconditional and irrevocable licence to use any other design provided by or for the Contractor, to the extent necessary for the Works, including any subsequent repairs, maintenance or servicing (including the supply of replacement parts) or additions or alterations to the Works.</w:t>
      </w:r>
    </w:p>
    <w:p w14:paraId="09871C23" w14:textId="5A40F10F" w:rsidR="00571288" w:rsidRDefault="00571288" w:rsidP="00047427">
      <w:pPr>
        <w:pStyle w:val="Heading9"/>
        <w:spacing w:after="120"/>
        <w:ind w:left="1701" w:hanging="567"/>
      </w:pPr>
      <w:r w:rsidRPr="00047427">
        <w:t>3.8</w:t>
      </w:r>
      <w:r w:rsidRPr="00047427">
        <w:tab/>
        <w:t xml:space="preserve">The Contractor is to construct the Works in accordance with the </w:t>
      </w:r>
      <w:r w:rsidR="00E21108">
        <w:t>Principal’s Requirements</w:t>
      </w:r>
      <w:r w:rsidRPr="00047427">
        <w:t>, and make good the Site and surroundings.</w:t>
      </w:r>
    </w:p>
    <w:p w14:paraId="5BE6C254" w14:textId="7981566D" w:rsidR="00821F71" w:rsidRDefault="00821F71" w:rsidP="00821F71">
      <w:pPr>
        <w:pStyle w:val="Heading9"/>
        <w:spacing w:after="120"/>
        <w:ind w:left="1701" w:hanging="567"/>
      </w:pPr>
      <w:r>
        <w:t>3.10</w:t>
      </w:r>
      <w:r>
        <w:tab/>
        <w:t xml:space="preserve">Notwithstanding any other provision in this </w:t>
      </w:r>
      <w:r w:rsidR="006A0A9B" w:rsidRPr="006A0A9B">
        <w:rPr>
          <w:b/>
          <w:bCs/>
        </w:rPr>
        <w:t>Clause 3</w:t>
      </w:r>
      <w:r>
        <w:t>, t</w:t>
      </w:r>
      <w:r w:rsidRPr="00201C5F">
        <w:t xml:space="preserve">he parties acknowledge that the Contractor </w:t>
      </w:r>
      <w:r>
        <w:t>will have</w:t>
      </w:r>
      <w:r w:rsidRPr="00201C5F">
        <w:t xml:space="preserve"> some design responsibility</w:t>
      </w:r>
      <w:r>
        <w:t>, including (without limitation) design coordination, management, constructability, and shop detailing.</w:t>
      </w:r>
    </w:p>
    <w:p w14:paraId="5E878C59" w14:textId="086CC084" w:rsidR="00571288" w:rsidRPr="00047427" w:rsidRDefault="00571288" w:rsidP="00047427">
      <w:pPr>
        <w:pStyle w:val="Heading9"/>
        <w:spacing w:after="120"/>
        <w:ind w:left="1701" w:hanging="567"/>
      </w:pPr>
      <w:r w:rsidRPr="00047427">
        <w:t>3.</w:t>
      </w:r>
      <w:r w:rsidR="00821F71">
        <w:t>11</w:t>
      </w:r>
      <w:r w:rsidRPr="00047427">
        <w:tab/>
        <w:t>The Contractor is to provide minor items not included in the design that are needed to satisfactorily complete the Works.</w:t>
      </w:r>
    </w:p>
    <w:p w14:paraId="680974B7" w14:textId="196968AF" w:rsidR="00571288" w:rsidRPr="00047427" w:rsidRDefault="00571288" w:rsidP="00F95549">
      <w:pPr>
        <w:pStyle w:val="Heading9"/>
        <w:spacing w:after="120"/>
        <w:ind w:left="1701" w:hanging="567"/>
      </w:pPr>
      <w:r w:rsidRPr="00047427">
        <w:t>3.1</w:t>
      </w:r>
      <w:r w:rsidR="00821F71">
        <w:t>2</w:t>
      </w:r>
      <w:r w:rsidRPr="00047427">
        <w:tab/>
      </w:r>
      <w:r w:rsidR="00B81891">
        <w:t>T</w:t>
      </w:r>
      <w:r w:rsidRPr="00047427">
        <w:t>he Contractor is to carry out work that is the subject of a Provisional Allowance only as instructed by the Principal and under the terms specified in the instruction</w:t>
      </w:r>
      <w:r w:rsidR="00B81891">
        <w:t>.</w:t>
      </w:r>
    </w:p>
    <w:p w14:paraId="4DCF775B" w14:textId="78B6CF8B" w:rsidR="00571288" w:rsidRPr="00047427" w:rsidRDefault="00B81891" w:rsidP="00047427">
      <w:pPr>
        <w:pStyle w:val="Heading9"/>
        <w:spacing w:after="120"/>
        <w:ind w:left="1701"/>
      </w:pPr>
      <w:r>
        <w:t>I</w:t>
      </w:r>
      <w:r w:rsidR="00571288" w:rsidRPr="00047427">
        <w:t>f the Principal requests the Contractor to submit a price for work that is the subject of a Provisional Sum, then the Contractor is to comply within 14 Days after the request.</w:t>
      </w:r>
    </w:p>
    <w:p w14:paraId="14D150B3" w14:textId="1844F724" w:rsidR="00571288" w:rsidRPr="00047427" w:rsidRDefault="00571288" w:rsidP="00047427">
      <w:pPr>
        <w:pStyle w:val="Heading9"/>
        <w:spacing w:after="120"/>
        <w:ind w:left="1701" w:hanging="567"/>
      </w:pPr>
      <w:r w:rsidRPr="00047427">
        <w:t>3.1</w:t>
      </w:r>
      <w:r w:rsidR="00821F71">
        <w:t>3</w:t>
      </w:r>
      <w:r w:rsidRPr="00047427">
        <w:tab/>
        <w:t xml:space="preserve">The Contractor must set out and construct the Works in accordance with the Contract. </w:t>
      </w:r>
    </w:p>
    <w:p w14:paraId="3D11A0FE" w14:textId="4117B8A0" w:rsidR="00571288" w:rsidRDefault="00BC404C" w:rsidP="00BC404C">
      <w:pPr>
        <w:pStyle w:val="Heading9"/>
        <w:spacing w:after="120"/>
        <w:ind w:left="1701" w:hanging="567"/>
      </w:pPr>
      <w:r>
        <w:t>3.1</w:t>
      </w:r>
      <w:r w:rsidR="00821F71">
        <w:t>4</w:t>
      </w:r>
      <w:r>
        <w:tab/>
      </w:r>
      <w:r w:rsidR="00371A7F">
        <w:t>T</w:t>
      </w:r>
      <w:r w:rsidR="00571288" w:rsidRPr="00047427">
        <w:t>he Contractor must give the Principal a copy of a survey showing the Works as constructed on the Site, including the relationship of the Works to any relevant property boundaries, easements (including any right of way) and improvements on the Site.  The survey must be carried out by a registered surveyor or other surveyor to whom the Principal has no objection.</w:t>
      </w:r>
    </w:p>
    <w:p w14:paraId="59A82F4D" w14:textId="7DBED110" w:rsidR="00E21108" w:rsidRPr="00E21108" w:rsidRDefault="00E21108" w:rsidP="00BC404C">
      <w:pPr>
        <w:pStyle w:val="Heading9"/>
        <w:spacing w:after="120"/>
        <w:ind w:left="1701" w:hanging="567"/>
      </w:pPr>
      <w:r>
        <w:t>3.1</w:t>
      </w:r>
      <w:r w:rsidR="00821F71">
        <w:t>5</w:t>
      </w:r>
      <w:r>
        <w:tab/>
      </w:r>
      <w:r w:rsidRPr="00047427">
        <w:t xml:space="preserve">The Contractor </w:t>
      </w:r>
      <w:r>
        <w:t>must perform all incidental and related work which is reasonably contemplated to arise from the description of the Works in the Principal’s Requirements at no additional cost to the Principal.</w:t>
      </w:r>
    </w:p>
    <w:p w14:paraId="685A126D" w14:textId="77777777" w:rsidR="00571288" w:rsidRPr="00047427" w:rsidRDefault="00571288" w:rsidP="00047427">
      <w:pPr>
        <w:pStyle w:val="Heading9"/>
        <w:spacing w:after="120"/>
        <w:ind w:left="1701" w:hanging="567"/>
      </w:pPr>
    </w:p>
    <w:p w14:paraId="58B209F1" w14:textId="357FB1E9" w:rsidR="00571288" w:rsidRDefault="004D5D7B" w:rsidP="00485FD9">
      <w:pPr>
        <w:pStyle w:val="Heading3"/>
        <w:tabs>
          <w:tab w:val="clear" w:pos="709"/>
        </w:tabs>
        <w:spacing w:after="120"/>
        <w:ind w:hanging="709"/>
      </w:pPr>
      <w:bookmarkStart w:id="367" w:name="_Toc136608818"/>
      <w:bookmarkStart w:id="368" w:name="_Toc152145177"/>
      <w:r>
        <w:t>W</w:t>
      </w:r>
      <w:r w:rsidR="00DB5456">
        <w:t xml:space="preserve">ork, </w:t>
      </w:r>
      <w:r>
        <w:t>H</w:t>
      </w:r>
      <w:r w:rsidR="00DB5456">
        <w:t xml:space="preserve">ealth and </w:t>
      </w:r>
      <w:r>
        <w:t>S</w:t>
      </w:r>
      <w:r w:rsidR="00DB5456">
        <w:t>afety</w:t>
      </w:r>
      <w:r>
        <w:t xml:space="preserve"> and Care of People, Property and the Environment</w:t>
      </w:r>
      <w:bookmarkEnd w:id="367"/>
      <w:bookmarkEnd w:id="368"/>
    </w:p>
    <w:p w14:paraId="62B195D0" w14:textId="282F7F66" w:rsidR="00D63841" w:rsidRPr="00047427" w:rsidRDefault="00D63841" w:rsidP="00047427">
      <w:pPr>
        <w:numPr>
          <w:ilvl w:val="1"/>
          <w:numId w:val="14"/>
        </w:numPr>
        <w:tabs>
          <w:tab w:val="clear" w:pos="360"/>
        </w:tabs>
        <w:spacing w:after="120"/>
        <w:ind w:left="1701" w:hanging="567"/>
      </w:pPr>
      <w:r w:rsidRPr="00047427">
        <w:t>From the time access to any part of the Site is given to the Contractor until the date of Completion of the Works, the Contractor is responsible for the care of, and is to make good, at the Contractor’s expense, any loss or damage which occurs to:</w:t>
      </w:r>
    </w:p>
    <w:p w14:paraId="51CD383C" w14:textId="77777777" w:rsidR="00D63841" w:rsidRPr="00047427" w:rsidRDefault="00D63841" w:rsidP="00047427">
      <w:pPr>
        <w:tabs>
          <w:tab w:val="left" w:pos="2268"/>
        </w:tabs>
        <w:spacing w:after="120"/>
        <w:ind w:left="2268" w:hanging="568"/>
      </w:pPr>
      <w:r w:rsidRPr="00047427">
        <w:t>(a)</w:t>
      </w:r>
      <w:r w:rsidRPr="00047427">
        <w:tab/>
      </w:r>
      <w:r w:rsidRPr="00047427">
        <w:tab/>
        <w:t>the Works;</w:t>
      </w:r>
    </w:p>
    <w:p w14:paraId="48F3304F" w14:textId="77777777" w:rsidR="00D63841" w:rsidRPr="00047427" w:rsidRDefault="00D63841" w:rsidP="00047427">
      <w:pPr>
        <w:tabs>
          <w:tab w:val="left" w:pos="2268"/>
        </w:tabs>
        <w:spacing w:after="120"/>
        <w:ind w:left="2268" w:hanging="568"/>
      </w:pPr>
      <w:r w:rsidRPr="00047427">
        <w:t>(b)</w:t>
      </w:r>
      <w:r w:rsidRPr="00047427">
        <w:tab/>
        <w:t xml:space="preserve">the </w:t>
      </w:r>
      <w:r w:rsidRPr="00047427">
        <w:tab/>
        <w:t>construction plant; and</w:t>
      </w:r>
    </w:p>
    <w:p w14:paraId="349130B9" w14:textId="77777777" w:rsidR="00D63841" w:rsidRPr="00047427" w:rsidRDefault="00D63841" w:rsidP="00047427">
      <w:pPr>
        <w:tabs>
          <w:tab w:val="left" w:pos="2268"/>
        </w:tabs>
        <w:spacing w:after="120"/>
        <w:ind w:left="2268" w:hanging="568"/>
      </w:pPr>
      <w:r w:rsidRPr="00047427">
        <w:t>(c)</w:t>
      </w:r>
      <w:r w:rsidRPr="00047427">
        <w:tab/>
      </w:r>
      <w:r w:rsidRPr="00047427">
        <w:tab/>
        <w:t>things entrusted to the Contractor by the Principal for the purpose of carrying out the work under the Contract.</w:t>
      </w:r>
    </w:p>
    <w:p w14:paraId="373F7E60" w14:textId="77777777" w:rsidR="00D63841" w:rsidRPr="00047427" w:rsidRDefault="00D63841" w:rsidP="00047427">
      <w:pPr>
        <w:spacing w:after="120"/>
        <w:ind w:left="1701"/>
      </w:pPr>
      <w:r w:rsidRPr="00047427">
        <w:t>In carrying out the work under the Contract, the Contractor is to minimise inconvenience to the public and others.</w:t>
      </w:r>
    </w:p>
    <w:p w14:paraId="19E001E4" w14:textId="77777777" w:rsidR="00D63841" w:rsidRPr="00047427" w:rsidRDefault="00D63841" w:rsidP="00047427">
      <w:pPr>
        <w:spacing w:after="120"/>
        <w:ind w:left="1701"/>
      </w:pPr>
      <w:r w:rsidRPr="00047427">
        <w:t>The Contractor is liable for any loss or damage caused by the Contractor whilst making good Defects.</w:t>
      </w:r>
    </w:p>
    <w:p w14:paraId="7001807F" w14:textId="63F46CCD" w:rsidR="00D63841" w:rsidRPr="00047427" w:rsidRDefault="00D63841" w:rsidP="00047427">
      <w:pPr>
        <w:numPr>
          <w:ilvl w:val="1"/>
          <w:numId w:val="14"/>
        </w:numPr>
        <w:tabs>
          <w:tab w:val="clear" w:pos="360"/>
        </w:tabs>
        <w:spacing w:after="120"/>
        <w:ind w:left="1701" w:hanging="567"/>
      </w:pPr>
      <w:r w:rsidRPr="00047427">
        <w:t>The Contractor indemnifies the Principal against any action, claim, demand, expense, loss, cost (including legal costs), penalty, fine or other liability (including in tort) arising from or in connection with:</w:t>
      </w:r>
    </w:p>
    <w:p w14:paraId="04AB7DA1" w14:textId="77777777" w:rsidR="00D63841" w:rsidRPr="00047427" w:rsidRDefault="00D63841" w:rsidP="00047427">
      <w:pPr>
        <w:tabs>
          <w:tab w:val="left" w:pos="2268"/>
        </w:tabs>
        <w:spacing w:after="120"/>
        <w:ind w:left="2268" w:hanging="568"/>
      </w:pPr>
      <w:r w:rsidRPr="00047427">
        <w:t>(a)</w:t>
      </w:r>
      <w:r w:rsidRPr="00047427">
        <w:tab/>
        <w:t>injury, accident, safety related incident or death;</w:t>
      </w:r>
    </w:p>
    <w:p w14:paraId="41FF35C5" w14:textId="77777777" w:rsidR="00D63841" w:rsidRPr="00047427" w:rsidRDefault="00D63841" w:rsidP="00047427">
      <w:pPr>
        <w:tabs>
          <w:tab w:val="left" w:pos="2268"/>
        </w:tabs>
        <w:spacing w:after="120"/>
        <w:ind w:left="2268" w:hanging="568"/>
      </w:pPr>
      <w:r w:rsidRPr="00047427">
        <w:t>(b)</w:t>
      </w:r>
      <w:r w:rsidRPr="00047427">
        <w:tab/>
        <w:t>harm to the environment;</w:t>
      </w:r>
    </w:p>
    <w:p w14:paraId="76BEADD1" w14:textId="77777777" w:rsidR="00D63841" w:rsidRPr="00047427" w:rsidRDefault="00D63841" w:rsidP="00047427">
      <w:pPr>
        <w:tabs>
          <w:tab w:val="left" w:pos="2268"/>
        </w:tabs>
        <w:spacing w:after="120"/>
        <w:ind w:left="2268" w:hanging="568"/>
      </w:pPr>
      <w:r w:rsidRPr="00047427">
        <w:t>(c)</w:t>
      </w:r>
      <w:r w:rsidRPr="00047427">
        <w:tab/>
        <w:t xml:space="preserve">where the Contractor is appointed as Principal Contractor under </w:t>
      </w:r>
      <w:r w:rsidRPr="00047427">
        <w:rPr>
          <w:b/>
          <w:bCs/>
        </w:rPr>
        <w:t>clause 4.13</w:t>
      </w:r>
      <w:r w:rsidRPr="00047427">
        <w:t>, any failure by the Contractor to discharge the duties of a principal contractor under the WHS Regulations or under the Contract;</w:t>
      </w:r>
    </w:p>
    <w:p w14:paraId="0C1F104F" w14:textId="77777777" w:rsidR="00D63841" w:rsidRPr="00047427" w:rsidRDefault="00D63841" w:rsidP="00047427">
      <w:pPr>
        <w:tabs>
          <w:tab w:val="left" w:pos="2268"/>
        </w:tabs>
        <w:spacing w:after="120"/>
        <w:ind w:left="2268" w:hanging="568"/>
      </w:pPr>
      <w:r w:rsidRPr="00047427">
        <w:t>(d)</w:t>
      </w:r>
      <w:r w:rsidRPr="00047427">
        <w:tab/>
      </w:r>
      <w:r w:rsidRPr="00047427">
        <w:tab/>
        <w:t>breach of intellectual property rights in relation to material provided by or for the Contractor; and</w:t>
      </w:r>
    </w:p>
    <w:p w14:paraId="1EC15109" w14:textId="77777777" w:rsidR="00D63841" w:rsidRPr="00047427" w:rsidRDefault="00D63841" w:rsidP="00047427">
      <w:pPr>
        <w:tabs>
          <w:tab w:val="left" w:pos="2268"/>
        </w:tabs>
        <w:spacing w:after="120"/>
        <w:ind w:left="2268" w:hanging="568"/>
      </w:pPr>
      <w:r w:rsidRPr="00047427">
        <w:t>(e)</w:t>
      </w:r>
      <w:r w:rsidRPr="00047427">
        <w:tab/>
      </w:r>
      <w:r w:rsidRPr="00047427">
        <w:tab/>
        <w:t>loss of, or damage to, property of the Principal or others,</w:t>
      </w:r>
    </w:p>
    <w:p w14:paraId="794E91CB" w14:textId="77777777" w:rsidR="00D63841" w:rsidRPr="00047427" w:rsidRDefault="00D63841" w:rsidP="00047427">
      <w:pPr>
        <w:spacing w:after="120"/>
        <w:ind w:left="1701"/>
      </w:pPr>
      <w:r w:rsidRPr="00047427">
        <w:t>arising out of the work under the Contract.</w:t>
      </w:r>
    </w:p>
    <w:p w14:paraId="6D7EF020" w14:textId="77777777" w:rsidR="00D63841" w:rsidRPr="00047427" w:rsidRDefault="00D63841" w:rsidP="00047427">
      <w:pPr>
        <w:spacing w:after="120"/>
        <w:ind w:left="1701"/>
      </w:pPr>
      <w:r w:rsidRPr="00047427">
        <w:t xml:space="preserve">The Contractor’s liability to indemnify the Principal is reduced to the extent that an act or omission of the Principal has contributed to the injury, loss or damage. </w:t>
      </w:r>
    </w:p>
    <w:p w14:paraId="38B7EEDD" w14:textId="77777777" w:rsidR="0040745F" w:rsidRPr="00047427" w:rsidRDefault="0040745F" w:rsidP="00047427">
      <w:pPr>
        <w:numPr>
          <w:ilvl w:val="1"/>
          <w:numId w:val="14"/>
        </w:numPr>
        <w:tabs>
          <w:tab w:val="clear" w:pos="360"/>
        </w:tabs>
        <w:spacing w:after="120"/>
        <w:ind w:left="1701" w:hanging="567"/>
      </w:pPr>
      <w:r w:rsidRPr="00047427">
        <w:t>The Contractor is to set reasonable standards of conduct and ensure they are met by persons engaged in carrying out the work under the Contract.</w:t>
      </w:r>
    </w:p>
    <w:p w14:paraId="1E8F86F6" w14:textId="125FD85E" w:rsidR="0040745F" w:rsidRPr="00047427" w:rsidRDefault="0040745F" w:rsidP="00047427">
      <w:pPr>
        <w:numPr>
          <w:ilvl w:val="1"/>
          <w:numId w:val="14"/>
        </w:numPr>
        <w:tabs>
          <w:tab w:val="clear" w:pos="360"/>
        </w:tabs>
        <w:spacing w:after="120"/>
        <w:ind w:left="1701" w:hanging="567"/>
      </w:pPr>
      <w:r w:rsidRPr="00047427">
        <w:t>The Principal may instruct the Contractor to remove a person from the Site and surroundings for failing to meet reasonable standards of conduct and the Contractor must comply with this instruction.</w:t>
      </w:r>
    </w:p>
    <w:p w14:paraId="5394AD6A" w14:textId="7E683657" w:rsidR="0040745F" w:rsidRPr="00047427" w:rsidRDefault="0040745F" w:rsidP="00047427">
      <w:pPr>
        <w:numPr>
          <w:ilvl w:val="1"/>
          <w:numId w:val="14"/>
        </w:numPr>
        <w:tabs>
          <w:tab w:val="clear" w:pos="360"/>
        </w:tabs>
        <w:spacing w:after="120"/>
        <w:ind w:left="1701" w:hanging="567"/>
      </w:pPr>
      <w:r w:rsidRPr="00047427">
        <w:t xml:space="preserve">Nothing in </w:t>
      </w:r>
      <w:r w:rsidRPr="00047427">
        <w:rPr>
          <w:b/>
          <w:bCs/>
        </w:rPr>
        <w:t>Clause 4</w:t>
      </w:r>
      <w:r w:rsidRPr="00047427">
        <w:t xml:space="preserve"> relieves the Principal of liability for acts and omissions of the Principal.</w:t>
      </w:r>
    </w:p>
    <w:p w14:paraId="3A9FD7EB" w14:textId="77777777" w:rsidR="0040745F" w:rsidRPr="00047427" w:rsidRDefault="0040745F" w:rsidP="00047427">
      <w:pPr>
        <w:numPr>
          <w:ilvl w:val="1"/>
          <w:numId w:val="14"/>
        </w:numPr>
        <w:tabs>
          <w:tab w:val="clear" w:pos="360"/>
        </w:tabs>
        <w:spacing w:after="120"/>
        <w:ind w:left="1701" w:hanging="567"/>
      </w:pPr>
      <w:r w:rsidRPr="00047427">
        <w:t>If:</w:t>
      </w:r>
    </w:p>
    <w:p w14:paraId="212B2CBD" w14:textId="77777777" w:rsidR="0040745F" w:rsidRPr="00047427" w:rsidRDefault="0040745F" w:rsidP="00047427">
      <w:pPr>
        <w:tabs>
          <w:tab w:val="left" w:pos="2268"/>
        </w:tabs>
        <w:spacing w:after="120"/>
        <w:ind w:left="2268" w:hanging="568"/>
      </w:pPr>
      <w:r w:rsidRPr="00047427">
        <w:t>(a)</w:t>
      </w:r>
      <w:r w:rsidRPr="00047427">
        <w:tab/>
      </w:r>
      <w:r w:rsidRPr="00047427">
        <w:tab/>
        <w:t>action is required to avoid injury, death, harm to the environment or loss of, or damage to property, and the Contractor does not take the necessary action; or</w:t>
      </w:r>
    </w:p>
    <w:p w14:paraId="10600463" w14:textId="77777777" w:rsidR="0040745F" w:rsidRPr="00047427" w:rsidRDefault="0040745F" w:rsidP="00047427">
      <w:pPr>
        <w:tabs>
          <w:tab w:val="left" w:pos="2268"/>
        </w:tabs>
        <w:spacing w:after="120"/>
        <w:ind w:left="2268" w:hanging="568"/>
      </w:pPr>
      <w:r w:rsidRPr="00047427">
        <w:t>(b)</w:t>
      </w:r>
      <w:r w:rsidRPr="00047427">
        <w:tab/>
      </w:r>
      <w:r w:rsidRPr="00047427">
        <w:tab/>
        <w:t>urgent action is required,</w:t>
      </w:r>
    </w:p>
    <w:p w14:paraId="4E950682" w14:textId="77777777" w:rsidR="0040745F" w:rsidRPr="00047427" w:rsidRDefault="0040745F" w:rsidP="00047427">
      <w:pPr>
        <w:spacing w:after="120"/>
        <w:ind w:left="1701"/>
      </w:pPr>
      <w:r w:rsidRPr="00047427">
        <w:t>then the Principal may take the action, without relieving the Contractor of its obligations or liabilities.</w:t>
      </w:r>
    </w:p>
    <w:p w14:paraId="46277A13" w14:textId="77777777" w:rsidR="0040745F" w:rsidRPr="00047427" w:rsidRDefault="0040745F" w:rsidP="00047427">
      <w:pPr>
        <w:spacing w:after="120"/>
        <w:ind w:left="1701"/>
      </w:pPr>
      <w:r w:rsidRPr="00047427">
        <w:t>The Principal’s costs in relation to any such action, as certified by the Principal, are a debt due and payable by the Contractor to the Principal.</w:t>
      </w:r>
    </w:p>
    <w:p w14:paraId="0997D843" w14:textId="061BA7EC" w:rsidR="006D3322" w:rsidRPr="00047427" w:rsidRDefault="006D3322" w:rsidP="00047427">
      <w:pPr>
        <w:numPr>
          <w:ilvl w:val="1"/>
          <w:numId w:val="14"/>
        </w:numPr>
        <w:tabs>
          <w:tab w:val="clear" w:pos="360"/>
        </w:tabs>
        <w:spacing w:after="120"/>
        <w:ind w:left="1701" w:hanging="567"/>
      </w:pPr>
      <w:r w:rsidRPr="00047427">
        <w:t>The Principal is committed to the provision of a safe working environment and expects the Contractor to apply the same commitment to WHS. The Contractor must:</w:t>
      </w:r>
    </w:p>
    <w:p w14:paraId="21502974" w14:textId="346B0A63" w:rsidR="006D3322" w:rsidRPr="00047427" w:rsidRDefault="006D3322" w:rsidP="00047427">
      <w:pPr>
        <w:tabs>
          <w:tab w:val="left" w:pos="2268"/>
        </w:tabs>
        <w:spacing w:after="120"/>
        <w:ind w:left="2268" w:hanging="568"/>
      </w:pPr>
      <w:r w:rsidRPr="00047427">
        <w:t>(a)</w:t>
      </w:r>
      <w:r w:rsidRPr="00047427">
        <w:tab/>
        <w:t>comply with the WHS Law as varied from time to time and the requirements of the Contract;</w:t>
      </w:r>
    </w:p>
    <w:p w14:paraId="1B5319F0" w14:textId="462608F4" w:rsidR="006D3322" w:rsidRPr="00047427" w:rsidRDefault="006D3322" w:rsidP="00047427">
      <w:pPr>
        <w:tabs>
          <w:tab w:val="left" w:pos="2268"/>
        </w:tabs>
        <w:spacing w:after="120"/>
        <w:ind w:left="2268" w:hanging="568"/>
      </w:pPr>
      <w:r w:rsidRPr="00047427">
        <w:t>(b)</w:t>
      </w:r>
      <w:r w:rsidRPr="00047427">
        <w:tab/>
        <w:t>comply with (and ensure that its employees, agents, subcontractors and representatives comply) any reasonable instruction issued by the Principal in relation to WHS;</w:t>
      </w:r>
    </w:p>
    <w:p w14:paraId="5E16DB03" w14:textId="11B98044" w:rsidR="006D3322" w:rsidRPr="00047427" w:rsidRDefault="006D3322" w:rsidP="00047427">
      <w:pPr>
        <w:tabs>
          <w:tab w:val="left" w:pos="2268"/>
        </w:tabs>
        <w:spacing w:after="120"/>
        <w:ind w:left="2268" w:hanging="568"/>
      </w:pPr>
      <w:r w:rsidRPr="00047427">
        <w:t>(c)</w:t>
      </w:r>
      <w:r w:rsidRPr="00047427">
        <w:tab/>
        <w:t xml:space="preserve">if requested by the Principal, provide evidence satisfactory to the Principal of its compliance with the WHS Law (including the provision of any Safe Work Method Statements required by the WHS Regulations); </w:t>
      </w:r>
    </w:p>
    <w:p w14:paraId="2DDCDF3A" w14:textId="69DF0DDC" w:rsidR="006D3322" w:rsidRPr="00047427" w:rsidRDefault="006D3322" w:rsidP="00047427">
      <w:pPr>
        <w:tabs>
          <w:tab w:val="left" w:pos="2268"/>
        </w:tabs>
        <w:spacing w:after="120"/>
        <w:ind w:left="2268" w:hanging="568"/>
      </w:pPr>
      <w:r w:rsidRPr="00047427">
        <w:t>(d)</w:t>
      </w:r>
      <w:r w:rsidRPr="00047427">
        <w:tab/>
        <w:t xml:space="preserve">provide the Contractor’s </w:t>
      </w:r>
      <w:proofErr w:type="spellStart"/>
      <w:r w:rsidRPr="00047427">
        <w:t>ReturntoWorkSA</w:t>
      </w:r>
      <w:proofErr w:type="spellEnd"/>
      <w:r w:rsidRPr="00047427">
        <w:t xml:space="preserve"> registration number to the Principal; </w:t>
      </w:r>
    </w:p>
    <w:p w14:paraId="0D6C8572" w14:textId="7218CF2D" w:rsidR="006D3322" w:rsidRPr="00047427" w:rsidRDefault="006D3322" w:rsidP="00047427">
      <w:pPr>
        <w:tabs>
          <w:tab w:val="left" w:pos="2268"/>
        </w:tabs>
        <w:spacing w:after="120"/>
        <w:ind w:left="2268" w:hanging="568"/>
      </w:pPr>
      <w:r w:rsidRPr="00047427">
        <w:t>(e)</w:t>
      </w:r>
      <w:r w:rsidRPr="00047427">
        <w:tab/>
        <w:t>provide the Principal with a copy of its WHS management plan (as defined in the WHS Regulations) prior to commencing the Works, and</w:t>
      </w:r>
    </w:p>
    <w:p w14:paraId="174823EF" w14:textId="05A04AA9" w:rsidR="006D3322" w:rsidRPr="00047427" w:rsidRDefault="006D3322" w:rsidP="00047427">
      <w:pPr>
        <w:tabs>
          <w:tab w:val="left" w:pos="2268"/>
        </w:tabs>
        <w:spacing w:after="120"/>
        <w:ind w:left="2268" w:hanging="568"/>
      </w:pPr>
      <w:r w:rsidRPr="00047427">
        <w:t>(f)</w:t>
      </w:r>
      <w:r w:rsidRPr="00047427">
        <w:tab/>
        <w:t>without derogating from the generality of the preceding provisions, provide all things and take all reasonably practicable measures to protect people and property in connection with the Works, including erection, maintenance and removal of barricades and signs where necessary for the safety of the public and others.</w:t>
      </w:r>
    </w:p>
    <w:p w14:paraId="4597402C" w14:textId="77777777" w:rsidR="006D3322" w:rsidRPr="00047427" w:rsidRDefault="006D3322" w:rsidP="00047427">
      <w:pPr>
        <w:spacing w:after="120"/>
        <w:ind w:left="1701"/>
      </w:pPr>
      <w:r w:rsidRPr="00047427">
        <w:t>For the purpose of this clause “reasonably practicable” has the meaning given to it in the WHS Act.</w:t>
      </w:r>
    </w:p>
    <w:p w14:paraId="6BFE1786" w14:textId="157A0D96" w:rsidR="006D3322" w:rsidRPr="00047427" w:rsidRDefault="006D3322" w:rsidP="00047427">
      <w:pPr>
        <w:numPr>
          <w:ilvl w:val="1"/>
          <w:numId w:val="14"/>
        </w:numPr>
        <w:tabs>
          <w:tab w:val="clear" w:pos="360"/>
        </w:tabs>
        <w:spacing w:after="120"/>
        <w:ind w:left="1701" w:hanging="567"/>
      </w:pPr>
      <w:r w:rsidRPr="00047427">
        <w:t>The Contractor must comply with the</w:t>
      </w:r>
      <w:r w:rsidR="00762A9E">
        <w:t xml:space="preserve"> requirements of the</w:t>
      </w:r>
      <w:r w:rsidRPr="00047427">
        <w:t xml:space="preserve"> document entitled “Master Specification PC</w:t>
      </w:r>
      <w:r w:rsidR="00DB5456" w:rsidRPr="00047427" w:rsidDel="00DB5456">
        <w:t xml:space="preserve"> </w:t>
      </w:r>
      <w:r w:rsidRPr="00047427">
        <w:t>-WHS1 Work Health and Safety”</w:t>
      </w:r>
      <w:r w:rsidR="00DB5456">
        <w:t>.</w:t>
      </w:r>
    </w:p>
    <w:p w14:paraId="3D3D1D9A" w14:textId="76549C55" w:rsidR="006D3322" w:rsidRPr="00047427" w:rsidRDefault="006D3322" w:rsidP="00047427">
      <w:pPr>
        <w:numPr>
          <w:ilvl w:val="1"/>
          <w:numId w:val="14"/>
        </w:numPr>
        <w:tabs>
          <w:tab w:val="clear" w:pos="360"/>
        </w:tabs>
        <w:spacing w:after="120"/>
        <w:ind w:left="1701" w:hanging="567"/>
      </w:pPr>
      <w:r w:rsidRPr="00047427">
        <w:t>Where the Contractor has not been appointed as the Principal Contractor and they are working on a Principal Controlled Site, then the Contractor must comply with the Principal’s WHS Management System.</w:t>
      </w:r>
    </w:p>
    <w:p w14:paraId="56FAB39B" w14:textId="4B19C073" w:rsidR="006D3322" w:rsidRPr="00047427" w:rsidRDefault="006D3322" w:rsidP="00047427">
      <w:pPr>
        <w:numPr>
          <w:ilvl w:val="1"/>
          <w:numId w:val="14"/>
        </w:numPr>
        <w:tabs>
          <w:tab w:val="clear" w:pos="360"/>
        </w:tabs>
        <w:spacing w:after="120"/>
        <w:ind w:left="1701" w:hanging="567"/>
      </w:pPr>
      <w:r w:rsidRPr="00047427">
        <w:t>Without limiting any other provision of this Contract, the Contractor must immediately notify the Principal of:</w:t>
      </w:r>
    </w:p>
    <w:p w14:paraId="6AC93046" w14:textId="2FEA4CF6" w:rsidR="006D3322" w:rsidRPr="00047427" w:rsidRDefault="006D3322" w:rsidP="00281506">
      <w:pPr>
        <w:pStyle w:val="Style9ptLeft3cmHanging1cm"/>
        <w:numPr>
          <w:ilvl w:val="0"/>
          <w:numId w:val="34"/>
        </w:numPr>
        <w:spacing w:after="120"/>
      </w:pPr>
      <w:r w:rsidRPr="00047427">
        <w:t>all work health and safety incidents arising during the performance of the Works; and</w:t>
      </w:r>
    </w:p>
    <w:p w14:paraId="434DEE02" w14:textId="22A3BC5B" w:rsidR="006D3322" w:rsidRPr="00047427" w:rsidRDefault="006D3322" w:rsidP="00281506">
      <w:pPr>
        <w:pStyle w:val="Style9ptLeft3cmHanging1cm"/>
        <w:numPr>
          <w:ilvl w:val="0"/>
          <w:numId w:val="34"/>
        </w:numPr>
        <w:spacing w:after="120"/>
      </w:pPr>
      <w:r w:rsidRPr="00047427">
        <w:t>any potentially hazardous situation on or at the Principal’s Controlled Site of which the Contractor becomes aware. In the event that the Contractor notifies the Principal of a potentially hazardous situation at the Principal’s Controlled Site, the Principal may determine, in its absolute discretion, to give a direction to the Contractor in respect of such hazardous situation.</w:t>
      </w:r>
    </w:p>
    <w:p w14:paraId="7ABDB73E" w14:textId="6D94E97E" w:rsidR="006D3322" w:rsidRPr="00047427" w:rsidRDefault="006D3322" w:rsidP="00047427">
      <w:pPr>
        <w:numPr>
          <w:ilvl w:val="1"/>
          <w:numId w:val="14"/>
        </w:numPr>
        <w:tabs>
          <w:tab w:val="clear" w:pos="360"/>
        </w:tabs>
        <w:spacing w:after="120"/>
        <w:ind w:left="1701" w:hanging="567"/>
      </w:pPr>
      <w:r w:rsidRPr="00047427">
        <w:t xml:space="preserve">The Contractor must comply with its obligations under the WHS Law to consult, cooperate and coordinate activities with the Principal, including where the parties have a work health and safety duty in relation to the same matter. </w:t>
      </w:r>
    </w:p>
    <w:p w14:paraId="67F21B98" w14:textId="581B9C86" w:rsidR="006D3322" w:rsidRPr="00047427" w:rsidRDefault="006D3322" w:rsidP="00047427">
      <w:pPr>
        <w:numPr>
          <w:ilvl w:val="1"/>
          <w:numId w:val="14"/>
        </w:numPr>
        <w:tabs>
          <w:tab w:val="clear" w:pos="360"/>
        </w:tabs>
        <w:spacing w:after="120"/>
        <w:ind w:left="1701" w:hanging="567"/>
      </w:pPr>
      <w:r w:rsidRPr="00047427">
        <w:t xml:space="preserve">If Contract Information – </w:t>
      </w:r>
      <w:r w:rsidRPr="00047427">
        <w:rPr>
          <w:b/>
          <w:bCs/>
        </w:rPr>
        <w:t>Item 1</w:t>
      </w:r>
      <w:r w:rsidR="00F21783">
        <w:rPr>
          <w:b/>
          <w:bCs/>
        </w:rPr>
        <w:t>7</w:t>
      </w:r>
      <w:r w:rsidRPr="00047427">
        <w:rPr>
          <w:b/>
          <w:bCs/>
        </w:rPr>
        <w:t>A</w:t>
      </w:r>
      <w:r w:rsidRPr="00047427">
        <w:t xml:space="preserve"> specifies that the Contractor is appointed as Principal Contractor, then the Contractor:</w:t>
      </w:r>
    </w:p>
    <w:p w14:paraId="4E198ABB" w14:textId="258FCFF0" w:rsidR="006D3322" w:rsidRPr="00047427" w:rsidRDefault="00D00A69" w:rsidP="00047427">
      <w:pPr>
        <w:tabs>
          <w:tab w:val="left" w:pos="2268"/>
        </w:tabs>
        <w:spacing w:after="120"/>
        <w:ind w:left="2268" w:hanging="568"/>
      </w:pPr>
      <w:r w:rsidRPr="00047427">
        <w:t>(a)</w:t>
      </w:r>
      <w:r w:rsidRPr="00047427">
        <w:tab/>
      </w:r>
      <w:r w:rsidR="006D3322" w:rsidRPr="00047427">
        <w:t>is engaged as Principal Contractor for the Works in accordance with regulation 293 of the WHS Regulations and the Contractor accepts that engagement;</w:t>
      </w:r>
    </w:p>
    <w:p w14:paraId="44EC1315" w14:textId="7071F52A" w:rsidR="006D3322" w:rsidRPr="00047427" w:rsidRDefault="00D00A69" w:rsidP="00047427">
      <w:pPr>
        <w:tabs>
          <w:tab w:val="left" w:pos="2268"/>
        </w:tabs>
        <w:spacing w:after="120"/>
        <w:ind w:left="2268" w:hanging="568"/>
      </w:pPr>
      <w:r w:rsidRPr="00047427">
        <w:t>(b)</w:t>
      </w:r>
      <w:r w:rsidRPr="00047427">
        <w:tab/>
      </w:r>
      <w:r w:rsidR="006D3322" w:rsidRPr="00047427">
        <w:t>is authorised to have management and control of the Site necessary to enable it to discharge its obligations as Principal Contractor and of a person having management and control of a workplace; and</w:t>
      </w:r>
    </w:p>
    <w:p w14:paraId="2FA4DCBB" w14:textId="0CED22DF" w:rsidR="006D3322" w:rsidRPr="00047427" w:rsidRDefault="00D00A69" w:rsidP="00047427">
      <w:pPr>
        <w:pStyle w:val="Style9ptLeft3cmHanging1cm"/>
        <w:spacing w:after="120"/>
      </w:pPr>
      <w:r w:rsidRPr="00047427">
        <w:t>(c)</w:t>
      </w:r>
      <w:r w:rsidRPr="00047427">
        <w:tab/>
      </w:r>
      <w:r w:rsidR="006D3322" w:rsidRPr="00047427">
        <w:t>must perform the duties of:</w:t>
      </w:r>
    </w:p>
    <w:p w14:paraId="62B4AC13" w14:textId="77777777" w:rsidR="006D3322" w:rsidRPr="00047427" w:rsidRDefault="006D3322" w:rsidP="00281506">
      <w:pPr>
        <w:pStyle w:val="Paragraph"/>
        <w:numPr>
          <w:ilvl w:val="1"/>
          <w:numId w:val="25"/>
        </w:numPr>
        <w:tabs>
          <w:tab w:val="clear" w:pos="1134"/>
          <w:tab w:val="left" w:pos="993"/>
        </w:tabs>
        <w:spacing w:after="120"/>
        <w:ind w:left="2835" w:hanging="567"/>
      </w:pPr>
      <w:r w:rsidRPr="00047427">
        <w:t>a Principal Contractor, as specified in the WHS Regulations; and</w:t>
      </w:r>
    </w:p>
    <w:p w14:paraId="483A534E" w14:textId="77777777" w:rsidR="006D3322" w:rsidRPr="00047427" w:rsidRDefault="006D3322" w:rsidP="00281506">
      <w:pPr>
        <w:pStyle w:val="Paragraph"/>
        <w:numPr>
          <w:ilvl w:val="1"/>
          <w:numId w:val="25"/>
        </w:numPr>
        <w:tabs>
          <w:tab w:val="clear" w:pos="1134"/>
          <w:tab w:val="left" w:pos="993"/>
        </w:tabs>
        <w:spacing w:after="120"/>
        <w:ind w:left="2835" w:hanging="567"/>
      </w:pPr>
      <w:r w:rsidRPr="00047427">
        <w:t>a person with management or control of a Workplace as specified in the WHS Law; and</w:t>
      </w:r>
    </w:p>
    <w:p w14:paraId="009AC197" w14:textId="31DC4CCA" w:rsidR="006D3322" w:rsidRPr="00047427" w:rsidRDefault="00D00A69" w:rsidP="00047427">
      <w:pPr>
        <w:tabs>
          <w:tab w:val="left" w:pos="2268"/>
        </w:tabs>
        <w:spacing w:after="120"/>
        <w:ind w:left="2268" w:hanging="568"/>
      </w:pPr>
      <w:r w:rsidRPr="00047427">
        <w:t>(d)</w:t>
      </w:r>
      <w:r w:rsidRPr="00047427">
        <w:tab/>
      </w:r>
      <w:r w:rsidR="006D3322" w:rsidRPr="00047427">
        <w:t>must notify the Principal promptly of any matter affecting work health and safety where consultation with the Principal is necessary,</w:t>
      </w:r>
    </w:p>
    <w:p w14:paraId="4C0160B2" w14:textId="77777777" w:rsidR="006D3322" w:rsidRPr="00047427" w:rsidRDefault="006D3322" w:rsidP="00047427">
      <w:pPr>
        <w:pStyle w:val="Paragraph"/>
        <w:tabs>
          <w:tab w:val="clear" w:pos="1134"/>
          <w:tab w:val="left" w:pos="993"/>
        </w:tabs>
        <w:spacing w:after="120"/>
        <w:ind w:left="1701"/>
      </w:pPr>
      <w:r w:rsidRPr="00047427">
        <w:t xml:space="preserve">and the Contractor's engagement as Principal Contractor will continue until Completion, unless earlier revoked by the Principal. </w:t>
      </w:r>
    </w:p>
    <w:p w14:paraId="2A277E8E" w14:textId="731AFF81" w:rsidR="00D0749B" w:rsidRPr="00047427" w:rsidRDefault="00D0749B" w:rsidP="00047427">
      <w:pPr>
        <w:numPr>
          <w:ilvl w:val="1"/>
          <w:numId w:val="14"/>
        </w:numPr>
        <w:tabs>
          <w:tab w:val="clear" w:pos="360"/>
        </w:tabs>
        <w:spacing w:after="120"/>
        <w:ind w:left="1701" w:hanging="567"/>
        <w:rPr>
          <w:rStyle w:val="Style9pt"/>
        </w:rPr>
      </w:pPr>
      <w:r w:rsidRPr="00047427">
        <w:rPr>
          <w:rStyle w:val="Style9pt"/>
        </w:rPr>
        <w:t xml:space="preserve">If </w:t>
      </w:r>
      <w:r w:rsidRPr="00047427">
        <w:t>the</w:t>
      </w:r>
      <w:r w:rsidRPr="00047427">
        <w:rPr>
          <w:rStyle w:val="Style9pt"/>
        </w:rPr>
        <w:t xml:space="preserve"> Contractor fails to comply with any of its obligations in </w:t>
      </w:r>
      <w:r w:rsidRPr="00047427">
        <w:rPr>
          <w:rStyle w:val="Style9pt"/>
          <w:b/>
          <w:bCs/>
        </w:rPr>
        <w:t>clause 4.12</w:t>
      </w:r>
      <w:r w:rsidRPr="00047427">
        <w:rPr>
          <w:rStyle w:val="Style9pt"/>
        </w:rPr>
        <w:t>, the Principal  may:</w:t>
      </w:r>
    </w:p>
    <w:p w14:paraId="45694C35" w14:textId="32E1B2A0" w:rsidR="00D0749B" w:rsidRPr="00047427" w:rsidRDefault="00D0749B" w:rsidP="00047427">
      <w:pPr>
        <w:tabs>
          <w:tab w:val="left" w:pos="2268"/>
        </w:tabs>
        <w:spacing w:after="120"/>
        <w:ind w:left="2268" w:hanging="568"/>
      </w:pPr>
      <w:r w:rsidRPr="00047427">
        <w:t>(a)</w:t>
      </w:r>
      <w:r w:rsidRPr="00047427">
        <w:tab/>
        <w:t>have the Principal Contractor obligations carried out by the Principal or by others and the cost incurred by the Principal in having those obligations carried out will be a debt due from the Contractor to the Principal; or</w:t>
      </w:r>
    </w:p>
    <w:p w14:paraId="739D6B70" w14:textId="0B69AFF2" w:rsidR="00D0749B" w:rsidRPr="00047427" w:rsidRDefault="00D0749B" w:rsidP="00047427">
      <w:pPr>
        <w:tabs>
          <w:tab w:val="left" w:pos="2268"/>
        </w:tabs>
        <w:spacing w:after="120"/>
        <w:ind w:left="2268" w:hanging="568"/>
      </w:pPr>
      <w:r w:rsidRPr="00047427">
        <w:t>(b)</w:t>
      </w:r>
      <w:r w:rsidRPr="00047427">
        <w:tab/>
        <w:t>do one or more of the following:</w:t>
      </w:r>
    </w:p>
    <w:p w14:paraId="30633461" w14:textId="77777777" w:rsidR="00D0749B" w:rsidRPr="00047427" w:rsidRDefault="00D0749B" w:rsidP="00047427">
      <w:pPr>
        <w:pStyle w:val="Paragraph"/>
        <w:numPr>
          <w:ilvl w:val="3"/>
          <w:numId w:val="9"/>
        </w:numPr>
        <w:tabs>
          <w:tab w:val="clear" w:pos="1134"/>
          <w:tab w:val="clear" w:pos="1996"/>
        </w:tabs>
        <w:spacing w:after="120"/>
        <w:ind w:left="2835" w:hanging="567"/>
        <w:rPr>
          <w:bCs/>
        </w:rPr>
      </w:pPr>
      <w:r w:rsidRPr="00047427">
        <w:rPr>
          <w:bCs/>
        </w:rPr>
        <w:t xml:space="preserve">initiate discussions with the Contractor regarding its safety culture, </w:t>
      </w:r>
      <w:r w:rsidRPr="00047427">
        <w:t>and</w:t>
      </w:r>
      <w:r w:rsidRPr="00047427">
        <w:rPr>
          <w:bCs/>
        </w:rPr>
        <w:t xml:space="preserve"> make recommendations that the Contractor implements improvements;</w:t>
      </w:r>
    </w:p>
    <w:p w14:paraId="07C3CC91" w14:textId="77777777" w:rsidR="00D0749B" w:rsidRPr="00047427" w:rsidRDefault="00D0749B" w:rsidP="00047427">
      <w:pPr>
        <w:pStyle w:val="Paragraph"/>
        <w:numPr>
          <w:ilvl w:val="3"/>
          <w:numId w:val="9"/>
        </w:numPr>
        <w:tabs>
          <w:tab w:val="clear" w:pos="1134"/>
          <w:tab w:val="clear" w:pos="1996"/>
        </w:tabs>
        <w:spacing w:after="120"/>
        <w:ind w:left="2835" w:hanging="567"/>
        <w:rPr>
          <w:bCs/>
        </w:rPr>
      </w:pPr>
      <w:r w:rsidRPr="00047427">
        <w:rPr>
          <w:bCs/>
        </w:rPr>
        <w:t>issue a formal notice requesting that the Contractor give reasons why the Principal should not take further action for any practice, process or procedure used in performance of the work under the Contract, and if the Principal is not satisfied with the response, direct the Contractor to remedy that practice, process or procedure immediately;</w:t>
      </w:r>
    </w:p>
    <w:p w14:paraId="6F6D72BF" w14:textId="77777777" w:rsidR="00D0749B" w:rsidRPr="00047427" w:rsidRDefault="00D0749B" w:rsidP="00047427">
      <w:pPr>
        <w:pStyle w:val="Paragraph"/>
        <w:numPr>
          <w:ilvl w:val="3"/>
          <w:numId w:val="9"/>
        </w:numPr>
        <w:tabs>
          <w:tab w:val="clear" w:pos="1134"/>
          <w:tab w:val="clear" w:pos="1996"/>
        </w:tabs>
        <w:spacing w:after="120"/>
        <w:ind w:left="2835" w:hanging="567"/>
        <w:rPr>
          <w:bCs/>
        </w:rPr>
      </w:pPr>
      <w:r w:rsidRPr="00047427">
        <w:rPr>
          <w:bCs/>
        </w:rPr>
        <w:t xml:space="preserve">conduct an Audit pursuant to </w:t>
      </w:r>
      <w:r w:rsidRPr="00047427">
        <w:rPr>
          <w:b/>
        </w:rPr>
        <w:t>clause 14.15(c)</w:t>
      </w:r>
      <w:r w:rsidRPr="00047427">
        <w:rPr>
          <w:bCs/>
        </w:rPr>
        <w:t>;</w:t>
      </w:r>
    </w:p>
    <w:p w14:paraId="7FCF2DC5" w14:textId="77777777" w:rsidR="00D0749B" w:rsidRPr="00047427" w:rsidRDefault="00D0749B" w:rsidP="00047427">
      <w:pPr>
        <w:pStyle w:val="Paragraph"/>
        <w:numPr>
          <w:ilvl w:val="3"/>
          <w:numId w:val="9"/>
        </w:numPr>
        <w:tabs>
          <w:tab w:val="clear" w:pos="1134"/>
          <w:tab w:val="clear" w:pos="1996"/>
        </w:tabs>
        <w:spacing w:after="120"/>
        <w:ind w:left="2835" w:hanging="567"/>
        <w:rPr>
          <w:bCs/>
        </w:rPr>
      </w:pPr>
      <w:r w:rsidRPr="00047427">
        <w:rPr>
          <w:bCs/>
        </w:rPr>
        <w:t>direct the Contractor to change or cease any practice, process or procedure used in performing the work under the Contract immediately if it creates a risk to health or safety;</w:t>
      </w:r>
    </w:p>
    <w:p w14:paraId="2A469D00" w14:textId="77777777" w:rsidR="00D0749B" w:rsidRPr="00047427" w:rsidRDefault="00D0749B" w:rsidP="00047427">
      <w:pPr>
        <w:pStyle w:val="Paragraph"/>
        <w:numPr>
          <w:ilvl w:val="3"/>
          <w:numId w:val="9"/>
        </w:numPr>
        <w:tabs>
          <w:tab w:val="clear" w:pos="1134"/>
          <w:tab w:val="clear" w:pos="1996"/>
        </w:tabs>
        <w:spacing w:after="120"/>
        <w:ind w:left="2835" w:hanging="567"/>
        <w:rPr>
          <w:bCs/>
        </w:rPr>
      </w:pPr>
      <w:r w:rsidRPr="00047427">
        <w:rPr>
          <w:bCs/>
        </w:rPr>
        <w:t>direct that all or part of the work under the Contract is suspended immediately pending satisfactory compliance; or</w:t>
      </w:r>
    </w:p>
    <w:p w14:paraId="4D9341D6" w14:textId="77777777" w:rsidR="00D0749B" w:rsidRPr="00047427" w:rsidRDefault="00D0749B" w:rsidP="00047427">
      <w:pPr>
        <w:pStyle w:val="Paragraph"/>
        <w:numPr>
          <w:ilvl w:val="3"/>
          <w:numId w:val="9"/>
        </w:numPr>
        <w:tabs>
          <w:tab w:val="clear" w:pos="1134"/>
          <w:tab w:val="clear" w:pos="1996"/>
        </w:tabs>
        <w:spacing w:after="120"/>
        <w:ind w:left="2835" w:hanging="567"/>
        <w:rPr>
          <w:bCs/>
        </w:rPr>
      </w:pPr>
      <w:r w:rsidRPr="00047427">
        <w:rPr>
          <w:bCs/>
        </w:rPr>
        <w:t>terminate this contract immediately by giving the Contractor notice.</w:t>
      </w:r>
    </w:p>
    <w:p w14:paraId="4A43FE98" w14:textId="31B240EB" w:rsidR="00D0749B" w:rsidRPr="00047427" w:rsidRDefault="00D0749B" w:rsidP="00047427">
      <w:pPr>
        <w:pStyle w:val="Paragraph"/>
        <w:tabs>
          <w:tab w:val="clear" w:pos="1134"/>
          <w:tab w:val="left" w:pos="993"/>
        </w:tabs>
        <w:spacing w:after="120"/>
        <w:ind w:left="1701"/>
      </w:pPr>
      <w:r w:rsidRPr="00047427">
        <w:t xml:space="preserve">The Contractor must promptly comply with any direction under this </w:t>
      </w:r>
      <w:r w:rsidRPr="00047427">
        <w:rPr>
          <w:b/>
          <w:bCs/>
        </w:rPr>
        <w:t>Clause</w:t>
      </w:r>
      <w:r w:rsidR="00CD27A0" w:rsidRPr="00047427">
        <w:rPr>
          <w:b/>
          <w:bCs/>
        </w:rPr>
        <w:t> </w:t>
      </w:r>
      <w:r w:rsidRPr="00047427">
        <w:rPr>
          <w:b/>
          <w:bCs/>
        </w:rPr>
        <w:t>4.13(b)</w:t>
      </w:r>
      <w:r w:rsidRPr="00047427">
        <w:t xml:space="preserve"> at no additional cost to the Principal.</w:t>
      </w:r>
    </w:p>
    <w:p w14:paraId="46C8E55C" w14:textId="77777777" w:rsidR="00D0749B" w:rsidRPr="00047427" w:rsidRDefault="00D0749B" w:rsidP="00047427">
      <w:pPr>
        <w:pStyle w:val="Paragraph"/>
        <w:tabs>
          <w:tab w:val="clear" w:pos="1134"/>
          <w:tab w:val="left" w:pos="993"/>
        </w:tabs>
        <w:spacing w:after="120"/>
        <w:ind w:left="1701"/>
      </w:pPr>
      <w:r w:rsidRPr="00047427">
        <w:t xml:space="preserve">Failure by the Contractor to comply with a direction under </w:t>
      </w:r>
      <w:r w:rsidRPr="00047427">
        <w:rPr>
          <w:b/>
          <w:bCs/>
        </w:rPr>
        <w:t>Clause 4.13(b)</w:t>
      </w:r>
      <w:r w:rsidRPr="00047427">
        <w:t xml:space="preserve"> will be deemed a substantial breach of this Contract. In this event, the Principal may, notwithstanding </w:t>
      </w:r>
      <w:r w:rsidRPr="00047427">
        <w:rPr>
          <w:b/>
          <w:bCs/>
        </w:rPr>
        <w:t>Clause 17.1</w:t>
      </w:r>
      <w:r w:rsidRPr="00047427">
        <w:t>, terminate this Contract immediately by giving the Contractor notice.</w:t>
      </w:r>
    </w:p>
    <w:p w14:paraId="11A60BE4" w14:textId="5E328C1B" w:rsidR="00D0749B" w:rsidRPr="00DD7B68" w:rsidRDefault="00595168" w:rsidP="001E613A">
      <w:pPr>
        <w:keepNext/>
        <w:numPr>
          <w:ilvl w:val="1"/>
          <w:numId w:val="14"/>
        </w:numPr>
        <w:tabs>
          <w:tab w:val="clear" w:pos="360"/>
        </w:tabs>
        <w:spacing w:after="120"/>
        <w:ind w:left="1701" w:hanging="567"/>
        <w:rPr>
          <w:b/>
          <w:bCs/>
        </w:rPr>
      </w:pPr>
      <w:r w:rsidRPr="00DD7B68">
        <w:rPr>
          <w:b/>
          <w:bCs/>
        </w:rPr>
        <w:t>SAFE</w:t>
      </w:r>
      <w:r w:rsidR="00D0749B" w:rsidRPr="00DD7B68">
        <w:rPr>
          <w:b/>
          <w:bCs/>
        </w:rPr>
        <w:t>TY EXPECTATIONS AND SAFETY AUDITS</w:t>
      </w:r>
    </w:p>
    <w:p w14:paraId="2A22E16D" w14:textId="6EF5ED0A" w:rsidR="00D0749B" w:rsidRPr="00DD7B68" w:rsidRDefault="00DD7B68" w:rsidP="00047427">
      <w:pPr>
        <w:keepNext/>
        <w:tabs>
          <w:tab w:val="left" w:pos="2268"/>
        </w:tabs>
        <w:spacing w:after="120"/>
        <w:ind w:left="2268" w:hanging="568"/>
        <w:rPr>
          <w:b/>
        </w:rPr>
      </w:pPr>
      <w:r w:rsidRPr="00DD7B68">
        <w:rPr>
          <w:bCs/>
        </w:rPr>
        <w:t>(a)</w:t>
      </w:r>
      <w:r w:rsidRPr="00DD7B68">
        <w:rPr>
          <w:bCs/>
        </w:rPr>
        <w:tab/>
      </w:r>
      <w:r w:rsidR="00D0749B" w:rsidRPr="00DD7B68">
        <w:rPr>
          <w:b/>
        </w:rPr>
        <w:t>General</w:t>
      </w:r>
    </w:p>
    <w:p w14:paraId="7CE9A519" w14:textId="4D579E23" w:rsidR="00D0749B" w:rsidRPr="00DD7B68" w:rsidRDefault="00D0749B" w:rsidP="00047427">
      <w:pPr>
        <w:spacing w:after="120"/>
        <w:ind w:left="2268"/>
      </w:pPr>
      <w:r w:rsidRPr="00DD7B68">
        <w:t xml:space="preserve">For the purposes of this </w:t>
      </w:r>
      <w:r w:rsidRPr="00DD7B68">
        <w:rPr>
          <w:b/>
        </w:rPr>
        <w:t>Clause 4.14</w:t>
      </w:r>
      <w:r w:rsidRPr="00DD7B68">
        <w:t xml:space="preserve"> </w:t>
      </w:r>
      <w:r w:rsidRPr="00DD7B68">
        <w:rPr>
          <w:b/>
        </w:rPr>
        <w:t>Expectations</w:t>
      </w:r>
      <w:r w:rsidRPr="00DD7B68">
        <w:t xml:space="preserve"> means the requirements set out in the document entitled “Minimum Construction Safety Expectations” available at </w:t>
      </w:r>
      <w:hyperlink r:id="rId12" w:history="1">
        <w:r w:rsidR="00D070EA" w:rsidRPr="0054665E">
          <w:rPr>
            <w:rStyle w:val="Hyperlink"/>
          </w:rPr>
          <w:t>https://www.dit.sa.gov.au/contractor_documents/whs</w:t>
        </w:r>
      </w:hyperlink>
      <w:r w:rsidR="00D070EA">
        <w:t xml:space="preserve"> </w:t>
      </w:r>
      <w:r w:rsidRPr="00DD7B68">
        <w:t>(as amended from time to time by the Principal).</w:t>
      </w:r>
    </w:p>
    <w:p w14:paraId="41275DF1" w14:textId="77777777" w:rsidR="00D0749B" w:rsidRPr="00DD7B68" w:rsidRDefault="00D0749B" w:rsidP="00047427">
      <w:pPr>
        <w:pStyle w:val="ListParagraph"/>
        <w:spacing w:after="120"/>
        <w:ind w:left="2268"/>
        <w:rPr>
          <w:sz w:val="20"/>
          <w:szCs w:val="20"/>
        </w:rPr>
      </w:pPr>
      <w:r w:rsidRPr="00DD7B68">
        <w:rPr>
          <w:sz w:val="20"/>
          <w:szCs w:val="20"/>
        </w:rPr>
        <w:t xml:space="preserve">The document described in this </w:t>
      </w:r>
      <w:r w:rsidRPr="00DD7B68">
        <w:rPr>
          <w:b/>
          <w:sz w:val="20"/>
          <w:szCs w:val="20"/>
        </w:rPr>
        <w:t>Clause 4.14(a)</w:t>
      </w:r>
      <w:r w:rsidRPr="00DD7B68">
        <w:rPr>
          <w:sz w:val="20"/>
          <w:szCs w:val="20"/>
        </w:rPr>
        <w:t xml:space="preserve"> is subject to change during performance of this Contract.</w:t>
      </w:r>
    </w:p>
    <w:p w14:paraId="59C1DDC7" w14:textId="60E53CC4" w:rsidR="00D0749B" w:rsidRPr="00DD7B68" w:rsidRDefault="00A61A07" w:rsidP="00047427">
      <w:pPr>
        <w:tabs>
          <w:tab w:val="left" w:pos="2268"/>
        </w:tabs>
        <w:spacing w:after="120"/>
        <w:ind w:left="2268" w:hanging="568"/>
        <w:rPr>
          <w:b/>
        </w:rPr>
      </w:pPr>
      <w:r>
        <w:rPr>
          <w:bCs/>
        </w:rPr>
        <w:t>(b)</w:t>
      </w:r>
      <w:r>
        <w:rPr>
          <w:bCs/>
        </w:rPr>
        <w:tab/>
      </w:r>
      <w:r w:rsidR="00D0749B" w:rsidRPr="00DD7B68">
        <w:rPr>
          <w:b/>
        </w:rPr>
        <w:t>Principal’s Minimum Construction Safety Expectations</w:t>
      </w:r>
    </w:p>
    <w:p w14:paraId="7D65F8BA" w14:textId="77777777" w:rsidR="00D0749B" w:rsidRPr="00DD7B68" w:rsidRDefault="00D0749B" w:rsidP="00047427">
      <w:pPr>
        <w:pStyle w:val="ListParagraph"/>
        <w:spacing w:after="120"/>
        <w:ind w:left="2268"/>
        <w:rPr>
          <w:sz w:val="20"/>
          <w:szCs w:val="20"/>
        </w:rPr>
      </w:pPr>
      <w:r w:rsidRPr="00DD7B68">
        <w:rPr>
          <w:sz w:val="20"/>
          <w:szCs w:val="20"/>
        </w:rPr>
        <w:t xml:space="preserve">The Contractor must meet or exceed the Expectations.  The Expectations operate in addition to the WHS Act and do not vary any rights or obligations under the WHS Act or any other applicable law. In the event of any inconsistency between the Expectations and any applicable law, the applicable law will prevail to the extent of that inconsistency. </w:t>
      </w:r>
    </w:p>
    <w:p w14:paraId="5AF0D25C" w14:textId="2835B518" w:rsidR="00F23433" w:rsidRPr="00F23433" w:rsidRDefault="00F23433" w:rsidP="00047427">
      <w:pPr>
        <w:tabs>
          <w:tab w:val="left" w:pos="2268"/>
        </w:tabs>
        <w:spacing w:after="120"/>
        <w:ind w:left="2268" w:hanging="568"/>
        <w:rPr>
          <w:b/>
        </w:rPr>
      </w:pPr>
      <w:r w:rsidRPr="00F23433">
        <w:rPr>
          <w:rStyle w:val="Style9pt"/>
        </w:rPr>
        <w:t>(c)</w:t>
      </w:r>
      <w:r w:rsidRPr="00F23433">
        <w:rPr>
          <w:b/>
        </w:rPr>
        <w:tab/>
        <w:t>Safety Audits</w:t>
      </w:r>
    </w:p>
    <w:p w14:paraId="63C30709" w14:textId="77777777" w:rsidR="00F23433" w:rsidRPr="0079767D" w:rsidRDefault="00F23433" w:rsidP="00047427">
      <w:pPr>
        <w:pStyle w:val="ListParagraph"/>
        <w:spacing w:after="120"/>
        <w:ind w:left="567"/>
        <w:rPr>
          <w:b/>
          <w:sz w:val="2"/>
          <w:szCs w:val="2"/>
        </w:rPr>
      </w:pPr>
    </w:p>
    <w:p w14:paraId="15A697DF" w14:textId="77777777" w:rsidR="00F23433" w:rsidRPr="00F23433" w:rsidRDefault="00F23433" w:rsidP="00281506">
      <w:pPr>
        <w:pStyle w:val="Paragraph"/>
        <w:numPr>
          <w:ilvl w:val="3"/>
          <w:numId w:val="37"/>
        </w:numPr>
        <w:tabs>
          <w:tab w:val="clear" w:pos="1134"/>
          <w:tab w:val="clear" w:pos="1996"/>
        </w:tabs>
        <w:spacing w:after="120"/>
        <w:ind w:left="2835" w:hanging="566"/>
      </w:pPr>
      <w:r w:rsidRPr="00F23433">
        <w:t>The Principal may conduct a work, health and safety audit (</w:t>
      </w:r>
      <w:r w:rsidRPr="00F23433">
        <w:rPr>
          <w:b/>
          <w:bCs/>
        </w:rPr>
        <w:t>Audit</w:t>
      </w:r>
      <w:r w:rsidRPr="00F23433">
        <w:t>) at any time during performance of this Contract. This could include an audit of the Contractor’s:</w:t>
      </w:r>
    </w:p>
    <w:p w14:paraId="331CFBA9" w14:textId="77777777" w:rsidR="00F23433" w:rsidRPr="00F23433" w:rsidRDefault="00F23433" w:rsidP="00281506">
      <w:pPr>
        <w:pStyle w:val="ListParagraph"/>
        <w:numPr>
          <w:ilvl w:val="0"/>
          <w:numId w:val="24"/>
        </w:numPr>
        <w:autoSpaceDE w:val="0"/>
        <w:autoSpaceDN w:val="0"/>
        <w:adjustRightInd w:val="0"/>
        <w:spacing w:after="120"/>
        <w:ind w:left="3402" w:hanging="567"/>
        <w:contextualSpacing w:val="0"/>
        <w:rPr>
          <w:sz w:val="20"/>
          <w:szCs w:val="20"/>
        </w:rPr>
      </w:pPr>
      <w:r w:rsidRPr="00F23433">
        <w:rPr>
          <w:sz w:val="20"/>
          <w:szCs w:val="20"/>
        </w:rPr>
        <w:t xml:space="preserve">performance against any of the Expectations; </w:t>
      </w:r>
    </w:p>
    <w:p w14:paraId="79EF5E54" w14:textId="77777777" w:rsidR="00F23433" w:rsidRPr="00F23433" w:rsidRDefault="00F23433" w:rsidP="00281506">
      <w:pPr>
        <w:pStyle w:val="ListParagraph"/>
        <w:numPr>
          <w:ilvl w:val="0"/>
          <w:numId w:val="24"/>
        </w:numPr>
        <w:autoSpaceDE w:val="0"/>
        <w:autoSpaceDN w:val="0"/>
        <w:adjustRightInd w:val="0"/>
        <w:spacing w:after="120"/>
        <w:ind w:left="3402" w:hanging="567"/>
        <w:contextualSpacing w:val="0"/>
        <w:rPr>
          <w:sz w:val="20"/>
          <w:szCs w:val="20"/>
        </w:rPr>
      </w:pPr>
      <w:r w:rsidRPr="00F23433">
        <w:rPr>
          <w:sz w:val="20"/>
          <w:szCs w:val="20"/>
        </w:rPr>
        <w:t xml:space="preserve">implementation of and compliance with the WHS Management Plan; and/or </w:t>
      </w:r>
    </w:p>
    <w:p w14:paraId="6F02B7D8" w14:textId="77777777" w:rsidR="00F23433" w:rsidRPr="00F23433" w:rsidRDefault="00F23433" w:rsidP="00281506">
      <w:pPr>
        <w:pStyle w:val="ListParagraph"/>
        <w:numPr>
          <w:ilvl w:val="0"/>
          <w:numId w:val="24"/>
        </w:numPr>
        <w:autoSpaceDE w:val="0"/>
        <w:autoSpaceDN w:val="0"/>
        <w:adjustRightInd w:val="0"/>
        <w:spacing w:after="120"/>
        <w:ind w:left="3402" w:hanging="567"/>
        <w:contextualSpacing w:val="0"/>
        <w:rPr>
          <w:sz w:val="20"/>
          <w:szCs w:val="20"/>
        </w:rPr>
      </w:pPr>
      <w:r w:rsidRPr="00F23433">
        <w:rPr>
          <w:sz w:val="20"/>
          <w:szCs w:val="20"/>
        </w:rPr>
        <w:t>compliance with its work health and safety obligations under this Contract and/or the WHS Law.</w:t>
      </w:r>
    </w:p>
    <w:p w14:paraId="5653D912" w14:textId="77777777" w:rsidR="00F23433" w:rsidRPr="00F23433" w:rsidRDefault="00F23433" w:rsidP="00281506">
      <w:pPr>
        <w:pStyle w:val="Paragraph"/>
        <w:numPr>
          <w:ilvl w:val="3"/>
          <w:numId w:val="37"/>
        </w:numPr>
        <w:tabs>
          <w:tab w:val="clear" w:pos="1134"/>
          <w:tab w:val="clear" w:pos="1996"/>
        </w:tabs>
        <w:spacing w:after="120"/>
        <w:ind w:left="2835" w:hanging="566"/>
      </w:pPr>
      <w:r w:rsidRPr="00F23433">
        <w:t>To facilitate an Audit, the Contractor must, at no additional cost to the Principal:</w:t>
      </w:r>
    </w:p>
    <w:p w14:paraId="69BB6E43" w14:textId="77777777" w:rsidR="00F23433" w:rsidRPr="00F23433" w:rsidRDefault="00F23433" w:rsidP="00281506">
      <w:pPr>
        <w:pStyle w:val="ListParagraph"/>
        <w:numPr>
          <w:ilvl w:val="0"/>
          <w:numId w:val="35"/>
        </w:numPr>
        <w:autoSpaceDE w:val="0"/>
        <w:autoSpaceDN w:val="0"/>
        <w:adjustRightInd w:val="0"/>
        <w:spacing w:after="120"/>
        <w:ind w:left="3402" w:hanging="567"/>
        <w:contextualSpacing w:val="0"/>
        <w:rPr>
          <w:sz w:val="20"/>
          <w:szCs w:val="20"/>
        </w:rPr>
      </w:pPr>
      <w:r w:rsidRPr="00F23433">
        <w:rPr>
          <w:sz w:val="20"/>
          <w:szCs w:val="20"/>
        </w:rPr>
        <w:t xml:space="preserve">give the Principal or its agents full and immediate access to the Site without prior notice being required; </w:t>
      </w:r>
    </w:p>
    <w:p w14:paraId="568201AA" w14:textId="77777777" w:rsidR="00F23433" w:rsidRPr="00F23433" w:rsidRDefault="00F23433" w:rsidP="00281506">
      <w:pPr>
        <w:pStyle w:val="ListParagraph"/>
        <w:numPr>
          <w:ilvl w:val="0"/>
          <w:numId w:val="35"/>
        </w:numPr>
        <w:autoSpaceDE w:val="0"/>
        <w:autoSpaceDN w:val="0"/>
        <w:adjustRightInd w:val="0"/>
        <w:spacing w:after="120"/>
        <w:ind w:left="3402" w:hanging="567"/>
        <w:contextualSpacing w:val="0"/>
        <w:rPr>
          <w:sz w:val="20"/>
          <w:szCs w:val="20"/>
        </w:rPr>
      </w:pPr>
      <w:r w:rsidRPr="00F23433">
        <w:rPr>
          <w:sz w:val="20"/>
          <w:szCs w:val="20"/>
        </w:rPr>
        <w:t xml:space="preserve">allow the Principal and/or its agents to inspect the performance of the work under the Contract; </w:t>
      </w:r>
    </w:p>
    <w:p w14:paraId="5486C43A" w14:textId="77777777" w:rsidR="00F23433" w:rsidRPr="00F23433" w:rsidRDefault="00F23433" w:rsidP="00281506">
      <w:pPr>
        <w:pStyle w:val="ListParagraph"/>
        <w:numPr>
          <w:ilvl w:val="0"/>
          <w:numId w:val="35"/>
        </w:numPr>
        <w:autoSpaceDE w:val="0"/>
        <w:autoSpaceDN w:val="0"/>
        <w:adjustRightInd w:val="0"/>
        <w:spacing w:after="120"/>
        <w:ind w:left="3402" w:hanging="567"/>
        <w:contextualSpacing w:val="0"/>
        <w:rPr>
          <w:sz w:val="20"/>
          <w:szCs w:val="20"/>
        </w:rPr>
      </w:pPr>
      <w:r w:rsidRPr="00F23433">
        <w:rPr>
          <w:sz w:val="20"/>
          <w:szCs w:val="20"/>
        </w:rPr>
        <w:t xml:space="preserve">provide access to or copies of any documents or records related to the safety of the work under the Contract or as may be necessary to establish the Contractor’s compliance with this </w:t>
      </w:r>
      <w:r w:rsidRPr="00CD27A0">
        <w:rPr>
          <w:b/>
          <w:bCs/>
          <w:sz w:val="20"/>
          <w:szCs w:val="20"/>
        </w:rPr>
        <w:t>clause 4</w:t>
      </w:r>
      <w:r w:rsidRPr="00F23433">
        <w:rPr>
          <w:sz w:val="20"/>
          <w:szCs w:val="20"/>
        </w:rPr>
        <w:t xml:space="preserve"> and allow copies to be made of those documents or records; and</w:t>
      </w:r>
    </w:p>
    <w:p w14:paraId="5122CD5F" w14:textId="77777777" w:rsidR="00F23433" w:rsidRPr="00F23433" w:rsidRDefault="00F23433" w:rsidP="00281506">
      <w:pPr>
        <w:pStyle w:val="ListParagraph"/>
        <w:numPr>
          <w:ilvl w:val="0"/>
          <w:numId w:val="35"/>
        </w:numPr>
        <w:autoSpaceDE w:val="0"/>
        <w:autoSpaceDN w:val="0"/>
        <w:adjustRightInd w:val="0"/>
        <w:spacing w:after="120"/>
        <w:ind w:left="3402" w:hanging="567"/>
        <w:contextualSpacing w:val="0"/>
        <w:rPr>
          <w:sz w:val="20"/>
          <w:szCs w:val="20"/>
        </w:rPr>
      </w:pPr>
      <w:r w:rsidRPr="00F23433">
        <w:rPr>
          <w:sz w:val="20"/>
          <w:szCs w:val="20"/>
        </w:rPr>
        <w:t>promptly comply with all reasonable requests from the Principal or its agents arising from the Audit.</w:t>
      </w:r>
    </w:p>
    <w:p w14:paraId="50FB4BB6" w14:textId="77777777" w:rsidR="00F23433" w:rsidRPr="00F23433" w:rsidRDefault="00F23433" w:rsidP="00281506">
      <w:pPr>
        <w:pStyle w:val="Paragraph"/>
        <w:numPr>
          <w:ilvl w:val="3"/>
          <w:numId w:val="37"/>
        </w:numPr>
        <w:tabs>
          <w:tab w:val="clear" w:pos="1134"/>
          <w:tab w:val="clear" w:pos="1996"/>
        </w:tabs>
        <w:spacing w:after="120"/>
        <w:ind w:left="2835" w:hanging="566"/>
      </w:pPr>
      <w:r w:rsidRPr="00F23433">
        <w:t>During an Audit, the Principal may use any method it considers appropriate to document evidence of compliance.</w:t>
      </w:r>
    </w:p>
    <w:p w14:paraId="53947549" w14:textId="77777777" w:rsidR="00F23433" w:rsidRPr="00F23433" w:rsidRDefault="00F23433" w:rsidP="00281506">
      <w:pPr>
        <w:pStyle w:val="Paragraph"/>
        <w:numPr>
          <w:ilvl w:val="3"/>
          <w:numId w:val="37"/>
        </w:numPr>
        <w:tabs>
          <w:tab w:val="clear" w:pos="1134"/>
          <w:tab w:val="clear" w:pos="1996"/>
        </w:tabs>
        <w:spacing w:after="120"/>
        <w:ind w:left="2835" w:hanging="566"/>
      </w:pPr>
      <w:r w:rsidRPr="00F23433">
        <w:t>If, following an Audit, the Principal determines that there has been any non-compliance with an applicable law or this Contract or that the Contractor’s performance against any of the Expectations is unsatisfactory, then the Principal may do one or more of the following:</w:t>
      </w:r>
    </w:p>
    <w:p w14:paraId="18DE16EB" w14:textId="77777777" w:rsidR="00F23433" w:rsidRPr="00FE0E1E" w:rsidRDefault="00F23433" w:rsidP="00281506">
      <w:pPr>
        <w:pStyle w:val="ListParagraph"/>
        <w:numPr>
          <w:ilvl w:val="0"/>
          <w:numId w:val="36"/>
        </w:numPr>
        <w:autoSpaceDE w:val="0"/>
        <w:autoSpaceDN w:val="0"/>
        <w:adjustRightInd w:val="0"/>
        <w:spacing w:after="120"/>
        <w:ind w:left="3402" w:hanging="567"/>
        <w:contextualSpacing w:val="0"/>
        <w:rPr>
          <w:sz w:val="20"/>
          <w:szCs w:val="20"/>
        </w:rPr>
      </w:pPr>
      <w:r w:rsidRPr="00FE0E1E">
        <w:rPr>
          <w:sz w:val="20"/>
          <w:szCs w:val="20"/>
        </w:rPr>
        <w:t>initiate discussions with the Contractor regarding its safety culture, and make recommendations that the Contractor implements improvements;</w:t>
      </w:r>
    </w:p>
    <w:p w14:paraId="59BBA91C" w14:textId="77777777" w:rsidR="00F23433" w:rsidRPr="00F23433" w:rsidRDefault="00F23433" w:rsidP="00281506">
      <w:pPr>
        <w:pStyle w:val="ListParagraph"/>
        <w:numPr>
          <w:ilvl w:val="0"/>
          <w:numId w:val="36"/>
        </w:numPr>
        <w:autoSpaceDE w:val="0"/>
        <w:autoSpaceDN w:val="0"/>
        <w:adjustRightInd w:val="0"/>
        <w:spacing w:after="120"/>
        <w:ind w:left="3402" w:hanging="567"/>
        <w:contextualSpacing w:val="0"/>
        <w:rPr>
          <w:sz w:val="20"/>
          <w:szCs w:val="20"/>
        </w:rPr>
      </w:pPr>
      <w:r w:rsidRPr="00F23433">
        <w:rPr>
          <w:sz w:val="20"/>
          <w:szCs w:val="20"/>
        </w:rPr>
        <w:t>issue a formal notice requesting that the Contractor give reasons why the Principal should not take further action for any practice, process or procedure used in performance of the work under the Contract, and if the Principal is not satisfied with the response, direct the Contractor to remedy that practice, process or procedure immediately;</w:t>
      </w:r>
    </w:p>
    <w:p w14:paraId="103FFBF7" w14:textId="77777777" w:rsidR="00F23433" w:rsidRPr="00F23433" w:rsidRDefault="00F23433" w:rsidP="00281506">
      <w:pPr>
        <w:pStyle w:val="ListParagraph"/>
        <w:numPr>
          <w:ilvl w:val="0"/>
          <w:numId w:val="36"/>
        </w:numPr>
        <w:autoSpaceDE w:val="0"/>
        <w:autoSpaceDN w:val="0"/>
        <w:adjustRightInd w:val="0"/>
        <w:spacing w:after="120"/>
        <w:ind w:left="3402" w:hanging="567"/>
        <w:contextualSpacing w:val="0"/>
        <w:rPr>
          <w:sz w:val="20"/>
          <w:szCs w:val="20"/>
        </w:rPr>
      </w:pPr>
      <w:r w:rsidRPr="00F23433">
        <w:rPr>
          <w:sz w:val="20"/>
          <w:szCs w:val="20"/>
        </w:rPr>
        <w:t>perform subsequent Audits;</w:t>
      </w:r>
    </w:p>
    <w:p w14:paraId="2185C92B" w14:textId="77777777" w:rsidR="00F23433" w:rsidRPr="00F23433" w:rsidRDefault="00F23433" w:rsidP="00281506">
      <w:pPr>
        <w:pStyle w:val="ListParagraph"/>
        <w:numPr>
          <w:ilvl w:val="0"/>
          <w:numId w:val="36"/>
        </w:numPr>
        <w:autoSpaceDE w:val="0"/>
        <w:autoSpaceDN w:val="0"/>
        <w:adjustRightInd w:val="0"/>
        <w:spacing w:after="120"/>
        <w:ind w:left="3402" w:hanging="567"/>
        <w:contextualSpacing w:val="0"/>
        <w:rPr>
          <w:sz w:val="20"/>
          <w:szCs w:val="20"/>
        </w:rPr>
      </w:pPr>
      <w:r w:rsidRPr="00F23433">
        <w:rPr>
          <w:sz w:val="20"/>
          <w:szCs w:val="20"/>
        </w:rPr>
        <w:t>direct the Contractor to change or cease any practice, process or procedure used in performing the work under the Contract immediately if it creates a risk to health or safety;</w:t>
      </w:r>
    </w:p>
    <w:p w14:paraId="5A1205CE" w14:textId="670C5BF7" w:rsidR="00F23433" w:rsidRPr="00F23433" w:rsidRDefault="00F23433" w:rsidP="00281506">
      <w:pPr>
        <w:pStyle w:val="ListParagraph"/>
        <w:numPr>
          <w:ilvl w:val="0"/>
          <w:numId w:val="36"/>
        </w:numPr>
        <w:autoSpaceDE w:val="0"/>
        <w:autoSpaceDN w:val="0"/>
        <w:adjustRightInd w:val="0"/>
        <w:spacing w:after="120"/>
        <w:ind w:left="3402" w:hanging="567"/>
        <w:contextualSpacing w:val="0"/>
        <w:rPr>
          <w:sz w:val="20"/>
          <w:szCs w:val="20"/>
        </w:rPr>
      </w:pPr>
      <w:r w:rsidRPr="00F23433">
        <w:rPr>
          <w:sz w:val="20"/>
          <w:szCs w:val="20"/>
        </w:rPr>
        <w:t>direct that all or part of the work under the Contract is suspended immediately pending satisfactory compliance</w:t>
      </w:r>
      <w:r w:rsidR="00762A9E">
        <w:rPr>
          <w:sz w:val="20"/>
          <w:szCs w:val="20"/>
        </w:rPr>
        <w:t xml:space="preserve"> with the Expectations</w:t>
      </w:r>
      <w:r w:rsidRPr="00F23433">
        <w:rPr>
          <w:sz w:val="20"/>
          <w:szCs w:val="20"/>
        </w:rPr>
        <w:t>; or</w:t>
      </w:r>
    </w:p>
    <w:p w14:paraId="378BAAE4" w14:textId="77777777" w:rsidR="00F23433" w:rsidRPr="00F23433" w:rsidRDefault="00F23433" w:rsidP="00281506">
      <w:pPr>
        <w:pStyle w:val="ListParagraph"/>
        <w:numPr>
          <w:ilvl w:val="0"/>
          <w:numId w:val="36"/>
        </w:numPr>
        <w:autoSpaceDE w:val="0"/>
        <w:autoSpaceDN w:val="0"/>
        <w:adjustRightInd w:val="0"/>
        <w:spacing w:after="120"/>
        <w:ind w:left="3402" w:hanging="567"/>
        <w:contextualSpacing w:val="0"/>
        <w:rPr>
          <w:sz w:val="20"/>
          <w:szCs w:val="20"/>
        </w:rPr>
      </w:pPr>
      <w:r w:rsidRPr="00F23433">
        <w:rPr>
          <w:sz w:val="20"/>
          <w:szCs w:val="20"/>
        </w:rPr>
        <w:t>terminate this contract immediately by giving the Contractor notice.</w:t>
      </w:r>
    </w:p>
    <w:p w14:paraId="10481709" w14:textId="77777777" w:rsidR="00F23433" w:rsidRPr="00F23433" w:rsidRDefault="00F23433" w:rsidP="00047427">
      <w:pPr>
        <w:autoSpaceDE w:val="0"/>
        <w:autoSpaceDN w:val="0"/>
        <w:adjustRightInd w:val="0"/>
        <w:spacing w:after="120"/>
        <w:ind w:left="2835"/>
        <w:rPr>
          <w:rStyle w:val="Style9pt"/>
        </w:rPr>
      </w:pPr>
      <w:r w:rsidRPr="00F23433">
        <w:rPr>
          <w:rStyle w:val="Style9pt"/>
        </w:rPr>
        <w:t xml:space="preserve">The Contractor must promptly comply with any direction under this </w:t>
      </w:r>
      <w:r w:rsidRPr="00F23433">
        <w:rPr>
          <w:b/>
        </w:rPr>
        <w:t>Clause 4.15(c)(iv</w:t>
      </w:r>
      <w:r w:rsidRPr="00F23433">
        <w:rPr>
          <w:rStyle w:val="Style9pt"/>
        </w:rPr>
        <w:t>) at no additional cost to the Principal.</w:t>
      </w:r>
    </w:p>
    <w:p w14:paraId="32BD183D" w14:textId="5D085FDE" w:rsidR="00F23433" w:rsidRPr="00F23433" w:rsidRDefault="00F23433" w:rsidP="00281506">
      <w:pPr>
        <w:pStyle w:val="Paragraph"/>
        <w:numPr>
          <w:ilvl w:val="3"/>
          <w:numId w:val="37"/>
        </w:numPr>
        <w:tabs>
          <w:tab w:val="clear" w:pos="1134"/>
          <w:tab w:val="clear" w:pos="1996"/>
        </w:tabs>
        <w:spacing w:after="120"/>
        <w:ind w:left="2835" w:hanging="566"/>
      </w:pPr>
      <w:r w:rsidRPr="00F23433">
        <w:t xml:space="preserve">Failure by the Contractor to comply with a direction under </w:t>
      </w:r>
      <w:r w:rsidRPr="00F23433">
        <w:rPr>
          <w:b/>
        </w:rPr>
        <w:t>Clause 4.1</w:t>
      </w:r>
      <w:r w:rsidR="00762A9E">
        <w:rPr>
          <w:b/>
        </w:rPr>
        <w:t>4</w:t>
      </w:r>
      <w:r w:rsidRPr="00F23433">
        <w:rPr>
          <w:b/>
        </w:rPr>
        <w:t>(c)(iv)(B)</w:t>
      </w:r>
      <w:r w:rsidRPr="00F23433">
        <w:t xml:space="preserve">, </w:t>
      </w:r>
      <w:r w:rsidRPr="00F23433">
        <w:rPr>
          <w:b/>
        </w:rPr>
        <w:t>4.1</w:t>
      </w:r>
      <w:r w:rsidR="00762A9E">
        <w:rPr>
          <w:b/>
        </w:rPr>
        <w:t>4</w:t>
      </w:r>
      <w:r w:rsidRPr="00F23433">
        <w:rPr>
          <w:b/>
        </w:rPr>
        <w:t>(c)(iv)(D)</w:t>
      </w:r>
      <w:r w:rsidRPr="00F23433">
        <w:t xml:space="preserve"> or </w:t>
      </w:r>
      <w:r w:rsidRPr="00F23433">
        <w:rPr>
          <w:b/>
        </w:rPr>
        <w:t>4.1</w:t>
      </w:r>
      <w:r w:rsidR="00762A9E">
        <w:rPr>
          <w:b/>
        </w:rPr>
        <w:t>4</w:t>
      </w:r>
      <w:r w:rsidRPr="00F23433">
        <w:rPr>
          <w:b/>
        </w:rPr>
        <w:t>(c)(iv)(E)</w:t>
      </w:r>
      <w:r w:rsidRPr="00F23433">
        <w:t xml:space="preserve"> or repeated unsatisfactory performance by the Contractor against any of the Expectations will be deemed a substantial breach of this Contract. In this event, the Principal may, notwithstanding </w:t>
      </w:r>
      <w:r w:rsidRPr="00F23433">
        <w:rPr>
          <w:b/>
          <w:bCs/>
        </w:rPr>
        <w:t>Clause 17.1</w:t>
      </w:r>
      <w:r w:rsidRPr="00F23433">
        <w:t>, terminate this Contract immediately by giving the Contractor notice.</w:t>
      </w:r>
    </w:p>
    <w:p w14:paraId="1B57988E" w14:textId="77777777" w:rsidR="00F23433" w:rsidRPr="00F23433" w:rsidRDefault="00F23433" w:rsidP="00047427">
      <w:pPr>
        <w:spacing w:after="120"/>
        <w:ind w:left="567"/>
      </w:pPr>
    </w:p>
    <w:p w14:paraId="5A583C66" w14:textId="4ABDCF26" w:rsidR="00D0749B" w:rsidRPr="00F23433" w:rsidRDefault="00332943" w:rsidP="00332943">
      <w:pPr>
        <w:pStyle w:val="Heading3"/>
        <w:tabs>
          <w:tab w:val="clear" w:pos="709"/>
        </w:tabs>
        <w:spacing w:after="120"/>
        <w:ind w:hanging="709"/>
      </w:pPr>
      <w:bookmarkStart w:id="369" w:name="_Toc136608819"/>
      <w:bookmarkStart w:id="370" w:name="_Toc152145178"/>
      <w:r>
        <w:t>Insurance</w:t>
      </w:r>
      <w:bookmarkEnd w:id="369"/>
      <w:bookmarkEnd w:id="370"/>
    </w:p>
    <w:p w14:paraId="7DE68013" w14:textId="708FEFE3" w:rsidR="00332943" w:rsidRPr="009918AA" w:rsidRDefault="00332943" w:rsidP="009918AA">
      <w:pPr>
        <w:tabs>
          <w:tab w:val="left" w:pos="568"/>
        </w:tabs>
        <w:spacing w:after="120"/>
        <w:ind w:left="1701" w:hanging="567"/>
      </w:pPr>
      <w:r w:rsidRPr="00047427">
        <w:rPr>
          <w:bCs/>
        </w:rPr>
        <w:t>5.1</w:t>
      </w:r>
      <w:r w:rsidRPr="00047427">
        <w:rPr>
          <w:b/>
        </w:rPr>
        <w:tab/>
      </w:r>
      <w:r w:rsidRPr="00047427">
        <w:t xml:space="preserve">Before commencing any work in connection with the Contract, the Contractor </w:t>
      </w:r>
      <w:r w:rsidR="00762A9E">
        <w:t>must</w:t>
      </w:r>
      <w:r w:rsidRPr="00047427">
        <w:t xml:space="preserve"> hold workers compensation insurance as required by law. The Contractor </w:t>
      </w:r>
      <w:r w:rsidR="00762A9E">
        <w:t>must</w:t>
      </w:r>
      <w:r w:rsidRPr="00047427">
        <w:t xml:space="preserve"> also ensure that every subcontractor, before commencing any work in connection with the Contract, holds equivalent insurance where applicable.</w:t>
      </w:r>
    </w:p>
    <w:p w14:paraId="0C59116B" w14:textId="060551F2" w:rsidR="009915AD" w:rsidRPr="00047427" w:rsidRDefault="009915AD" w:rsidP="00047427">
      <w:pPr>
        <w:spacing w:after="120"/>
        <w:ind w:left="1701"/>
        <w:jc w:val="left"/>
        <w:rPr>
          <w:b/>
          <w:bCs/>
          <w:iCs/>
        </w:rPr>
      </w:pPr>
      <w:r w:rsidRPr="00047427">
        <w:rPr>
          <w:b/>
          <w:bCs/>
          <w:iCs/>
        </w:rPr>
        <w:t>Principal</w:t>
      </w:r>
    </w:p>
    <w:p w14:paraId="11756848" w14:textId="5D2357D4" w:rsidR="00B91581" w:rsidRPr="00047427" w:rsidRDefault="00B91581" w:rsidP="00047427">
      <w:pPr>
        <w:tabs>
          <w:tab w:val="left" w:pos="568"/>
        </w:tabs>
        <w:spacing w:after="120"/>
        <w:ind w:left="1701" w:hanging="567"/>
        <w:rPr>
          <w:bCs/>
        </w:rPr>
      </w:pPr>
      <w:r w:rsidRPr="00047427">
        <w:rPr>
          <w:bCs/>
        </w:rPr>
        <w:t>5.2</w:t>
      </w:r>
      <w:r w:rsidRPr="00047427">
        <w:tab/>
      </w:r>
      <w:r w:rsidRPr="00047427">
        <w:rPr>
          <w:bCs/>
        </w:rPr>
        <w:t xml:space="preserve">If Contract Information - </w:t>
      </w:r>
      <w:r w:rsidRPr="00047427">
        <w:rPr>
          <w:b/>
        </w:rPr>
        <w:t>Item 9</w:t>
      </w:r>
      <w:r w:rsidRPr="00047427">
        <w:rPr>
          <w:bCs/>
        </w:rPr>
        <w:t xml:space="preserve"> states that the Principal has arranged, or is to arrange, insurance of the Works and/or public liability insurance, then a policy of insurance for the Works and/or public liability (as the case may be) covering the Contractor, Principal and subcontractors will come into effect on the Date of Contract. The Principal is to pay the insurance premium.</w:t>
      </w:r>
    </w:p>
    <w:p w14:paraId="602E4BED" w14:textId="77777777" w:rsidR="00B91581" w:rsidRPr="00047427" w:rsidRDefault="00B91581" w:rsidP="00047427">
      <w:pPr>
        <w:tabs>
          <w:tab w:val="left" w:pos="568"/>
        </w:tabs>
        <w:spacing w:after="120"/>
        <w:ind w:left="1701"/>
      </w:pPr>
      <w:r w:rsidRPr="00047427">
        <w:t xml:space="preserve">Information about the policy that the Principal is required to arrange is available as specified in Contract Information – </w:t>
      </w:r>
      <w:r w:rsidRPr="00047427">
        <w:rPr>
          <w:b/>
          <w:bCs/>
        </w:rPr>
        <w:t>Item 9</w:t>
      </w:r>
      <w:r w:rsidRPr="00047427">
        <w:t>.</w:t>
      </w:r>
    </w:p>
    <w:p w14:paraId="4CCB8F11" w14:textId="78778ADB" w:rsidR="009915AD" w:rsidRPr="00047427" w:rsidRDefault="009915AD" w:rsidP="00047427">
      <w:pPr>
        <w:keepNext/>
        <w:tabs>
          <w:tab w:val="left" w:pos="568"/>
        </w:tabs>
        <w:spacing w:after="120"/>
        <w:ind w:left="1701"/>
        <w:rPr>
          <w:b/>
          <w:bCs/>
        </w:rPr>
      </w:pPr>
      <w:r w:rsidRPr="00047427">
        <w:rPr>
          <w:b/>
          <w:bCs/>
        </w:rPr>
        <w:t>Contractor</w:t>
      </w:r>
    </w:p>
    <w:p w14:paraId="64481BC1" w14:textId="3567594E" w:rsidR="00B91581" w:rsidRPr="00047427" w:rsidRDefault="00B91581" w:rsidP="00047427">
      <w:pPr>
        <w:tabs>
          <w:tab w:val="left" w:pos="568"/>
        </w:tabs>
        <w:spacing w:after="120"/>
        <w:ind w:left="1701" w:hanging="567"/>
        <w:rPr>
          <w:bCs/>
        </w:rPr>
      </w:pPr>
      <w:r w:rsidRPr="00047427">
        <w:rPr>
          <w:bCs/>
        </w:rPr>
        <w:t>5.3</w:t>
      </w:r>
      <w:r w:rsidRPr="00047427">
        <w:rPr>
          <w:bCs/>
        </w:rPr>
        <w:tab/>
        <w:t xml:space="preserve">If Contract Information - </w:t>
      </w:r>
      <w:r w:rsidRPr="00047427">
        <w:rPr>
          <w:b/>
        </w:rPr>
        <w:t>Item 9</w:t>
      </w:r>
      <w:r w:rsidRPr="00047427">
        <w:rPr>
          <w:bCs/>
        </w:rPr>
        <w:t xml:space="preserve"> states that the Contractor is to arrange insurance of the Works and/or  public liability insurance then, before commencing work on the Site, the Contractor is to hold the required policies of insurance covering the Contractor, Principal and subcontractors as insured entities for:</w:t>
      </w:r>
    </w:p>
    <w:p w14:paraId="3D5DA836" w14:textId="2BE18E35" w:rsidR="00B91581" w:rsidRPr="00047427" w:rsidRDefault="00B91581" w:rsidP="00047427">
      <w:pPr>
        <w:spacing w:after="120"/>
        <w:ind w:left="2268" w:hanging="567"/>
      </w:pPr>
      <w:r w:rsidRPr="00047427">
        <w:t>(a)</w:t>
      </w:r>
      <w:r w:rsidRPr="00047427">
        <w:tab/>
      </w:r>
      <w:r w:rsidRPr="00047427">
        <w:tab/>
        <w:t xml:space="preserve">public liability to an amount of not less than the amount specified in </w:t>
      </w:r>
      <w:r w:rsidRPr="00047427">
        <w:rPr>
          <w:b/>
        </w:rPr>
        <w:t>Item</w:t>
      </w:r>
      <w:r w:rsidR="00BE5873" w:rsidRPr="00047427">
        <w:rPr>
          <w:b/>
        </w:rPr>
        <w:t> </w:t>
      </w:r>
      <w:r w:rsidRPr="00047427">
        <w:rPr>
          <w:b/>
        </w:rPr>
        <w:t>9</w:t>
      </w:r>
      <w:r w:rsidRPr="00047427">
        <w:t xml:space="preserve"> for any single occurrence and in aggregate; and</w:t>
      </w:r>
    </w:p>
    <w:p w14:paraId="4D0AE513" w14:textId="77777777" w:rsidR="00B91581" w:rsidRPr="00047427" w:rsidRDefault="00B91581" w:rsidP="00047427">
      <w:pPr>
        <w:spacing w:after="120"/>
        <w:ind w:left="2268" w:hanging="568"/>
      </w:pPr>
      <w:r w:rsidRPr="00047427">
        <w:t>(b)</w:t>
      </w:r>
      <w:r w:rsidRPr="00047427">
        <w:tab/>
        <w:t>loss of, or damage to, the Works, any temporary works and all materials, construction plant and other things that are brought onto the Site by or on behalf of the Contractor or are entrusted to the Contractor by the Principal. The amount insured for any single occurrence is to be not less than the Contract Price at the Date of Contract.</w:t>
      </w:r>
    </w:p>
    <w:p w14:paraId="3602F25A" w14:textId="77777777" w:rsidR="00B91581" w:rsidRPr="00047427" w:rsidRDefault="00B91581" w:rsidP="00047427">
      <w:pPr>
        <w:spacing w:after="120"/>
        <w:ind w:left="1701"/>
      </w:pPr>
      <w:r w:rsidRPr="00047427">
        <w:t>The policies are to include cross liability and waiver of subrogation clauses under which the insurer, in respect of liability, agr</w:t>
      </w:r>
      <w:permStart w:id="1790992085" w:edGrp="everyone"/>
      <w:permEnd w:id="1790992085"/>
      <w:r w:rsidRPr="00047427">
        <w:t>ees that the term ‘insured’ applies to each of the entities covered as if a separate insurance policy had been issued to each of them, and generally agrees to waive all rights of subrogation or action against any of the entities covered.</w:t>
      </w:r>
    </w:p>
    <w:p w14:paraId="2A18487A" w14:textId="77777777" w:rsidR="00B91581" w:rsidRPr="00047427" w:rsidRDefault="00B91581" w:rsidP="00047427">
      <w:pPr>
        <w:spacing w:after="120"/>
        <w:ind w:left="1701"/>
      </w:pPr>
      <w:r w:rsidRPr="00047427">
        <w:t>The required policies are to be with insurers and in terms approved by the Principal. Approvals will not be unreasonably withheld.</w:t>
      </w:r>
    </w:p>
    <w:p w14:paraId="1BFF1F50" w14:textId="77777777" w:rsidR="00B30622" w:rsidRPr="00047427" w:rsidRDefault="00B30622" w:rsidP="00047427">
      <w:pPr>
        <w:tabs>
          <w:tab w:val="left" w:pos="568"/>
        </w:tabs>
        <w:spacing w:after="120"/>
        <w:ind w:left="1701" w:hanging="567"/>
        <w:rPr>
          <w:bCs/>
        </w:rPr>
      </w:pPr>
      <w:r w:rsidRPr="00047427">
        <w:rPr>
          <w:bCs/>
        </w:rPr>
        <w:t>5.4</w:t>
      </w:r>
      <w:r w:rsidRPr="00047427">
        <w:rPr>
          <w:bCs/>
        </w:rPr>
        <w:tab/>
        <w:t>Unless otherwise advised by the Principal, the Contractor or relevant subcontractor is to hold the following additional insurance policies:</w:t>
      </w:r>
    </w:p>
    <w:p w14:paraId="2560F377" w14:textId="77777777" w:rsidR="00B30622" w:rsidRPr="00047427" w:rsidRDefault="00B30622" w:rsidP="00047427">
      <w:pPr>
        <w:spacing w:after="120"/>
        <w:ind w:left="2268" w:hanging="567"/>
      </w:pPr>
      <w:r w:rsidRPr="00047427">
        <w:t>(a)</w:t>
      </w:r>
      <w:r w:rsidRPr="00047427">
        <w:tab/>
      </w:r>
      <w:r w:rsidRPr="00047427">
        <w:tab/>
        <w:t xml:space="preserve">marine liability insurance, if stated in Contract Information - </w:t>
      </w:r>
      <w:r w:rsidRPr="00047427">
        <w:rPr>
          <w:b/>
          <w:bCs/>
        </w:rPr>
        <w:t>Item 10</w:t>
      </w:r>
      <w:r w:rsidRPr="00047427">
        <w:t>; and</w:t>
      </w:r>
    </w:p>
    <w:p w14:paraId="1368E6F0" w14:textId="48A3BF0F" w:rsidR="00B30622" w:rsidRPr="00047427" w:rsidRDefault="00B30622" w:rsidP="00047427">
      <w:pPr>
        <w:spacing w:after="120"/>
        <w:ind w:left="2268" w:hanging="567"/>
      </w:pPr>
      <w:r w:rsidRPr="00047427">
        <w:t>(b)</w:t>
      </w:r>
      <w:r w:rsidRPr="00047427">
        <w:tab/>
        <w:t xml:space="preserve">professional indemnity insurance, if stated in Contract Information </w:t>
      </w:r>
      <w:r w:rsidR="00C96151" w:rsidRPr="00047427">
        <w:t>–</w:t>
      </w:r>
      <w:r w:rsidRPr="00047427">
        <w:t xml:space="preserve"> </w:t>
      </w:r>
      <w:r w:rsidRPr="00047427">
        <w:rPr>
          <w:b/>
          <w:bCs/>
        </w:rPr>
        <w:t>Item</w:t>
      </w:r>
      <w:r w:rsidR="00C96151" w:rsidRPr="00047427">
        <w:rPr>
          <w:b/>
          <w:bCs/>
        </w:rPr>
        <w:t> </w:t>
      </w:r>
      <w:r w:rsidRPr="00047427">
        <w:rPr>
          <w:b/>
          <w:bCs/>
        </w:rPr>
        <w:t>10</w:t>
      </w:r>
      <w:r w:rsidRPr="00047427">
        <w:t>.</w:t>
      </w:r>
    </w:p>
    <w:p w14:paraId="3A703C56" w14:textId="77777777" w:rsidR="00B30622" w:rsidRPr="00047427" w:rsidRDefault="00B30622" w:rsidP="00047427">
      <w:pPr>
        <w:spacing w:after="120"/>
        <w:ind w:left="1701" w:hanging="1"/>
      </w:pPr>
      <w:r w:rsidRPr="00047427">
        <w:t>The policies are to be in place before commencing the relevant work.</w:t>
      </w:r>
    </w:p>
    <w:p w14:paraId="7EC77D17" w14:textId="77777777" w:rsidR="00B30622" w:rsidRPr="00047427" w:rsidRDefault="00B30622" w:rsidP="00047427">
      <w:pPr>
        <w:spacing w:after="120"/>
        <w:ind w:left="1701" w:hanging="1"/>
      </w:pPr>
      <w:r w:rsidRPr="00047427">
        <w:t>The policy under (a) is to be:</w:t>
      </w:r>
    </w:p>
    <w:p w14:paraId="4616D0FE" w14:textId="77777777" w:rsidR="00B30622" w:rsidRPr="00047427" w:rsidRDefault="00B30622" w:rsidP="00047427">
      <w:pPr>
        <w:spacing w:after="120"/>
        <w:ind w:left="2268" w:hanging="568"/>
      </w:pPr>
      <w:r w:rsidRPr="00047427">
        <w:t>(</w:t>
      </w:r>
      <w:proofErr w:type="spellStart"/>
      <w:r w:rsidRPr="00047427">
        <w:t>i</w:t>
      </w:r>
      <w:proofErr w:type="spellEnd"/>
      <w:r w:rsidRPr="00047427">
        <w:t>)</w:t>
      </w:r>
      <w:r w:rsidRPr="00047427">
        <w:tab/>
        <w:t>in the name of the party responsible for procuring the insurance and cover the Contractor, Principal and subcontractors, as insured entities, for their respective rights, interests and liabilities to third parties; and</w:t>
      </w:r>
    </w:p>
    <w:p w14:paraId="745C8101" w14:textId="77777777" w:rsidR="00B30622" w:rsidRPr="00047427" w:rsidRDefault="00B30622" w:rsidP="00047427">
      <w:pPr>
        <w:spacing w:after="120"/>
        <w:ind w:left="2268" w:hanging="568"/>
      </w:pPr>
      <w:r w:rsidRPr="00047427">
        <w:t>(ii)</w:t>
      </w:r>
      <w:r w:rsidRPr="00047427">
        <w:tab/>
        <w:t xml:space="preserve">for an amount not less than the relevant amount in Contract Information - </w:t>
      </w:r>
      <w:r w:rsidRPr="00047427">
        <w:rPr>
          <w:b/>
        </w:rPr>
        <w:t>Item 10</w:t>
      </w:r>
      <w:r w:rsidRPr="00047427">
        <w:t xml:space="preserve"> for any single occurrence and in aggregate and include cross-liability and waiver of subrogation clauses under which the insurer, in respect of liability, agrees that the term ‘insured’ applies to each of the entities covered as if a separate insurance policy had been issued to each of them, and generally agrees to waive all rights of subrogation or action against any of the entities covered.</w:t>
      </w:r>
    </w:p>
    <w:p w14:paraId="1BCDF050" w14:textId="77777777" w:rsidR="00B30622" w:rsidRPr="00047427" w:rsidRDefault="00B30622" w:rsidP="00047427">
      <w:pPr>
        <w:spacing w:after="120"/>
        <w:ind w:left="1701"/>
      </w:pPr>
      <w:r w:rsidRPr="00047427">
        <w:t xml:space="preserve">The policy under (b) is to cover the Contractor for liability to the Principal for an amount not less than the relevant amount in Contract Information - </w:t>
      </w:r>
      <w:r w:rsidRPr="00047427">
        <w:rPr>
          <w:b/>
        </w:rPr>
        <w:t>Item 10</w:t>
      </w:r>
      <w:r w:rsidRPr="00047427">
        <w:t xml:space="preserve"> for loss (whether economic loss or any other loss) for any single occurrence and in aggregate arising from errors or omissions in the design of the Works carried out by or on behalf of the Contractor. The insurance is to be held for a period of at least one year after the work under the Contract reaches Completion. </w:t>
      </w:r>
    </w:p>
    <w:p w14:paraId="73C30D96" w14:textId="77777777" w:rsidR="00B30622" w:rsidRPr="00047427" w:rsidRDefault="00B30622" w:rsidP="00047427">
      <w:pPr>
        <w:tabs>
          <w:tab w:val="left" w:pos="568"/>
        </w:tabs>
        <w:spacing w:after="120"/>
        <w:ind w:left="1701" w:hanging="567"/>
        <w:rPr>
          <w:bCs/>
        </w:rPr>
      </w:pPr>
      <w:r w:rsidRPr="00047427">
        <w:rPr>
          <w:bCs/>
        </w:rPr>
        <w:t>5.5</w:t>
      </w:r>
      <w:r w:rsidRPr="00047427">
        <w:rPr>
          <w:bCs/>
        </w:rPr>
        <w:tab/>
        <w:t>For any insurance the Contractor is required to hold under the Contract, the Contractor is:</w:t>
      </w:r>
    </w:p>
    <w:p w14:paraId="1CED28AF" w14:textId="77777777" w:rsidR="00B30622" w:rsidRPr="00047427" w:rsidRDefault="00B30622" w:rsidP="00047427">
      <w:pPr>
        <w:spacing w:after="120"/>
        <w:ind w:left="2268" w:hanging="568"/>
      </w:pPr>
      <w:r w:rsidRPr="00047427">
        <w:t>(a)</w:t>
      </w:r>
      <w:r w:rsidRPr="00047427">
        <w:tab/>
      </w:r>
      <w:r w:rsidRPr="00047427">
        <w:tab/>
        <w:t>responsible for the payment of premiums;</w:t>
      </w:r>
    </w:p>
    <w:p w14:paraId="513E7859" w14:textId="77777777" w:rsidR="00B30622" w:rsidRPr="00047427" w:rsidRDefault="00B30622" w:rsidP="00047427">
      <w:pPr>
        <w:spacing w:after="120"/>
        <w:ind w:left="2268" w:hanging="568"/>
      </w:pPr>
      <w:r w:rsidRPr="00047427">
        <w:t>(b)</w:t>
      </w:r>
      <w:r w:rsidRPr="00047427">
        <w:tab/>
        <w:t>to maintain all the policies, other than professional indemnity insurance, until the work under the Contract reaches Completion or the end of the Post Completion Period, whichever is later; and</w:t>
      </w:r>
    </w:p>
    <w:p w14:paraId="649BBFB4" w14:textId="77777777" w:rsidR="00B30622" w:rsidRPr="00047427" w:rsidRDefault="00B30622" w:rsidP="00047427">
      <w:pPr>
        <w:spacing w:after="120"/>
        <w:ind w:left="2268" w:hanging="568"/>
      </w:pPr>
      <w:r w:rsidRPr="00047427">
        <w:t>(c)</w:t>
      </w:r>
      <w:r w:rsidRPr="00047427">
        <w:tab/>
        <w:t>to provide evidence of the currency of the policies and copies of the Works, public liability and marine liability insurance policies to the Principal before commencing the relevant work.</w:t>
      </w:r>
    </w:p>
    <w:p w14:paraId="58E1758B" w14:textId="77777777" w:rsidR="00B30622" w:rsidRPr="00047427" w:rsidRDefault="00B30622" w:rsidP="00047427">
      <w:pPr>
        <w:tabs>
          <w:tab w:val="left" w:pos="568"/>
        </w:tabs>
        <w:spacing w:after="120"/>
        <w:ind w:left="1701" w:hanging="567"/>
        <w:rPr>
          <w:bCs/>
        </w:rPr>
      </w:pPr>
      <w:r w:rsidRPr="00047427">
        <w:rPr>
          <w:bCs/>
        </w:rPr>
        <w:t>5.6</w:t>
      </w:r>
      <w:r w:rsidRPr="00047427">
        <w:rPr>
          <w:bCs/>
        </w:rPr>
        <w:tab/>
        <w:t>If the Contractor fails, within 7 days after a written request from the Principal, to provide satisfactory evidence of having paid insurance premiums and compliance with other insurance obligations under the Contract, then the Principal may effect or maintain the insurance and pay any premiums. The Contractor is to pay the Principal the amount of any premiums or deductibles paid by the Principal plus, in each and every case, $500 to cover the Principal’s costs. These amounts, once notified, are a debt due and payable by the Contractor to the Principal.</w:t>
      </w:r>
    </w:p>
    <w:p w14:paraId="26B0DAFB" w14:textId="77777777" w:rsidR="00B30622" w:rsidRPr="00047427" w:rsidRDefault="00B30622" w:rsidP="00047427">
      <w:pPr>
        <w:tabs>
          <w:tab w:val="left" w:pos="568"/>
        </w:tabs>
        <w:spacing w:after="120"/>
        <w:ind w:left="1701" w:hanging="567"/>
        <w:rPr>
          <w:bCs/>
        </w:rPr>
      </w:pPr>
      <w:r w:rsidRPr="00047427">
        <w:rPr>
          <w:bCs/>
        </w:rPr>
        <w:t>5.7</w:t>
      </w:r>
      <w:r w:rsidRPr="00047427">
        <w:rPr>
          <w:bCs/>
        </w:rPr>
        <w:tab/>
        <w:t>The Contractor is responsible for making and managing any claims and meeting the costs of any deductibles.</w:t>
      </w:r>
    </w:p>
    <w:p w14:paraId="6C27141D" w14:textId="77777777" w:rsidR="008876C5" w:rsidRPr="00047427" w:rsidRDefault="008876C5" w:rsidP="00047427">
      <w:pPr>
        <w:tabs>
          <w:tab w:val="left" w:pos="568"/>
        </w:tabs>
        <w:spacing w:after="120"/>
        <w:ind w:left="1701" w:hanging="567"/>
        <w:rPr>
          <w:bCs/>
        </w:rPr>
      </w:pPr>
    </w:p>
    <w:p w14:paraId="4E1F1FDB" w14:textId="28B0673E" w:rsidR="00B30622" w:rsidRPr="00C96151" w:rsidRDefault="008876C5" w:rsidP="008876C5">
      <w:pPr>
        <w:pStyle w:val="Heading3"/>
        <w:tabs>
          <w:tab w:val="clear" w:pos="709"/>
        </w:tabs>
        <w:spacing w:after="120"/>
        <w:ind w:hanging="709"/>
        <w:rPr>
          <w:bCs/>
        </w:rPr>
      </w:pPr>
      <w:bookmarkStart w:id="371" w:name="_Toc136608820"/>
      <w:bookmarkStart w:id="372" w:name="_Toc152145179"/>
      <w:r>
        <w:rPr>
          <w:bCs/>
        </w:rPr>
        <w:t>Site Access</w:t>
      </w:r>
      <w:bookmarkEnd w:id="371"/>
      <w:bookmarkEnd w:id="372"/>
    </w:p>
    <w:p w14:paraId="425143A5" w14:textId="6010AF74" w:rsidR="008876C5" w:rsidRPr="008F489E" w:rsidRDefault="008876C5" w:rsidP="00047427">
      <w:pPr>
        <w:tabs>
          <w:tab w:val="left" w:pos="568"/>
        </w:tabs>
        <w:spacing w:after="120"/>
        <w:ind w:left="1701" w:hanging="567"/>
      </w:pPr>
      <w:r w:rsidRPr="008F489E">
        <w:rPr>
          <w:bCs/>
        </w:rPr>
        <w:t>6.1</w:t>
      </w:r>
      <w:r w:rsidRPr="008F489E">
        <w:tab/>
        <w:t xml:space="preserve">The Principal is to give the Contractor access to sufficient of the Site to allow the Contractor to start the work under the Contract, by the time(s) stated in Contract Information </w:t>
      </w:r>
      <w:r w:rsidR="008F489E" w:rsidRPr="008F489E">
        <w:t>–</w:t>
      </w:r>
      <w:r w:rsidRPr="008F489E">
        <w:t xml:space="preserve"> </w:t>
      </w:r>
      <w:r w:rsidRPr="008F489E">
        <w:rPr>
          <w:b/>
        </w:rPr>
        <w:t>Item</w:t>
      </w:r>
      <w:r w:rsidR="008F489E" w:rsidRPr="008F489E">
        <w:rPr>
          <w:b/>
        </w:rPr>
        <w:t> </w:t>
      </w:r>
      <w:r w:rsidRPr="008F489E">
        <w:rPr>
          <w:b/>
        </w:rPr>
        <w:t>11</w:t>
      </w:r>
      <w:r w:rsidRPr="008F489E">
        <w:t xml:space="preserve">. </w:t>
      </w:r>
    </w:p>
    <w:p w14:paraId="4D9A9B78" w14:textId="77777777" w:rsidR="008876C5" w:rsidRPr="008876C5" w:rsidRDefault="008876C5" w:rsidP="00047427">
      <w:pPr>
        <w:tabs>
          <w:tab w:val="left" w:pos="568"/>
        </w:tabs>
        <w:spacing w:after="120"/>
        <w:ind w:left="1701" w:hanging="567"/>
        <w:rPr>
          <w:bCs/>
        </w:rPr>
      </w:pPr>
      <w:r w:rsidRPr="008876C5">
        <w:rPr>
          <w:bCs/>
        </w:rPr>
        <w:t>6.2</w:t>
      </w:r>
      <w:r w:rsidRPr="008876C5">
        <w:rPr>
          <w:bCs/>
        </w:rPr>
        <w:tab/>
        <w:t xml:space="preserve">The Principal is to act reasonably for the purposes of </w:t>
      </w:r>
      <w:r w:rsidRPr="00CD27A0">
        <w:rPr>
          <w:b/>
        </w:rPr>
        <w:t>Clause 6.1</w:t>
      </w:r>
      <w:r w:rsidRPr="008876C5">
        <w:rPr>
          <w:bCs/>
        </w:rPr>
        <w:t xml:space="preserve"> but is not required to give the Contractor sole or uninterrupted possession of, or access, to the Site.</w:t>
      </w:r>
    </w:p>
    <w:p w14:paraId="66066A12" w14:textId="3726913C" w:rsidR="008876C5" w:rsidRPr="008876C5" w:rsidRDefault="008876C5" w:rsidP="00047427">
      <w:pPr>
        <w:tabs>
          <w:tab w:val="left" w:pos="568"/>
        </w:tabs>
        <w:spacing w:after="120"/>
        <w:ind w:left="1701" w:hanging="567"/>
        <w:rPr>
          <w:bCs/>
        </w:rPr>
      </w:pPr>
      <w:r w:rsidRPr="008876C5">
        <w:rPr>
          <w:bCs/>
        </w:rPr>
        <w:t>6.3</w:t>
      </w:r>
      <w:r w:rsidRPr="008876C5">
        <w:rPr>
          <w:bCs/>
        </w:rPr>
        <w:tab/>
        <w:t>The Contractor is to start work on the Site as soon as practicable after being given access to sufficient of the Site, but not before satisfying all necessary requirements.</w:t>
      </w:r>
    </w:p>
    <w:p w14:paraId="07785EE2" w14:textId="77777777" w:rsidR="008876C5" w:rsidRPr="008876C5" w:rsidRDefault="008876C5" w:rsidP="00047427">
      <w:pPr>
        <w:tabs>
          <w:tab w:val="left" w:pos="568"/>
        </w:tabs>
        <w:spacing w:after="120"/>
        <w:ind w:left="1701" w:hanging="567"/>
        <w:rPr>
          <w:bCs/>
        </w:rPr>
      </w:pPr>
      <w:r w:rsidRPr="008876C5">
        <w:rPr>
          <w:bCs/>
        </w:rPr>
        <w:t>6.4</w:t>
      </w:r>
      <w:r w:rsidRPr="008876C5">
        <w:rPr>
          <w:bCs/>
        </w:rPr>
        <w:tab/>
        <w:t>The Contractor is to give the Principal, and any third party authorised by the Principal, reasonable access to the Site for any purpose.</w:t>
      </w:r>
    </w:p>
    <w:p w14:paraId="11F78502" w14:textId="77777777" w:rsidR="008876C5" w:rsidRPr="008876C5" w:rsidRDefault="008876C5" w:rsidP="00047427">
      <w:pPr>
        <w:tabs>
          <w:tab w:val="left" w:pos="568"/>
        </w:tabs>
        <w:spacing w:after="120"/>
        <w:ind w:left="1701" w:hanging="567"/>
        <w:rPr>
          <w:bCs/>
        </w:rPr>
      </w:pPr>
    </w:p>
    <w:p w14:paraId="5CE00F01" w14:textId="7871F912" w:rsidR="008876C5" w:rsidRPr="008876C5" w:rsidRDefault="002C014A" w:rsidP="002C014A">
      <w:pPr>
        <w:pStyle w:val="Heading3"/>
        <w:tabs>
          <w:tab w:val="clear" w:pos="709"/>
        </w:tabs>
        <w:spacing w:after="120"/>
        <w:ind w:hanging="709"/>
        <w:rPr>
          <w:bCs/>
        </w:rPr>
      </w:pPr>
      <w:bookmarkStart w:id="373" w:name="_Toc136608821"/>
      <w:bookmarkStart w:id="374" w:name="_Toc152145180"/>
      <w:r>
        <w:rPr>
          <w:bCs/>
        </w:rPr>
        <w:t>Site Conditions</w:t>
      </w:r>
      <w:bookmarkEnd w:id="373"/>
      <w:bookmarkEnd w:id="374"/>
    </w:p>
    <w:p w14:paraId="787217EA" w14:textId="77777777" w:rsidR="008F489E" w:rsidRPr="00911FB0" w:rsidRDefault="008F489E" w:rsidP="00047427">
      <w:pPr>
        <w:tabs>
          <w:tab w:val="left" w:pos="568"/>
        </w:tabs>
        <w:spacing w:after="120"/>
        <w:ind w:left="1701" w:hanging="567"/>
        <w:rPr>
          <w:bCs/>
        </w:rPr>
      </w:pPr>
      <w:r w:rsidRPr="008F489E">
        <w:rPr>
          <w:bCs/>
        </w:rPr>
        <w:t>7</w:t>
      </w:r>
      <w:r w:rsidRPr="00911FB0">
        <w:rPr>
          <w:bCs/>
        </w:rPr>
        <w:t>.1</w:t>
      </w:r>
      <w:r w:rsidRPr="008F489E">
        <w:rPr>
          <w:bCs/>
        </w:rPr>
        <w:tab/>
      </w:r>
      <w:r w:rsidRPr="00911FB0">
        <w:rPr>
          <w:bCs/>
        </w:rPr>
        <w:t>With regard to the work under the Contract, the Contractor warrants that, before the close of tenders, it has:</w:t>
      </w:r>
    </w:p>
    <w:p w14:paraId="4C0C75BA" w14:textId="77777777" w:rsidR="008F489E" w:rsidRPr="00911FB0" w:rsidRDefault="008F489E" w:rsidP="00281506">
      <w:pPr>
        <w:pStyle w:val="ListParagraph"/>
        <w:numPr>
          <w:ilvl w:val="0"/>
          <w:numId w:val="30"/>
        </w:numPr>
        <w:tabs>
          <w:tab w:val="left" w:pos="567"/>
        </w:tabs>
        <w:spacing w:after="120"/>
        <w:ind w:left="2268" w:hanging="567"/>
        <w:contextualSpacing w:val="0"/>
        <w:jc w:val="both"/>
        <w:rPr>
          <w:sz w:val="20"/>
          <w:szCs w:val="20"/>
        </w:rPr>
      </w:pPr>
      <w:r w:rsidRPr="00911FB0">
        <w:rPr>
          <w:sz w:val="20"/>
          <w:szCs w:val="20"/>
        </w:rPr>
        <w:t>examined the Site and surrounds;</w:t>
      </w:r>
    </w:p>
    <w:p w14:paraId="150D3504" w14:textId="77777777" w:rsidR="008F489E" w:rsidRPr="00911FB0" w:rsidRDefault="008F489E" w:rsidP="00281506">
      <w:pPr>
        <w:pStyle w:val="ListParagraph"/>
        <w:numPr>
          <w:ilvl w:val="0"/>
          <w:numId w:val="30"/>
        </w:numPr>
        <w:tabs>
          <w:tab w:val="left" w:pos="567"/>
        </w:tabs>
        <w:spacing w:after="120"/>
        <w:ind w:left="2268" w:hanging="567"/>
        <w:contextualSpacing w:val="0"/>
        <w:jc w:val="both"/>
        <w:rPr>
          <w:sz w:val="20"/>
          <w:szCs w:val="20"/>
        </w:rPr>
      </w:pPr>
      <w:r w:rsidRPr="00911FB0">
        <w:rPr>
          <w:sz w:val="20"/>
          <w:szCs w:val="20"/>
        </w:rPr>
        <w:t>made enquiries concerning the Site; and</w:t>
      </w:r>
    </w:p>
    <w:p w14:paraId="36B7A921" w14:textId="77777777" w:rsidR="008F489E" w:rsidRPr="00911FB0" w:rsidRDefault="008F489E" w:rsidP="00281506">
      <w:pPr>
        <w:pStyle w:val="ListParagraph"/>
        <w:numPr>
          <w:ilvl w:val="0"/>
          <w:numId w:val="30"/>
        </w:numPr>
        <w:tabs>
          <w:tab w:val="left" w:pos="567"/>
        </w:tabs>
        <w:spacing w:after="120"/>
        <w:ind w:left="2268" w:hanging="567"/>
        <w:contextualSpacing w:val="0"/>
        <w:jc w:val="both"/>
        <w:rPr>
          <w:sz w:val="20"/>
          <w:szCs w:val="20"/>
        </w:rPr>
      </w:pPr>
      <w:r w:rsidRPr="00911FB0">
        <w:rPr>
          <w:sz w:val="20"/>
          <w:szCs w:val="20"/>
        </w:rPr>
        <w:t>not relied on the completeness of information provided by the Principal.</w:t>
      </w:r>
    </w:p>
    <w:p w14:paraId="3EE02630" w14:textId="77777777" w:rsidR="008F489E" w:rsidRPr="00911FB0" w:rsidRDefault="008F489E" w:rsidP="00047427">
      <w:pPr>
        <w:tabs>
          <w:tab w:val="left" w:pos="568"/>
        </w:tabs>
        <w:spacing w:after="120"/>
        <w:ind w:left="1701" w:hanging="567"/>
        <w:rPr>
          <w:bCs/>
        </w:rPr>
      </w:pPr>
      <w:r w:rsidRPr="00911FB0">
        <w:rPr>
          <w:bCs/>
        </w:rPr>
        <w:t>7.2</w:t>
      </w:r>
      <w:r w:rsidRPr="00911FB0">
        <w:rPr>
          <w:bCs/>
        </w:rPr>
        <w:tab/>
        <w:t xml:space="preserve">The Contractor is solely responsible for dealing with Site Conditions and is to minimise any additional time and cost. </w:t>
      </w:r>
    </w:p>
    <w:p w14:paraId="3825D90D" w14:textId="77777777" w:rsidR="008F489E" w:rsidRPr="00911FB0" w:rsidRDefault="008F489E" w:rsidP="00047427">
      <w:pPr>
        <w:tabs>
          <w:tab w:val="left" w:pos="568"/>
        </w:tabs>
        <w:spacing w:after="120"/>
        <w:ind w:left="1701"/>
      </w:pPr>
      <w:r w:rsidRPr="00911FB0">
        <w:t>The Contractor must inform the Principal prior to taking any action to deal with the Site Conditions.</w:t>
      </w:r>
    </w:p>
    <w:p w14:paraId="1F04AADB" w14:textId="77777777" w:rsidR="008F489E" w:rsidRPr="00911FB0" w:rsidRDefault="008F489E" w:rsidP="00047427">
      <w:pPr>
        <w:tabs>
          <w:tab w:val="left" w:pos="568"/>
        </w:tabs>
        <w:spacing w:after="120"/>
        <w:ind w:left="1701"/>
      </w:pPr>
      <w:r w:rsidRPr="00911FB0">
        <w:t xml:space="preserve">The Principal may instruct the Contractor to cease or not take any action until it decides how to deal with the Site Conditions. </w:t>
      </w:r>
    </w:p>
    <w:p w14:paraId="274467A6" w14:textId="5D44D167" w:rsidR="008F489E" w:rsidRPr="00911FB0" w:rsidRDefault="008F489E" w:rsidP="00047427">
      <w:pPr>
        <w:tabs>
          <w:tab w:val="left" w:pos="568"/>
        </w:tabs>
        <w:spacing w:after="120"/>
        <w:ind w:left="1701" w:hanging="567"/>
        <w:rPr>
          <w:bCs/>
        </w:rPr>
      </w:pPr>
      <w:r w:rsidRPr="00911FB0">
        <w:rPr>
          <w:bCs/>
        </w:rPr>
        <w:t>7.2A</w:t>
      </w:r>
      <w:r w:rsidR="00911FB0" w:rsidRPr="00911FB0">
        <w:rPr>
          <w:bCs/>
        </w:rPr>
        <w:tab/>
      </w:r>
      <w:r w:rsidRPr="00911FB0">
        <w:rPr>
          <w:bCs/>
        </w:rPr>
        <w:t xml:space="preserve">If the Contractor encounters Site Conditions that differ materially and adversely from what should reasonably have been expected at close of tenders, then the Contractor is to notify the Principal forthwith in writing and in any event within 7 </w:t>
      </w:r>
      <w:r w:rsidR="00FC37DC">
        <w:rPr>
          <w:bCs/>
        </w:rPr>
        <w:t>D</w:t>
      </w:r>
      <w:r w:rsidRPr="00911FB0">
        <w:rPr>
          <w:bCs/>
        </w:rPr>
        <w:t>ays after encountering them.</w:t>
      </w:r>
    </w:p>
    <w:p w14:paraId="0649157D" w14:textId="77777777" w:rsidR="008F489E" w:rsidRPr="00911FB0" w:rsidRDefault="008F489E" w:rsidP="00047427">
      <w:pPr>
        <w:tabs>
          <w:tab w:val="left" w:pos="568"/>
        </w:tabs>
        <w:spacing w:after="120"/>
        <w:ind w:left="1701"/>
      </w:pPr>
      <w:r w:rsidRPr="00911FB0">
        <w:t>The notification is to include details of the materially adverse Site Conditions and the additional time and cost the Contractor estimates will be required to deal with them.</w:t>
      </w:r>
    </w:p>
    <w:p w14:paraId="522F0102" w14:textId="5A56DF4D" w:rsidR="008F489E" w:rsidRPr="00911FB0" w:rsidRDefault="008F489E" w:rsidP="00047427">
      <w:pPr>
        <w:tabs>
          <w:tab w:val="left" w:pos="568"/>
        </w:tabs>
        <w:spacing w:after="120"/>
        <w:ind w:left="1701" w:hanging="567"/>
        <w:rPr>
          <w:bCs/>
        </w:rPr>
      </w:pPr>
      <w:r w:rsidRPr="00911FB0">
        <w:rPr>
          <w:bCs/>
        </w:rPr>
        <w:t>7.3</w:t>
      </w:r>
      <w:r w:rsidRPr="00911FB0">
        <w:rPr>
          <w:bCs/>
        </w:rPr>
        <w:tab/>
        <w:t xml:space="preserve">If the Principal agrees with the Contractor's contentions in its notification under </w:t>
      </w:r>
      <w:r w:rsidRPr="00F214AF">
        <w:rPr>
          <w:b/>
        </w:rPr>
        <w:t>clause 7.2A</w:t>
      </w:r>
      <w:r w:rsidRPr="00911FB0">
        <w:rPr>
          <w:bCs/>
        </w:rPr>
        <w:t xml:space="preserve">, then from the time the Principal receives the notification complying with </w:t>
      </w:r>
      <w:r w:rsidRPr="00F214AF">
        <w:rPr>
          <w:b/>
        </w:rPr>
        <w:t>Clause 7.2A</w:t>
      </w:r>
      <w:r w:rsidRPr="00911FB0">
        <w:rPr>
          <w:bCs/>
        </w:rPr>
        <w:t>, the Contractor is entitled to:</w:t>
      </w:r>
    </w:p>
    <w:p w14:paraId="704689DB" w14:textId="22039712" w:rsidR="008F489E" w:rsidRPr="00911FB0" w:rsidRDefault="008F489E" w:rsidP="00047427">
      <w:pPr>
        <w:spacing w:after="120"/>
        <w:ind w:left="2268" w:hanging="567"/>
      </w:pPr>
      <w:r w:rsidRPr="00911FB0">
        <w:t>(a)</w:t>
      </w:r>
      <w:r w:rsidRPr="00911FB0">
        <w:tab/>
        <w:t xml:space="preserve">payment of the Contractor’s reasonable additional Direct Costs plus a margin </w:t>
      </w:r>
      <w:r w:rsidR="00CB2931" w:rsidRPr="00296E38">
        <w:t xml:space="preserve">calculated as the percentage </w:t>
      </w:r>
      <w:r w:rsidR="00CB2931">
        <w:t xml:space="preserve">stated </w:t>
      </w:r>
      <w:r w:rsidR="00CB2931" w:rsidRPr="00296E38">
        <w:t xml:space="preserve">in </w:t>
      </w:r>
      <w:r w:rsidR="00CB2931" w:rsidRPr="00296E38">
        <w:rPr>
          <w:iCs/>
        </w:rPr>
        <w:t>Contract Information</w:t>
      </w:r>
      <w:r w:rsidR="00CB2931" w:rsidRPr="00296E38">
        <w:t xml:space="preserve"> </w:t>
      </w:r>
      <w:r w:rsidR="006A0A9B">
        <w:t xml:space="preserve">- </w:t>
      </w:r>
      <w:r w:rsidR="006A0A9B" w:rsidRPr="006A0A9B">
        <w:rPr>
          <w:b/>
          <w:bCs/>
        </w:rPr>
        <w:t>Item 18</w:t>
      </w:r>
      <w:r w:rsidR="00CB2931">
        <w:t>;</w:t>
      </w:r>
      <w:r w:rsidRPr="00911FB0">
        <w:t xml:space="preserve"> and</w:t>
      </w:r>
    </w:p>
    <w:p w14:paraId="5D23987C" w14:textId="77777777" w:rsidR="008F489E" w:rsidRPr="00911FB0" w:rsidRDefault="008F489E" w:rsidP="00047427">
      <w:pPr>
        <w:spacing w:after="120"/>
        <w:ind w:left="2268" w:hanging="567"/>
      </w:pPr>
      <w:r w:rsidRPr="00911FB0">
        <w:t>(b)</w:t>
      </w:r>
      <w:r w:rsidRPr="00911FB0">
        <w:tab/>
        <w:t>an extension of time for delays in reaching Completion,</w:t>
      </w:r>
    </w:p>
    <w:p w14:paraId="399DA5B0" w14:textId="77777777" w:rsidR="008F489E" w:rsidRPr="00911FB0" w:rsidRDefault="008F489E" w:rsidP="00047427">
      <w:pPr>
        <w:spacing w:after="120"/>
        <w:ind w:left="1701"/>
      </w:pPr>
      <w:r w:rsidRPr="00911FB0">
        <w:t>where the additional cost or delay are necessarily incurred as a result of the materially adverse Site Conditions.</w:t>
      </w:r>
    </w:p>
    <w:p w14:paraId="6FEA2634" w14:textId="77777777" w:rsidR="008F489E" w:rsidRPr="00911FB0" w:rsidRDefault="008F489E" w:rsidP="00047427">
      <w:pPr>
        <w:spacing w:after="120"/>
        <w:ind w:left="1701"/>
      </w:pPr>
      <w:r w:rsidRPr="00911FB0">
        <w:t>This entitlement is reduced to the extent that the Contractor has not minimised additional time and costs.</w:t>
      </w:r>
    </w:p>
    <w:p w14:paraId="04C88DDC" w14:textId="7EC74A87" w:rsidR="008F489E" w:rsidRPr="00911FB0" w:rsidRDefault="008F489E" w:rsidP="00047427">
      <w:pPr>
        <w:spacing w:after="120"/>
        <w:ind w:left="1701"/>
      </w:pPr>
      <w:r w:rsidRPr="00911FB0">
        <w:t xml:space="preserve">The Contractor has no entitlement to additional payment or an extension of time in relation to the period prior to the date of receipt of notification under </w:t>
      </w:r>
      <w:r w:rsidRPr="00911FB0">
        <w:rPr>
          <w:b/>
        </w:rPr>
        <w:t>Clause</w:t>
      </w:r>
      <w:r w:rsidR="00F214AF">
        <w:rPr>
          <w:b/>
        </w:rPr>
        <w:t> </w:t>
      </w:r>
      <w:r w:rsidRPr="00911FB0">
        <w:rPr>
          <w:b/>
        </w:rPr>
        <w:t>7.</w:t>
      </w:r>
      <w:r w:rsidR="005A3E2F">
        <w:rPr>
          <w:b/>
        </w:rPr>
        <w:t>2</w:t>
      </w:r>
      <w:r w:rsidRPr="00911FB0">
        <w:t>.</w:t>
      </w:r>
    </w:p>
    <w:p w14:paraId="1CF6D2DE" w14:textId="77777777" w:rsidR="008F489E" w:rsidRPr="00911FB0" w:rsidRDefault="008F489E" w:rsidP="00047427">
      <w:pPr>
        <w:spacing w:after="120"/>
        <w:ind w:left="1701"/>
      </w:pPr>
      <w:r w:rsidRPr="00911FB0">
        <w:t xml:space="preserve">The Contractor has no other entitlements due to materially adverse site conditions except under </w:t>
      </w:r>
      <w:r w:rsidRPr="00F214AF">
        <w:rPr>
          <w:b/>
          <w:bCs/>
        </w:rPr>
        <w:t>Clause 7.5</w:t>
      </w:r>
      <w:r w:rsidRPr="00911FB0">
        <w:t>.</w:t>
      </w:r>
    </w:p>
    <w:p w14:paraId="137D5131" w14:textId="77777777" w:rsidR="008F489E" w:rsidRPr="00911FB0" w:rsidRDefault="008F489E" w:rsidP="00047427">
      <w:pPr>
        <w:tabs>
          <w:tab w:val="left" w:pos="568"/>
        </w:tabs>
        <w:spacing w:after="120"/>
        <w:ind w:left="1701" w:hanging="567"/>
        <w:rPr>
          <w:bCs/>
        </w:rPr>
      </w:pPr>
      <w:r w:rsidRPr="00911FB0">
        <w:rPr>
          <w:bCs/>
        </w:rPr>
        <w:t>7.4</w:t>
      </w:r>
      <w:r w:rsidRPr="00911FB0">
        <w:rPr>
          <w:bCs/>
        </w:rPr>
        <w:tab/>
        <w:t xml:space="preserve">The Contractor is to claim any additional Direct Costs and extensions of time to which it is entitled under </w:t>
      </w:r>
      <w:r w:rsidRPr="00CD27A0">
        <w:rPr>
          <w:b/>
        </w:rPr>
        <w:t>Clause 7.3</w:t>
      </w:r>
      <w:r w:rsidRPr="00911FB0">
        <w:rPr>
          <w:bCs/>
        </w:rPr>
        <w:t xml:space="preserve"> within 28 days after completing the relevant work.</w:t>
      </w:r>
    </w:p>
    <w:p w14:paraId="49A07547" w14:textId="77777777" w:rsidR="008F489E" w:rsidRPr="00911FB0" w:rsidRDefault="008F489E" w:rsidP="00047427">
      <w:pPr>
        <w:tabs>
          <w:tab w:val="left" w:pos="568"/>
        </w:tabs>
        <w:spacing w:after="120"/>
        <w:ind w:left="1701"/>
        <w:rPr>
          <w:bCs/>
        </w:rPr>
      </w:pPr>
      <w:r w:rsidRPr="00911FB0">
        <w:rPr>
          <w:bCs/>
        </w:rPr>
        <w:t xml:space="preserve">The claim is to be made in accordance with </w:t>
      </w:r>
      <w:r w:rsidRPr="00CD27A0">
        <w:rPr>
          <w:b/>
        </w:rPr>
        <w:t>Clause 15.2</w:t>
      </w:r>
      <w:r w:rsidRPr="00911FB0">
        <w:rPr>
          <w:bCs/>
        </w:rPr>
        <w:t>.</w:t>
      </w:r>
    </w:p>
    <w:p w14:paraId="5815AA8E" w14:textId="77777777" w:rsidR="008F489E" w:rsidRPr="00911FB0" w:rsidRDefault="008F489E" w:rsidP="00047427">
      <w:pPr>
        <w:tabs>
          <w:tab w:val="left" w:pos="568"/>
        </w:tabs>
        <w:spacing w:after="120"/>
        <w:ind w:left="1701" w:hanging="567"/>
        <w:rPr>
          <w:bCs/>
        </w:rPr>
      </w:pPr>
      <w:r w:rsidRPr="00911FB0">
        <w:rPr>
          <w:bCs/>
        </w:rPr>
        <w:t>7.5</w:t>
      </w:r>
      <w:r w:rsidRPr="00911FB0">
        <w:rPr>
          <w:bCs/>
        </w:rPr>
        <w:tab/>
        <w:t xml:space="preserve">If a Variation is instructed as a result of materially adverse Site Conditions, the Contractor’s entitlements under </w:t>
      </w:r>
      <w:r w:rsidRPr="00CD27A0">
        <w:rPr>
          <w:b/>
        </w:rPr>
        <w:t>Clause 7.3</w:t>
      </w:r>
      <w:r w:rsidRPr="00911FB0">
        <w:rPr>
          <w:bCs/>
        </w:rPr>
        <w:t xml:space="preserve"> cease from the time of the instruction and </w:t>
      </w:r>
      <w:r w:rsidRPr="00CD27A0">
        <w:rPr>
          <w:b/>
        </w:rPr>
        <w:t>Clause 9</w:t>
      </w:r>
      <w:r w:rsidRPr="00911FB0">
        <w:rPr>
          <w:bCs/>
        </w:rPr>
        <w:t xml:space="preserve"> applies to the Variation.</w:t>
      </w:r>
    </w:p>
    <w:p w14:paraId="2BEB286B" w14:textId="77777777" w:rsidR="008F489E" w:rsidRPr="00911FB0" w:rsidRDefault="008F489E" w:rsidP="00047427">
      <w:pPr>
        <w:spacing w:after="120"/>
      </w:pPr>
    </w:p>
    <w:p w14:paraId="2A65E771" w14:textId="1771BFD1" w:rsidR="008F489E" w:rsidRPr="00911FB0" w:rsidRDefault="006E70E5" w:rsidP="006E70E5">
      <w:pPr>
        <w:pStyle w:val="Heading3"/>
        <w:tabs>
          <w:tab w:val="clear" w:pos="709"/>
        </w:tabs>
        <w:spacing w:after="120"/>
        <w:ind w:hanging="709"/>
      </w:pPr>
      <w:bookmarkStart w:id="375" w:name="_Toc136608822"/>
      <w:bookmarkStart w:id="376" w:name="_Toc152145181"/>
      <w:r>
        <w:t>Materials and Work</w:t>
      </w:r>
      <w:bookmarkEnd w:id="375"/>
      <w:bookmarkEnd w:id="376"/>
    </w:p>
    <w:p w14:paraId="256AEDE2" w14:textId="77777777" w:rsidR="006E70E5" w:rsidRPr="00273608" w:rsidRDefault="006E70E5" w:rsidP="00047427">
      <w:pPr>
        <w:tabs>
          <w:tab w:val="left" w:pos="568"/>
        </w:tabs>
        <w:spacing w:after="120"/>
        <w:ind w:left="1701" w:hanging="567"/>
      </w:pPr>
      <w:r w:rsidRPr="00273608">
        <w:rPr>
          <w:bCs/>
        </w:rPr>
        <w:t>8.1</w:t>
      </w:r>
      <w:r w:rsidRPr="00273608">
        <w:tab/>
        <w:t>The Contractor is to:</w:t>
      </w:r>
    </w:p>
    <w:p w14:paraId="1234CC00" w14:textId="77777777" w:rsidR="006E70E5" w:rsidRPr="00273608" w:rsidRDefault="006E70E5" w:rsidP="00047427">
      <w:pPr>
        <w:tabs>
          <w:tab w:val="left" w:pos="2268"/>
        </w:tabs>
        <w:spacing w:after="120"/>
        <w:ind w:left="2268" w:hanging="568"/>
      </w:pPr>
      <w:r w:rsidRPr="00273608">
        <w:t>(a)</w:t>
      </w:r>
      <w:r w:rsidRPr="00273608">
        <w:tab/>
        <w:t>supply materials which are new (unless otherwise specified), free from defects and fit for purpose; and</w:t>
      </w:r>
    </w:p>
    <w:p w14:paraId="0E82C7C3" w14:textId="77777777" w:rsidR="006E70E5" w:rsidRPr="00273608" w:rsidRDefault="006E70E5" w:rsidP="00047427">
      <w:pPr>
        <w:tabs>
          <w:tab w:val="left" w:pos="2268"/>
        </w:tabs>
        <w:spacing w:after="120"/>
        <w:ind w:left="2268" w:hanging="568"/>
      </w:pPr>
      <w:r w:rsidRPr="00273608">
        <w:t>(b)</w:t>
      </w:r>
      <w:r w:rsidRPr="00273608">
        <w:tab/>
        <w:t>use standards of workmanship (including design) and work methods,</w:t>
      </w:r>
    </w:p>
    <w:p w14:paraId="4A363A50" w14:textId="77777777" w:rsidR="006E70E5" w:rsidRPr="00273608" w:rsidRDefault="006E70E5" w:rsidP="00047427">
      <w:pPr>
        <w:spacing w:after="120"/>
        <w:ind w:left="1701"/>
      </w:pPr>
      <w:r w:rsidRPr="00273608">
        <w:t>which conform with the Contract, the National Construction Code, relevant Australian Standards and codes of practice, and the lawful requirements of any authority. Where the Contract requires compliance with a standard or code, unless otherwise specified that standard or code shall be the one current at close of tenders, except for the National Construction Code, which shall be the one current at Completion.</w:t>
      </w:r>
    </w:p>
    <w:p w14:paraId="38633216" w14:textId="77777777" w:rsidR="006E70E5" w:rsidRPr="00273608" w:rsidRDefault="006E70E5" w:rsidP="00047427">
      <w:pPr>
        <w:tabs>
          <w:tab w:val="left" w:pos="568"/>
        </w:tabs>
        <w:spacing w:after="120"/>
        <w:ind w:left="1701" w:hanging="567"/>
      </w:pPr>
      <w:r w:rsidRPr="005907F6">
        <w:rPr>
          <w:bCs/>
        </w:rPr>
        <w:t>8.2</w:t>
      </w:r>
      <w:r w:rsidRPr="00273608">
        <w:tab/>
        <w:t>When instructed by the Principal, the Contractor is to:</w:t>
      </w:r>
    </w:p>
    <w:p w14:paraId="50854A70" w14:textId="77777777" w:rsidR="006E70E5" w:rsidRPr="00273608" w:rsidRDefault="006E70E5" w:rsidP="00047427">
      <w:pPr>
        <w:spacing w:after="120"/>
        <w:ind w:left="2268" w:hanging="568"/>
      </w:pPr>
      <w:r w:rsidRPr="00273608">
        <w:t>(a)</w:t>
      </w:r>
      <w:r w:rsidRPr="00273608">
        <w:tab/>
        <w:t>uncover and re-cover work; and/or</w:t>
      </w:r>
    </w:p>
    <w:p w14:paraId="2485795D" w14:textId="77777777" w:rsidR="006E70E5" w:rsidRPr="00273608" w:rsidRDefault="006E70E5" w:rsidP="00047427">
      <w:pPr>
        <w:spacing w:after="120"/>
        <w:ind w:left="2268" w:hanging="568"/>
      </w:pPr>
      <w:r w:rsidRPr="00273608">
        <w:t>(b)</w:t>
      </w:r>
      <w:r w:rsidRPr="00273608">
        <w:tab/>
        <w:t>carry out additional testing.</w:t>
      </w:r>
    </w:p>
    <w:p w14:paraId="17C69D68" w14:textId="77777777" w:rsidR="006E70E5" w:rsidRPr="00273608" w:rsidRDefault="006E70E5" w:rsidP="00047427">
      <w:pPr>
        <w:tabs>
          <w:tab w:val="left" w:pos="568"/>
        </w:tabs>
        <w:spacing w:after="120"/>
        <w:ind w:left="1701" w:hanging="567"/>
      </w:pPr>
      <w:r w:rsidRPr="005907F6">
        <w:rPr>
          <w:bCs/>
        </w:rPr>
        <w:t>8.3</w:t>
      </w:r>
      <w:r w:rsidRPr="00273608">
        <w:tab/>
        <w:t xml:space="preserve">The Contractor is not entitled to additional payment or an extension of time in respect of an instruction under </w:t>
      </w:r>
      <w:r w:rsidRPr="00273608">
        <w:rPr>
          <w:b/>
        </w:rPr>
        <w:t>Clause 8.2</w:t>
      </w:r>
      <w:r w:rsidRPr="00273608">
        <w:t xml:space="preserve"> unless the work uncovered or tested conforms with the Contract, in which case the instruction will be dealt with as an instruction under </w:t>
      </w:r>
      <w:r w:rsidRPr="00273608">
        <w:rPr>
          <w:b/>
        </w:rPr>
        <w:t>Clause 9</w:t>
      </w:r>
      <w:r w:rsidRPr="00273608">
        <w:t>.</w:t>
      </w:r>
    </w:p>
    <w:p w14:paraId="6164829F" w14:textId="77777777" w:rsidR="006E70E5" w:rsidRPr="00273608" w:rsidRDefault="006E70E5" w:rsidP="00047427">
      <w:pPr>
        <w:tabs>
          <w:tab w:val="left" w:pos="568"/>
        </w:tabs>
        <w:spacing w:after="120"/>
        <w:ind w:left="1701" w:hanging="567"/>
      </w:pPr>
      <w:r w:rsidRPr="005907F6">
        <w:rPr>
          <w:bCs/>
        </w:rPr>
        <w:t>8.4</w:t>
      </w:r>
      <w:r w:rsidRPr="00273608">
        <w:tab/>
        <w:t>The Contractor is to make good any Defect when it becomes apparent.</w:t>
      </w:r>
    </w:p>
    <w:p w14:paraId="67F402A6" w14:textId="77777777" w:rsidR="006E70E5" w:rsidRPr="00273608" w:rsidRDefault="006E70E5" w:rsidP="00047427">
      <w:pPr>
        <w:tabs>
          <w:tab w:val="left" w:pos="568"/>
        </w:tabs>
        <w:spacing w:after="120"/>
        <w:ind w:left="1701"/>
      </w:pPr>
      <w:r w:rsidRPr="00273608">
        <w:t>The Principal may, in its absolute discretion, propose to accept work under the Contract with any specified Defect not made good, on specified terms.</w:t>
      </w:r>
    </w:p>
    <w:p w14:paraId="171681EF" w14:textId="77777777" w:rsidR="006E70E5" w:rsidRPr="00273608" w:rsidRDefault="006E70E5" w:rsidP="00047427">
      <w:pPr>
        <w:tabs>
          <w:tab w:val="left" w:pos="568"/>
        </w:tabs>
        <w:spacing w:after="120"/>
        <w:ind w:left="1701"/>
      </w:pPr>
      <w:r w:rsidRPr="00273608">
        <w:t>If the Contractor does not accept the Principal’s proposal, then the Contractor is to make good the Defect.</w:t>
      </w:r>
    </w:p>
    <w:p w14:paraId="2802090C" w14:textId="77777777" w:rsidR="006E70E5" w:rsidRPr="00273608" w:rsidRDefault="006E70E5" w:rsidP="00047427">
      <w:pPr>
        <w:tabs>
          <w:tab w:val="left" w:pos="568"/>
        </w:tabs>
        <w:spacing w:after="120"/>
        <w:ind w:left="1701" w:hanging="567"/>
      </w:pPr>
      <w:r w:rsidRPr="005907F6">
        <w:rPr>
          <w:bCs/>
        </w:rPr>
        <w:t>8.5</w:t>
      </w:r>
      <w:r w:rsidRPr="00273608">
        <w:tab/>
        <w:t xml:space="preserve">Nothing in </w:t>
      </w:r>
      <w:r w:rsidRPr="00273608">
        <w:rPr>
          <w:b/>
        </w:rPr>
        <w:t>Clause 8</w:t>
      </w:r>
      <w:r w:rsidRPr="00273608">
        <w:t xml:space="preserve"> relieves the Contractor of any obligations or liabilities under the Contract.</w:t>
      </w:r>
    </w:p>
    <w:p w14:paraId="3EB9C973" w14:textId="77777777" w:rsidR="008F489E" w:rsidRPr="00273608" w:rsidRDefault="008F489E" w:rsidP="00047427">
      <w:pPr>
        <w:spacing w:after="120"/>
      </w:pPr>
    </w:p>
    <w:p w14:paraId="6DBB99EA" w14:textId="2DA127D8" w:rsidR="008876C5" w:rsidRDefault="005907F6" w:rsidP="005907F6">
      <w:pPr>
        <w:pStyle w:val="Heading3"/>
        <w:tabs>
          <w:tab w:val="clear" w:pos="709"/>
        </w:tabs>
        <w:spacing w:after="120"/>
        <w:ind w:hanging="709"/>
      </w:pPr>
      <w:bookmarkStart w:id="377" w:name="_Toc136608823"/>
      <w:bookmarkStart w:id="378" w:name="_Toc152145182"/>
      <w:r>
        <w:t>Variations</w:t>
      </w:r>
      <w:bookmarkEnd w:id="377"/>
      <w:bookmarkEnd w:id="378"/>
    </w:p>
    <w:p w14:paraId="53609AF7" w14:textId="77777777" w:rsidR="005907F6" w:rsidRPr="00047427" w:rsidRDefault="005907F6" w:rsidP="00047427">
      <w:pPr>
        <w:tabs>
          <w:tab w:val="left" w:pos="568"/>
        </w:tabs>
        <w:spacing w:after="120"/>
        <w:ind w:left="1701" w:hanging="567"/>
      </w:pPr>
      <w:r w:rsidRPr="00047427">
        <w:t>9.1</w:t>
      </w:r>
      <w:r w:rsidRPr="00047427">
        <w:tab/>
        <w:t>The Contractor is not to change the Works without an instruction from the Principal or written acceptance by the Principal of a proposal from the Contractor.</w:t>
      </w:r>
    </w:p>
    <w:p w14:paraId="370433F2" w14:textId="77777777" w:rsidR="005907F6" w:rsidRPr="00047427" w:rsidRDefault="005907F6" w:rsidP="00047427">
      <w:pPr>
        <w:tabs>
          <w:tab w:val="left" w:pos="568"/>
        </w:tabs>
        <w:spacing w:after="120"/>
        <w:ind w:left="1701" w:hanging="567"/>
      </w:pPr>
      <w:r w:rsidRPr="00047427">
        <w:t>9.2</w:t>
      </w:r>
      <w:r w:rsidRPr="00047427">
        <w:tab/>
        <w:t>The Contractor is to take all reasonable steps to carry out any Variation concurrently with other work and to otherwise minimise any delays.</w:t>
      </w:r>
    </w:p>
    <w:p w14:paraId="21210730" w14:textId="77777777" w:rsidR="005907F6" w:rsidRPr="00047427" w:rsidRDefault="005907F6" w:rsidP="00047427">
      <w:pPr>
        <w:tabs>
          <w:tab w:val="left" w:pos="568"/>
        </w:tabs>
        <w:spacing w:after="120"/>
        <w:ind w:left="1701" w:hanging="567"/>
      </w:pPr>
      <w:r w:rsidRPr="00047427">
        <w:t>9.3</w:t>
      </w:r>
      <w:r w:rsidRPr="00047427">
        <w:tab/>
        <w:t>If the Contractor proposes a Variation for the Contractor’s convenience the Principal may, in its absolute discretion, accept the proposal on specified terms.</w:t>
      </w:r>
    </w:p>
    <w:p w14:paraId="6631FB5A" w14:textId="3E8317B3" w:rsidR="005907F6" w:rsidRPr="00047427" w:rsidRDefault="005907F6" w:rsidP="00047427">
      <w:pPr>
        <w:tabs>
          <w:tab w:val="left" w:pos="568"/>
        </w:tabs>
        <w:spacing w:after="120"/>
        <w:ind w:left="1701" w:hanging="567"/>
      </w:pPr>
      <w:r w:rsidRPr="00047427">
        <w:t>9.4</w:t>
      </w:r>
      <w:r w:rsidRPr="00047427">
        <w:tab/>
        <w:t>If, in respect of a possible Variation, the Principal requests the Contractor to submit a proposal, including the effect on the Contract Price, the time required to reach Completion and any other implications for the Contract, the Contractor is to comply with the request within 14 Days</w:t>
      </w:r>
      <w:r w:rsidR="00080545">
        <w:t>: and</w:t>
      </w:r>
    </w:p>
    <w:p w14:paraId="26849B91" w14:textId="06BA40B8" w:rsidR="005907F6" w:rsidRPr="00047427" w:rsidRDefault="005907F6" w:rsidP="00281506">
      <w:pPr>
        <w:pStyle w:val="ListParagraph"/>
        <w:numPr>
          <w:ilvl w:val="0"/>
          <w:numId w:val="32"/>
        </w:numPr>
        <w:spacing w:after="120"/>
        <w:ind w:left="2268" w:hanging="567"/>
        <w:contextualSpacing w:val="0"/>
        <w:rPr>
          <w:color w:val="FF0000"/>
          <w:sz w:val="20"/>
          <w:szCs w:val="20"/>
        </w:rPr>
      </w:pPr>
      <w:r w:rsidRPr="00047427">
        <w:rPr>
          <w:sz w:val="20"/>
          <w:szCs w:val="20"/>
        </w:rPr>
        <w:t xml:space="preserve">If the Variation will involve additional work, the proposal should include a margin of no more than </w:t>
      </w:r>
      <w:r w:rsidR="001056D6" w:rsidRPr="008D5072">
        <w:rPr>
          <w:sz w:val="20"/>
          <w:szCs w:val="20"/>
        </w:rPr>
        <w:t xml:space="preserve">the percentage stated in </w:t>
      </w:r>
      <w:r w:rsidR="001056D6" w:rsidRPr="008D5072">
        <w:rPr>
          <w:iCs/>
          <w:sz w:val="20"/>
          <w:szCs w:val="20"/>
        </w:rPr>
        <w:t>Contract Information</w:t>
      </w:r>
      <w:r w:rsidR="001056D6" w:rsidRPr="008D5072">
        <w:rPr>
          <w:sz w:val="20"/>
          <w:szCs w:val="20"/>
        </w:rPr>
        <w:t xml:space="preserve"> </w:t>
      </w:r>
      <w:r w:rsidR="006A0A9B">
        <w:rPr>
          <w:sz w:val="20"/>
          <w:szCs w:val="20"/>
        </w:rPr>
        <w:t xml:space="preserve">- </w:t>
      </w:r>
      <w:r w:rsidR="006A0A9B" w:rsidRPr="006A0A9B">
        <w:rPr>
          <w:b/>
          <w:bCs/>
          <w:sz w:val="20"/>
          <w:szCs w:val="20"/>
        </w:rPr>
        <w:t>Item 18</w:t>
      </w:r>
      <w:r w:rsidRPr="00047427">
        <w:rPr>
          <w:sz w:val="20"/>
          <w:szCs w:val="20"/>
        </w:rPr>
        <w:t xml:space="preserve"> on Direct Costs</w:t>
      </w:r>
      <w:r w:rsidR="00762A9E">
        <w:rPr>
          <w:sz w:val="20"/>
          <w:szCs w:val="20"/>
        </w:rPr>
        <w:t xml:space="preserve">; </w:t>
      </w:r>
      <w:r w:rsidR="007931F4">
        <w:rPr>
          <w:sz w:val="20"/>
          <w:szCs w:val="20"/>
        </w:rPr>
        <w:t>or</w:t>
      </w:r>
    </w:p>
    <w:p w14:paraId="4850C46B" w14:textId="32519708" w:rsidR="005907F6" w:rsidRPr="008D5072" w:rsidRDefault="005907F6" w:rsidP="00281506">
      <w:pPr>
        <w:pStyle w:val="ListParagraph"/>
        <w:numPr>
          <w:ilvl w:val="0"/>
          <w:numId w:val="32"/>
        </w:numPr>
        <w:spacing w:after="120"/>
        <w:ind w:left="2268" w:hanging="567"/>
        <w:contextualSpacing w:val="0"/>
        <w:rPr>
          <w:sz w:val="20"/>
          <w:szCs w:val="20"/>
        </w:rPr>
      </w:pPr>
      <w:r w:rsidRPr="008D5072">
        <w:rPr>
          <w:sz w:val="20"/>
          <w:szCs w:val="20"/>
        </w:rPr>
        <w:t>If the Variation will involve less work, the proposal should include the reduction in Direct Costs as a result of the possible Variation and a margin of no more than 5% on the reduction in Direct Costs.</w:t>
      </w:r>
    </w:p>
    <w:p w14:paraId="4C419968" w14:textId="0A494618" w:rsidR="009915AD" w:rsidRPr="00F71D2D" w:rsidRDefault="00CD1DBE" w:rsidP="00F71D2D">
      <w:pPr>
        <w:tabs>
          <w:tab w:val="left" w:pos="568"/>
        </w:tabs>
        <w:spacing w:after="120"/>
        <w:ind w:left="1701" w:hanging="567"/>
      </w:pPr>
      <w:r w:rsidRPr="00047427">
        <w:t>9.5</w:t>
      </w:r>
      <w:r w:rsidRPr="00047427">
        <w:tab/>
        <w:t xml:space="preserve">If the Principal accepts a proposal submitted under </w:t>
      </w:r>
      <w:r w:rsidRPr="00047427">
        <w:rPr>
          <w:b/>
          <w:bCs/>
        </w:rPr>
        <w:t>Clause 9.4</w:t>
      </w:r>
      <w:r w:rsidRPr="00047427">
        <w:t>, then within 14 Days after receiving the proposal, the Principal is to notify the Contractor in writing that the proposal is accepted as a Variation.</w:t>
      </w:r>
    </w:p>
    <w:p w14:paraId="66BA6366" w14:textId="04060771" w:rsidR="00CD1DBE" w:rsidRPr="00047427" w:rsidRDefault="00CD1DBE" w:rsidP="00047427">
      <w:pPr>
        <w:tabs>
          <w:tab w:val="left" w:pos="568"/>
        </w:tabs>
        <w:spacing w:after="120"/>
        <w:ind w:left="1701" w:hanging="567"/>
      </w:pPr>
      <w:r w:rsidRPr="00047427">
        <w:t>9.6</w:t>
      </w:r>
      <w:r w:rsidRPr="00047427">
        <w:tab/>
        <w:t xml:space="preserve">If the Principal does not accept a proposal submitted under </w:t>
      </w:r>
      <w:r w:rsidRPr="00047427">
        <w:rPr>
          <w:b/>
          <w:bCs/>
        </w:rPr>
        <w:t>Clause 9.4</w:t>
      </w:r>
      <w:r w:rsidRPr="00047427">
        <w:t>, then within 14 Days after receiving the proposal, the Principal is to notify the Contractor in writing that the proposal is not accepted.</w:t>
      </w:r>
    </w:p>
    <w:p w14:paraId="5048E80A" w14:textId="162DB17C" w:rsidR="0008239A" w:rsidRPr="00047427" w:rsidRDefault="0008239A" w:rsidP="00047427">
      <w:pPr>
        <w:tabs>
          <w:tab w:val="left" w:pos="568"/>
        </w:tabs>
        <w:spacing w:after="120"/>
        <w:ind w:left="1701" w:hanging="567"/>
      </w:pPr>
      <w:r w:rsidRPr="00047427">
        <w:rPr>
          <w:bCs/>
        </w:rPr>
        <w:t>9.7</w:t>
      </w:r>
      <w:r w:rsidRPr="00047427">
        <w:tab/>
        <w:t xml:space="preserve">Nothing in </w:t>
      </w:r>
      <w:r w:rsidRPr="00047427">
        <w:rPr>
          <w:b/>
        </w:rPr>
        <w:t>Clause 9.4</w:t>
      </w:r>
      <w:r w:rsidRPr="00047427">
        <w:t xml:space="preserve"> or </w:t>
      </w:r>
      <w:r w:rsidRPr="00047427">
        <w:rPr>
          <w:b/>
        </w:rPr>
        <w:t>Clause 9.6</w:t>
      </w:r>
      <w:r w:rsidRPr="00047427">
        <w:t xml:space="preserve"> prevents the Principal from instructing a Variation under </w:t>
      </w:r>
      <w:r w:rsidRPr="00047427">
        <w:rPr>
          <w:b/>
        </w:rPr>
        <w:t>Clause 9.8</w:t>
      </w:r>
      <w:r w:rsidRPr="00047427">
        <w:t>.</w:t>
      </w:r>
    </w:p>
    <w:p w14:paraId="20A41748" w14:textId="10409C03" w:rsidR="0008239A" w:rsidRPr="00047427" w:rsidRDefault="0008239A" w:rsidP="00047427">
      <w:pPr>
        <w:tabs>
          <w:tab w:val="left" w:pos="568"/>
        </w:tabs>
        <w:spacing w:after="120"/>
        <w:ind w:left="1701" w:hanging="567"/>
      </w:pPr>
      <w:r w:rsidRPr="00047427">
        <w:t>9.8(a)</w:t>
      </w:r>
      <w:r w:rsidRPr="00047427">
        <w:rPr>
          <w:b/>
          <w:bCs/>
        </w:rPr>
        <w:tab/>
      </w:r>
      <w:r w:rsidRPr="00047427">
        <w:t xml:space="preserve">If the Principal instructs the Contractor to carry out a Variation, the Contractor is to comply in accordance with </w:t>
      </w:r>
      <w:r w:rsidRPr="00047427">
        <w:rPr>
          <w:b/>
          <w:bCs/>
        </w:rPr>
        <w:t>Clause 2.3</w:t>
      </w:r>
      <w:r w:rsidRPr="00047427">
        <w:t xml:space="preserve"> and within 14 Days after the instruction, notify the Principal in writing of the price for the Variation (including for any delay), how the amount is calculated and any effect on the time required to reach Completion. </w:t>
      </w:r>
    </w:p>
    <w:p w14:paraId="521DDCFA" w14:textId="79C859E5" w:rsidR="0008239A" w:rsidRPr="00047427" w:rsidRDefault="0008239A" w:rsidP="00047427">
      <w:pPr>
        <w:tabs>
          <w:tab w:val="left" w:pos="568"/>
        </w:tabs>
        <w:spacing w:after="120"/>
        <w:ind w:left="1701" w:hanging="567"/>
      </w:pPr>
      <w:r w:rsidRPr="00047427">
        <w:t>9.8(b)</w:t>
      </w:r>
      <w:r w:rsidR="006877C0" w:rsidRPr="00047427">
        <w:tab/>
      </w:r>
      <w:r w:rsidRPr="00047427">
        <w:t>In calculating the price for the Variation:</w:t>
      </w:r>
    </w:p>
    <w:p w14:paraId="5EB34905" w14:textId="2A9EE884" w:rsidR="0008239A" w:rsidRPr="00047427" w:rsidRDefault="0008239A" w:rsidP="00281506">
      <w:pPr>
        <w:pStyle w:val="ListParagraph"/>
        <w:numPr>
          <w:ilvl w:val="0"/>
          <w:numId w:val="31"/>
        </w:numPr>
        <w:spacing w:after="120"/>
        <w:ind w:left="2268" w:hanging="578"/>
        <w:rPr>
          <w:sz w:val="20"/>
          <w:szCs w:val="20"/>
        </w:rPr>
      </w:pPr>
      <w:r w:rsidRPr="00047427">
        <w:rPr>
          <w:sz w:val="20"/>
          <w:szCs w:val="20"/>
        </w:rPr>
        <w:t>Where th</w:t>
      </w:r>
      <w:r w:rsidR="00031406">
        <w:rPr>
          <w:sz w:val="20"/>
          <w:szCs w:val="20"/>
        </w:rPr>
        <w:t>e</w:t>
      </w:r>
      <w:r w:rsidRPr="00047427">
        <w:rPr>
          <w:sz w:val="20"/>
          <w:szCs w:val="20"/>
        </w:rPr>
        <w:t xml:space="preserve"> Contract Prices was determined based on rates, the price for the Variation must be calculated by applying the rates to the relevant quantities of work carried out; </w:t>
      </w:r>
      <w:r w:rsidR="00031406">
        <w:rPr>
          <w:sz w:val="20"/>
          <w:szCs w:val="20"/>
        </w:rPr>
        <w:t>or</w:t>
      </w:r>
      <w:r w:rsidR="00031406" w:rsidRPr="00047427">
        <w:rPr>
          <w:sz w:val="20"/>
          <w:szCs w:val="20"/>
        </w:rPr>
        <w:t xml:space="preserve"> </w:t>
      </w:r>
    </w:p>
    <w:p w14:paraId="1F053BBB" w14:textId="4E82F011" w:rsidR="0008239A" w:rsidRPr="00047427" w:rsidRDefault="0008239A" w:rsidP="00047427">
      <w:pPr>
        <w:tabs>
          <w:tab w:val="left" w:pos="568"/>
        </w:tabs>
        <w:spacing w:after="120"/>
        <w:ind w:left="2268" w:hanging="578"/>
      </w:pPr>
      <w:r w:rsidRPr="00047427">
        <w:t>(ii)</w:t>
      </w:r>
      <w:r w:rsidRPr="00047427">
        <w:tab/>
      </w:r>
      <w:r w:rsidRPr="00047427">
        <w:tab/>
        <w:t>Where the Contract Price was not determined based on rates,  the price for the Variation must be calculated as the reasonable net Direct Costs of the Variation</w:t>
      </w:r>
      <w:r w:rsidRPr="00047427">
        <w:rPr>
          <w:b/>
          <w:bCs/>
        </w:rPr>
        <w:t xml:space="preserve">.  </w:t>
      </w:r>
    </w:p>
    <w:p w14:paraId="63DD3B83" w14:textId="7572D028" w:rsidR="006877C0" w:rsidRPr="00047427" w:rsidRDefault="006877C0" w:rsidP="00047427">
      <w:pPr>
        <w:tabs>
          <w:tab w:val="left" w:pos="568"/>
        </w:tabs>
        <w:spacing w:after="120"/>
        <w:ind w:left="1701" w:hanging="567"/>
      </w:pPr>
      <w:r w:rsidRPr="00047427">
        <w:rPr>
          <w:bCs/>
        </w:rPr>
        <w:t>9.9</w:t>
      </w:r>
      <w:r w:rsidRPr="00047427">
        <w:tab/>
        <w:t xml:space="preserve">If the Principal accepts the price and effect on the time required to reach Completion, if any, notified under </w:t>
      </w:r>
      <w:r w:rsidRPr="00047427">
        <w:rPr>
          <w:b/>
        </w:rPr>
        <w:t>Clause 9.8</w:t>
      </w:r>
      <w:r w:rsidRPr="00047427">
        <w:t>, then within 14 Days after receiving the notification, the Principal is to advise the Contractor in writing of the acceptance.</w:t>
      </w:r>
    </w:p>
    <w:p w14:paraId="025DD4C9" w14:textId="36E255CF" w:rsidR="006877C0" w:rsidRPr="008D5072" w:rsidRDefault="006877C0" w:rsidP="00047427">
      <w:pPr>
        <w:tabs>
          <w:tab w:val="left" w:pos="568"/>
        </w:tabs>
        <w:spacing w:after="120"/>
        <w:ind w:left="1701" w:hanging="567"/>
      </w:pPr>
      <w:r w:rsidRPr="00047427">
        <w:rPr>
          <w:bCs/>
        </w:rPr>
        <w:t>9.10</w:t>
      </w:r>
      <w:r w:rsidRPr="00047427">
        <w:tab/>
        <w:t>If th</w:t>
      </w:r>
      <w:r w:rsidRPr="008D5072">
        <w:t xml:space="preserve">e Principal does not accept the price or effect on the time required to reach Completion, if any, notified under </w:t>
      </w:r>
      <w:r w:rsidRPr="008D5072">
        <w:rPr>
          <w:b/>
        </w:rPr>
        <w:t>Clause 9.8</w:t>
      </w:r>
      <w:r w:rsidRPr="008D5072">
        <w:t xml:space="preserve"> then, within 14 Days after receiving the notification, the Principal is to assess the Contractor’s entitlements arising from the Variation and notify the Contractor in writing of the assessment.</w:t>
      </w:r>
    </w:p>
    <w:p w14:paraId="41C2D704" w14:textId="67A7B319" w:rsidR="0058652F" w:rsidRPr="008D5072" w:rsidRDefault="006877C0" w:rsidP="00047427">
      <w:pPr>
        <w:tabs>
          <w:tab w:val="left" w:pos="568"/>
        </w:tabs>
        <w:spacing w:after="120"/>
        <w:ind w:left="1701"/>
      </w:pPr>
      <w:r w:rsidRPr="008D5072">
        <w:t>If the Variation</w:t>
      </w:r>
    </w:p>
    <w:p w14:paraId="64B8D37F" w14:textId="278EB2F4" w:rsidR="006877C0" w:rsidRPr="008D5072" w:rsidRDefault="006877C0" w:rsidP="00281506">
      <w:pPr>
        <w:pStyle w:val="ListParagraph"/>
        <w:numPr>
          <w:ilvl w:val="0"/>
          <w:numId w:val="40"/>
        </w:numPr>
        <w:tabs>
          <w:tab w:val="left" w:pos="568"/>
        </w:tabs>
        <w:spacing w:after="120"/>
        <w:rPr>
          <w:sz w:val="20"/>
          <w:szCs w:val="20"/>
        </w:rPr>
      </w:pPr>
      <w:r w:rsidRPr="008D5072">
        <w:rPr>
          <w:sz w:val="20"/>
          <w:szCs w:val="20"/>
        </w:rPr>
        <w:t>delays the Contractor in reaching Completion, then to the extent that the delay is not concurrent with delay caused by the Contractor, the Contractor is entitled to an extension of time</w:t>
      </w:r>
      <w:r w:rsidR="0058652F" w:rsidRPr="008D5072">
        <w:rPr>
          <w:sz w:val="20"/>
          <w:szCs w:val="20"/>
        </w:rPr>
        <w:t>;</w:t>
      </w:r>
    </w:p>
    <w:p w14:paraId="21969CFC" w14:textId="75328217" w:rsidR="006877C0" w:rsidRPr="008D5072" w:rsidRDefault="006877C0" w:rsidP="00281506">
      <w:pPr>
        <w:pStyle w:val="ListParagraph"/>
        <w:numPr>
          <w:ilvl w:val="0"/>
          <w:numId w:val="40"/>
        </w:numPr>
        <w:tabs>
          <w:tab w:val="left" w:pos="568"/>
        </w:tabs>
        <w:spacing w:after="120"/>
        <w:rPr>
          <w:sz w:val="20"/>
          <w:szCs w:val="20"/>
        </w:rPr>
      </w:pPr>
      <w:r w:rsidRPr="008D5072">
        <w:rPr>
          <w:sz w:val="20"/>
          <w:szCs w:val="20"/>
        </w:rPr>
        <w:t xml:space="preserve">causes the Contractor to incur additional cost, then the Contractor is entitled to payment of the reasonable net Direct Costs of the Variation work plus a margin </w:t>
      </w:r>
      <w:r w:rsidR="001056D6" w:rsidRPr="008D5072">
        <w:rPr>
          <w:sz w:val="20"/>
          <w:szCs w:val="20"/>
        </w:rPr>
        <w:t xml:space="preserve">calculated as the percentage stated in </w:t>
      </w:r>
      <w:r w:rsidR="001056D6" w:rsidRPr="008D5072">
        <w:rPr>
          <w:iCs/>
          <w:sz w:val="20"/>
          <w:szCs w:val="20"/>
        </w:rPr>
        <w:t>Contract Information</w:t>
      </w:r>
      <w:r w:rsidR="006A0A9B">
        <w:rPr>
          <w:iCs/>
          <w:sz w:val="20"/>
          <w:szCs w:val="20"/>
        </w:rPr>
        <w:t xml:space="preserve"> -</w:t>
      </w:r>
      <w:r w:rsidR="001056D6" w:rsidRPr="008D5072">
        <w:rPr>
          <w:sz w:val="20"/>
          <w:szCs w:val="20"/>
        </w:rPr>
        <w:t xml:space="preserve"> </w:t>
      </w:r>
      <w:r w:rsidR="006A0A9B" w:rsidRPr="006A0A9B">
        <w:rPr>
          <w:b/>
          <w:bCs/>
          <w:sz w:val="20"/>
          <w:szCs w:val="20"/>
        </w:rPr>
        <w:t>Item 18</w:t>
      </w:r>
      <w:r w:rsidRPr="008D5072">
        <w:rPr>
          <w:sz w:val="20"/>
          <w:szCs w:val="20"/>
        </w:rPr>
        <w:t>, whether or not there is an entitlement to an extension of time</w:t>
      </w:r>
      <w:r w:rsidR="0058652F" w:rsidRPr="008D5072">
        <w:rPr>
          <w:sz w:val="20"/>
          <w:szCs w:val="20"/>
        </w:rPr>
        <w:t>; or</w:t>
      </w:r>
    </w:p>
    <w:p w14:paraId="2A1144F7" w14:textId="2DB5B4BA" w:rsidR="006877C0" w:rsidRPr="008D5072" w:rsidRDefault="006877C0" w:rsidP="00281506">
      <w:pPr>
        <w:pStyle w:val="ListParagraph"/>
        <w:numPr>
          <w:ilvl w:val="0"/>
          <w:numId w:val="40"/>
        </w:numPr>
        <w:tabs>
          <w:tab w:val="left" w:pos="568"/>
        </w:tabs>
        <w:spacing w:after="120"/>
        <w:rPr>
          <w:sz w:val="20"/>
          <w:szCs w:val="20"/>
        </w:rPr>
      </w:pPr>
      <w:r w:rsidRPr="008D5072">
        <w:rPr>
          <w:sz w:val="20"/>
          <w:szCs w:val="20"/>
        </w:rPr>
        <w:t>causes the Contractor to incur less cost, then the Contract Price is to be reduced by 105% of the reasonable net reduction in Direct Costs arising from the Variation.</w:t>
      </w:r>
    </w:p>
    <w:p w14:paraId="738F9444" w14:textId="2172D9B2" w:rsidR="006877C0" w:rsidRPr="00047427" w:rsidRDefault="004C304F" w:rsidP="004C304F">
      <w:pPr>
        <w:tabs>
          <w:tab w:val="left" w:pos="568"/>
        </w:tabs>
        <w:spacing w:after="120"/>
        <w:ind w:left="1701" w:hanging="520"/>
      </w:pPr>
      <w:r w:rsidRPr="008D5072">
        <w:t>9.11</w:t>
      </w:r>
      <w:r w:rsidRPr="008D5072">
        <w:tab/>
      </w:r>
      <w:r w:rsidRPr="008D5072">
        <w:tab/>
      </w:r>
      <w:r w:rsidR="006877C0" w:rsidRPr="008D5072">
        <w:t xml:space="preserve">The parties agree that the provisions of this </w:t>
      </w:r>
      <w:r w:rsidR="006877C0" w:rsidRPr="008D5072">
        <w:rPr>
          <w:b/>
        </w:rPr>
        <w:t>Clause 9.10</w:t>
      </w:r>
      <w:r w:rsidR="006877C0" w:rsidRPr="008D5072">
        <w:t xml:space="preserve"> fully compensate the Parties for all costs and losses arising from super</w:t>
      </w:r>
      <w:r w:rsidR="006877C0" w:rsidRPr="00047427">
        <w:t>vision, overheads, delay, disruption and interference resulting from the Variation.</w:t>
      </w:r>
    </w:p>
    <w:p w14:paraId="6637DB0E" w14:textId="77777777" w:rsidR="006877C0" w:rsidRPr="00047427" w:rsidRDefault="006877C0" w:rsidP="00047427">
      <w:pPr>
        <w:tabs>
          <w:tab w:val="left" w:pos="568"/>
        </w:tabs>
        <w:spacing w:after="120"/>
        <w:ind w:left="1701"/>
      </w:pPr>
      <w:r w:rsidRPr="00047427">
        <w:t>The Contractor has no other entitlements in relation to the Variation.</w:t>
      </w:r>
    </w:p>
    <w:p w14:paraId="407CF9DD" w14:textId="2EE30D87" w:rsidR="00620CA5" w:rsidRPr="00047427" w:rsidRDefault="00620CA5" w:rsidP="00047427">
      <w:pPr>
        <w:tabs>
          <w:tab w:val="left" w:pos="568"/>
        </w:tabs>
        <w:spacing w:after="120"/>
        <w:ind w:left="1701" w:hanging="567"/>
      </w:pPr>
      <w:r w:rsidRPr="00047427">
        <w:t>9.1</w:t>
      </w:r>
      <w:r w:rsidR="004C304F">
        <w:t>2</w:t>
      </w:r>
      <w:r w:rsidRPr="00047427">
        <w:tab/>
        <w:t xml:space="preserve">If the Contractor does not accept the net Direct Cost or extension of time assessed under </w:t>
      </w:r>
      <w:r w:rsidRPr="00047427">
        <w:rPr>
          <w:b/>
          <w:bCs/>
        </w:rPr>
        <w:t>Clause 9.10</w:t>
      </w:r>
      <w:r w:rsidRPr="00047427">
        <w:t xml:space="preserve">, then the Contractor is to make a claim in accordance with </w:t>
      </w:r>
      <w:r w:rsidRPr="00047427">
        <w:rPr>
          <w:b/>
          <w:bCs/>
        </w:rPr>
        <w:t>Clause 15.2</w:t>
      </w:r>
      <w:r w:rsidRPr="00047427">
        <w:t>.</w:t>
      </w:r>
    </w:p>
    <w:p w14:paraId="3826E5B6" w14:textId="77777777" w:rsidR="00B42216" w:rsidRPr="00047427" w:rsidRDefault="00B42216" w:rsidP="00047427">
      <w:pPr>
        <w:tabs>
          <w:tab w:val="left" w:pos="568"/>
        </w:tabs>
        <w:spacing w:after="120"/>
        <w:ind w:left="1701" w:hanging="567"/>
      </w:pPr>
    </w:p>
    <w:p w14:paraId="35044CD6" w14:textId="40C550B3" w:rsidR="005907F6" w:rsidRPr="006877C0" w:rsidRDefault="00620CA5" w:rsidP="00620CA5">
      <w:pPr>
        <w:pStyle w:val="Heading3"/>
        <w:tabs>
          <w:tab w:val="clear" w:pos="709"/>
        </w:tabs>
        <w:spacing w:after="120"/>
        <w:ind w:hanging="709"/>
      </w:pPr>
      <w:bookmarkStart w:id="379" w:name="_Toc136608824"/>
      <w:bookmarkStart w:id="380" w:name="_Toc152145183"/>
      <w:r>
        <w:t>Suspension</w:t>
      </w:r>
      <w:bookmarkEnd w:id="379"/>
      <w:bookmarkEnd w:id="380"/>
    </w:p>
    <w:p w14:paraId="408404FF" w14:textId="77777777" w:rsidR="00620CA5" w:rsidRPr="00B42216" w:rsidRDefault="00620CA5" w:rsidP="00047427">
      <w:pPr>
        <w:tabs>
          <w:tab w:val="left" w:pos="568"/>
        </w:tabs>
        <w:spacing w:after="120"/>
        <w:ind w:left="1701" w:hanging="567"/>
      </w:pPr>
      <w:r w:rsidRPr="00620CA5">
        <w:t>10.1</w:t>
      </w:r>
      <w:r w:rsidRPr="00620CA5">
        <w:tab/>
      </w:r>
      <w:r w:rsidRPr="00B42216">
        <w:t>The Principal may instruct the Contractor to suspend carrying out all or part of the work under the Contract and the Contractor is to comply with the instruction.</w:t>
      </w:r>
    </w:p>
    <w:p w14:paraId="23653E29" w14:textId="77777777" w:rsidR="00620CA5" w:rsidRPr="00B42216" w:rsidRDefault="00620CA5" w:rsidP="00047427">
      <w:pPr>
        <w:tabs>
          <w:tab w:val="left" w:pos="568"/>
        </w:tabs>
        <w:spacing w:after="120"/>
        <w:ind w:left="1701" w:hanging="567"/>
      </w:pPr>
      <w:r w:rsidRPr="00B42216">
        <w:t>10.2</w:t>
      </w:r>
      <w:r w:rsidRPr="00B42216">
        <w:tab/>
        <w:t>If the need for the suspension arises from the Principal’s act or omission, then the Contractor is to restart the suspended work when instructed by the Principal.</w:t>
      </w:r>
    </w:p>
    <w:p w14:paraId="2D44ECFF" w14:textId="77777777" w:rsidR="00620CA5" w:rsidRPr="00B42216" w:rsidRDefault="00620CA5" w:rsidP="00047427">
      <w:pPr>
        <w:tabs>
          <w:tab w:val="left" w:pos="568"/>
        </w:tabs>
        <w:spacing w:after="120"/>
        <w:ind w:left="1701" w:hanging="567"/>
      </w:pPr>
      <w:r w:rsidRPr="00B42216">
        <w:t>10.3</w:t>
      </w:r>
      <w:r w:rsidRPr="00B42216">
        <w:tab/>
        <w:t>If the need for the suspension arises from the Principal’s act or omission, then the Contractor is entitled to:</w:t>
      </w:r>
    </w:p>
    <w:p w14:paraId="4844BCF7" w14:textId="77777777" w:rsidR="00620CA5" w:rsidRPr="00B42216" w:rsidRDefault="00620CA5" w:rsidP="00047427">
      <w:pPr>
        <w:spacing w:after="120"/>
        <w:ind w:left="2268" w:hanging="567"/>
      </w:pPr>
      <w:r w:rsidRPr="00B42216">
        <w:t>(a)</w:t>
      </w:r>
      <w:r w:rsidRPr="00B42216">
        <w:tab/>
        <w:t>an extension of time to the extent that the suspension causes a delay that is not concurrent with any delay caused by the Contractor; and</w:t>
      </w:r>
    </w:p>
    <w:p w14:paraId="101230C4" w14:textId="2529CA53" w:rsidR="00620CA5" w:rsidRPr="00B42216" w:rsidRDefault="00620CA5" w:rsidP="00047427">
      <w:pPr>
        <w:spacing w:after="120"/>
        <w:ind w:left="2268" w:hanging="567"/>
      </w:pPr>
      <w:r w:rsidRPr="00B42216">
        <w:t>(b)</w:t>
      </w:r>
      <w:r w:rsidRPr="00B42216">
        <w:tab/>
        <w:t xml:space="preserve">the Contractor’s reasonable Direct Costs of the suspension, unavoidably incurred, having taken all reasonable steps to minimise the costs, plus a margin </w:t>
      </w:r>
      <w:r w:rsidR="001056D6" w:rsidRPr="00296E38">
        <w:t xml:space="preserve">calculated as the percentage </w:t>
      </w:r>
      <w:r w:rsidR="001056D6">
        <w:t xml:space="preserve">stated </w:t>
      </w:r>
      <w:r w:rsidR="001056D6" w:rsidRPr="00296E38">
        <w:t xml:space="preserve">in </w:t>
      </w:r>
      <w:r w:rsidR="001056D6" w:rsidRPr="00296E38">
        <w:rPr>
          <w:iCs/>
        </w:rPr>
        <w:t>Contract Information</w:t>
      </w:r>
      <w:r w:rsidR="006A0A9B">
        <w:rPr>
          <w:iCs/>
        </w:rPr>
        <w:t xml:space="preserve"> -</w:t>
      </w:r>
      <w:r w:rsidR="006A0A9B" w:rsidRPr="006A0A9B">
        <w:rPr>
          <w:b/>
          <w:bCs/>
        </w:rPr>
        <w:t xml:space="preserve"> Item 18</w:t>
      </w:r>
      <w:r w:rsidRPr="00B42216">
        <w:t>.</w:t>
      </w:r>
    </w:p>
    <w:p w14:paraId="24E58B4C" w14:textId="4F438E52" w:rsidR="00620CA5" w:rsidRPr="00B42216" w:rsidRDefault="00620CA5" w:rsidP="00047427">
      <w:pPr>
        <w:tabs>
          <w:tab w:val="left" w:pos="568"/>
        </w:tabs>
        <w:spacing w:after="120"/>
        <w:ind w:left="1701"/>
      </w:pPr>
      <w:r w:rsidRPr="00B42216">
        <w:t xml:space="preserve">The Contractor’s maximum entitlement under </w:t>
      </w:r>
      <w:r w:rsidRPr="00B42216">
        <w:rPr>
          <w:b/>
        </w:rPr>
        <w:t>Clause 10.3(b)</w:t>
      </w:r>
      <w:r w:rsidRPr="00B42216">
        <w:t xml:space="preserve"> is the period of suspension in days multiplied by the rate per day for delay costs stated in Contract Information </w:t>
      </w:r>
      <w:r w:rsidR="006A0A9B" w:rsidRPr="00B42216">
        <w:rPr>
          <w:b/>
        </w:rPr>
        <w:t xml:space="preserve">- </w:t>
      </w:r>
      <w:r w:rsidRPr="00B42216">
        <w:rPr>
          <w:b/>
        </w:rPr>
        <w:t>Item 13</w:t>
      </w:r>
      <w:r w:rsidRPr="00B42216">
        <w:t>.</w:t>
      </w:r>
    </w:p>
    <w:p w14:paraId="151DB003" w14:textId="77777777" w:rsidR="00620CA5" w:rsidRPr="00B42216" w:rsidRDefault="00620CA5" w:rsidP="00047427">
      <w:pPr>
        <w:tabs>
          <w:tab w:val="left" w:pos="568"/>
        </w:tabs>
        <w:spacing w:after="120"/>
        <w:ind w:left="1701"/>
      </w:pPr>
      <w:r w:rsidRPr="00B42216">
        <w:t>Within 14 Days after the suspended work is restarted, the Contractor is to make any claim for this entitlement.</w:t>
      </w:r>
    </w:p>
    <w:p w14:paraId="69C9B51A" w14:textId="6E0E2F9A" w:rsidR="005907F6" w:rsidRPr="00F71D2D" w:rsidRDefault="00620CA5" w:rsidP="00F71D2D">
      <w:pPr>
        <w:tabs>
          <w:tab w:val="left" w:pos="568"/>
        </w:tabs>
        <w:spacing w:after="120"/>
        <w:ind w:left="1701"/>
      </w:pPr>
      <w:r w:rsidRPr="00B42216">
        <w:t xml:space="preserve">The claim is to be made in accordance with </w:t>
      </w:r>
      <w:r w:rsidRPr="00B42216">
        <w:rPr>
          <w:b/>
        </w:rPr>
        <w:t>Clause 15.2</w:t>
      </w:r>
      <w:r w:rsidRPr="00B42216">
        <w:t>.</w:t>
      </w:r>
    </w:p>
    <w:p w14:paraId="44B41E1D" w14:textId="77777777" w:rsidR="008A5065" w:rsidRPr="00B42216" w:rsidRDefault="008A5065" w:rsidP="00047427">
      <w:pPr>
        <w:tabs>
          <w:tab w:val="left" w:pos="568"/>
        </w:tabs>
        <w:spacing w:after="120"/>
        <w:ind w:left="1701" w:hanging="567"/>
      </w:pPr>
      <w:r w:rsidRPr="00B42216">
        <w:rPr>
          <w:bCs/>
        </w:rPr>
        <w:t>10.4</w:t>
      </w:r>
      <w:r w:rsidRPr="00B42216">
        <w:tab/>
        <w:t>If the need for the suspension does not arise from the Principal’s act or omission then, when the cause of the suspension has been satisfactorily resolved, the Contractor is to restart the suspended work and notify the Principal.</w:t>
      </w:r>
    </w:p>
    <w:p w14:paraId="218EE804" w14:textId="77777777" w:rsidR="00B42216" w:rsidRPr="00B42216" w:rsidRDefault="00B42216" w:rsidP="00047427">
      <w:pPr>
        <w:tabs>
          <w:tab w:val="left" w:pos="568"/>
        </w:tabs>
        <w:spacing w:after="120"/>
        <w:ind w:left="1701" w:hanging="567"/>
      </w:pPr>
      <w:r w:rsidRPr="007F196A">
        <w:rPr>
          <w:bCs/>
        </w:rPr>
        <w:t>10.5</w:t>
      </w:r>
      <w:r w:rsidRPr="00B42216">
        <w:tab/>
        <w:t>The Contractor has no other entitlements in connection with a suspension.</w:t>
      </w:r>
    </w:p>
    <w:p w14:paraId="1429F8C5" w14:textId="77777777" w:rsidR="005907F6" w:rsidRPr="00B42216" w:rsidRDefault="005907F6" w:rsidP="00047427">
      <w:pPr>
        <w:spacing w:after="120"/>
      </w:pPr>
    </w:p>
    <w:p w14:paraId="0285F879" w14:textId="628A324D" w:rsidR="005907F6" w:rsidRPr="00B42216" w:rsidRDefault="00B42216" w:rsidP="00B42216">
      <w:pPr>
        <w:pStyle w:val="Heading3"/>
        <w:tabs>
          <w:tab w:val="clear" w:pos="709"/>
        </w:tabs>
        <w:spacing w:after="120"/>
        <w:ind w:hanging="709"/>
      </w:pPr>
      <w:bookmarkStart w:id="381" w:name="_Toc136608825"/>
      <w:bookmarkStart w:id="382" w:name="_Toc152145184"/>
      <w:r>
        <w:t>Completion</w:t>
      </w:r>
      <w:bookmarkEnd w:id="381"/>
      <w:bookmarkEnd w:id="382"/>
    </w:p>
    <w:p w14:paraId="6A2CFFD5" w14:textId="311AF33C" w:rsidR="00B42216" w:rsidRPr="00047427" w:rsidRDefault="00B42216" w:rsidP="00047427">
      <w:pPr>
        <w:tabs>
          <w:tab w:val="left" w:pos="568"/>
        </w:tabs>
        <w:spacing w:after="120"/>
        <w:ind w:left="1701" w:hanging="567"/>
        <w:rPr>
          <w:bCs/>
        </w:rPr>
      </w:pPr>
      <w:r w:rsidRPr="00047427">
        <w:rPr>
          <w:bCs/>
        </w:rPr>
        <w:t>11.1</w:t>
      </w:r>
      <w:r w:rsidRPr="00047427">
        <w:rPr>
          <w:bCs/>
        </w:rPr>
        <w:tab/>
        <w:t xml:space="preserve">The Contractor is to bring the work under the Contract and any Milestones to Completion by the date(s) or within the time(s) (as applicable) stated in Contract Information - </w:t>
      </w:r>
      <w:r w:rsidRPr="00047427">
        <w:rPr>
          <w:b/>
        </w:rPr>
        <w:t xml:space="preserve">Item </w:t>
      </w:r>
      <w:r w:rsidR="00406E9F">
        <w:rPr>
          <w:b/>
        </w:rPr>
        <w:t>12</w:t>
      </w:r>
      <w:r w:rsidRPr="00047427">
        <w:rPr>
          <w:bCs/>
        </w:rPr>
        <w:t>, as extended under the Contract.</w:t>
      </w:r>
    </w:p>
    <w:p w14:paraId="54769F30" w14:textId="77777777" w:rsidR="00B42216" w:rsidRPr="00047427" w:rsidRDefault="00B42216" w:rsidP="00047427">
      <w:pPr>
        <w:tabs>
          <w:tab w:val="left" w:pos="568"/>
        </w:tabs>
        <w:spacing w:after="120"/>
        <w:ind w:left="1701" w:hanging="567"/>
        <w:rPr>
          <w:bCs/>
        </w:rPr>
      </w:pPr>
      <w:r w:rsidRPr="00047427">
        <w:rPr>
          <w:bCs/>
        </w:rPr>
        <w:t>11.2</w:t>
      </w:r>
      <w:r w:rsidRPr="00047427">
        <w:rPr>
          <w:bCs/>
        </w:rPr>
        <w:tab/>
        <w:t>The Contractor is to notify the Principal in writing when, in the Contractor’s opinion, the work under the Contract or any Milestone has reached Completion. When the Contract includes Milestones, the work under the Contract will have reached Completion when all Milestones have reached Completion.</w:t>
      </w:r>
    </w:p>
    <w:p w14:paraId="3F6A2B42" w14:textId="77777777" w:rsidR="00B42216" w:rsidRPr="00047427" w:rsidRDefault="00B42216" w:rsidP="00047427">
      <w:pPr>
        <w:tabs>
          <w:tab w:val="left" w:pos="568"/>
        </w:tabs>
        <w:spacing w:after="120"/>
        <w:ind w:left="1701" w:hanging="567"/>
        <w:rPr>
          <w:bCs/>
        </w:rPr>
      </w:pPr>
      <w:r w:rsidRPr="00047427">
        <w:rPr>
          <w:bCs/>
        </w:rPr>
        <w:t>11.3</w:t>
      </w:r>
      <w:r w:rsidRPr="00047427">
        <w:rPr>
          <w:bCs/>
        </w:rPr>
        <w:tab/>
        <w:t xml:space="preserve">Upon receipt of notification under </w:t>
      </w:r>
      <w:r w:rsidRPr="00047427">
        <w:rPr>
          <w:b/>
        </w:rPr>
        <w:t>Clause 11.2</w:t>
      </w:r>
      <w:r w:rsidRPr="00047427">
        <w:rPr>
          <w:bCs/>
        </w:rPr>
        <w:t>, the Principal is to:</w:t>
      </w:r>
    </w:p>
    <w:p w14:paraId="670A6548" w14:textId="77777777" w:rsidR="00B42216" w:rsidRPr="00047427" w:rsidRDefault="00B42216" w:rsidP="00047427">
      <w:pPr>
        <w:spacing w:after="120"/>
        <w:ind w:left="2268" w:hanging="567"/>
      </w:pPr>
      <w:r w:rsidRPr="00047427">
        <w:t>(a)</w:t>
      </w:r>
      <w:r w:rsidRPr="00047427">
        <w:tab/>
        <w:t>determine if the work under the Contract or Milestone has reached Completion and, if so, the date Completion was reached; and</w:t>
      </w:r>
    </w:p>
    <w:p w14:paraId="14DC60FD" w14:textId="77777777" w:rsidR="00B42216" w:rsidRPr="00047427" w:rsidRDefault="00B42216" w:rsidP="00047427">
      <w:pPr>
        <w:spacing w:after="120"/>
        <w:ind w:left="2268" w:hanging="567"/>
      </w:pPr>
      <w:r w:rsidRPr="00047427">
        <w:t>(b)</w:t>
      </w:r>
      <w:r w:rsidRPr="00047427">
        <w:tab/>
        <w:t>promptly give the Contractor written notice of the determination.</w:t>
      </w:r>
    </w:p>
    <w:p w14:paraId="0F564079" w14:textId="77777777" w:rsidR="00B42216" w:rsidRPr="00047427" w:rsidRDefault="00B42216" w:rsidP="00047427">
      <w:pPr>
        <w:tabs>
          <w:tab w:val="left" w:pos="568"/>
        </w:tabs>
        <w:spacing w:after="120"/>
        <w:ind w:left="1701" w:hanging="567"/>
        <w:rPr>
          <w:bCs/>
        </w:rPr>
      </w:pPr>
      <w:r w:rsidRPr="00047427">
        <w:rPr>
          <w:bCs/>
        </w:rPr>
        <w:t>11.4</w:t>
      </w:r>
      <w:r w:rsidRPr="00047427">
        <w:rPr>
          <w:bCs/>
        </w:rPr>
        <w:tab/>
        <w:t>Before Completion, the Principal may use or occupy any part of the Works which is sufficiently complete, and then:</w:t>
      </w:r>
    </w:p>
    <w:p w14:paraId="7AF41CB3" w14:textId="77777777" w:rsidR="00B42216" w:rsidRPr="00047427" w:rsidRDefault="00B42216" w:rsidP="00047427">
      <w:pPr>
        <w:spacing w:after="120"/>
        <w:ind w:left="2268" w:hanging="567"/>
      </w:pPr>
      <w:r w:rsidRPr="00047427">
        <w:t>(a)</w:t>
      </w:r>
      <w:r w:rsidRPr="00047427">
        <w:tab/>
        <w:t>the Contractor’s responsibilities are not affected, except to the extent that the Principal causes the Contractor’s work to be hindered; and</w:t>
      </w:r>
    </w:p>
    <w:p w14:paraId="01FDE875" w14:textId="77777777" w:rsidR="00B42216" w:rsidRPr="00047427" w:rsidRDefault="00B42216" w:rsidP="00047427">
      <w:pPr>
        <w:spacing w:after="120"/>
        <w:ind w:left="2268" w:hanging="567"/>
      </w:pPr>
      <w:r w:rsidRPr="00047427">
        <w:t>(b)</w:t>
      </w:r>
      <w:r w:rsidRPr="00047427">
        <w:tab/>
        <w:t>the Principal becomes responsible for any additional insurance required.</w:t>
      </w:r>
    </w:p>
    <w:p w14:paraId="04CB7380" w14:textId="34BB62C4" w:rsidR="00B42216" w:rsidRPr="00047427" w:rsidRDefault="00F6304A" w:rsidP="00F6304A">
      <w:pPr>
        <w:tabs>
          <w:tab w:val="left" w:pos="568"/>
        </w:tabs>
        <w:spacing w:after="120"/>
        <w:ind w:left="1701" w:hanging="567"/>
      </w:pPr>
      <w:r>
        <w:t>11.5</w:t>
      </w:r>
      <w:r>
        <w:tab/>
      </w:r>
      <w:r w:rsidR="00B42216" w:rsidRPr="00047427">
        <w:t xml:space="preserve">The Principal is to give the Contractor not less than 7 </w:t>
      </w:r>
      <w:proofErr w:type="spellStart"/>
      <w:r w:rsidR="00B42216" w:rsidRPr="00047427">
        <w:t>Days notice</w:t>
      </w:r>
      <w:proofErr w:type="spellEnd"/>
      <w:r w:rsidR="00B42216" w:rsidRPr="00047427">
        <w:t xml:space="preserve"> in writing that the Principal (or a third party authorised by the Principal) will be using or occupying a part of the Works and is to specify the part(s) to be used or occupied.</w:t>
      </w:r>
    </w:p>
    <w:p w14:paraId="0C1AA250" w14:textId="60426EA5" w:rsidR="00B42216" w:rsidRPr="00047427" w:rsidRDefault="00F6304A" w:rsidP="00CF6A0C">
      <w:pPr>
        <w:tabs>
          <w:tab w:val="left" w:pos="568"/>
        </w:tabs>
        <w:spacing w:after="120"/>
        <w:ind w:left="1701" w:hanging="567"/>
      </w:pPr>
      <w:r>
        <w:t>11.6</w:t>
      </w:r>
      <w:r>
        <w:tab/>
      </w:r>
      <w:r w:rsidR="00B42216" w:rsidRPr="00047427">
        <w:t>The Contractor is to provide to the Principal, no more than 14 Days after receiving the Principal’s notice, all documents and other things relevant to the part(s) of the Works specified in the notice. The Contractor is to provide full assistance and cooperation to the Principal in the use and occupation of the parts specified in the notice.</w:t>
      </w:r>
    </w:p>
    <w:p w14:paraId="64910E70" w14:textId="512BF757" w:rsidR="00B42216" w:rsidRPr="00047427" w:rsidRDefault="00B42216" w:rsidP="00047427">
      <w:pPr>
        <w:tabs>
          <w:tab w:val="left" w:pos="568"/>
        </w:tabs>
        <w:spacing w:after="120"/>
        <w:ind w:left="1701" w:hanging="567"/>
        <w:rPr>
          <w:bCs/>
        </w:rPr>
      </w:pPr>
      <w:r w:rsidRPr="00047427">
        <w:rPr>
          <w:bCs/>
        </w:rPr>
        <w:t>11.</w:t>
      </w:r>
      <w:r w:rsidR="00CF6A0C">
        <w:rPr>
          <w:bCs/>
        </w:rPr>
        <w:t>7</w:t>
      </w:r>
      <w:r w:rsidRPr="00047427">
        <w:tab/>
      </w:r>
      <w:r w:rsidRPr="00047427">
        <w:rPr>
          <w:bCs/>
        </w:rPr>
        <w:t>The Principal may, in its absolute discretion, notify the Contractor that the work under the Contract or any Milestone has reached Completion.</w:t>
      </w:r>
    </w:p>
    <w:p w14:paraId="1ED50A46" w14:textId="77777777" w:rsidR="005907F6" w:rsidRPr="00047427" w:rsidRDefault="005907F6" w:rsidP="00047427">
      <w:pPr>
        <w:tabs>
          <w:tab w:val="left" w:pos="568"/>
        </w:tabs>
        <w:spacing w:after="120"/>
        <w:ind w:left="1701" w:hanging="567"/>
        <w:rPr>
          <w:bCs/>
        </w:rPr>
      </w:pPr>
    </w:p>
    <w:p w14:paraId="6E5BEE6B" w14:textId="1075EA65" w:rsidR="00B42216" w:rsidRDefault="005E6A80" w:rsidP="005E6A80">
      <w:pPr>
        <w:pStyle w:val="Heading3"/>
        <w:tabs>
          <w:tab w:val="clear" w:pos="709"/>
        </w:tabs>
        <w:spacing w:after="120"/>
        <w:ind w:hanging="709"/>
      </w:pPr>
      <w:bookmarkStart w:id="383" w:name="_Toc136608826"/>
      <w:bookmarkStart w:id="384" w:name="_Toc152145185"/>
      <w:r>
        <w:t>Delay to Completion</w:t>
      </w:r>
      <w:bookmarkEnd w:id="383"/>
      <w:bookmarkEnd w:id="384"/>
    </w:p>
    <w:p w14:paraId="6B123B8F" w14:textId="53F20510" w:rsidR="00915E54" w:rsidRPr="00222055" w:rsidRDefault="00915E54" w:rsidP="00047427">
      <w:pPr>
        <w:tabs>
          <w:tab w:val="left" w:pos="568"/>
        </w:tabs>
        <w:spacing w:after="120"/>
        <w:ind w:left="1701" w:hanging="567"/>
        <w:rPr>
          <w:bCs/>
        </w:rPr>
      </w:pPr>
      <w:r w:rsidRPr="00222055">
        <w:rPr>
          <w:bCs/>
        </w:rPr>
        <w:t>12.</w:t>
      </w:r>
      <w:r w:rsidR="00650F88">
        <w:rPr>
          <w:bCs/>
        </w:rPr>
        <w:t>1</w:t>
      </w:r>
      <w:r w:rsidRPr="00222055">
        <w:rPr>
          <w:bCs/>
        </w:rPr>
        <w:tab/>
        <w:t xml:space="preserve">If </w:t>
      </w:r>
      <w:r w:rsidRPr="00650F88">
        <w:rPr>
          <w:bCs/>
        </w:rPr>
        <w:t xml:space="preserve">the Contractor </w:t>
      </w:r>
      <w:r w:rsidR="009E544C" w:rsidRPr="00650F88">
        <w:rPr>
          <w:bCs/>
        </w:rPr>
        <w:t>will be</w:t>
      </w:r>
      <w:r w:rsidRPr="00650F88">
        <w:rPr>
          <w:bCs/>
        </w:rPr>
        <w:t xml:space="preserve"> delayed in reaching Completion, the</w:t>
      </w:r>
      <w:r w:rsidRPr="00222055">
        <w:rPr>
          <w:bCs/>
        </w:rPr>
        <w:t xml:space="preserve"> Contractor is to immediately notify the Principal and, within 5 Business Days after the delay starts, advise the Principal in writing of the cause, relevant facts and actual or expected delay.</w:t>
      </w:r>
      <w:r w:rsidR="00650F88">
        <w:rPr>
          <w:bCs/>
        </w:rPr>
        <w:t xml:space="preserve"> </w:t>
      </w:r>
      <w:r w:rsidR="00650F88" w:rsidRPr="00222055">
        <w:rPr>
          <w:bCs/>
        </w:rPr>
        <w:t>Th</w:t>
      </w:r>
      <w:r w:rsidR="00650F88">
        <w:rPr>
          <w:bCs/>
        </w:rPr>
        <w:t>e immediate</w:t>
      </w:r>
      <w:r w:rsidR="00650F88" w:rsidRPr="00222055">
        <w:rPr>
          <w:bCs/>
        </w:rPr>
        <w:t xml:space="preserve"> notification </w:t>
      </w:r>
      <w:r w:rsidR="00650F88">
        <w:rPr>
          <w:bCs/>
        </w:rPr>
        <w:t xml:space="preserve">of </w:t>
      </w:r>
      <w:r w:rsidR="00F255F2">
        <w:rPr>
          <w:bCs/>
        </w:rPr>
        <w:t xml:space="preserve">the </w:t>
      </w:r>
      <w:r w:rsidR="00650F88">
        <w:rPr>
          <w:bCs/>
        </w:rPr>
        <w:t xml:space="preserve">delay </w:t>
      </w:r>
      <w:r w:rsidR="00650F88" w:rsidRPr="00222055">
        <w:rPr>
          <w:bCs/>
        </w:rPr>
        <w:t>may allow the Principal to take action to reduce the delay.</w:t>
      </w:r>
    </w:p>
    <w:p w14:paraId="191A87BC" w14:textId="06B90A23" w:rsidR="00915E54" w:rsidRPr="00222055" w:rsidRDefault="00915E54" w:rsidP="00047427">
      <w:pPr>
        <w:tabs>
          <w:tab w:val="left" w:pos="568"/>
        </w:tabs>
        <w:spacing w:after="120"/>
        <w:ind w:left="1701" w:hanging="567"/>
        <w:rPr>
          <w:bCs/>
        </w:rPr>
      </w:pPr>
      <w:r w:rsidRPr="00222055">
        <w:rPr>
          <w:bCs/>
        </w:rPr>
        <w:t>12.</w:t>
      </w:r>
      <w:r w:rsidR="00650F88">
        <w:rPr>
          <w:bCs/>
        </w:rPr>
        <w:t>2</w:t>
      </w:r>
      <w:r w:rsidRPr="00222055">
        <w:rPr>
          <w:bCs/>
        </w:rPr>
        <w:tab/>
        <w:t>If a delay in reaching Completion is not concurrent with delay caused by the Contractor, and is caused by:</w:t>
      </w:r>
    </w:p>
    <w:p w14:paraId="29D5ECF2" w14:textId="77777777" w:rsidR="00915E54" w:rsidRPr="00222055" w:rsidRDefault="00915E54" w:rsidP="00047427">
      <w:pPr>
        <w:spacing w:after="120"/>
        <w:ind w:left="2268" w:hanging="567"/>
      </w:pPr>
      <w:r w:rsidRPr="00222055">
        <w:t>(a)</w:t>
      </w:r>
      <w:r w:rsidRPr="00222055">
        <w:tab/>
        <w:t>an instruction given by the Principal;</w:t>
      </w:r>
    </w:p>
    <w:p w14:paraId="0EEFDBDB" w14:textId="77777777" w:rsidR="00915E54" w:rsidRPr="00222055" w:rsidRDefault="00915E54" w:rsidP="00047427">
      <w:pPr>
        <w:spacing w:after="120"/>
        <w:ind w:left="2268" w:hanging="567"/>
      </w:pPr>
      <w:r w:rsidRPr="00222055">
        <w:t>(b)</w:t>
      </w:r>
      <w:r w:rsidRPr="00222055">
        <w:tab/>
        <w:t>a breach of the Contract by the Principal; or</w:t>
      </w:r>
    </w:p>
    <w:p w14:paraId="22D20F2B" w14:textId="77777777" w:rsidR="00915E54" w:rsidRPr="00222055" w:rsidRDefault="00915E54" w:rsidP="00047427">
      <w:pPr>
        <w:spacing w:after="120"/>
        <w:ind w:left="2268" w:hanging="567"/>
      </w:pPr>
      <w:r w:rsidRPr="00222055">
        <w:t>(c)</w:t>
      </w:r>
      <w:r w:rsidRPr="00222055">
        <w:tab/>
        <w:t>any event beyond the control of the Contractor to the extent the Contractor has not contributed to the delay,</w:t>
      </w:r>
    </w:p>
    <w:p w14:paraId="6F9C9758" w14:textId="77777777" w:rsidR="00915E54" w:rsidRPr="00222055" w:rsidRDefault="00915E54" w:rsidP="00047427">
      <w:pPr>
        <w:spacing w:after="120"/>
        <w:ind w:left="1701"/>
      </w:pPr>
      <w:r w:rsidRPr="00222055">
        <w:t xml:space="preserve">then, subject to any applicable conditions under </w:t>
      </w:r>
      <w:r w:rsidRPr="00222055">
        <w:rPr>
          <w:b/>
        </w:rPr>
        <w:t xml:space="preserve">Clauses 7, 8, 9 or 10 </w:t>
      </w:r>
      <w:r w:rsidRPr="00222055">
        <w:rPr>
          <w:bCs/>
        </w:rPr>
        <w:t>and the Contractor’s obligation to minimise any delay,</w:t>
      </w:r>
      <w:r w:rsidRPr="00222055">
        <w:rPr>
          <w:b/>
        </w:rPr>
        <w:t xml:space="preserve"> </w:t>
      </w:r>
      <w:r w:rsidRPr="00222055">
        <w:t>the Contractor may be entitled to an extension of the time for Completion, to the extent that the instruction, breach or event caused delay.</w:t>
      </w:r>
    </w:p>
    <w:p w14:paraId="65670A0C" w14:textId="03C69398" w:rsidR="00915E54" w:rsidRPr="00222055" w:rsidRDefault="00915E54" w:rsidP="00047427">
      <w:pPr>
        <w:tabs>
          <w:tab w:val="left" w:pos="568"/>
        </w:tabs>
        <w:spacing w:after="120"/>
        <w:ind w:left="1701" w:hanging="567"/>
        <w:rPr>
          <w:bCs/>
        </w:rPr>
      </w:pPr>
      <w:r w:rsidRPr="00222055">
        <w:t>12.</w:t>
      </w:r>
      <w:r w:rsidR="00650F88">
        <w:t>3</w:t>
      </w:r>
      <w:r w:rsidRPr="00222055">
        <w:rPr>
          <w:b/>
          <w:bCs/>
        </w:rPr>
        <w:tab/>
      </w:r>
      <w:r w:rsidRPr="00222055">
        <w:rPr>
          <w:b/>
        </w:rPr>
        <w:t xml:space="preserve">Clauses 7, 8, 9 and 10 </w:t>
      </w:r>
      <w:r w:rsidRPr="00222055">
        <w:rPr>
          <w:bCs/>
        </w:rPr>
        <w:t xml:space="preserve">include allowances for the costs of delay subject to applicable conditions. </w:t>
      </w:r>
    </w:p>
    <w:p w14:paraId="3CF94A99" w14:textId="0980CDDC" w:rsidR="00915E54" w:rsidRPr="00222055" w:rsidRDefault="00915E54" w:rsidP="002974EF">
      <w:pPr>
        <w:tabs>
          <w:tab w:val="left" w:pos="568"/>
        </w:tabs>
        <w:spacing w:after="120"/>
        <w:ind w:left="1701"/>
        <w:rPr>
          <w:bCs/>
        </w:rPr>
      </w:pPr>
      <w:r w:rsidRPr="00222055">
        <w:rPr>
          <w:bCs/>
        </w:rPr>
        <w:t xml:space="preserve">Where </w:t>
      </w:r>
      <w:r w:rsidRPr="00222055">
        <w:rPr>
          <w:b/>
        </w:rPr>
        <w:t>Clause 7, 8, 9 or 10</w:t>
      </w:r>
      <w:r w:rsidRPr="00222055">
        <w:rPr>
          <w:bCs/>
        </w:rPr>
        <w:t xml:space="preserve"> does not apply to the relevant event and:</w:t>
      </w:r>
    </w:p>
    <w:p w14:paraId="42AF9A10" w14:textId="7418EE81" w:rsidR="00915E54" w:rsidRPr="00222055" w:rsidRDefault="00915E54" w:rsidP="00047427">
      <w:pPr>
        <w:spacing w:after="120"/>
        <w:ind w:left="2268" w:hanging="567"/>
      </w:pPr>
      <w:r w:rsidRPr="00222055">
        <w:t>(a)</w:t>
      </w:r>
      <w:r w:rsidRPr="00222055">
        <w:tab/>
        <w:t xml:space="preserve">an entitlement to an extension of the time for Completion arises under </w:t>
      </w:r>
      <w:r w:rsidRPr="00CD27A0">
        <w:rPr>
          <w:b/>
          <w:bCs/>
        </w:rPr>
        <w:t>Clause 12.</w:t>
      </w:r>
      <w:r w:rsidR="00F255F2">
        <w:rPr>
          <w:b/>
          <w:bCs/>
        </w:rPr>
        <w:t>2</w:t>
      </w:r>
      <w:r w:rsidRPr="00CD27A0">
        <w:rPr>
          <w:b/>
          <w:bCs/>
        </w:rPr>
        <w:t xml:space="preserve"> (a) or (b)</w:t>
      </w:r>
      <w:r w:rsidRPr="00222055">
        <w:t>; and</w:t>
      </w:r>
    </w:p>
    <w:p w14:paraId="65B6206B" w14:textId="106B44B9" w:rsidR="00915E54" w:rsidRPr="00222055" w:rsidRDefault="00915E54" w:rsidP="00047427">
      <w:pPr>
        <w:spacing w:after="120"/>
        <w:ind w:left="2268" w:hanging="567"/>
      </w:pPr>
      <w:r w:rsidRPr="00222055">
        <w:t>(b)</w:t>
      </w:r>
      <w:r w:rsidRPr="00222055">
        <w:tab/>
        <w:t>the Contractor is delayed in reaching Completion of the work under the Contract,</w:t>
      </w:r>
    </w:p>
    <w:p w14:paraId="17068316" w14:textId="77777777" w:rsidR="00915E54" w:rsidRPr="00222055" w:rsidRDefault="00915E54" w:rsidP="00047427">
      <w:pPr>
        <w:tabs>
          <w:tab w:val="left" w:pos="568"/>
          <w:tab w:val="left" w:pos="709"/>
        </w:tabs>
        <w:spacing w:after="120"/>
        <w:ind w:left="1701"/>
        <w:rPr>
          <w:b/>
          <w:bCs/>
        </w:rPr>
      </w:pPr>
      <w:r w:rsidRPr="00222055">
        <w:t xml:space="preserve">then the Contractor is entitled to delay costs at the rate per day stated in Contract Information - </w:t>
      </w:r>
      <w:r w:rsidRPr="00222055">
        <w:rPr>
          <w:b/>
          <w:bCs/>
        </w:rPr>
        <w:t>Item 13.</w:t>
      </w:r>
    </w:p>
    <w:p w14:paraId="6FDFB124" w14:textId="77777777" w:rsidR="00915E54" w:rsidRPr="00222055" w:rsidRDefault="00915E54" w:rsidP="00047427">
      <w:pPr>
        <w:tabs>
          <w:tab w:val="left" w:pos="568"/>
          <w:tab w:val="left" w:pos="709"/>
        </w:tabs>
        <w:spacing w:after="120"/>
        <w:ind w:left="1701"/>
      </w:pPr>
      <w:r w:rsidRPr="00222055">
        <w:t>The Contractor has no entitlement to costs arising from delays due to causes that are beyond the control of the Principal.</w:t>
      </w:r>
    </w:p>
    <w:p w14:paraId="739B9D39" w14:textId="77777777" w:rsidR="00915E54" w:rsidRPr="00222055" w:rsidRDefault="00915E54" w:rsidP="00047427">
      <w:pPr>
        <w:tabs>
          <w:tab w:val="left" w:pos="568"/>
          <w:tab w:val="left" w:pos="709"/>
        </w:tabs>
        <w:spacing w:after="120"/>
        <w:ind w:left="1701"/>
      </w:pPr>
      <w:r w:rsidRPr="00222055">
        <w:t>The Contractor has no other entitlement for costs in relation to delays.</w:t>
      </w:r>
    </w:p>
    <w:p w14:paraId="43CE06FB" w14:textId="7B82C538" w:rsidR="00915E54" w:rsidRPr="00222055" w:rsidRDefault="00915E54" w:rsidP="00047427">
      <w:pPr>
        <w:tabs>
          <w:tab w:val="left" w:pos="568"/>
        </w:tabs>
        <w:spacing w:after="120"/>
        <w:ind w:left="1701" w:hanging="567"/>
      </w:pPr>
      <w:r w:rsidRPr="00222055">
        <w:rPr>
          <w:bCs/>
        </w:rPr>
        <w:t>12.</w:t>
      </w:r>
      <w:r w:rsidR="00650F88">
        <w:rPr>
          <w:bCs/>
        </w:rPr>
        <w:t>4</w:t>
      </w:r>
      <w:r w:rsidRPr="00222055">
        <w:tab/>
        <w:t xml:space="preserve">Within 10 Business Days after a delay ends, the Contractor is to make a claim in providing the information referenced in </w:t>
      </w:r>
      <w:r w:rsidRPr="00222055">
        <w:rPr>
          <w:b/>
        </w:rPr>
        <w:t xml:space="preserve">Clause 15.2 </w:t>
      </w:r>
      <w:r w:rsidRPr="00222055">
        <w:t>that applies to its claim.</w:t>
      </w:r>
    </w:p>
    <w:p w14:paraId="51EE9955" w14:textId="77777777" w:rsidR="00915E54" w:rsidRPr="00222055" w:rsidRDefault="00915E54" w:rsidP="00047427">
      <w:pPr>
        <w:tabs>
          <w:tab w:val="left" w:pos="568"/>
          <w:tab w:val="left" w:pos="709"/>
        </w:tabs>
        <w:spacing w:after="120"/>
        <w:ind w:left="1701"/>
      </w:pPr>
      <w:r w:rsidRPr="00222055">
        <w:t xml:space="preserve">Subject to sufficient information being provided, the Principal is to assess the Contractor’s entitlements in accordance with </w:t>
      </w:r>
      <w:r w:rsidRPr="00222055">
        <w:rPr>
          <w:b/>
        </w:rPr>
        <w:t>clause 15.2</w:t>
      </w:r>
      <w:r w:rsidRPr="00222055">
        <w:t xml:space="preserve"> and notify the Contractor in writing of the assessment and the adjusted time for Completion, if any.</w:t>
      </w:r>
    </w:p>
    <w:p w14:paraId="635BF124" w14:textId="62D4E702" w:rsidR="00915E54" w:rsidRPr="00222055" w:rsidRDefault="00915E54" w:rsidP="00047427">
      <w:pPr>
        <w:tabs>
          <w:tab w:val="left" w:pos="568"/>
        </w:tabs>
        <w:spacing w:after="120"/>
        <w:ind w:left="1701" w:hanging="567"/>
      </w:pPr>
      <w:r w:rsidRPr="00222055">
        <w:rPr>
          <w:bCs/>
        </w:rPr>
        <w:t>12.</w:t>
      </w:r>
      <w:r w:rsidR="00650F88">
        <w:rPr>
          <w:bCs/>
        </w:rPr>
        <w:t>5</w:t>
      </w:r>
      <w:r w:rsidRPr="00222055">
        <w:tab/>
        <w:t xml:space="preserve">If the Contractor does not accept the assessed entitlements, the Contractor is to proceed in accordance with </w:t>
      </w:r>
      <w:r w:rsidRPr="00222055">
        <w:rPr>
          <w:b/>
        </w:rPr>
        <w:t>Clause 15.3.</w:t>
      </w:r>
    </w:p>
    <w:p w14:paraId="2EA94B77" w14:textId="1CAF26B3" w:rsidR="00915E54" w:rsidRPr="00222055" w:rsidRDefault="00915E54" w:rsidP="00047427">
      <w:pPr>
        <w:tabs>
          <w:tab w:val="left" w:pos="568"/>
        </w:tabs>
        <w:spacing w:after="120"/>
        <w:ind w:left="1701" w:hanging="567"/>
      </w:pPr>
      <w:r w:rsidRPr="00222055">
        <w:rPr>
          <w:bCs/>
        </w:rPr>
        <w:t>12.</w:t>
      </w:r>
      <w:r w:rsidR="00650F88">
        <w:rPr>
          <w:bCs/>
        </w:rPr>
        <w:t>6</w:t>
      </w:r>
      <w:r w:rsidRPr="00222055">
        <w:tab/>
        <w:t xml:space="preserve">If the Contractor does not complete a Milestone or the work under the Contract in accordance with </w:t>
      </w:r>
      <w:r w:rsidRPr="00222055">
        <w:rPr>
          <w:b/>
        </w:rPr>
        <w:t>Clause 11.1</w:t>
      </w:r>
      <w:r w:rsidRPr="00222055">
        <w:t>, then:</w:t>
      </w:r>
    </w:p>
    <w:p w14:paraId="2FC0CEFA" w14:textId="77777777" w:rsidR="00915E54" w:rsidRPr="00222055" w:rsidRDefault="00915E54" w:rsidP="00047427">
      <w:pPr>
        <w:spacing w:after="120"/>
        <w:ind w:left="2268" w:hanging="567"/>
      </w:pPr>
      <w:r w:rsidRPr="00222055">
        <w:t>(a)</w:t>
      </w:r>
      <w:r w:rsidRPr="00222055">
        <w:tab/>
        <w:t xml:space="preserve">if a rate is stated in Contract Information - </w:t>
      </w:r>
      <w:r w:rsidRPr="00222055">
        <w:rPr>
          <w:b/>
          <w:bCs/>
        </w:rPr>
        <w:t>Item 14</w:t>
      </w:r>
      <w:r w:rsidRPr="00222055">
        <w:t>, the Contractor is to pay to the Principal liquidated damages at that rate from the date immediately after the date for Completion to, and including, the date Completion is reached; or</w:t>
      </w:r>
    </w:p>
    <w:p w14:paraId="12D10FE2" w14:textId="77777777" w:rsidR="00915E54" w:rsidRPr="00222055" w:rsidRDefault="00915E54" w:rsidP="00047427">
      <w:pPr>
        <w:spacing w:after="120"/>
        <w:ind w:left="2268" w:hanging="567"/>
      </w:pPr>
      <w:r w:rsidRPr="00222055">
        <w:t>(b)</w:t>
      </w:r>
      <w:r w:rsidRPr="00222055">
        <w:tab/>
        <w:t xml:space="preserve">if no rate is stated in Contract Information - </w:t>
      </w:r>
      <w:r w:rsidRPr="00222055">
        <w:rPr>
          <w:b/>
          <w:bCs/>
        </w:rPr>
        <w:t>Item 14</w:t>
      </w:r>
      <w:r w:rsidRPr="00222055">
        <w:t>, then common law damages will apply.</w:t>
      </w:r>
    </w:p>
    <w:p w14:paraId="795B1A61" w14:textId="77777777" w:rsidR="00915E54" w:rsidRPr="00222055" w:rsidRDefault="00915E54" w:rsidP="00047427">
      <w:pPr>
        <w:tabs>
          <w:tab w:val="left" w:pos="568"/>
          <w:tab w:val="left" w:pos="709"/>
        </w:tabs>
        <w:spacing w:after="120"/>
        <w:ind w:left="1701"/>
      </w:pPr>
      <w:r w:rsidRPr="00222055">
        <w:t>The damages, once notified, are a debt due and payable by the Contractor to the Principal.</w:t>
      </w:r>
    </w:p>
    <w:p w14:paraId="1A254E36" w14:textId="066C54E2" w:rsidR="00915E54" w:rsidRPr="00222055" w:rsidRDefault="00915E54" w:rsidP="00047427">
      <w:pPr>
        <w:tabs>
          <w:tab w:val="left" w:pos="568"/>
        </w:tabs>
        <w:spacing w:after="120"/>
        <w:ind w:left="1701" w:hanging="567"/>
      </w:pPr>
      <w:r w:rsidRPr="00222055">
        <w:rPr>
          <w:bCs/>
        </w:rPr>
        <w:t>12.</w:t>
      </w:r>
      <w:r w:rsidR="00650F88">
        <w:rPr>
          <w:bCs/>
        </w:rPr>
        <w:t>7</w:t>
      </w:r>
      <w:r w:rsidRPr="00222055">
        <w:tab/>
        <w:t>The Principal may for any reason and at any time extend any time for Completion by written notice.</w:t>
      </w:r>
    </w:p>
    <w:p w14:paraId="33EB8A52" w14:textId="77777777" w:rsidR="00915E54" w:rsidRDefault="00915E54" w:rsidP="00047427">
      <w:pPr>
        <w:spacing w:after="120"/>
        <w:ind w:left="0"/>
        <w:rPr>
          <w:sz w:val="18"/>
          <w:szCs w:val="18"/>
        </w:rPr>
      </w:pPr>
    </w:p>
    <w:p w14:paraId="2D231290" w14:textId="37EC4375" w:rsidR="00B42216" w:rsidRDefault="00222055" w:rsidP="00222055">
      <w:pPr>
        <w:pStyle w:val="Heading3"/>
        <w:tabs>
          <w:tab w:val="clear" w:pos="709"/>
        </w:tabs>
        <w:spacing w:after="120"/>
        <w:ind w:hanging="709"/>
      </w:pPr>
      <w:bookmarkStart w:id="385" w:name="_Toc136608827"/>
      <w:bookmarkStart w:id="386" w:name="_Toc152145186"/>
      <w:r>
        <w:t>Payment and Retention</w:t>
      </w:r>
      <w:bookmarkEnd w:id="385"/>
      <w:bookmarkEnd w:id="386"/>
    </w:p>
    <w:p w14:paraId="7889B1B6" w14:textId="77777777" w:rsidR="00222055" w:rsidRPr="00047427" w:rsidRDefault="00222055" w:rsidP="00047427">
      <w:pPr>
        <w:tabs>
          <w:tab w:val="left" w:pos="568"/>
        </w:tabs>
        <w:spacing w:after="120"/>
        <w:ind w:left="1701" w:hanging="567"/>
      </w:pPr>
      <w:r w:rsidRPr="00047427">
        <w:rPr>
          <w:bCs/>
        </w:rPr>
        <w:t>13.1</w:t>
      </w:r>
      <w:r w:rsidRPr="00047427">
        <w:tab/>
        <w:t>The Contractor is to give a written payment claim to the Principal at the times specified in Contract Information -</w:t>
      </w:r>
      <w:r w:rsidRPr="00047427">
        <w:rPr>
          <w:b/>
        </w:rPr>
        <w:t xml:space="preserve"> Item 15</w:t>
      </w:r>
      <w:r w:rsidRPr="00047427">
        <w:t xml:space="preserve">. The claim is to identify the work carried out, the amount claimed and how the amount is calculated. </w:t>
      </w:r>
    </w:p>
    <w:p w14:paraId="55738E60" w14:textId="77777777" w:rsidR="00222055" w:rsidRPr="00047427" w:rsidRDefault="00222055" w:rsidP="00047427">
      <w:pPr>
        <w:spacing w:after="120"/>
        <w:ind w:left="1701"/>
      </w:pPr>
      <w:r w:rsidRPr="00047427">
        <w:t>The amount the Contractor is entitled to claim is the sum of:</w:t>
      </w:r>
    </w:p>
    <w:p w14:paraId="4D29E200" w14:textId="77777777" w:rsidR="00222055" w:rsidRPr="00047427" w:rsidRDefault="00222055" w:rsidP="00047427">
      <w:pPr>
        <w:pStyle w:val="Normalabc"/>
        <w:ind w:left="2268" w:hanging="568"/>
        <w:jc w:val="both"/>
      </w:pPr>
      <w:r w:rsidRPr="00047427">
        <w:t>(a)</w:t>
      </w:r>
      <w:r w:rsidRPr="00047427">
        <w:tab/>
        <w:t xml:space="preserve">for work for which the Principal accepted rates, an amount calculated by applying the rates to the relevant quantities of work carried out; </w:t>
      </w:r>
    </w:p>
    <w:p w14:paraId="5ACFEDC5" w14:textId="77777777" w:rsidR="00222055" w:rsidRPr="00047427" w:rsidRDefault="00222055" w:rsidP="00047427">
      <w:pPr>
        <w:pStyle w:val="Normalabc"/>
        <w:ind w:left="2268" w:hanging="568"/>
        <w:jc w:val="both"/>
      </w:pPr>
      <w:r w:rsidRPr="00047427">
        <w:t>(b)</w:t>
      </w:r>
      <w:r w:rsidRPr="00047427">
        <w:tab/>
        <w:t>for work for which the Principal accepted a lump sum, the percentage of the lump sum that reflects the value of the work carried out;</w:t>
      </w:r>
    </w:p>
    <w:p w14:paraId="75E17B40" w14:textId="77777777" w:rsidR="00222055" w:rsidRPr="00047427" w:rsidRDefault="00222055" w:rsidP="00047427">
      <w:pPr>
        <w:pStyle w:val="Normalabc"/>
        <w:ind w:left="2268" w:hanging="568"/>
        <w:jc w:val="both"/>
      </w:pPr>
      <w:r w:rsidRPr="00047427">
        <w:t>(c)</w:t>
      </w:r>
      <w:r w:rsidRPr="00047427">
        <w:tab/>
        <w:t xml:space="preserve">for completed work for which the Contract Price includes a Provisional Allowance, the amount calculated in accordance with </w:t>
      </w:r>
      <w:r w:rsidRPr="00047427">
        <w:rPr>
          <w:b/>
        </w:rPr>
        <w:t>Clause 13.9</w:t>
      </w:r>
      <w:r w:rsidRPr="00047427">
        <w:t>; and</w:t>
      </w:r>
    </w:p>
    <w:p w14:paraId="66423A89" w14:textId="77777777" w:rsidR="00222055" w:rsidRPr="00047427" w:rsidRDefault="00222055" w:rsidP="00047427">
      <w:pPr>
        <w:pStyle w:val="Normalabc"/>
        <w:ind w:left="2268" w:hanging="568"/>
        <w:jc w:val="both"/>
      </w:pPr>
      <w:r w:rsidRPr="00047427">
        <w:t>(d)</w:t>
      </w:r>
      <w:r w:rsidRPr="00047427">
        <w:tab/>
        <w:t xml:space="preserve">for any extra entitlement claimed for which the Principal has agreed or assessed an amount in writing, or for which an amount has been finally determined by an expert under </w:t>
      </w:r>
      <w:r w:rsidRPr="00047427">
        <w:rPr>
          <w:b/>
        </w:rPr>
        <w:t>Clause 16</w:t>
      </w:r>
      <w:r w:rsidRPr="00047427">
        <w:t xml:space="preserve"> the percentage of that amount which reflects the value of the entitlement,</w:t>
      </w:r>
    </w:p>
    <w:p w14:paraId="15CC9661" w14:textId="77777777" w:rsidR="00222055" w:rsidRPr="00047427" w:rsidRDefault="00222055" w:rsidP="00047427">
      <w:pPr>
        <w:spacing w:after="120"/>
        <w:ind w:left="1701"/>
      </w:pPr>
      <w:r w:rsidRPr="00047427">
        <w:t>at the date of the payment claim, less amounts previously paid, amounts payable by the Contractor to the Principal and any amounts the Principal is entitled to deduct, including retentions, set-offs and liquidated damages.</w:t>
      </w:r>
    </w:p>
    <w:p w14:paraId="64B1BD56" w14:textId="39587EAB" w:rsidR="00222055" w:rsidRPr="00047427" w:rsidRDefault="00222055" w:rsidP="00047427">
      <w:pPr>
        <w:tabs>
          <w:tab w:val="left" w:pos="568"/>
        </w:tabs>
        <w:spacing w:after="120"/>
        <w:ind w:left="1701" w:hanging="567"/>
      </w:pPr>
      <w:r w:rsidRPr="00047427">
        <w:t>13.2</w:t>
      </w:r>
      <w:r w:rsidR="00342CEB" w:rsidRPr="00047427">
        <w:tab/>
      </w:r>
      <w:r w:rsidRPr="00047427">
        <w:t>With each payment claim, the Contractor is to give to the Principal:</w:t>
      </w:r>
    </w:p>
    <w:p w14:paraId="11B96BA1" w14:textId="77777777" w:rsidR="00222055" w:rsidRPr="00047427" w:rsidRDefault="00222055" w:rsidP="00047427">
      <w:pPr>
        <w:pStyle w:val="Normalabc"/>
        <w:ind w:left="2268" w:hanging="568"/>
        <w:jc w:val="both"/>
      </w:pPr>
      <w:r w:rsidRPr="00047427">
        <w:t>(</w:t>
      </w:r>
      <w:proofErr w:type="spellStart"/>
      <w:r w:rsidRPr="00047427">
        <w:t>i</w:t>
      </w:r>
      <w:proofErr w:type="spellEnd"/>
      <w:r w:rsidRPr="00047427">
        <w:t>)</w:t>
      </w:r>
      <w:r w:rsidRPr="00047427">
        <w:tab/>
        <w:t>the conformance records and other information required under the Contract; and</w:t>
      </w:r>
    </w:p>
    <w:p w14:paraId="1162BBBC" w14:textId="77777777" w:rsidR="00222055" w:rsidRPr="00047427" w:rsidRDefault="00222055" w:rsidP="00047427">
      <w:pPr>
        <w:pStyle w:val="Normalabc"/>
        <w:ind w:left="2268" w:hanging="568"/>
        <w:jc w:val="both"/>
      </w:pPr>
      <w:r w:rsidRPr="00047427">
        <w:t>(ii)</w:t>
      </w:r>
      <w:r w:rsidRPr="00047427">
        <w:tab/>
        <w:t>a completed and true Statutory Declaration</w:t>
      </w:r>
      <w:r w:rsidRPr="00047427" w:rsidDel="007B5224">
        <w:t xml:space="preserve"> </w:t>
      </w:r>
      <w:r w:rsidRPr="00047427">
        <w:t xml:space="preserve">in the form of Schedule 2 to these General Conditions; executed on the date of the payment claim. </w:t>
      </w:r>
    </w:p>
    <w:p w14:paraId="1BC326F4" w14:textId="050109E4" w:rsidR="00222055" w:rsidRPr="00047427" w:rsidRDefault="00222055" w:rsidP="00047427">
      <w:pPr>
        <w:tabs>
          <w:tab w:val="left" w:pos="568"/>
        </w:tabs>
        <w:spacing w:after="120"/>
        <w:ind w:left="1701" w:hanging="567"/>
      </w:pPr>
      <w:r w:rsidRPr="00047427">
        <w:rPr>
          <w:bCs/>
        </w:rPr>
        <w:t>13.3</w:t>
      </w:r>
      <w:r w:rsidRPr="00047427">
        <w:tab/>
      </w:r>
      <w:r w:rsidRPr="00047427">
        <w:rPr>
          <w:bCs/>
        </w:rPr>
        <w:t>Within</w:t>
      </w:r>
      <w:r w:rsidRPr="00047427">
        <w:t xml:space="preserve"> 10 </w:t>
      </w:r>
      <w:r w:rsidR="00FC37DC">
        <w:t>D</w:t>
      </w:r>
      <w:r w:rsidRPr="00047427">
        <w:t xml:space="preserve">ays after receipt of the Contractor’s payment claim, the Principal is to give to the Contractor a payment schedule identifying the payment claim to which it relates and stating the payment, if any, which the Principal will be making.  If the payment is to be less than the amount claimed, the payment schedule is to state the reasons why it is less.  </w:t>
      </w:r>
    </w:p>
    <w:p w14:paraId="080B1E17" w14:textId="3B92D7BD" w:rsidR="00222055" w:rsidRPr="00047427" w:rsidRDefault="00222055" w:rsidP="00047427">
      <w:pPr>
        <w:tabs>
          <w:tab w:val="left" w:pos="568"/>
        </w:tabs>
        <w:spacing w:after="120"/>
        <w:ind w:left="1701" w:hanging="567"/>
      </w:pPr>
      <w:r w:rsidRPr="00047427">
        <w:rPr>
          <w:bCs/>
        </w:rPr>
        <w:t>13.4</w:t>
      </w:r>
      <w:r w:rsidRPr="00047427">
        <w:tab/>
      </w:r>
      <w:r w:rsidRPr="00047427">
        <w:rPr>
          <w:bCs/>
        </w:rPr>
        <w:t>Payment</w:t>
      </w:r>
      <w:r w:rsidRPr="00047427">
        <w:t xml:space="preserve"> by the Principal of the scheduled amount shown in the payment schedule is to be made within</w:t>
      </w:r>
      <w:r w:rsidR="001D0E0B">
        <w:t xml:space="preserve"> ten (10)</w:t>
      </w:r>
      <w:r w:rsidRPr="00047427">
        <w:t xml:space="preserve"> </w:t>
      </w:r>
      <w:r w:rsidR="001D0E0B">
        <w:t xml:space="preserve"> Business</w:t>
      </w:r>
      <w:r w:rsidRPr="00047427">
        <w:t xml:space="preserve"> </w:t>
      </w:r>
      <w:r w:rsidR="00FC37DC">
        <w:t>D</w:t>
      </w:r>
      <w:r w:rsidRPr="00047427">
        <w:t>ays</w:t>
      </w:r>
      <w:r w:rsidR="001E2885">
        <w:t xml:space="preserve"> after receipt of the Contractor’s payment claim</w:t>
      </w:r>
      <w:r w:rsidRPr="00047427">
        <w:t>.</w:t>
      </w:r>
    </w:p>
    <w:p w14:paraId="2D8E03BE" w14:textId="77777777" w:rsidR="00222055" w:rsidRPr="00047427" w:rsidRDefault="00222055" w:rsidP="00047427">
      <w:pPr>
        <w:spacing w:after="120"/>
        <w:ind w:left="1701"/>
      </w:pPr>
      <w:bookmarkStart w:id="387" w:name="_Hlk179296692"/>
      <w:r w:rsidRPr="00047427">
        <w:t xml:space="preserve">The Principal may withhold any payment to the Contractor until </w:t>
      </w:r>
      <w:r w:rsidRPr="00047427">
        <w:rPr>
          <w:b/>
          <w:bCs/>
        </w:rPr>
        <w:t>clause 13.2</w:t>
      </w:r>
      <w:r w:rsidRPr="00047427">
        <w:t xml:space="preserve"> is complied with.</w:t>
      </w:r>
    </w:p>
    <w:bookmarkEnd w:id="387"/>
    <w:p w14:paraId="1B287D5F" w14:textId="77777777" w:rsidR="00222055" w:rsidRPr="00047427" w:rsidRDefault="00222055" w:rsidP="00047427">
      <w:pPr>
        <w:tabs>
          <w:tab w:val="left" w:pos="568"/>
        </w:tabs>
        <w:spacing w:after="120"/>
        <w:ind w:left="1701" w:hanging="567"/>
      </w:pPr>
      <w:r w:rsidRPr="00047427">
        <w:rPr>
          <w:bCs/>
        </w:rPr>
        <w:t>13.5</w:t>
      </w:r>
      <w:r w:rsidRPr="00047427">
        <w:tab/>
      </w:r>
      <w:r w:rsidRPr="00047427">
        <w:rPr>
          <w:bCs/>
        </w:rPr>
        <w:t>Unless</w:t>
      </w:r>
      <w:r w:rsidRPr="00047427">
        <w:t xml:space="preserve"> otherwise stated, all payments by the Principal to the Contractor are to be made by Electronic Funds Transfer to a bank, building society or credit union account nominated by the Contractor. </w:t>
      </w:r>
    </w:p>
    <w:p w14:paraId="7B5E78D4" w14:textId="77777777" w:rsidR="00222055" w:rsidRPr="00047427" w:rsidRDefault="00222055" w:rsidP="00047427">
      <w:pPr>
        <w:spacing w:after="120"/>
        <w:ind w:left="1701"/>
      </w:pPr>
      <w:r w:rsidRPr="00047427">
        <w:t>No payment is due to the Contractor until sufficient details of the nominated account are notified in writing to the Principal. The Contractor is to give the Principal a minimum of 7 Days written notice of any changes to the nominated account. The Principal is otherwise not responsible for any payments made into a previously nominated account.</w:t>
      </w:r>
    </w:p>
    <w:p w14:paraId="2A16D92C" w14:textId="77777777" w:rsidR="00222055" w:rsidRPr="00047427" w:rsidRDefault="00222055" w:rsidP="00047427">
      <w:pPr>
        <w:tabs>
          <w:tab w:val="left" w:pos="568"/>
        </w:tabs>
        <w:spacing w:after="120"/>
        <w:ind w:left="1701" w:hanging="567"/>
        <w:rPr>
          <w:bCs/>
        </w:rPr>
      </w:pPr>
      <w:r w:rsidRPr="00047427">
        <w:rPr>
          <w:bCs/>
        </w:rPr>
        <w:t>13.6</w:t>
      </w:r>
      <w:r w:rsidRPr="00047427">
        <w:rPr>
          <w:bCs/>
        </w:rPr>
        <w:tab/>
        <w:t>Payment is not evidence of the value of work or that the work is satisfactory or an admission of liability, but is payment on account only.</w:t>
      </w:r>
    </w:p>
    <w:p w14:paraId="19711F98" w14:textId="5B203B22" w:rsidR="0079216D" w:rsidRPr="00047427" w:rsidRDefault="0079216D" w:rsidP="00047427">
      <w:pPr>
        <w:tabs>
          <w:tab w:val="left" w:pos="568"/>
        </w:tabs>
        <w:spacing w:after="120"/>
        <w:ind w:left="1701" w:hanging="567"/>
        <w:rPr>
          <w:bCs/>
        </w:rPr>
      </w:pPr>
      <w:r w:rsidRPr="00047427">
        <w:rPr>
          <w:bCs/>
        </w:rPr>
        <w:t>13.</w:t>
      </w:r>
      <w:r w:rsidR="00F21783">
        <w:rPr>
          <w:bCs/>
        </w:rPr>
        <w:t>7</w:t>
      </w:r>
      <w:r w:rsidRPr="00047427">
        <w:rPr>
          <w:bCs/>
        </w:rPr>
        <w:tab/>
      </w:r>
      <w:r w:rsidRPr="00047427">
        <w:rPr>
          <w:b/>
        </w:rPr>
        <w:t>Goods and Services Tax</w:t>
      </w:r>
    </w:p>
    <w:p w14:paraId="23D5C989" w14:textId="67CC7265" w:rsidR="0079216D" w:rsidRPr="00047427" w:rsidRDefault="0079216D" w:rsidP="00047427">
      <w:pPr>
        <w:pStyle w:val="Normalabc"/>
        <w:ind w:left="2268" w:hanging="568"/>
        <w:jc w:val="both"/>
      </w:pPr>
      <w:r w:rsidRPr="00047427">
        <w:t>(a)</w:t>
      </w:r>
      <w:r w:rsidRPr="00047427">
        <w:tab/>
        <w:t xml:space="preserve">Unless otherwise expressly stated in the Contract, the Contract Price includes an amount for GST. </w:t>
      </w:r>
    </w:p>
    <w:p w14:paraId="5BA152E7" w14:textId="1DA6853C" w:rsidR="0079216D" w:rsidRPr="00047427" w:rsidRDefault="0079216D" w:rsidP="00047427">
      <w:pPr>
        <w:pStyle w:val="Normalabc"/>
        <w:ind w:left="2268" w:hanging="568"/>
        <w:jc w:val="both"/>
      </w:pPr>
      <w:r w:rsidRPr="00047427">
        <w:t>(b)</w:t>
      </w:r>
      <w:r w:rsidRPr="00047427">
        <w:tab/>
        <w:t xml:space="preserve">The Principal will issue a tax invoice for each taxable supply it makes to the Contractor. </w:t>
      </w:r>
    </w:p>
    <w:p w14:paraId="56F6425B" w14:textId="10225DF5" w:rsidR="0079216D" w:rsidRPr="00047427" w:rsidRDefault="0079216D" w:rsidP="00047427">
      <w:pPr>
        <w:pStyle w:val="Normalabc"/>
        <w:ind w:left="2268" w:hanging="568"/>
        <w:jc w:val="both"/>
      </w:pPr>
      <w:r w:rsidRPr="00047427">
        <w:t>(c)</w:t>
      </w:r>
      <w:r w:rsidRPr="00047427">
        <w:tab/>
        <w:t xml:space="preserve">The Principal will issue to the Contractor a Recipient Created Tax Invoice (RCTI) for each taxable supply (other than an excluded supply) made by the Contractor to the Principal, and will issue an adjustment note for any adjustment event. The parties may agree in writing from time to time which supplies are excluded supplies. </w:t>
      </w:r>
    </w:p>
    <w:p w14:paraId="405C801D" w14:textId="49A2BF29" w:rsidR="0079216D" w:rsidRPr="00047427" w:rsidRDefault="0079216D" w:rsidP="00047427">
      <w:pPr>
        <w:pStyle w:val="Normalabc"/>
        <w:ind w:left="2268" w:hanging="568"/>
        <w:jc w:val="both"/>
      </w:pPr>
      <w:r w:rsidRPr="00047427">
        <w:t>(d)</w:t>
      </w:r>
      <w:r w:rsidRPr="00047427">
        <w:tab/>
        <w:t xml:space="preserve">The Contractor must not issue a tax invoice in respect of any supply it makes to the Principal, other than for an excluded supply. The Contractor must give the Principal a tax invoice for an excluded supply at or before the time the Contractor makes a payment claim or otherwise invoices the Principal for that supply. </w:t>
      </w:r>
    </w:p>
    <w:p w14:paraId="37ABB752" w14:textId="25228910" w:rsidR="0079216D" w:rsidRPr="00047427" w:rsidRDefault="0079216D" w:rsidP="00047427">
      <w:pPr>
        <w:pStyle w:val="Normalabc"/>
        <w:ind w:left="2268" w:hanging="568"/>
        <w:jc w:val="both"/>
      </w:pPr>
      <w:r w:rsidRPr="00047427">
        <w:t>(e)</w:t>
      </w:r>
      <w:r w:rsidRPr="00047427">
        <w:tab/>
        <w:t xml:space="preserve">Each party must be registered for GST and must notify the other party if it ceases to be registered for GST or to comply with any of the requirements of any taxation ruling issued by a taxation authority relating to the creation of RCTIs. </w:t>
      </w:r>
    </w:p>
    <w:p w14:paraId="50FB8DA1" w14:textId="7E8967DB" w:rsidR="0079216D" w:rsidRPr="00047427" w:rsidRDefault="0079216D" w:rsidP="00047427">
      <w:pPr>
        <w:tabs>
          <w:tab w:val="left" w:pos="568"/>
        </w:tabs>
        <w:spacing w:after="120"/>
        <w:ind w:left="1701" w:hanging="567"/>
        <w:rPr>
          <w:bCs/>
        </w:rPr>
      </w:pPr>
      <w:r w:rsidRPr="00047427">
        <w:rPr>
          <w:bCs/>
        </w:rPr>
        <w:t>13.</w:t>
      </w:r>
      <w:r w:rsidR="00F21783">
        <w:rPr>
          <w:bCs/>
        </w:rPr>
        <w:t>8</w:t>
      </w:r>
      <w:r w:rsidRPr="00047427">
        <w:rPr>
          <w:bCs/>
        </w:rPr>
        <w:tab/>
      </w:r>
      <w:r w:rsidRPr="00047427">
        <w:rPr>
          <w:b/>
        </w:rPr>
        <w:t>Unfixed Materials</w:t>
      </w:r>
    </w:p>
    <w:p w14:paraId="5D753C18" w14:textId="78387AC4" w:rsidR="0079216D" w:rsidRPr="00047427" w:rsidRDefault="0079216D" w:rsidP="00047427">
      <w:pPr>
        <w:pStyle w:val="Normalabc"/>
        <w:ind w:left="2268" w:hanging="568"/>
        <w:jc w:val="both"/>
      </w:pPr>
      <w:r w:rsidRPr="00047427">
        <w:t>(a)</w:t>
      </w:r>
      <w:r w:rsidRPr="00047427">
        <w:tab/>
        <w:t>Payment claims must not include any amount for Materials intended for incorporation in the Works but not yet incorporated unless all of the following conditions are satisfied:</w:t>
      </w:r>
    </w:p>
    <w:p w14:paraId="758F400E" w14:textId="77777777" w:rsidR="0079216D" w:rsidRPr="00047427" w:rsidRDefault="0079216D" w:rsidP="00281506">
      <w:pPr>
        <w:pStyle w:val="Sub-sub-paragraph"/>
        <w:numPr>
          <w:ilvl w:val="1"/>
          <w:numId w:val="26"/>
        </w:numPr>
        <w:spacing w:after="120"/>
        <w:ind w:left="2835" w:hanging="567"/>
        <w:outlineLvl w:val="6"/>
      </w:pPr>
      <w:r w:rsidRPr="00047427">
        <w:t xml:space="preserve">the Principal has agreed in writing to pay the Contractor for the unincorporated </w:t>
      </w:r>
      <w:r w:rsidRPr="00047427">
        <w:rPr>
          <w:iCs/>
        </w:rPr>
        <w:t>Materials</w:t>
      </w:r>
      <w:r w:rsidRPr="00047427">
        <w:t>;</w:t>
      </w:r>
    </w:p>
    <w:p w14:paraId="1399430A" w14:textId="5A924DC2" w:rsidR="0079216D" w:rsidRPr="00047427" w:rsidRDefault="00DB5911" w:rsidP="00281506">
      <w:pPr>
        <w:pStyle w:val="Sub-sub-paragraph"/>
        <w:numPr>
          <w:ilvl w:val="1"/>
          <w:numId w:val="26"/>
        </w:numPr>
        <w:spacing w:after="120"/>
        <w:ind w:left="2835" w:hanging="567"/>
        <w:outlineLvl w:val="6"/>
      </w:pPr>
      <w:r w:rsidRPr="00A66A2B">
        <w:t xml:space="preserve">where the value of the unincorporated </w:t>
      </w:r>
      <w:r w:rsidRPr="00DB5911">
        <w:rPr>
          <w:iCs/>
        </w:rPr>
        <w:t>Materials</w:t>
      </w:r>
      <w:r w:rsidRPr="00A66A2B">
        <w:t xml:space="preserve"> is greater than $100,000, </w:t>
      </w:r>
      <w:r w:rsidR="0079216D" w:rsidRPr="00047427">
        <w:t>the Contractor provides before or with the Payment Claim:</w:t>
      </w:r>
    </w:p>
    <w:p w14:paraId="79AD841C" w14:textId="78623AF6" w:rsidR="0079216D" w:rsidRPr="00047427" w:rsidRDefault="0079216D" w:rsidP="00281506">
      <w:pPr>
        <w:pStyle w:val="Paragraph"/>
        <w:numPr>
          <w:ilvl w:val="3"/>
          <w:numId w:val="38"/>
        </w:numPr>
        <w:tabs>
          <w:tab w:val="clear" w:pos="1134"/>
          <w:tab w:val="clear" w:pos="1996"/>
        </w:tabs>
        <w:spacing w:after="120"/>
        <w:ind w:left="3402" w:hanging="566"/>
      </w:pPr>
      <w:r w:rsidRPr="00047427">
        <w:t xml:space="preserve">an </w:t>
      </w:r>
      <w:r w:rsidR="00FD1D12">
        <w:t>U</w:t>
      </w:r>
      <w:r w:rsidRPr="00047427">
        <w:t xml:space="preserve">ndertaking in the form set out in Schedule 1 – </w:t>
      </w:r>
      <w:r w:rsidRPr="00047427">
        <w:rPr>
          <w:b/>
          <w:bCs/>
        </w:rPr>
        <w:t>Unconditional Undertaking</w:t>
      </w:r>
      <w:r w:rsidRPr="00047427">
        <w:t xml:space="preserve"> equal to the value of the unincorporated Materials (to be returned when the Materials are incorporated into the Works); and </w:t>
      </w:r>
    </w:p>
    <w:p w14:paraId="10B23031" w14:textId="77777777" w:rsidR="0079216D" w:rsidRPr="00047427" w:rsidRDefault="0079216D" w:rsidP="00281506">
      <w:pPr>
        <w:pStyle w:val="Paragraph"/>
        <w:numPr>
          <w:ilvl w:val="3"/>
          <w:numId w:val="38"/>
        </w:numPr>
        <w:tabs>
          <w:tab w:val="clear" w:pos="1134"/>
          <w:tab w:val="clear" w:pos="1996"/>
        </w:tabs>
        <w:spacing w:after="120"/>
        <w:ind w:left="3402" w:hanging="566"/>
      </w:pPr>
      <w:r w:rsidRPr="00047427">
        <w:t xml:space="preserve">a statement in the form set out in Schedule 5 (Statement Regarding Materials);  </w:t>
      </w:r>
    </w:p>
    <w:p w14:paraId="1EEF91C2" w14:textId="77777777" w:rsidR="0079216D" w:rsidRPr="00047427" w:rsidRDefault="0079216D" w:rsidP="00281506">
      <w:pPr>
        <w:pStyle w:val="Paragraph"/>
        <w:numPr>
          <w:ilvl w:val="3"/>
          <w:numId w:val="38"/>
        </w:numPr>
        <w:tabs>
          <w:tab w:val="clear" w:pos="1134"/>
          <w:tab w:val="clear" w:pos="1996"/>
        </w:tabs>
        <w:spacing w:after="120"/>
        <w:ind w:left="3402" w:hanging="566"/>
      </w:pPr>
      <w:r w:rsidRPr="00047427">
        <w:t>evidence that:</w:t>
      </w:r>
    </w:p>
    <w:p w14:paraId="67B77DAA" w14:textId="77777777" w:rsidR="0079216D" w:rsidRPr="00047427" w:rsidRDefault="0079216D" w:rsidP="00281506">
      <w:pPr>
        <w:pStyle w:val="Sub-sub-sub-paragraph"/>
        <w:numPr>
          <w:ilvl w:val="3"/>
          <w:numId w:val="26"/>
        </w:numPr>
        <w:tabs>
          <w:tab w:val="clear" w:pos="2835"/>
        </w:tabs>
        <w:spacing w:after="120"/>
        <w:ind w:left="3969" w:hanging="567"/>
        <w:outlineLvl w:val="6"/>
      </w:pPr>
      <w:r w:rsidRPr="00047427">
        <w:t>the unincorporated</w:t>
      </w:r>
      <w:r w:rsidRPr="00047427">
        <w:rPr>
          <w:iCs/>
        </w:rPr>
        <w:t xml:space="preserve"> Materials</w:t>
      </w:r>
      <w:r w:rsidRPr="00047427">
        <w:t xml:space="preserve"> are, or upon payment will become, the property of the Principal free of any </w:t>
      </w:r>
      <w:r w:rsidRPr="00047427">
        <w:rPr>
          <w:iCs/>
        </w:rPr>
        <w:t>Encumbrance</w:t>
      </w:r>
      <w:r w:rsidRPr="00047427">
        <w:t xml:space="preserve">;  </w:t>
      </w:r>
    </w:p>
    <w:p w14:paraId="055CD9D3" w14:textId="77777777" w:rsidR="0079216D" w:rsidRPr="00047427" w:rsidRDefault="0079216D" w:rsidP="00281506">
      <w:pPr>
        <w:pStyle w:val="Sub-sub-sub-paragraph"/>
        <w:numPr>
          <w:ilvl w:val="3"/>
          <w:numId w:val="26"/>
        </w:numPr>
        <w:tabs>
          <w:tab w:val="clear" w:pos="2835"/>
        </w:tabs>
        <w:spacing w:after="120"/>
        <w:ind w:left="3969" w:hanging="567"/>
        <w:outlineLvl w:val="6"/>
      </w:pPr>
      <w:r w:rsidRPr="00047427">
        <w:t xml:space="preserve">the unincorporated </w:t>
      </w:r>
      <w:r w:rsidRPr="00047427">
        <w:rPr>
          <w:iCs/>
        </w:rPr>
        <w:t>Materials</w:t>
      </w:r>
      <w:r w:rsidRPr="00047427">
        <w:t xml:space="preserve"> are clearly identified as the property of the Principal and are insured for their full value; and</w:t>
      </w:r>
    </w:p>
    <w:p w14:paraId="561D18D1" w14:textId="77777777" w:rsidR="0079216D" w:rsidRPr="00047427" w:rsidRDefault="0079216D" w:rsidP="00281506">
      <w:pPr>
        <w:pStyle w:val="Sub-sub-sub-paragraph"/>
        <w:numPr>
          <w:ilvl w:val="3"/>
          <w:numId w:val="26"/>
        </w:numPr>
        <w:tabs>
          <w:tab w:val="clear" w:pos="2835"/>
        </w:tabs>
        <w:spacing w:after="120"/>
        <w:ind w:left="3969" w:hanging="567"/>
        <w:outlineLvl w:val="6"/>
      </w:pPr>
      <w:r w:rsidRPr="00047427">
        <w:t xml:space="preserve">for any unincorporated </w:t>
      </w:r>
      <w:r w:rsidRPr="00047427">
        <w:rPr>
          <w:iCs/>
        </w:rPr>
        <w:t>Materials</w:t>
      </w:r>
      <w:r w:rsidRPr="00047427">
        <w:t xml:space="preserve"> imported or to be imported into Australia, the Contractor has given the Principal a clean on board bill of lading drawn or endorsed to the order of the Principal, appropriate insurance certificates and a customs invoice.</w:t>
      </w:r>
    </w:p>
    <w:p w14:paraId="354DE75D" w14:textId="76B09050" w:rsidR="0079216D" w:rsidRPr="00047427" w:rsidRDefault="00DC6950" w:rsidP="00047427">
      <w:pPr>
        <w:pStyle w:val="Normalabc"/>
        <w:ind w:left="2268" w:hanging="568"/>
        <w:jc w:val="both"/>
      </w:pPr>
      <w:r w:rsidRPr="00047427">
        <w:t>(b)</w:t>
      </w:r>
      <w:r w:rsidRPr="00047427">
        <w:tab/>
      </w:r>
      <w:r w:rsidR="0079216D" w:rsidRPr="00047427">
        <w:t xml:space="preserve">The Contractor warrants that no Encumbrance exists over any Materials paid for by the Principal or incorporated into the Works.  </w:t>
      </w:r>
    </w:p>
    <w:p w14:paraId="08B1A1AC" w14:textId="7F13AE7C" w:rsidR="0079216D" w:rsidRPr="00047427" w:rsidRDefault="00DC6950" w:rsidP="00047427">
      <w:pPr>
        <w:pStyle w:val="Normalabc"/>
        <w:ind w:left="2268" w:hanging="568"/>
        <w:jc w:val="both"/>
      </w:pPr>
      <w:r w:rsidRPr="00047427">
        <w:t>(c)</w:t>
      </w:r>
      <w:r w:rsidRPr="00047427">
        <w:tab/>
      </w:r>
      <w:r w:rsidR="0079216D" w:rsidRPr="00047427">
        <w:t>Upon the Materials becoming the property of the Principal, they are entrusted to the Contractor for the purpose of carrying out the Works and the Contractor is solely liable for their care.</w:t>
      </w:r>
    </w:p>
    <w:p w14:paraId="22894E91" w14:textId="616D139E" w:rsidR="00853B01" w:rsidRPr="00082E0A" w:rsidRDefault="00DC6950" w:rsidP="00082E0A">
      <w:pPr>
        <w:pStyle w:val="Normalabc"/>
        <w:ind w:left="2268" w:hanging="568"/>
        <w:jc w:val="both"/>
      </w:pPr>
      <w:r w:rsidRPr="00047427">
        <w:t>(d)</w:t>
      </w:r>
      <w:r w:rsidRPr="00047427">
        <w:tab/>
      </w:r>
      <w:r w:rsidR="0079216D" w:rsidRPr="00047427">
        <w:t xml:space="preserve">If the Contract or the Contractor’s engagement under the Contract is terminated by the Principal, the Contractor must ensure that, in respect of any unincorporated Materials for which payment has been made or which have been appropriated to the Contract, the Principal may enter upon any premises where the Materials are stored and take possession of these Materials. </w:t>
      </w:r>
    </w:p>
    <w:p w14:paraId="0FF4CB2D" w14:textId="7FA70C51" w:rsidR="00D070EA" w:rsidRDefault="00853B01" w:rsidP="00047427">
      <w:pPr>
        <w:tabs>
          <w:tab w:val="left" w:pos="568"/>
        </w:tabs>
        <w:spacing w:after="120"/>
        <w:ind w:left="1701" w:hanging="567"/>
        <w:rPr>
          <w:bCs/>
        </w:rPr>
      </w:pPr>
      <w:r w:rsidRPr="00047427">
        <w:rPr>
          <w:bCs/>
        </w:rPr>
        <w:t>13.</w:t>
      </w:r>
      <w:r w:rsidR="00CC027B">
        <w:rPr>
          <w:bCs/>
        </w:rPr>
        <w:t>9</w:t>
      </w:r>
      <w:r w:rsidRPr="00047427">
        <w:rPr>
          <w:bCs/>
        </w:rPr>
        <w:tab/>
      </w:r>
      <w:r w:rsidR="00D070EA" w:rsidRPr="00D070EA">
        <w:rPr>
          <w:b/>
        </w:rPr>
        <w:t>Provisional Allowances</w:t>
      </w:r>
    </w:p>
    <w:p w14:paraId="1CB6048A" w14:textId="3D233326" w:rsidR="00853B01" w:rsidRPr="00047427" w:rsidRDefault="00D070EA" w:rsidP="00047427">
      <w:pPr>
        <w:tabs>
          <w:tab w:val="left" w:pos="568"/>
        </w:tabs>
        <w:spacing w:after="120"/>
        <w:ind w:left="1701" w:hanging="567"/>
        <w:rPr>
          <w:bCs/>
        </w:rPr>
      </w:pPr>
      <w:r>
        <w:rPr>
          <w:bCs/>
        </w:rPr>
        <w:tab/>
      </w:r>
      <w:r w:rsidR="00853B01" w:rsidRPr="00047427">
        <w:rPr>
          <w:bCs/>
        </w:rPr>
        <w:t>If the Principal instructs the Contractor to carry out work that is the subject of a Provisional Allowance, then the Contract Price is to be adjusted as follows:</w:t>
      </w:r>
    </w:p>
    <w:p w14:paraId="0DD8DF6D" w14:textId="77777777" w:rsidR="00853B01" w:rsidRPr="00047427" w:rsidRDefault="00853B01" w:rsidP="00047427">
      <w:pPr>
        <w:pStyle w:val="Normalabc"/>
        <w:ind w:left="2268" w:hanging="568"/>
        <w:jc w:val="both"/>
      </w:pPr>
      <w:r w:rsidRPr="00047427">
        <w:t>(a)</w:t>
      </w:r>
      <w:r w:rsidRPr="00047427">
        <w:tab/>
        <w:t>the amount of the Provisional Allowance is to be deducted from the Contract Price; and</w:t>
      </w:r>
    </w:p>
    <w:p w14:paraId="54002267" w14:textId="67E2FAAD" w:rsidR="00853B01" w:rsidRPr="00047427" w:rsidRDefault="00853B01" w:rsidP="00047427">
      <w:pPr>
        <w:pStyle w:val="Normalabc"/>
        <w:ind w:left="2268" w:hanging="568"/>
        <w:jc w:val="both"/>
      </w:pPr>
      <w:r w:rsidRPr="00047427">
        <w:t>(b)</w:t>
      </w:r>
      <w:r w:rsidRPr="00047427">
        <w:tab/>
        <w:t xml:space="preserve">where the Provisional Allowance is a Provisional Sum, the reasonable Direct Costs to the Contractor of work carried out in relation to the Provisional Sum plus </w:t>
      </w:r>
      <w:r w:rsidR="00821F71" w:rsidRPr="00911FB0">
        <w:t xml:space="preserve">a margin </w:t>
      </w:r>
      <w:r w:rsidR="00821F71" w:rsidRPr="00296E38">
        <w:t xml:space="preserve">calculated as the percentage </w:t>
      </w:r>
      <w:r w:rsidR="00821F71">
        <w:t xml:space="preserve">stated </w:t>
      </w:r>
      <w:r w:rsidR="00821F71" w:rsidRPr="00296E38">
        <w:t xml:space="preserve">in </w:t>
      </w:r>
      <w:r w:rsidR="00821F71" w:rsidRPr="00296E38">
        <w:rPr>
          <w:iCs/>
        </w:rPr>
        <w:t>Contract Information</w:t>
      </w:r>
      <w:r w:rsidR="00821F71" w:rsidRPr="00296E38">
        <w:t xml:space="preserve"> item</w:t>
      </w:r>
      <w:r w:rsidR="00821F71" w:rsidRPr="00911FB0">
        <w:t xml:space="preserve"> </w:t>
      </w:r>
      <w:r w:rsidR="00821F71">
        <w:t>18,</w:t>
      </w:r>
      <w:r w:rsidRPr="00047427">
        <w:t xml:space="preserve"> is to be added to the Contract Price; or</w:t>
      </w:r>
    </w:p>
    <w:p w14:paraId="2434A009" w14:textId="09B7A7FA" w:rsidR="00853B01" w:rsidRPr="00047427" w:rsidRDefault="00853B01" w:rsidP="00047427">
      <w:pPr>
        <w:pStyle w:val="Normalabc"/>
        <w:ind w:left="2268" w:hanging="568"/>
        <w:jc w:val="both"/>
      </w:pPr>
      <w:r w:rsidRPr="00047427">
        <w:t>(c)</w:t>
      </w:r>
      <w:r w:rsidRPr="00047427">
        <w:tab/>
        <w:t xml:space="preserve">where the Provisional Allowance is a Provisional </w:t>
      </w:r>
      <w:r w:rsidR="00762A9E">
        <w:t>Quantity</w:t>
      </w:r>
      <w:r w:rsidRPr="00047427">
        <w:t>, the amount calculated by applying the tendered rate to the measured quantity of work carried out, up to the specified limit, is to be added to the Contract Price.</w:t>
      </w:r>
    </w:p>
    <w:p w14:paraId="11EC5236" w14:textId="77777777" w:rsidR="00853B01" w:rsidRPr="00047427" w:rsidRDefault="00853B01" w:rsidP="00047427">
      <w:pPr>
        <w:spacing w:after="120"/>
        <w:ind w:left="1701"/>
      </w:pPr>
      <w:r w:rsidRPr="00047427">
        <w:t xml:space="preserve">If the Principal does not instruct the Contractor to carry out work which is subject to any Provisional Allowance, then the Provisional Allowance is to be deducted from the Contract Price. </w:t>
      </w:r>
    </w:p>
    <w:p w14:paraId="21A6C02C" w14:textId="1B3F103C" w:rsidR="00621DC5" w:rsidRDefault="00853B01" w:rsidP="00082E0A">
      <w:pPr>
        <w:tabs>
          <w:tab w:val="left" w:pos="568"/>
        </w:tabs>
        <w:spacing w:after="120"/>
        <w:ind w:left="1701" w:hanging="567"/>
        <w:rPr>
          <w:bCs/>
        </w:rPr>
      </w:pPr>
      <w:r w:rsidRPr="00047427">
        <w:rPr>
          <w:bCs/>
        </w:rPr>
        <w:t>13.1</w:t>
      </w:r>
      <w:r w:rsidR="00CC027B">
        <w:rPr>
          <w:bCs/>
        </w:rPr>
        <w:t>0</w:t>
      </w:r>
      <w:r w:rsidRPr="00047427">
        <w:rPr>
          <w:bCs/>
        </w:rPr>
        <w:tab/>
      </w:r>
      <w:r w:rsidR="00621DC5" w:rsidRPr="00621DC5">
        <w:rPr>
          <w:b/>
        </w:rPr>
        <w:t>Undertakings</w:t>
      </w:r>
    </w:p>
    <w:p w14:paraId="42E47A91" w14:textId="354AFFDE" w:rsidR="00853B01" w:rsidRPr="00047427" w:rsidRDefault="00621DC5" w:rsidP="00082E0A">
      <w:pPr>
        <w:tabs>
          <w:tab w:val="left" w:pos="568"/>
        </w:tabs>
        <w:spacing w:after="120"/>
        <w:ind w:left="1701" w:hanging="567"/>
      </w:pPr>
      <w:r>
        <w:tab/>
      </w:r>
      <w:r w:rsidR="00853B01" w:rsidRPr="00047427">
        <w:t xml:space="preserve">Unless the Principal specifies at Contract Information - </w:t>
      </w:r>
      <w:r w:rsidR="00853B01" w:rsidRPr="00047427">
        <w:rPr>
          <w:b/>
          <w:bCs/>
        </w:rPr>
        <w:t>Item 1</w:t>
      </w:r>
      <w:r w:rsidR="00F21783">
        <w:rPr>
          <w:b/>
          <w:bCs/>
        </w:rPr>
        <w:t>6</w:t>
      </w:r>
      <w:r w:rsidR="00853B01" w:rsidRPr="00047427">
        <w:t xml:space="preserve"> that</w:t>
      </w:r>
      <w:r w:rsidR="003F519B">
        <w:t xml:space="preserve"> </w:t>
      </w:r>
      <w:r w:rsidR="00FD1D12">
        <w:t>U</w:t>
      </w:r>
      <w:r w:rsidR="00853B01" w:rsidRPr="00047427">
        <w:t>ndertaking</w:t>
      </w:r>
      <w:r w:rsidR="003F519B">
        <w:t>s</w:t>
      </w:r>
      <w:r w:rsidR="00853B01" w:rsidRPr="00047427">
        <w:t xml:space="preserve"> </w:t>
      </w:r>
      <w:r w:rsidR="003F519B">
        <w:t>are</w:t>
      </w:r>
      <w:r w:rsidR="00853B01" w:rsidRPr="00047427">
        <w:t xml:space="preserve"> to be provided or other arrangements apply, the Principal </w:t>
      </w:r>
      <w:r w:rsidR="00B15FA7">
        <w:t>may</w:t>
      </w:r>
      <w:r w:rsidR="00853B01" w:rsidRPr="00047427">
        <w:t xml:space="preserve"> retain the percentage of the Contract Price specified in Contract Information - </w:t>
      </w:r>
      <w:r w:rsidR="00853B01" w:rsidRPr="00047427">
        <w:rPr>
          <w:b/>
          <w:bCs/>
        </w:rPr>
        <w:t>Item 1</w:t>
      </w:r>
      <w:r w:rsidR="00F21783">
        <w:rPr>
          <w:b/>
          <w:bCs/>
        </w:rPr>
        <w:t>6</w:t>
      </w:r>
      <w:r w:rsidR="00853B01" w:rsidRPr="00047427">
        <w:t xml:space="preserve"> </w:t>
      </w:r>
      <w:r w:rsidR="00265839">
        <w:t>as security for th</w:t>
      </w:r>
      <w:r w:rsidR="00F528AF">
        <w:t>e</w:t>
      </w:r>
      <w:r w:rsidR="00265839">
        <w:t xml:space="preserve"> Contractor’s performance.</w:t>
      </w:r>
    </w:p>
    <w:p w14:paraId="523EEA56" w14:textId="1B696C9E" w:rsidR="00853B01" w:rsidRPr="00047427" w:rsidRDefault="001309F8" w:rsidP="00047427">
      <w:pPr>
        <w:spacing w:after="120"/>
        <w:ind w:left="1701"/>
      </w:pPr>
      <w:r>
        <w:t xml:space="preserve">If it is </w:t>
      </w:r>
      <w:r w:rsidRPr="00047427">
        <w:t>specifie</w:t>
      </w:r>
      <w:r>
        <w:t>d</w:t>
      </w:r>
      <w:r w:rsidRPr="00047427">
        <w:t xml:space="preserve"> at Contract Information - </w:t>
      </w:r>
      <w:r w:rsidRPr="00047427">
        <w:rPr>
          <w:b/>
          <w:bCs/>
        </w:rPr>
        <w:t>Item 1</w:t>
      </w:r>
      <w:r>
        <w:rPr>
          <w:b/>
          <w:bCs/>
        </w:rPr>
        <w:t>6</w:t>
      </w:r>
      <w:r w:rsidRPr="00047427">
        <w:t xml:space="preserve"> that</w:t>
      </w:r>
      <w:r>
        <w:t xml:space="preserve"> </w:t>
      </w:r>
      <w:r w:rsidR="00FD1D12">
        <w:t>U</w:t>
      </w:r>
      <w:r w:rsidRPr="00047427">
        <w:t>ndertaking</w:t>
      </w:r>
      <w:r>
        <w:t>s</w:t>
      </w:r>
      <w:r w:rsidRPr="00047427">
        <w:t xml:space="preserve"> </w:t>
      </w:r>
      <w:r>
        <w:t>are</w:t>
      </w:r>
      <w:r w:rsidRPr="00047427">
        <w:t xml:space="preserve"> to be provided</w:t>
      </w:r>
      <w:r>
        <w:t>,</w:t>
      </w:r>
      <w:r w:rsidRPr="00047427">
        <w:t xml:space="preserve"> </w:t>
      </w:r>
      <w:r>
        <w:t>t</w:t>
      </w:r>
      <w:r w:rsidR="00853B01" w:rsidRPr="00047427">
        <w:t>he Contractor m</w:t>
      </w:r>
      <w:r>
        <w:t>ust</w:t>
      </w:r>
      <w:r w:rsidR="00FD1D12">
        <w:t xml:space="preserve"> within 14 days after the Date of Contract</w:t>
      </w:r>
      <w:r w:rsidR="00853B01" w:rsidRPr="00047427">
        <w:t xml:space="preserve">, instead of the retention, provide </w:t>
      </w:r>
      <w:r w:rsidR="003F519B">
        <w:t>to</w:t>
      </w:r>
      <w:r w:rsidR="003F519B" w:rsidRPr="00296E38">
        <w:t xml:space="preserve"> the Principal the </w:t>
      </w:r>
      <w:r w:rsidR="003F519B" w:rsidRPr="006D4907">
        <w:rPr>
          <w:iCs/>
        </w:rPr>
        <w:t>Completion Undertaking and the Post-Completion Undertaking for amounts calculated in accordance with Contract Information</w:t>
      </w:r>
      <w:r w:rsidR="008E0512" w:rsidRPr="006D4907">
        <w:rPr>
          <w:iCs/>
        </w:rPr>
        <w:t xml:space="preserve">- </w:t>
      </w:r>
      <w:r w:rsidR="008E0512" w:rsidRPr="006D4907">
        <w:rPr>
          <w:b/>
          <w:bCs/>
          <w:iCs/>
        </w:rPr>
        <w:t>Item 16</w:t>
      </w:r>
      <w:r w:rsidR="003F519B" w:rsidRPr="006D4907">
        <w:rPr>
          <w:iCs/>
        </w:rPr>
        <w:t>.  The Undertakings</w:t>
      </w:r>
      <w:r w:rsidR="003F519B" w:rsidRPr="00A70246">
        <w:rPr>
          <w:i/>
        </w:rPr>
        <w:t xml:space="preserve"> </w:t>
      </w:r>
      <w:r w:rsidR="003F519B" w:rsidRPr="00296E38">
        <w:t xml:space="preserve">must be in the form specified in </w:t>
      </w:r>
      <w:r w:rsidR="00853B01" w:rsidRPr="00047427">
        <w:t xml:space="preserve"> </w:t>
      </w:r>
      <w:r w:rsidR="00853B01" w:rsidRPr="00047427">
        <w:rPr>
          <w:b/>
          <w:bCs/>
        </w:rPr>
        <w:t>Schedule 1 –</w:t>
      </w:r>
      <w:r w:rsidR="00853B01" w:rsidRPr="00047427">
        <w:t xml:space="preserve"> </w:t>
      </w:r>
      <w:r w:rsidR="00853B01" w:rsidRPr="00047427">
        <w:rPr>
          <w:b/>
          <w:bCs/>
        </w:rPr>
        <w:t>Unconditional Undertaking</w:t>
      </w:r>
      <w:r w:rsidR="00853B01" w:rsidRPr="00047427">
        <w:t>.</w:t>
      </w:r>
    </w:p>
    <w:p w14:paraId="71F43C9C" w14:textId="77777777" w:rsidR="00D155E0" w:rsidRDefault="00853B01" w:rsidP="00047427">
      <w:pPr>
        <w:spacing w:after="120"/>
        <w:ind w:left="1701"/>
      </w:pPr>
      <w:r w:rsidRPr="00047427">
        <w:t xml:space="preserve">All </w:t>
      </w:r>
      <w:r w:rsidR="00FD1D12">
        <w:t>U</w:t>
      </w:r>
      <w:r w:rsidRPr="00047427">
        <w:t xml:space="preserve">ndertakings </w:t>
      </w:r>
      <w:r w:rsidR="00D155E0">
        <w:t>must:</w:t>
      </w:r>
    </w:p>
    <w:p w14:paraId="3B4FECCE" w14:textId="77777777" w:rsidR="00D155E0" w:rsidRPr="00D155E0" w:rsidRDefault="00D155E0" w:rsidP="00D155E0">
      <w:pPr>
        <w:pStyle w:val="ListParagraph"/>
        <w:numPr>
          <w:ilvl w:val="0"/>
          <w:numId w:val="52"/>
        </w:numPr>
        <w:spacing w:after="120"/>
        <w:rPr>
          <w:sz w:val="20"/>
          <w:szCs w:val="20"/>
        </w:rPr>
      </w:pPr>
      <w:r w:rsidRPr="00D155E0">
        <w:rPr>
          <w:sz w:val="20"/>
          <w:szCs w:val="20"/>
        </w:rPr>
        <w:t>not have an expiry date;</w:t>
      </w:r>
    </w:p>
    <w:p w14:paraId="043C5EBA" w14:textId="77777777" w:rsidR="00D155E0" w:rsidRPr="00D155E0" w:rsidRDefault="00D155E0" w:rsidP="00D155E0">
      <w:pPr>
        <w:pStyle w:val="ListParagraph"/>
        <w:numPr>
          <w:ilvl w:val="0"/>
          <w:numId w:val="52"/>
        </w:numPr>
        <w:spacing w:after="120"/>
        <w:rPr>
          <w:sz w:val="20"/>
          <w:szCs w:val="20"/>
        </w:rPr>
      </w:pPr>
      <w:r w:rsidRPr="00D155E0">
        <w:rPr>
          <w:sz w:val="20"/>
          <w:szCs w:val="20"/>
        </w:rPr>
        <w:t>be provided by a bank, building society, credit union or insurance company with a Standard and Poor credit rating of at least A-;</w:t>
      </w:r>
    </w:p>
    <w:p w14:paraId="1B0AA86A" w14:textId="4AD99EA8" w:rsidR="00D155E0" w:rsidRPr="00D155E0" w:rsidRDefault="00D155E0" w:rsidP="00D155E0">
      <w:pPr>
        <w:pStyle w:val="ListParagraph"/>
        <w:numPr>
          <w:ilvl w:val="0"/>
          <w:numId w:val="52"/>
        </w:numPr>
        <w:spacing w:after="120"/>
        <w:rPr>
          <w:sz w:val="20"/>
          <w:szCs w:val="20"/>
        </w:rPr>
      </w:pPr>
      <w:r w:rsidRPr="00D155E0">
        <w:rPr>
          <w:sz w:val="20"/>
          <w:szCs w:val="20"/>
        </w:rPr>
        <w:t xml:space="preserve">where provided by a bank, building society or credit union, be issued by an entity authorised to carry on the business of banking in Australia under the </w:t>
      </w:r>
      <w:r w:rsidRPr="00D155E0">
        <w:rPr>
          <w:i/>
          <w:iCs/>
          <w:sz w:val="20"/>
          <w:szCs w:val="20"/>
        </w:rPr>
        <w:t>Banking Act 1959</w:t>
      </w:r>
      <w:r w:rsidRPr="00D155E0">
        <w:rPr>
          <w:sz w:val="20"/>
          <w:szCs w:val="20"/>
        </w:rPr>
        <w:t>;</w:t>
      </w:r>
    </w:p>
    <w:p w14:paraId="02EBAFBF" w14:textId="2864B8E9" w:rsidR="00D155E0" w:rsidRPr="00D155E0" w:rsidRDefault="00D155E0" w:rsidP="00D155E0">
      <w:pPr>
        <w:pStyle w:val="ListParagraph"/>
        <w:numPr>
          <w:ilvl w:val="0"/>
          <w:numId w:val="52"/>
        </w:numPr>
        <w:spacing w:after="120"/>
        <w:rPr>
          <w:sz w:val="20"/>
          <w:szCs w:val="20"/>
        </w:rPr>
      </w:pPr>
      <w:r w:rsidRPr="00D155E0">
        <w:rPr>
          <w:sz w:val="20"/>
          <w:szCs w:val="20"/>
        </w:rPr>
        <w:t>where provided by an insurance company, be issued by an entity</w:t>
      </w:r>
      <w:r>
        <w:rPr>
          <w:sz w:val="20"/>
          <w:szCs w:val="20"/>
        </w:rPr>
        <w:t xml:space="preserve"> that is</w:t>
      </w:r>
      <w:r w:rsidRPr="00D155E0">
        <w:rPr>
          <w:sz w:val="20"/>
          <w:szCs w:val="20"/>
        </w:rPr>
        <w:t xml:space="preserve"> registered with ASIC</w:t>
      </w:r>
      <w:r>
        <w:rPr>
          <w:sz w:val="20"/>
          <w:szCs w:val="20"/>
        </w:rPr>
        <w:t>,</w:t>
      </w:r>
      <w:r w:rsidRPr="00D155E0">
        <w:rPr>
          <w:sz w:val="20"/>
          <w:szCs w:val="20"/>
        </w:rPr>
        <w:t xml:space="preserve"> </w:t>
      </w:r>
      <w:proofErr w:type="spellStart"/>
      <w:r w:rsidRPr="00D155E0">
        <w:rPr>
          <w:sz w:val="20"/>
          <w:szCs w:val="20"/>
        </w:rPr>
        <w:t>authorised</w:t>
      </w:r>
      <w:proofErr w:type="spellEnd"/>
      <w:r w:rsidRPr="00D155E0">
        <w:rPr>
          <w:sz w:val="20"/>
          <w:szCs w:val="20"/>
        </w:rPr>
        <w:t xml:space="preserve"> by APRA, and is fully compliant with Australia’s regulatory and legal requirements, including holding an Australian financial services licence under the </w:t>
      </w:r>
      <w:r w:rsidRPr="00D155E0">
        <w:rPr>
          <w:i/>
          <w:iCs/>
          <w:sz w:val="20"/>
          <w:szCs w:val="20"/>
        </w:rPr>
        <w:t>Corporations Act 2001</w:t>
      </w:r>
      <w:r w:rsidRPr="00D155E0">
        <w:rPr>
          <w:sz w:val="20"/>
          <w:szCs w:val="20"/>
        </w:rPr>
        <w:t>;</w:t>
      </w:r>
    </w:p>
    <w:p w14:paraId="26C1DF92" w14:textId="77777777" w:rsidR="00D155E0" w:rsidRPr="00D155E0" w:rsidRDefault="00D155E0" w:rsidP="00D155E0">
      <w:pPr>
        <w:pStyle w:val="ListParagraph"/>
        <w:numPr>
          <w:ilvl w:val="0"/>
          <w:numId w:val="52"/>
        </w:numPr>
        <w:spacing w:after="120"/>
        <w:rPr>
          <w:sz w:val="20"/>
          <w:szCs w:val="20"/>
        </w:rPr>
      </w:pPr>
      <w:r w:rsidRPr="00D155E0">
        <w:rPr>
          <w:sz w:val="20"/>
          <w:szCs w:val="20"/>
        </w:rPr>
        <w:t xml:space="preserve">be redeemable in the Adelaide CBD; and </w:t>
      </w:r>
    </w:p>
    <w:p w14:paraId="7800D067" w14:textId="76AAABD2" w:rsidR="00D155E0" w:rsidRDefault="00D155E0" w:rsidP="00D155E0">
      <w:pPr>
        <w:pStyle w:val="ListParagraph"/>
        <w:numPr>
          <w:ilvl w:val="0"/>
          <w:numId w:val="52"/>
        </w:numPr>
        <w:spacing w:after="120"/>
      </w:pPr>
      <w:r w:rsidRPr="00D155E0">
        <w:rPr>
          <w:sz w:val="20"/>
          <w:szCs w:val="20"/>
        </w:rPr>
        <w:t>be otherwise acceptable</w:t>
      </w:r>
      <w:r>
        <w:t xml:space="preserve"> to the Principal</w:t>
      </w:r>
    </w:p>
    <w:p w14:paraId="52B0C107" w14:textId="507590D0" w:rsidR="00853B01" w:rsidRPr="00047427" w:rsidRDefault="00853B01" w:rsidP="00047427">
      <w:pPr>
        <w:spacing w:after="120"/>
        <w:ind w:left="1701"/>
      </w:pPr>
    </w:p>
    <w:p w14:paraId="538B7C20" w14:textId="494168E2" w:rsidR="004F768A" w:rsidRDefault="00853B01" w:rsidP="00D976E3">
      <w:pPr>
        <w:spacing w:after="120"/>
        <w:ind w:left="1701"/>
      </w:pPr>
      <w:r w:rsidRPr="00047427">
        <w:t xml:space="preserve">The Principal may make a demand against an </w:t>
      </w:r>
      <w:r w:rsidR="00265839">
        <w:t>U</w:t>
      </w:r>
      <w:r w:rsidRPr="00047427">
        <w:t>ndertaking or retention in payment of any debt due from the Contractor to the Principal.</w:t>
      </w:r>
    </w:p>
    <w:p w14:paraId="440F4C07" w14:textId="471832DA" w:rsidR="00D976E3" w:rsidRPr="00D976E3" w:rsidRDefault="00D976E3" w:rsidP="00D976E3">
      <w:pPr>
        <w:spacing w:after="120"/>
        <w:ind w:left="1701"/>
      </w:pPr>
      <w:r w:rsidRPr="00296E38">
        <w:t xml:space="preserve">Unless the Principal has made or intends to make a demand against an </w:t>
      </w:r>
      <w:r w:rsidRPr="00D976E3">
        <w:t>Undertaking</w:t>
      </w:r>
      <w:r w:rsidR="00265839">
        <w:t xml:space="preserve"> or retention</w:t>
      </w:r>
      <w:r w:rsidRPr="00296E38">
        <w:t xml:space="preserve">, the Principal </w:t>
      </w:r>
      <w:r w:rsidRPr="00D976E3">
        <w:t>must return</w:t>
      </w:r>
      <w:r w:rsidRPr="006D4907">
        <w:t xml:space="preserve"> the Undertakings </w:t>
      </w:r>
      <w:r w:rsidR="00265839">
        <w:t xml:space="preserve">or retention </w:t>
      </w:r>
      <w:r w:rsidRPr="006D4907">
        <w:t>(or, if applicable, the balance remaining after a demand on the Undertakings</w:t>
      </w:r>
      <w:r w:rsidR="00265839">
        <w:t xml:space="preserve"> or retention</w:t>
      </w:r>
      <w:r w:rsidRPr="006D4907">
        <w:t>)</w:t>
      </w:r>
      <w:r w:rsidRPr="00D976E3">
        <w:t xml:space="preserve"> to the Contractor as follows:</w:t>
      </w:r>
    </w:p>
    <w:p w14:paraId="123E7E5D" w14:textId="4C732329" w:rsidR="00D976E3" w:rsidRDefault="00D976E3" w:rsidP="00955B8E">
      <w:pPr>
        <w:pStyle w:val="ListParagraph"/>
        <w:numPr>
          <w:ilvl w:val="0"/>
          <w:numId w:val="52"/>
        </w:numPr>
        <w:spacing w:after="120"/>
        <w:rPr>
          <w:sz w:val="20"/>
          <w:szCs w:val="20"/>
        </w:rPr>
      </w:pPr>
      <w:r w:rsidRPr="00D976E3">
        <w:rPr>
          <w:sz w:val="20"/>
          <w:szCs w:val="20"/>
        </w:rPr>
        <w:t>the C</w:t>
      </w:r>
      <w:r w:rsidRPr="008E0512">
        <w:rPr>
          <w:sz w:val="20"/>
          <w:szCs w:val="20"/>
        </w:rPr>
        <w:t xml:space="preserve">ompletion Undertaking </w:t>
      </w:r>
      <w:r w:rsidR="00EA7145">
        <w:rPr>
          <w:sz w:val="20"/>
          <w:szCs w:val="20"/>
        </w:rPr>
        <w:t xml:space="preserve">or 50% or the retention </w:t>
      </w:r>
      <w:r w:rsidRPr="008E0512">
        <w:rPr>
          <w:sz w:val="20"/>
          <w:szCs w:val="20"/>
        </w:rPr>
        <w:t>within 14 days after the work under the Contract reaches Completion; and</w:t>
      </w:r>
    </w:p>
    <w:p w14:paraId="6775E8D2" w14:textId="77777777" w:rsidR="00955B8E" w:rsidRPr="00955B8E" w:rsidRDefault="00955B8E" w:rsidP="00955B8E">
      <w:pPr>
        <w:pStyle w:val="ListParagraph"/>
        <w:spacing w:after="120"/>
        <w:ind w:left="2061"/>
        <w:rPr>
          <w:sz w:val="20"/>
          <w:szCs w:val="20"/>
        </w:rPr>
      </w:pPr>
    </w:p>
    <w:p w14:paraId="115DF7D4" w14:textId="05B92172" w:rsidR="00D976E3" w:rsidRPr="00082E0A" w:rsidRDefault="00D976E3" w:rsidP="00281506">
      <w:pPr>
        <w:pStyle w:val="ListParagraph"/>
        <w:numPr>
          <w:ilvl w:val="0"/>
          <w:numId w:val="52"/>
        </w:numPr>
        <w:spacing w:after="120"/>
        <w:rPr>
          <w:sz w:val="20"/>
          <w:szCs w:val="20"/>
        </w:rPr>
      </w:pPr>
      <w:r w:rsidRPr="008E0512">
        <w:rPr>
          <w:sz w:val="20"/>
          <w:szCs w:val="20"/>
        </w:rPr>
        <w:t xml:space="preserve">the Post-Completion Undertaking </w:t>
      </w:r>
      <w:r w:rsidR="00EA7145">
        <w:rPr>
          <w:sz w:val="20"/>
          <w:szCs w:val="20"/>
        </w:rPr>
        <w:t xml:space="preserve">or 50% or the retention </w:t>
      </w:r>
      <w:r w:rsidRPr="008E0512">
        <w:rPr>
          <w:sz w:val="20"/>
          <w:szCs w:val="20"/>
        </w:rPr>
        <w:t xml:space="preserve">at the end of the Post Completion Period provided that at that time there are no outstanding Defects or unresolved </w:t>
      </w:r>
      <w:r w:rsidR="00FD1D12" w:rsidRPr="008E0512">
        <w:rPr>
          <w:sz w:val="20"/>
          <w:szCs w:val="20"/>
        </w:rPr>
        <w:t>claims</w:t>
      </w:r>
      <w:r w:rsidRPr="008E0512">
        <w:rPr>
          <w:sz w:val="20"/>
          <w:szCs w:val="20"/>
        </w:rPr>
        <w:t>; and there are no moneys of any nature, including debts, damages and indemnity claims, payable by the Contractor to the Principal.</w:t>
      </w:r>
    </w:p>
    <w:p w14:paraId="0DDCE8BE" w14:textId="2C51D8F6" w:rsidR="00621DC5" w:rsidRPr="00621DC5" w:rsidRDefault="00853B01" w:rsidP="00047427">
      <w:pPr>
        <w:tabs>
          <w:tab w:val="left" w:pos="568"/>
        </w:tabs>
        <w:spacing w:after="120"/>
        <w:ind w:left="1701" w:hanging="567"/>
        <w:rPr>
          <w:b/>
        </w:rPr>
      </w:pPr>
      <w:r w:rsidRPr="00047427">
        <w:rPr>
          <w:bCs/>
        </w:rPr>
        <w:t>13.1</w:t>
      </w:r>
      <w:r w:rsidR="00CC027B">
        <w:rPr>
          <w:bCs/>
        </w:rPr>
        <w:t>1</w:t>
      </w:r>
      <w:r w:rsidRPr="00047427">
        <w:rPr>
          <w:bCs/>
        </w:rPr>
        <w:tab/>
      </w:r>
      <w:r w:rsidR="00621DC5" w:rsidRPr="00621DC5">
        <w:rPr>
          <w:b/>
        </w:rPr>
        <w:t>Final Payment</w:t>
      </w:r>
    </w:p>
    <w:p w14:paraId="1186F55D" w14:textId="6ED97BFD" w:rsidR="00853B01" w:rsidRPr="00047427" w:rsidRDefault="00621DC5" w:rsidP="00047427">
      <w:pPr>
        <w:tabs>
          <w:tab w:val="left" w:pos="568"/>
        </w:tabs>
        <w:spacing w:after="120"/>
        <w:ind w:left="1701" w:hanging="567"/>
        <w:rPr>
          <w:bCs/>
        </w:rPr>
      </w:pPr>
      <w:r>
        <w:rPr>
          <w:bCs/>
        </w:rPr>
        <w:tab/>
      </w:r>
      <w:r w:rsidR="00853B01" w:rsidRPr="00047427">
        <w:rPr>
          <w:bCs/>
        </w:rPr>
        <w:t>Within 60 Business Days after:</w:t>
      </w:r>
    </w:p>
    <w:p w14:paraId="017FA337" w14:textId="77777777" w:rsidR="00853B01" w:rsidRPr="00047427" w:rsidRDefault="00853B01" w:rsidP="00047427">
      <w:pPr>
        <w:pStyle w:val="Normalabc"/>
        <w:ind w:left="2268" w:hanging="568"/>
        <w:jc w:val="both"/>
      </w:pPr>
      <w:r w:rsidRPr="00047427">
        <w:t>(a)</w:t>
      </w:r>
      <w:r w:rsidRPr="00047427">
        <w:tab/>
        <w:t xml:space="preserve">the work under the Contract reaches Completion; </w:t>
      </w:r>
    </w:p>
    <w:p w14:paraId="18A531D3" w14:textId="77777777" w:rsidR="00853B01" w:rsidRPr="00047427" w:rsidRDefault="00853B01" w:rsidP="00047427">
      <w:pPr>
        <w:pStyle w:val="Normalabc"/>
        <w:ind w:left="2268" w:hanging="568"/>
        <w:jc w:val="both"/>
      </w:pPr>
      <w:r w:rsidRPr="00047427">
        <w:t>(b)</w:t>
      </w:r>
      <w:r w:rsidRPr="00047427">
        <w:tab/>
        <w:t>the rectification or resolution of all Defects identified prior to the end of the final Post Completion Period (if any); or</w:t>
      </w:r>
    </w:p>
    <w:p w14:paraId="14753204" w14:textId="77777777" w:rsidR="00853B01" w:rsidRPr="00047427" w:rsidRDefault="00853B01" w:rsidP="00047427">
      <w:pPr>
        <w:pStyle w:val="Normalabc"/>
        <w:ind w:left="2268" w:hanging="568"/>
        <w:jc w:val="both"/>
      </w:pPr>
      <w:r w:rsidRPr="00047427">
        <w:t>(c)</w:t>
      </w:r>
      <w:r w:rsidRPr="00047427">
        <w:tab/>
        <w:t xml:space="preserve">the resolution of all claims made under </w:t>
      </w:r>
      <w:r w:rsidRPr="00047427">
        <w:rPr>
          <w:b/>
          <w:bCs/>
        </w:rPr>
        <w:t>Clause 15</w:t>
      </w:r>
      <w:r w:rsidRPr="00047427">
        <w:t xml:space="preserve">, </w:t>
      </w:r>
    </w:p>
    <w:p w14:paraId="6F0C7192" w14:textId="77777777" w:rsidR="00853B01" w:rsidRPr="00047427" w:rsidRDefault="00853B01" w:rsidP="00047427">
      <w:pPr>
        <w:spacing w:after="120"/>
        <w:ind w:left="1701"/>
      </w:pPr>
      <w:r w:rsidRPr="00047427">
        <w:t xml:space="preserve">whichever is the latter, the Principal is to issue a final payment schedule accounting for the payment of any retention held under </w:t>
      </w:r>
      <w:r w:rsidRPr="00047427">
        <w:rPr>
          <w:b/>
          <w:bCs/>
        </w:rPr>
        <w:t>Clause 13.10</w:t>
      </w:r>
      <w:r w:rsidRPr="00047427">
        <w:t xml:space="preserve"> and any amounts the Principal demands from the Contractor, and stating the amount payable by one party to the other. </w:t>
      </w:r>
    </w:p>
    <w:p w14:paraId="4B6DD361" w14:textId="0D1C4AC3" w:rsidR="00853B01" w:rsidRPr="00047427" w:rsidRDefault="00853B01" w:rsidP="00047427">
      <w:pPr>
        <w:spacing w:after="120"/>
        <w:ind w:left="1701"/>
      </w:pPr>
      <w:r w:rsidRPr="00047427">
        <w:t xml:space="preserve">If payment is due to the Contractor then, within 15 </w:t>
      </w:r>
      <w:r w:rsidR="00FC37DC">
        <w:t>D</w:t>
      </w:r>
      <w:r w:rsidRPr="00047427">
        <w:t xml:space="preserve">ays after the date of issue of the final payment schedule, the Principal is to pay the Contractor any money due in accordance with the final payment schedule. </w:t>
      </w:r>
    </w:p>
    <w:p w14:paraId="4F5310AC" w14:textId="116CCD92" w:rsidR="00853B01" w:rsidRPr="00047427" w:rsidRDefault="00853B01" w:rsidP="00047427">
      <w:pPr>
        <w:spacing w:after="120"/>
        <w:ind w:left="1701"/>
      </w:pPr>
      <w:r w:rsidRPr="00047427">
        <w:t>If payment is due to the Principal from the Contractor then the payment is a debt due and payable by the Contractor to the Principal. Within 20 Business Days after the date of issue of the final payment schedule, the Contractor is to pay the Principal any money due in accordance with the final payment schedule.</w:t>
      </w:r>
    </w:p>
    <w:p w14:paraId="0F91A334" w14:textId="6982EC22" w:rsidR="00853B01" w:rsidRPr="00047427" w:rsidRDefault="00853B01" w:rsidP="00047427">
      <w:pPr>
        <w:tabs>
          <w:tab w:val="left" w:pos="568"/>
        </w:tabs>
        <w:spacing w:after="120"/>
        <w:ind w:left="1701" w:hanging="567"/>
        <w:rPr>
          <w:bCs/>
        </w:rPr>
      </w:pPr>
      <w:r w:rsidRPr="00047427">
        <w:rPr>
          <w:bCs/>
        </w:rPr>
        <w:t>13.1</w:t>
      </w:r>
      <w:r w:rsidR="006C2705">
        <w:rPr>
          <w:bCs/>
        </w:rPr>
        <w:t>2</w:t>
      </w:r>
      <w:r w:rsidRPr="00047427">
        <w:rPr>
          <w:bCs/>
        </w:rPr>
        <w:tab/>
      </w:r>
      <w:r w:rsidRPr="00047427">
        <w:rPr>
          <w:b/>
        </w:rPr>
        <w:t>Set Off</w:t>
      </w:r>
    </w:p>
    <w:p w14:paraId="612EB9B6" w14:textId="77777777" w:rsidR="00853B01" w:rsidRPr="00047427" w:rsidRDefault="00853B01" w:rsidP="00047427">
      <w:pPr>
        <w:spacing w:after="120"/>
        <w:ind w:left="1701"/>
      </w:pPr>
      <w:r w:rsidRPr="00047427">
        <w:t>If the Principal claims a sum, including a debt due, in connection with the Contract or any other contract between the Principal and the Contractor, the Principal may:</w:t>
      </w:r>
    </w:p>
    <w:p w14:paraId="58976151" w14:textId="77777777" w:rsidR="00853B01" w:rsidRPr="00047427" w:rsidRDefault="00853B01" w:rsidP="00047427">
      <w:pPr>
        <w:pStyle w:val="Normalabc"/>
        <w:ind w:left="2268" w:hanging="568"/>
        <w:jc w:val="both"/>
      </w:pPr>
      <w:r w:rsidRPr="00047427">
        <w:t>(a)</w:t>
      </w:r>
      <w:r w:rsidRPr="00047427">
        <w:tab/>
        <w:t xml:space="preserve">withhold, deduct or set-off the claimed sum against any amount to which the Contractor is otherwise entitled in connection with the Contract; and </w:t>
      </w:r>
    </w:p>
    <w:p w14:paraId="427D5756" w14:textId="5EA9D4ED" w:rsidR="00853B01" w:rsidRDefault="00853B01" w:rsidP="00047427">
      <w:pPr>
        <w:pStyle w:val="Normalabc"/>
        <w:ind w:left="2268" w:hanging="568"/>
        <w:jc w:val="both"/>
      </w:pPr>
      <w:r w:rsidRPr="00047427">
        <w:t>(b)</w:t>
      </w:r>
      <w:r w:rsidRPr="00047427">
        <w:tab/>
        <w:t xml:space="preserve">make a demand against the </w:t>
      </w:r>
      <w:r w:rsidR="00FD1D12">
        <w:t>U</w:t>
      </w:r>
      <w:r w:rsidRPr="00047427">
        <w:t>ndertakings provided under the Contract for any amount of the claimed sum in excess of the amount to which the Contractor is otherwise entitled.</w:t>
      </w:r>
    </w:p>
    <w:p w14:paraId="50682F7E" w14:textId="0E6B57D3" w:rsidR="007931F4" w:rsidRPr="002A57C8" w:rsidRDefault="007931F4" w:rsidP="007931F4">
      <w:pPr>
        <w:tabs>
          <w:tab w:val="left" w:pos="568"/>
        </w:tabs>
        <w:spacing w:after="120"/>
        <w:ind w:left="1701" w:hanging="567"/>
        <w:rPr>
          <w:b/>
        </w:rPr>
      </w:pPr>
      <w:r>
        <w:rPr>
          <w:bCs/>
        </w:rPr>
        <w:t>13.1</w:t>
      </w:r>
      <w:r w:rsidR="006C2705">
        <w:rPr>
          <w:bCs/>
        </w:rPr>
        <w:t>3</w:t>
      </w:r>
      <w:r>
        <w:rPr>
          <w:bCs/>
        </w:rPr>
        <w:tab/>
      </w:r>
      <w:r w:rsidRPr="002A57C8">
        <w:rPr>
          <w:b/>
        </w:rPr>
        <w:t>Payment of Subcontractors</w:t>
      </w:r>
    </w:p>
    <w:p w14:paraId="41DFB41F" w14:textId="664213F3" w:rsidR="007931F4" w:rsidRPr="00047427" w:rsidRDefault="007931F4" w:rsidP="00082E0A">
      <w:pPr>
        <w:spacing w:after="120"/>
        <w:ind w:left="1701"/>
      </w:pPr>
      <w:r>
        <w:t xml:space="preserve">The Contractor must ensure that all subcontractor and supplier invoices are paid within 15 Days of the date on which the subcontractor </w:t>
      </w:r>
      <w:r w:rsidRPr="008E0512">
        <w:t xml:space="preserve">has issued an invoice in accordance with the </w:t>
      </w:r>
      <w:r w:rsidR="00CD2FEB" w:rsidRPr="008E0512">
        <w:t>subcontract</w:t>
      </w:r>
      <w:r w:rsidRPr="008E0512">
        <w:t>.</w:t>
      </w:r>
    </w:p>
    <w:p w14:paraId="74EE2270" w14:textId="77777777" w:rsidR="008218F5" w:rsidRPr="00047427" w:rsidRDefault="008218F5" w:rsidP="00047427">
      <w:pPr>
        <w:pStyle w:val="Normalabc"/>
        <w:ind w:left="2268" w:hanging="568"/>
        <w:jc w:val="both"/>
      </w:pPr>
    </w:p>
    <w:p w14:paraId="21DB7E71" w14:textId="4246AF18" w:rsidR="00222055" w:rsidRPr="0069340C" w:rsidRDefault="009C4FC0" w:rsidP="009C4FC0">
      <w:pPr>
        <w:pStyle w:val="Heading3"/>
        <w:tabs>
          <w:tab w:val="clear" w:pos="709"/>
        </w:tabs>
        <w:spacing w:after="120"/>
        <w:ind w:hanging="709"/>
      </w:pPr>
      <w:bookmarkStart w:id="388" w:name="_Toc136608828"/>
      <w:bookmarkStart w:id="389" w:name="_Toc152145187"/>
      <w:r>
        <w:t>After Completion</w:t>
      </w:r>
      <w:bookmarkEnd w:id="388"/>
      <w:bookmarkEnd w:id="389"/>
    </w:p>
    <w:p w14:paraId="35652CA1" w14:textId="77777777" w:rsidR="008218F5" w:rsidRPr="008218F5" w:rsidRDefault="008218F5" w:rsidP="008218F5">
      <w:pPr>
        <w:tabs>
          <w:tab w:val="left" w:pos="568"/>
        </w:tabs>
        <w:spacing w:after="120"/>
        <w:ind w:left="1701" w:hanging="567"/>
        <w:rPr>
          <w:bCs/>
        </w:rPr>
      </w:pPr>
      <w:r w:rsidRPr="008218F5">
        <w:rPr>
          <w:bCs/>
        </w:rPr>
        <w:t>14.1</w:t>
      </w:r>
      <w:r w:rsidRPr="008218F5">
        <w:rPr>
          <w:bCs/>
        </w:rPr>
        <w:tab/>
        <w:t>At any time after Completion is reached, the Principal may instruct the Contractor to make good a Defect within a specified time and at a time convenient to the Principal.</w:t>
      </w:r>
    </w:p>
    <w:p w14:paraId="056DE4B9" w14:textId="77777777" w:rsidR="008218F5" w:rsidRPr="008218F5" w:rsidRDefault="008218F5" w:rsidP="008218F5">
      <w:pPr>
        <w:tabs>
          <w:tab w:val="left" w:pos="568"/>
        </w:tabs>
        <w:spacing w:after="120"/>
        <w:ind w:left="1701"/>
        <w:rPr>
          <w:bCs/>
        </w:rPr>
      </w:pPr>
      <w:r w:rsidRPr="008218F5">
        <w:rPr>
          <w:bCs/>
        </w:rPr>
        <w:t>All costs associated with making good a Defect are payable by the Contractor.</w:t>
      </w:r>
    </w:p>
    <w:p w14:paraId="293F5325" w14:textId="77777777" w:rsidR="008218F5" w:rsidRPr="008218F5" w:rsidRDefault="008218F5" w:rsidP="008218F5">
      <w:pPr>
        <w:tabs>
          <w:tab w:val="left" w:pos="568"/>
        </w:tabs>
        <w:spacing w:after="120"/>
        <w:ind w:left="1701" w:hanging="567"/>
        <w:rPr>
          <w:bCs/>
        </w:rPr>
      </w:pPr>
      <w:r w:rsidRPr="008218F5">
        <w:rPr>
          <w:bCs/>
        </w:rPr>
        <w:t>14.2</w:t>
      </w:r>
      <w:r w:rsidRPr="008218F5">
        <w:rPr>
          <w:bCs/>
        </w:rPr>
        <w:tab/>
        <w:t>If the Contractor does not make good the Defect within the time specified, then the Principal may have the Defect made good by others. The Contractor remains responsible for the work under the Contract.</w:t>
      </w:r>
    </w:p>
    <w:p w14:paraId="2BF2AF26" w14:textId="77777777" w:rsidR="008218F5" w:rsidRPr="008218F5" w:rsidRDefault="008218F5" w:rsidP="008218F5">
      <w:pPr>
        <w:tabs>
          <w:tab w:val="left" w:pos="568"/>
        </w:tabs>
        <w:spacing w:after="120"/>
        <w:ind w:left="1701" w:hanging="567"/>
        <w:rPr>
          <w:bCs/>
        </w:rPr>
      </w:pPr>
      <w:r w:rsidRPr="008218F5">
        <w:rPr>
          <w:bCs/>
        </w:rPr>
        <w:t>14.3</w:t>
      </w:r>
      <w:r w:rsidRPr="008218F5">
        <w:rPr>
          <w:bCs/>
        </w:rPr>
        <w:tab/>
        <w:t>The Principal is to assess the reasonable cost of having the Defect made good by others and the assessed cost, once notified, is a debt due and payable by the Contractor to the Principal.</w:t>
      </w:r>
    </w:p>
    <w:p w14:paraId="78923DD4" w14:textId="77777777" w:rsidR="00B42216" w:rsidRDefault="00B42216" w:rsidP="0069340C">
      <w:pPr>
        <w:spacing w:after="120"/>
      </w:pPr>
    </w:p>
    <w:p w14:paraId="19FA442E" w14:textId="4239759C" w:rsidR="008218F5" w:rsidRDefault="008218F5" w:rsidP="008218F5">
      <w:pPr>
        <w:pStyle w:val="Heading3"/>
        <w:tabs>
          <w:tab w:val="clear" w:pos="709"/>
        </w:tabs>
        <w:spacing w:after="120"/>
        <w:ind w:hanging="709"/>
      </w:pPr>
      <w:bookmarkStart w:id="390" w:name="_Toc136608829"/>
      <w:bookmarkStart w:id="391" w:name="_Toc152145188"/>
      <w:r>
        <w:t>Claims</w:t>
      </w:r>
      <w:bookmarkEnd w:id="390"/>
      <w:bookmarkEnd w:id="391"/>
    </w:p>
    <w:p w14:paraId="60E8B7ED" w14:textId="77777777" w:rsidR="008218F5" w:rsidRPr="00047427" w:rsidRDefault="008218F5" w:rsidP="00082E0A">
      <w:pPr>
        <w:keepNext/>
        <w:tabs>
          <w:tab w:val="left" w:pos="568"/>
        </w:tabs>
        <w:spacing w:after="120"/>
        <w:ind w:left="1701" w:hanging="567"/>
        <w:rPr>
          <w:bCs/>
        </w:rPr>
      </w:pPr>
      <w:r w:rsidRPr="00047427">
        <w:rPr>
          <w:bCs/>
        </w:rPr>
        <w:t>15.1</w:t>
      </w:r>
      <w:r w:rsidRPr="00047427">
        <w:rPr>
          <w:bCs/>
        </w:rPr>
        <w:tab/>
        <w:t>The Contractor may make a claim for an entitlement in connection with the Contract.</w:t>
      </w:r>
    </w:p>
    <w:p w14:paraId="5AE4EE97" w14:textId="77777777" w:rsidR="008218F5" w:rsidRPr="00047427" w:rsidRDefault="008218F5" w:rsidP="00047427">
      <w:pPr>
        <w:tabs>
          <w:tab w:val="left" w:pos="568"/>
        </w:tabs>
        <w:spacing w:after="120"/>
        <w:ind w:left="1701"/>
        <w:rPr>
          <w:bCs/>
        </w:rPr>
      </w:pPr>
      <w:r w:rsidRPr="00047427">
        <w:rPr>
          <w:bCs/>
        </w:rPr>
        <w:t xml:space="preserve">Any claim, other than a claim made under </w:t>
      </w:r>
      <w:r w:rsidRPr="00047427">
        <w:rPr>
          <w:b/>
        </w:rPr>
        <w:t>Clause 13</w:t>
      </w:r>
      <w:r w:rsidRPr="00047427">
        <w:rPr>
          <w:bCs/>
        </w:rPr>
        <w:t xml:space="preserve">, is to be made in accordance with this </w:t>
      </w:r>
      <w:r w:rsidRPr="00047427">
        <w:rPr>
          <w:b/>
        </w:rPr>
        <w:t>Clause 15</w:t>
      </w:r>
      <w:r w:rsidRPr="00047427">
        <w:rPr>
          <w:bCs/>
        </w:rPr>
        <w:t xml:space="preserve">. </w:t>
      </w:r>
    </w:p>
    <w:p w14:paraId="72BA1C8E" w14:textId="77777777" w:rsidR="008218F5" w:rsidRPr="00047427" w:rsidRDefault="008218F5" w:rsidP="00047427">
      <w:pPr>
        <w:tabs>
          <w:tab w:val="left" w:pos="568"/>
        </w:tabs>
        <w:spacing w:after="120"/>
        <w:ind w:left="1701" w:hanging="567"/>
        <w:rPr>
          <w:bCs/>
        </w:rPr>
      </w:pPr>
      <w:r w:rsidRPr="00047427">
        <w:rPr>
          <w:bCs/>
        </w:rPr>
        <w:t>15.2</w:t>
      </w:r>
      <w:r w:rsidRPr="00047427">
        <w:rPr>
          <w:bCs/>
        </w:rPr>
        <w:tab/>
        <w:t>A claim by the Contractor on the Principal is to be in writing and contain sufficient information for the Principal to assess the claim, including:</w:t>
      </w:r>
    </w:p>
    <w:p w14:paraId="68E66FE4" w14:textId="77777777" w:rsidR="008218F5" w:rsidRPr="00047427" w:rsidRDefault="008218F5" w:rsidP="00047427">
      <w:pPr>
        <w:pStyle w:val="Normalabc"/>
        <w:ind w:left="2268" w:hanging="568"/>
        <w:jc w:val="both"/>
      </w:pPr>
      <w:r w:rsidRPr="00047427">
        <w:t>(a)</w:t>
      </w:r>
      <w:r w:rsidRPr="00047427">
        <w:tab/>
        <w:t>the legal and factual basis of the claim;</w:t>
      </w:r>
    </w:p>
    <w:p w14:paraId="6B5F64DA" w14:textId="77777777" w:rsidR="008218F5" w:rsidRPr="00047427" w:rsidRDefault="008218F5" w:rsidP="00047427">
      <w:pPr>
        <w:pStyle w:val="Normalabc"/>
        <w:ind w:left="2268" w:hanging="568"/>
        <w:jc w:val="both"/>
      </w:pPr>
      <w:r w:rsidRPr="00047427">
        <w:t>(b)</w:t>
      </w:r>
      <w:r w:rsidRPr="00047427">
        <w:tab/>
        <w:t>how the quantum of the claim is calculated; and</w:t>
      </w:r>
    </w:p>
    <w:p w14:paraId="45ACF608" w14:textId="77777777" w:rsidR="008218F5" w:rsidRPr="00047427" w:rsidRDefault="008218F5" w:rsidP="00047427">
      <w:pPr>
        <w:pStyle w:val="Normalabc"/>
        <w:ind w:left="2268" w:hanging="568"/>
        <w:jc w:val="both"/>
      </w:pPr>
      <w:r w:rsidRPr="00047427">
        <w:t>(c)</w:t>
      </w:r>
      <w:r w:rsidRPr="00047427">
        <w:tab/>
        <w:t xml:space="preserve">evidence supporting the claim, including applicable subcontractor documentation. </w:t>
      </w:r>
    </w:p>
    <w:p w14:paraId="17676E0B" w14:textId="77777777" w:rsidR="008218F5" w:rsidRDefault="008218F5" w:rsidP="00047427">
      <w:pPr>
        <w:tabs>
          <w:tab w:val="left" w:pos="568"/>
        </w:tabs>
        <w:spacing w:after="120"/>
        <w:ind w:left="1701"/>
      </w:pPr>
      <w:r w:rsidRPr="00047427">
        <w:t xml:space="preserve">The claim must </w:t>
      </w:r>
      <w:r w:rsidRPr="00047427">
        <w:rPr>
          <w:bCs/>
        </w:rPr>
        <w:t>also</w:t>
      </w:r>
      <w:r w:rsidRPr="00047427">
        <w:t xml:space="preserve"> include the effect of the event giving rise to the claim on both the Contract Price and time required to reach Completion.</w:t>
      </w:r>
    </w:p>
    <w:p w14:paraId="1AB5F886" w14:textId="77777777" w:rsidR="00C53CF7" w:rsidRDefault="00C53CF7" w:rsidP="00C53CF7">
      <w:pPr>
        <w:tabs>
          <w:tab w:val="left" w:pos="568"/>
        </w:tabs>
        <w:spacing w:after="120"/>
        <w:ind w:left="1701"/>
      </w:pPr>
      <w:r>
        <w:t>A c</w:t>
      </w:r>
      <w:r w:rsidRPr="000955F2">
        <w:t>laim</w:t>
      </w:r>
      <w:r w:rsidRPr="00296E38">
        <w:t xml:space="preserve"> must be </w:t>
      </w:r>
      <w:r w:rsidRPr="00F365AF">
        <w:t xml:space="preserve">submitted within 28 days after the later of the start of the event giving rise to the </w:t>
      </w:r>
      <w:r>
        <w:t>c</w:t>
      </w:r>
      <w:r w:rsidRPr="000955F2">
        <w:t>laim</w:t>
      </w:r>
      <w:r w:rsidRPr="00F365AF">
        <w:t xml:space="preserve">; </w:t>
      </w:r>
      <w:r>
        <w:t xml:space="preserve">and </w:t>
      </w:r>
      <w:r w:rsidRPr="00F365AF">
        <w:t>the time the event should have become known to the Contractor, with reasonable diligence on its part.</w:t>
      </w:r>
    </w:p>
    <w:p w14:paraId="289C2E84" w14:textId="3D35EF24" w:rsidR="00C53CF7" w:rsidRPr="00047427" w:rsidRDefault="00C53CF7" w:rsidP="00C53CF7">
      <w:pPr>
        <w:tabs>
          <w:tab w:val="left" w:pos="568"/>
        </w:tabs>
        <w:spacing w:after="120"/>
        <w:ind w:left="1701"/>
      </w:pPr>
      <w:r w:rsidRPr="000955F2">
        <w:t xml:space="preserve">The Contractor acknowledges that it has an obligation to submit any </w:t>
      </w:r>
      <w:r>
        <w:t>c</w:t>
      </w:r>
      <w:r w:rsidRPr="000955F2">
        <w:t xml:space="preserve">laim in a timely manner to enable the Principal to assess its options and work with the Contractor to minimise and mitigate the impact to the Principal. Consequently, the Contractor agrees that if it does not raise a </w:t>
      </w:r>
      <w:r>
        <w:t>c</w:t>
      </w:r>
      <w:r w:rsidRPr="000955F2">
        <w:t xml:space="preserve">laim within the time specified in </w:t>
      </w:r>
      <w:r>
        <w:t xml:space="preserve">this </w:t>
      </w:r>
      <w:r w:rsidRPr="000955F2">
        <w:t xml:space="preserve">clause the Contractor will have no entitlement and will be barred from making a </w:t>
      </w:r>
      <w:r>
        <w:t>c</w:t>
      </w:r>
      <w:r w:rsidRPr="000955F2">
        <w:t>laim any time afterwards</w:t>
      </w:r>
      <w:r>
        <w:t>.</w:t>
      </w:r>
    </w:p>
    <w:p w14:paraId="13C52569" w14:textId="77777777" w:rsidR="008218F5" w:rsidRPr="00047427" w:rsidRDefault="008218F5" w:rsidP="00047427">
      <w:pPr>
        <w:tabs>
          <w:tab w:val="left" w:pos="568"/>
        </w:tabs>
        <w:spacing w:after="120"/>
        <w:ind w:left="1701" w:hanging="567"/>
        <w:rPr>
          <w:bCs/>
        </w:rPr>
      </w:pPr>
      <w:r w:rsidRPr="00047427">
        <w:rPr>
          <w:bCs/>
        </w:rPr>
        <w:t>15.3</w:t>
      </w:r>
      <w:r w:rsidRPr="00047427">
        <w:rPr>
          <w:bCs/>
        </w:rPr>
        <w:tab/>
        <w:t xml:space="preserve">Within 10 Business Days after receiving a claim that meets the requirements of </w:t>
      </w:r>
      <w:r w:rsidRPr="00047427">
        <w:rPr>
          <w:b/>
        </w:rPr>
        <w:t>Clause 15.2</w:t>
      </w:r>
      <w:r w:rsidRPr="00047427">
        <w:rPr>
          <w:bCs/>
        </w:rPr>
        <w:t>, the Authorised Person is to assess both:</w:t>
      </w:r>
    </w:p>
    <w:p w14:paraId="0D38F142" w14:textId="07642D7A" w:rsidR="008218F5" w:rsidRPr="00047427" w:rsidRDefault="00D725DA" w:rsidP="00047427">
      <w:pPr>
        <w:pStyle w:val="Normalabc"/>
        <w:ind w:left="2268" w:hanging="568"/>
        <w:jc w:val="both"/>
      </w:pPr>
      <w:r w:rsidRPr="00047427">
        <w:t>(a)</w:t>
      </w:r>
      <w:r w:rsidRPr="00047427">
        <w:tab/>
      </w:r>
      <w:r w:rsidR="008218F5" w:rsidRPr="00047427">
        <w:t xml:space="preserve">the validity of the claimed entitlement under the Contract; and </w:t>
      </w:r>
    </w:p>
    <w:p w14:paraId="5C8C28B9" w14:textId="4CC0DAEB" w:rsidR="008218F5" w:rsidRPr="00047427" w:rsidRDefault="00D725DA" w:rsidP="00047427">
      <w:pPr>
        <w:pStyle w:val="Normalabc"/>
        <w:ind w:left="2268" w:hanging="568"/>
        <w:jc w:val="both"/>
      </w:pPr>
      <w:r w:rsidRPr="00047427">
        <w:t>(b)</w:t>
      </w:r>
      <w:r w:rsidRPr="00047427">
        <w:tab/>
      </w:r>
      <w:r w:rsidR="008218F5" w:rsidRPr="00047427">
        <w:t>the value, if any, of that entitlement,</w:t>
      </w:r>
    </w:p>
    <w:p w14:paraId="08032072" w14:textId="77777777" w:rsidR="008218F5" w:rsidRPr="00047427" w:rsidRDefault="008218F5" w:rsidP="00047427">
      <w:pPr>
        <w:tabs>
          <w:tab w:val="left" w:pos="568"/>
        </w:tabs>
        <w:spacing w:after="120"/>
        <w:ind w:left="1701"/>
      </w:pPr>
      <w:r w:rsidRPr="00047427">
        <w:t xml:space="preserve">and notify the </w:t>
      </w:r>
      <w:r w:rsidRPr="00047427">
        <w:rPr>
          <w:bCs/>
        </w:rPr>
        <w:t>Contractor</w:t>
      </w:r>
      <w:r w:rsidRPr="00047427">
        <w:t xml:space="preserve"> with reasons.</w:t>
      </w:r>
    </w:p>
    <w:p w14:paraId="7B0063B7" w14:textId="77777777" w:rsidR="008218F5" w:rsidRPr="00047427" w:rsidRDefault="008218F5" w:rsidP="00047427">
      <w:pPr>
        <w:tabs>
          <w:tab w:val="left" w:pos="568"/>
        </w:tabs>
        <w:spacing w:after="120"/>
        <w:ind w:left="1701"/>
      </w:pPr>
      <w:r w:rsidRPr="00047427">
        <w:t xml:space="preserve">If the </w:t>
      </w:r>
      <w:r w:rsidRPr="00047427">
        <w:rPr>
          <w:bCs/>
        </w:rPr>
        <w:t>Contractor</w:t>
      </w:r>
      <w:r w:rsidRPr="00047427">
        <w:t xml:space="preserve"> does not consider that the Authorised Person’s assessment is reasonable and can provide additional information to support its claim, then the Contractor and Authorised Person are to confer and endeavour to reach agreement on the claimed entitlements.</w:t>
      </w:r>
    </w:p>
    <w:p w14:paraId="58FE6D6C" w14:textId="77777777" w:rsidR="008218F5" w:rsidRPr="00047427" w:rsidRDefault="008218F5" w:rsidP="00047427">
      <w:pPr>
        <w:tabs>
          <w:tab w:val="left" w:pos="568"/>
        </w:tabs>
        <w:spacing w:after="120"/>
        <w:ind w:left="1701"/>
      </w:pPr>
      <w:r w:rsidRPr="00047427">
        <w:t xml:space="preserve">If </w:t>
      </w:r>
      <w:r w:rsidRPr="00047427">
        <w:rPr>
          <w:bCs/>
        </w:rPr>
        <w:t>agreement</w:t>
      </w:r>
      <w:r w:rsidRPr="00047427">
        <w:t xml:space="preserve"> is not reached within:</w:t>
      </w:r>
    </w:p>
    <w:p w14:paraId="33B8B182" w14:textId="5E641AFC" w:rsidR="008218F5" w:rsidRPr="00047427" w:rsidRDefault="00D725DA" w:rsidP="00047427">
      <w:pPr>
        <w:pStyle w:val="Normalabc"/>
        <w:ind w:left="2268" w:hanging="568"/>
        <w:jc w:val="both"/>
      </w:pPr>
      <w:r w:rsidRPr="00047427">
        <w:t>(a)</w:t>
      </w:r>
      <w:r w:rsidRPr="00047427">
        <w:tab/>
      </w:r>
      <w:r w:rsidR="008218F5" w:rsidRPr="00047427">
        <w:t>20 Business Days after the Authorised Person’s assessment; or</w:t>
      </w:r>
    </w:p>
    <w:p w14:paraId="4F7EA9EF" w14:textId="1D9B4516" w:rsidR="008218F5" w:rsidRPr="00047427" w:rsidRDefault="00D725DA" w:rsidP="00047427">
      <w:pPr>
        <w:pStyle w:val="Normalabc"/>
        <w:ind w:left="2268" w:hanging="568"/>
        <w:jc w:val="both"/>
      </w:pPr>
      <w:r w:rsidRPr="00047427">
        <w:t>(b)</w:t>
      </w:r>
      <w:r w:rsidRPr="00047427">
        <w:tab/>
      </w:r>
      <w:r w:rsidR="008218F5" w:rsidRPr="00047427">
        <w:t>35 Business Days after a complying claim was received,</w:t>
      </w:r>
    </w:p>
    <w:p w14:paraId="494A0A45" w14:textId="77777777" w:rsidR="008218F5" w:rsidRPr="00047427" w:rsidRDefault="008218F5" w:rsidP="00047427">
      <w:pPr>
        <w:tabs>
          <w:tab w:val="left" w:pos="568"/>
        </w:tabs>
        <w:spacing w:after="120"/>
        <w:ind w:left="1701"/>
      </w:pPr>
      <w:r w:rsidRPr="00047427">
        <w:rPr>
          <w:bCs/>
        </w:rPr>
        <w:t>whichever</w:t>
      </w:r>
      <w:r w:rsidRPr="00047427">
        <w:t xml:space="preserve"> is the later, </w:t>
      </w:r>
      <w:r w:rsidRPr="00047427">
        <w:rPr>
          <w:b/>
        </w:rPr>
        <w:t>Clause 16</w:t>
      </w:r>
      <w:r w:rsidRPr="00047427">
        <w:t xml:space="preserve"> will apply.</w:t>
      </w:r>
    </w:p>
    <w:p w14:paraId="3878C7BE" w14:textId="77777777" w:rsidR="008218F5" w:rsidRPr="00047427" w:rsidRDefault="008218F5" w:rsidP="00047427">
      <w:pPr>
        <w:tabs>
          <w:tab w:val="left" w:pos="568"/>
        </w:tabs>
        <w:spacing w:after="120"/>
        <w:ind w:left="1701"/>
      </w:pPr>
      <w:r w:rsidRPr="00047427">
        <w:rPr>
          <w:bCs/>
        </w:rPr>
        <w:t>Notwithstanding</w:t>
      </w:r>
      <w:r w:rsidRPr="00047427">
        <w:t xml:space="preserve"> the application of </w:t>
      </w:r>
      <w:r w:rsidRPr="00047427">
        <w:rPr>
          <w:b/>
          <w:bCs/>
        </w:rPr>
        <w:t>Clause 16</w:t>
      </w:r>
      <w:r w:rsidRPr="00047427">
        <w:t xml:space="preserve">, the Contractor may include the Authorised Person’s assessment in its payment claim and </w:t>
      </w:r>
      <w:r w:rsidRPr="00047427">
        <w:rPr>
          <w:b/>
          <w:bCs/>
        </w:rPr>
        <w:t>Clause 13</w:t>
      </w:r>
      <w:r w:rsidRPr="00047427">
        <w:t xml:space="preserve"> will then apply.</w:t>
      </w:r>
    </w:p>
    <w:p w14:paraId="55C6EAA0" w14:textId="4B76470A" w:rsidR="008218F5" w:rsidRPr="00047427" w:rsidRDefault="008218F5" w:rsidP="00047427">
      <w:pPr>
        <w:tabs>
          <w:tab w:val="left" w:pos="568"/>
        </w:tabs>
        <w:spacing w:after="120"/>
        <w:ind w:left="1701" w:hanging="567"/>
        <w:rPr>
          <w:bCs/>
        </w:rPr>
      </w:pPr>
      <w:r w:rsidRPr="00047427">
        <w:rPr>
          <w:bCs/>
        </w:rPr>
        <w:t>15.4</w:t>
      </w:r>
      <w:r w:rsidRPr="00047427">
        <w:rPr>
          <w:bCs/>
        </w:rPr>
        <w:tab/>
        <w:t xml:space="preserve">Unless otherwise provided for in the Contract, any claim by the Contractor on the Principal, in relation to events that occurred before the work under the Contract reached Completion, is to be received by the Principal within 28 Days after the Contractor receives the Principal’s written notice of Completion of the work under the Contract under </w:t>
      </w:r>
      <w:r w:rsidRPr="00047427">
        <w:rPr>
          <w:b/>
        </w:rPr>
        <w:t>Clause 11.3</w:t>
      </w:r>
      <w:r w:rsidRPr="00047427">
        <w:rPr>
          <w:bCs/>
        </w:rPr>
        <w:t>.</w:t>
      </w:r>
      <w:r w:rsidR="00CD27A0" w:rsidRPr="00047427">
        <w:rPr>
          <w:bCs/>
        </w:rPr>
        <w:t xml:space="preserve"> </w:t>
      </w:r>
      <w:r w:rsidRPr="00047427">
        <w:rPr>
          <w:bCs/>
        </w:rPr>
        <w:t xml:space="preserve"> Otherwise the claim is barred.</w:t>
      </w:r>
    </w:p>
    <w:p w14:paraId="4B23F0A3" w14:textId="77777777" w:rsidR="008218F5" w:rsidRPr="00047427" w:rsidRDefault="008218F5" w:rsidP="00047427">
      <w:pPr>
        <w:tabs>
          <w:tab w:val="left" w:pos="568"/>
        </w:tabs>
        <w:spacing w:after="120"/>
        <w:ind w:left="1701"/>
      </w:pPr>
      <w:r w:rsidRPr="00047427">
        <w:t>If the Contract includes a Post Completion Period, then any claim by the Contractor on the Principal, in relation to events that occurred during a Post Completion Period, is to be made within 28 days after the end of the final Post Completion Period. Otherwise the claim is barred.</w:t>
      </w:r>
    </w:p>
    <w:p w14:paraId="746E94E2" w14:textId="78B32829" w:rsidR="008218F5" w:rsidRDefault="003B4CBF" w:rsidP="003B4CBF">
      <w:pPr>
        <w:pStyle w:val="Heading3"/>
        <w:tabs>
          <w:tab w:val="clear" w:pos="709"/>
        </w:tabs>
        <w:spacing w:after="120"/>
        <w:ind w:hanging="709"/>
      </w:pPr>
      <w:bookmarkStart w:id="392" w:name="_Toc136608830"/>
      <w:bookmarkStart w:id="393" w:name="_Toc152145189"/>
      <w:r>
        <w:t>Disputes</w:t>
      </w:r>
      <w:bookmarkEnd w:id="392"/>
      <w:bookmarkEnd w:id="393"/>
    </w:p>
    <w:p w14:paraId="6C41695E" w14:textId="77777777" w:rsidR="00634904" w:rsidRPr="00724D52" w:rsidRDefault="00634904" w:rsidP="00634904">
      <w:pPr>
        <w:tabs>
          <w:tab w:val="left" w:pos="568"/>
        </w:tabs>
        <w:spacing w:after="120"/>
        <w:ind w:left="1701" w:hanging="567"/>
        <w:rPr>
          <w:bCs/>
        </w:rPr>
      </w:pPr>
      <w:r w:rsidRPr="00724D52">
        <w:rPr>
          <w:bCs/>
        </w:rPr>
        <w:t>16.1</w:t>
      </w:r>
      <w:r w:rsidRPr="00724D52">
        <w:rPr>
          <w:bCs/>
        </w:rPr>
        <w:tab/>
        <w:t xml:space="preserve">The Contractor may dispute an assessment, determination or instruction of the Principal, or seek resolution of an unresolved claim, by giving notice to the Authorised Person within 28 </w:t>
      </w:r>
      <w:r>
        <w:rPr>
          <w:bCs/>
        </w:rPr>
        <w:t>D</w:t>
      </w:r>
      <w:r w:rsidRPr="00724D52">
        <w:rPr>
          <w:bCs/>
        </w:rPr>
        <w:t xml:space="preserve">ays after notification of the assessment, determination or instruction, or within 28 </w:t>
      </w:r>
      <w:r>
        <w:rPr>
          <w:bCs/>
        </w:rPr>
        <w:t>D</w:t>
      </w:r>
      <w:r w:rsidRPr="00724D52">
        <w:rPr>
          <w:bCs/>
        </w:rPr>
        <w:t xml:space="preserve">ays after it becomes an unresolved claim. </w:t>
      </w:r>
    </w:p>
    <w:p w14:paraId="24741C8F" w14:textId="502BE54E" w:rsidR="00634904" w:rsidRPr="00724D52" w:rsidRDefault="00634904" w:rsidP="00634904">
      <w:pPr>
        <w:tabs>
          <w:tab w:val="left" w:pos="568"/>
        </w:tabs>
        <w:spacing w:after="120"/>
        <w:ind w:left="1701" w:hanging="567"/>
        <w:rPr>
          <w:bCs/>
        </w:rPr>
      </w:pPr>
      <w:r w:rsidRPr="00724D52">
        <w:rPr>
          <w:bCs/>
        </w:rPr>
        <w:t xml:space="preserve">16.2 </w:t>
      </w:r>
      <w:r>
        <w:rPr>
          <w:bCs/>
        </w:rPr>
        <w:tab/>
      </w:r>
      <w:r w:rsidRPr="00724D52">
        <w:rPr>
          <w:bCs/>
        </w:rPr>
        <w:t xml:space="preserve">If the matter has not been resolved within 28 </w:t>
      </w:r>
      <w:r>
        <w:rPr>
          <w:bCs/>
        </w:rPr>
        <w:t>D</w:t>
      </w:r>
      <w:r w:rsidRPr="00724D52">
        <w:rPr>
          <w:bCs/>
        </w:rPr>
        <w:t>ays of the notice being given to the Authorised Person, the dispute must be referred to the Senior Executive, and the Senior Executive</w:t>
      </w:r>
      <w:r w:rsidR="00B12595">
        <w:rPr>
          <w:bCs/>
        </w:rPr>
        <w:t>s</w:t>
      </w:r>
      <w:r w:rsidRPr="00724D52">
        <w:rPr>
          <w:bCs/>
        </w:rPr>
        <w:t xml:space="preserve"> must confer to try to resolve the dispute.</w:t>
      </w:r>
    </w:p>
    <w:p w14:paraId="15785286" w14:textId="3F08BFF9" w:rsidR="00634904" w:rsidRPr="00724D52" w:rsidRDefault="00634904" w:rsidP="00634904">
      <w:pPr>
        <w:tabs>
          <w:tab w:val="left" w:pos="568"/>
        </w:tabs>
        <w:spacing w:after="120"/>
        <w:ind w:left="1701" w:hanging="567"/>
        <w:rPr>
          <w:bCs/>
        </w:rPr>
      </w:pPr>
      <w:r w:rsidRPr="00724D52">
        <w:rPr>
          <w:bCs/>
        </w:rPr>
        <w:t xml:space="preserve">16.3 </w:t>
      </w:r>
      <w:r>
        <w:rPr>
          <w:bCs/>
        </w:rPr>
        <w:tab/>
      </w:r>
      <w:r w:rsidRPr="00724D52">
        <w:rPr>
          <w:bCs/>
        </w:rPr>
        <w:t>The Senior Executive</w:t>
      </w:r>
      <w:r w:rsidR="00B12595">
        <w:rPr>
          <w:bCs/>
        </w:rPr>
        <w:t>s</w:t>
      </w:r>
      <w:r w:rsidRPr="00724D52">
        <w:rPr>
          <w:bCs/>
        </w:rPr>
        <w:t xml:space="preserve"> must meet as soon as possible to resolve the dispute, but in any case within 7 </w:t>
      </w:r>
      <w:r>
        <w:rPr>
          <w:bCs/>
        </w:rPr>
        <w:t>D</w:t>
      </w:r>
      <w:r w:rsidRPr="00724D52">
        <w:rPr>
          <w:bCs/>
        </w:rPr>
        <w:t>ays of its reference to the Senior Executive</w:t>
      </w:r>
      <w:r w:rsidR="00C57BFB">
        <w:rPr>
          <w:bCs/>
        </w:rPr>
        <w:t>s</w:t>
      </w:r>
      <w:r w:rsidRPr="00724D52">
        <w:rPr>
          <w:bCs/>
        </w:rPr>
        <w:t xml:space="preserve">. Each </w:t>
      </w:r>
      <w:r>
        <w:rPr>
          <w:bCs/>
        </w:rPr>
        <w:t>Party</w:t>
      </w:r>
      <w:r w:rsidRPr="00724D52">
        <w:rPr>
          <w:bCs/>
        </w:rPr>
        <w:t xml:space="preserve"> must authorise and inform its representatives sufficiently so that he or she can undertake that meeting without detailed reference to another person.</w:t>
      </w:r>
    </w:p>
    <w:p w14:paraId="4402977A" w14:textId="38E7089E" w:rsidR="00634904" w:rsidRDefault="00634904" w:rsidP="00634904">
      <w:pPr>
        <w:tabs>
          <w:tab w:val="left" w:pos="568"/>
        </w:tabs>
        <w:spacing w:after="120"/>
        <w:ind w:left="1701" w:hanging="567"/>
        <w:rPr>
          <w:bCs/>
        </w:rPr>
      </w:pPr>
      <w:r w:rsidRPr="00724D52">
        <w:rPr>
          <w:bCs/>
        </w:rPr>
        <w:t xml:space="preserve">16.4 </w:t>
      </w:r>
      <w:r>
        <w:rPr>
          <w:bCs/>
        </w:rPr>
        <w:tab/>
      </w:r>
      <w:r w:rsidRPr="00724D52">
        <w:rPr>
          <w:bCs/>
        </w:rPr>
        <w:t>If within 28 </w:t>
      </w:r>
      <w:r>
        <w:rPr>
          <w:bCs/>
        </w:rPr>
        <w:t>D</w:t>
      </w:r>
      <w:r w:rsidRPr="00724D52">
        <w:rPr>
          <w:bCs/>
        </w:rPr>
        <w:t xml:space="preserve">ays of the dispute being referred to the </w:t>
      </w:r>
      <w:r w:rsidRPr="0010193F">
        <w:rPr>
          <w:bCs/>
        </w:rPr>
        <w:t>Senior Executive</w:t>
      </w:r>
      <w:r w:rsidR="001B2E73">
        <w:rPr>
          <w:bCs/>
        </w:rPr>
        <w:t>s</w:t>
      </w:r>
      <w:r w:rsidRPr="0010193F">
        <w:rPr>
          <w:bCs/>
        </w:rPr>
        <w:t>, the dispute is not resolved by agreement or a means to resolve the dispute agreed upon, either Party may refer the dispute to a</w:t>
      </w:r>
      <w:r w:rsidR="002D0FA3">
        <w:rPr>
          <w:bCs/>
        </w:rPr>
        <w:t xml:space="preserve"> suitably qualified </w:t>
      </w:r>
      <w:r w:rsidR="00F50920">
        <w:rPr>
          <w:bCs/>
        </w:rPr>
        <w:t xml:space="preserve">independent </w:t>
      </w:r>
      <w:r w:rsidR="002D0FA3">
        <w:rPr>
          <w:bCs/>
        </w:rPr>
        <w:t>expert</w:t>
      </w:r>
      <w:r w:rsidR="00F50920">
        <w:rPr>
          <w:bCs/>
        </w:rPr>
        <w:t xml:space="preserve"> </w:t>
      </w:r>
      <w:r w:rsidR="00C53CF7" w:rsidRPr="0010193F">
        <w:rPr>
          <w:bCs/>
        </w:rPr>
        <w:t xml:space="preserve">agreed by the Parties who shall </w:t>
      </w:r>
      <w:r w:rsidRPr="0010193F">
        <w:rPr>
          <w:bCs/>
        </w:rPr>
        <w:t xml:space="preserve">determine the rules to conduct an </w:t>
      </w:r>
      <w:r w:rsidR="00F50920">
        <w:rPr>
          <w:bCs/>
        </w:rPr>
        <w:t>expert determination</w:t>
      </w:r>
      <w:r w:rsidRPr="0010193F">
        <w:rPr>
          <w:bCs/>
        </w:rPr>
        <w:t xml:space="preserve"> to resolve the matter</w:t>
      </w:r>
      <w:r w:rsidR="00652B78">
        <w:rPr>
          <w:bCs/>
        </w:rPr>
        <w:t>, and then proceed to determine the dispute</w:t>
      </w:r>
      <w:r w:rsidRPr="0010193F">
        <w:rPr>
          <w:bCs/>
        </w:rPr>
        <w:t>.</w:t>
      </w:r>
      <w:r w:rsidR="00C53CF7" w:rsidRPr="0010193F">
        <w:rPr>
          <w:bCs/>
        </w:rPr>
        <w:t xml:space="preserve"> </w:t>
      </w:r>
      <w:r w:rsidR="00C53CF7" w:rsidRPr="0010193F">
        <w:t xml:space="preserve">If the Parties cannot agree an </w:t>
      </w:r>
      <w:r w:rsidR="00F50920">
        <w:t>expert</w:t>
      </w:r>
      <w:r w:rsidR="00C53CF7" w:rsidRPr="0010193F">
        <w:t xml:space="preserve"> within 14 </w:t>
      </w:r>
      <w:r w:rsidR="008E0512" w:rsidRPr="0010193F">
        <w:t xml:space="preserve">Days </w:t>
      </w:r>
      <w:r w:rsidR="00C53CF7" w:rsidRPr="0010193F">
        <w:t xml:space="preserve">attempting to do so, the </w:t>
      </w:r>
      <w:r w:rsidR="00F50920">
        <w:t>expert</w:t>
      </w:r>
      <w:r w:rsidR="00C53CF7" w:rsidRPr="0010193F">
        <w:t xml:space="preserve"> will be appointed by</w:t>
      </w:r>
      <w:r w:rsidR="00C53CF7">
        <w:t xml:space="preserve"> the Principal. The costs of the </w:t>
      </w:r>
      <w:r w:rsidR="00F50920">
        <w:t>expert</w:t>
      </w:r>
      <w:r w:rsidR="00C53CF7">
        <w:t xml:space="preserve"> will be borne equally by each of the Parties</w:t>
      </w:r>
      <w:r w:rsidR="00C53CF7" w:rsidRPr="002D3D88">
        <w:t>.</w:t>
      </w:r>
      <w:r w:rsidR="007A5164" w:rsidRPr="007A5164">
        <w:t xml:space="preserve"> </w:t>
      </w:r>
      <w:r w:rsidR="007A5164">
        <w:t xml:space="preserve">The parties must treat each determination </w:t>
      </w:r>
      <w:r w:rsidR="007A5164" w:rsidRPr="007A5164">
        <w:t>of an expert as final</w:t>
      </w:r>
      <w:r w:rsidR="007A5164">
        <w:t xml:space="preserve"> and binding and a party that owes money to the other pursuant to the determination must pay that amount to the other party within 28 </w:t>
      </w:r>
      <w:r w:rsidR="008E0512">
        <w:t xml:space="preserve">Days </w:t>
      </w:r>
      <w:r w:rsidR="007A5164">
        <w:t>after receiving the determination.</w:t>
      </w:r>
    </w:p>
    <w:p w14:paraId="28CBE8A2" w14:textId="3A4E1773" w:rsidR="008218F5" w:rsidRDefault="0053344B" w:rsidP="0053344B">
      <w:pPr>
        <w:tabs>
          <w:tab w:val="left" w:pos="568"/>
        </w:tabs>
        <w:spacing w:after="120"/>
        <w:ind w:left="1701" w:hanging="567"/>
        <w:rPr>
          <w:bCs/>
        </w:rPr>
      </w:pPr>
      <w:r>
        <w:rPr>
          <w:bCs/>
        </w:rPr>
        <w:t>16.</w:t>
      </w:r>
      <w:r w:rsidR="007931F4">
        <w:rPr>
          <w:bCs/>
        </w:rPr>
        <w:t>5</w:t>
      </w:r>
      <w:r>
        <w:rPr>
          <w:bCs/>
        </w:rPr>
        <w:tab/>
      </w:r>
      <w:r w:rsidRPr="00724D52">
        <w:rPr>
          <w:bCs/>
        </w:rPr>
        <w:t xml:space="preserve">If the Contractor notifies a dispute, but not within the time provided by </w:t>
      </w:r>
      <w:r w:rsidRPr="00142301">
        <w:rPr>
          <w:b/>
        </w:rPr>
        <w:t>Clause 16.1</w:t>
      </w:r>
      <w:r w:rsidRPr="00724D52">
        <w:rPr>
          <w:bCs/>
        </w:rPr>
        <w:t>, then the Contractor is not entitled to interest, in respect of that matter, prior to notification.</w:t>
      </w:r>
    </w:p>
    <w:p w14:paraId="2D2B676B" w14:textId="77777777" w:rsidR="00082E0A" w:rsidRDefault="00082E0A" w:rsidP="0053344B">
      <w:pPr>
        <w:tabs>
          <w:tab w:val="left" w:pos="568"/>
        </w:tabs>
        <w:spacing w:after="120"/>
        <w:ind w:left="1701" w:hanging="567"/>
      </w:pPr>
    </w:p>
    <w:p w14:paraId="3A26AA6B" w14:textId="48FCB982" w:rsidR="003B4CBF" w:rsidRPr="00082E0A" w:rsidRDefault="003B4CBF" w:rsidP="00082E0A">
      <w:pPr>
        <w:pStyle w:val="Heading3"/>
        <w:tabs>
          <w:tab w:val="clear" w:pos="709"/>
        </w:tabs>
        <w:spacing w:after="120"/>
        <w:ind w:hanging="709"/>
      </w:pPr>
      <w:bookmarkStart w:id="394" w:name="_Toc90996917"/>
      <w:bookmarkStart w:id="395" w:name="_Toc136608831"/>
      <w:bookmarkStart w:id="396" w:name="_Toc152145190"/>
      <w:r>
        <w:t>Contractor’s Default and Insolvency</w:t>
      </w:r>
      <w:bookmarkEnd w:id="394"/>
      <w:bookmarkEnd w:id="395"/>
      <w:bookmarkEnd w:id="396"/>
    </w:p>
    <w:p w14:paraId="0291A589" w14:textId="063C341C" w:rsidR="003B4CBF" w:rsidRPr="00047427" w:rsidRDefault="003B4CBF" w:rsidP="00047427">
      <w:pPr>
        <w:spacing w:after="120"/>
      </w:pPr>
      <w:r w:rsidRPr="00047427">
        <w:rPr>
          <w:b/>
        </w:rPr>
        <w:t>Committed a Substantial Breach</w:t>
      </w:r>
    </w:p>
    <w:p w14:paraId="0E08BF97" w14:textId="77777777" w:rsidR="003B4CBF" w:rsidRPr="00047427" w:rsidRDefault="003B4CBF" w:rsidP="00047427">
      <w:pPr>
        <w:spacing w:after="120"/>
        <w:ind w:left="1701" w:hanging="567"/>
        <w:rPr>
          <w:bCs/>
        </w:rPr>
      </w:pPr>
      <w:r w:rsidRPr="00047427">
        <w:rPr>
          <w:bCs/>
        </w:rPr>
        <w:t>17.1</w:t>
      </w:r>
      <w:r w:rsidRPr="00047427">
        <w:tab/>
      </w:r>
      <w:r w:rsidRPr="00047427">
        <w:rPr>
          <w:bCs/>
        </w:rPr>
        <w:t>Without prejudice to any other rights the Principal has, if the Contractor commits a substantial breach of the Contract, including:</w:t>
      </w:r>
    </w:p>
    <w:p w14:paraId="00AABDB5" w14:textId="77777777" w:rsidR="003B4CBF" w:rsidRPr="00047427" w:rsidRDefault="003B4CBF" w:rsidP="00047427">
      <w:pPr>
        <w:pStyle w:val="Normalabc"/>
        <w:ind w:left="2268" w:hanging="568"/>
        <w:jc w:val="both"/>
      </w:pPr>
      <w:r w:rsidRPr="00047427">
        <w:t>(a)</w:t>
      </w:r>
      <w:r w:rsidRPr="00047427">
        <w:tab/>
        <w:t>failing to carry out an instruction of the Principal within the time specified or, if no time is specified, within a reasonable time;</w:t>
      </w:r>
    </w:p>
    <w:p w14:paraId="313C6C37" w14:textId="2040BBDA" w:rsidR="003B4CBF" w:rsidRPr="00047427" w:rsidRDefault="003B4CBF" w:rsidP="00047427">
      <w:pPr>
        <w:pStyle w:val="Normalabc"/>
        <w:ind w:left="2268" w:hanging="568"/>
        <w:jc w:val="both"/>
      </w:pPr>
      <w:r w:rsidRPr="00047427">
        <w:t>(b)</w:t>
      </w:r>
      <w:r w:rsidRPr="00047427">
        <w:tab/>
        <w:t xml:space="preserve">not carrying out the work under the Contract </w:t>
      </w:r>
      <w:bookmarkStart w:id="397" w:name="_Hlk148690890"/>
      <w:r w:rsidR="0058652F">
        <w:t>with due expedition and without delay</w:t>
      </w:r>
      <w:bookmarkEnd w:id="397"/>
      <w:r w:rsidRPr="00047427">
        <w:t xml:space="preserve"> (including but not limited to a failure to reach Completion of the works or Milestones within the timeframes required under this Agreement)</w:t>
      </w:r>
      <w:r w:rsidR="00C04CBA" w:rsidRPr="00047427">
        <w:t>;</w:t>
      </w:r>
    </w:p>
    <w:p w14:paraId="761048BF" w14:textId="77777777" w:rsidR="003B4CBF" w:rsidRPr="00047427" w:rsidRDefault="003B4CBF" w:rsidP="00047427">
      <w:pPr>
        <w:pStyle w:val="Normalabc"/>
        <w:ind w:left="2268" w:hanging="568"/>
        <w:jc w:val="both"/>
      </w:pPr>
      <w:r w:rsidRPr="00047427">
        <w:t>(c)</w:t>
      </w:r>
      <w:r w:rsidRPr="00047427">
        <w:tab/>
        <w:t>abandoning the carrying out of the Works;</w:t>
      </w:r>
    </w:p>
    <w:p w14:paraId="69C3C78D" w14:textId="2FB2FDDB" w:rsidR="003B4CBF" w:rsidRPr="00047427" w:rsidRDefault="003B4CBF" w:rsidP="00047427">
      <w:pPr>
        <w:pStyle w:val="Normalabc"/>
        <w:ind w:left="2268" w:hanging="568"/>
        <w:jc w:val="both"/>
      </w:pPr>
      <w:r w:rsidRPr="00047427">
        <w:t>(d)</w:t>
      </w:r>
      <w:r w:rsidRPr="00047427">
        <w:tab/>
        <w:t xml:space="preserve">suspending progress of the carrying out of the Works in whole or part without the written agreement or instruction of the Principal, except for suspension under </w:t>
      </w:r>
      <w:r w:rsidRPr="00047427">
        <w:rPr>
          <w:b/>
          <w:bCs/>
        </w:rPr>
        <w:t xml:space="preserve">clause </w:t>
      </w:r>
      <w:r w:rsidR="00B16D91" w:rsidRPr="00047427">
        <w:rPr>
          <w:b/>
          <w:bCs/>
        </w:rPr>
        <w:t>10</w:t>
      </w:r>
      <w:r w:rsidRPr="00047427">
        <w:t>;</w:t>
      </w:r>
    </w:p>
    <w:p w14:paraId="1070D84C" w14:textId="598E649C" w:rsidR="003B4CBF" w:rsidRPr="00047427" w:rsidRDefault="003B4CBF" w:rsidP="00047427">
      <w:pPr>
        <w:pStyle w:val="Normalabc"/>
        <w:ind w:left="2268" w:hanging="568"/>
        <w:jc w:val="both"/>
      </w:pPr>
      <w:r w:rsidRPr="00047427">
        <w:t>(</w:t>
      </w:r>
      <w:r w:rsidR="00FC37DC">
        <w:t>e</w:t>
      </w:r>
      <w:r w:rsidRPr="00047427">
        <w:t>)</w:t>
      </w:r>
      <w:r w:rsidRPr="00047427">
        <w:tab/>
        <w:t xml:space="preserve">failing to carry out the Works with professional skill, care and competence; </w:t>
      </w:r>
    </w:p>
    <w:p w14:paraId="54269048" w14:textId="46B6A464" w:rsidR="003B4CBF" w:rsidRPr="00047427" w:rsidRDefault="003B4CBF" w:rsidP="00047427">
      <w:pPr>
        <w:pStyle w:val="Normalabc"/>
        <w:ind w:left="2268" w:hanging="568"/>
        <w:jc w:val="both"/>
      </w:pPr>
      <w:r w:rsidRPr="00047427">
        <w:t>(</w:t>
      </w:r>
      <w:r w:rsidR="00FC37DC">
        <w:t>f</w:t>
      </w:r>
      <w:r w:rsidRPr="00047427">
        <w:t>)</w:t>
      </w:r>
      <w:r w:rsidRPr="00047427">
        <w:tab/>
        <w:t xml:space="preserve">failing to maintain any registration or licence required by law to carry on activities required under the Contract; </w:t>
      </w:r>
      <w:r w:rsidR="00C04CBA" w:rsidRPr="00047427">
        <w:t>or</w:t>
      </w:r>
    </w:p>
    <w:p w14:paraId="738EC165" w14:textId="67CD637F" w:rsidR="003B4CBF" w:rsidRPr="00047427" w:rsidRDefault="003B4CBF" w:rsidP="00047427">
      <w:pPr>
        <w:pStyle w:val="Normalabc"/>
        <w:ind w:left="2268" w:hanging="568"/>
        <w:jc w:val="both"/>
      </w:pPr>
      <w:r w:rsidRPr="00047427">
        <w:t>(</w:t>
      </w:r>
      <w:r w:rsidR="00FC37DC">
        <w:t>g</w:t>
      </w:r>
      <w:r w:rsidRPr="00047427">
        <w:t>)</w:t>
      </w:r>
      <w:r w:rsidRPr="00047427">
        <w:tab/>
        <w:t>failing to effect and maintain insurance policies as required under the Contract</w:t>
      </w:r>
      <w:r w:rsidR="00C04CBA" w:rsidRPr="00047427">
        <w:t>,</w:t>
      </w:r>
    </w:p>
    <w:p w14:paraId="469E3A46" w14:textId="77777777" w:rsidR="003B4CBF" w:rsidRPr="00047427" w:rsidRDefault="003B4CBF" w:rsidP="00047427">
      <w:pPr>
        <w:spacing w:after="120"/>
        <w:ind w:left="1701"/>
      </w:pPr>
      <w:r w:rsidRPr="00047427">
        <w:t xml:space="preserve">then the Principal may issue a notice specifying the breach and requesting the Contractor to give reasons why the Principal should not take further action. Those reasons are to include proposals to remedy the breach if the breach remains. </w:t>
      </w:r>
    </w:p>
    <w:p w14:paraId="6F2E97CA" w14:textId="77777777" w:rsidR="003B4CBF" w:rsidRPr="00047427" w:rsidRDefault="003B4CBF" w:rsidP="00047427">
      <w:pPr>
        <w:spacing w:after="120"/>
        <w:ind w:left="1701" w:hanging="567"/>
      </w:pPr>
      <w:r w:rsidRPr="00047427">
        <w:rPr>
          <w:bCs/>
        </w:rPr>
        <w:t>17.2</w:t>
      </w:r>
      <w:r w:rsidRPr="00047427">
        <w:rPr>
          <w:bCs/>
        </w:rPr>
        <w:tab/>
      </w:r>
      <w:r w:rsidRPr="00047427">
        <w:t xml:space="preserve">If the Contractor fails to provide a satisfactory written response within 7 Days after receiving the Principal’s notice under </w:t>
      </w:r>
      <w:r w:rsidRPr="00047427">
        <w:rPr>
          <w:b/>
        </w:rPr>
        <w:t>Clause 17.1</w:t>
      </w:r>
      <w:r w:rsidRPr="00047427">
        <w:t>, then the Principal may either take over carrying out the work under the Contract or terminate the Contract.</w:t>
      </w:r>
    </w:p>
    <w:p w14:paraId="0D04A852" w14:textId="7B23CCF2" w:rsidR="003B4CBF" w:rsidRPr="00047427" w:rsidRDefault="003B4CBF" w:rsidP="00082E0A">
      <w:pPr>
        <w:keepNext/>
        <w:spacing w:after="120"/>
        <w:ind w:left="1701" w:hanging="567"/>
        <w:rPr>
          <w:b/>
          <w:bCs/>
        </w:rPr>
      </w:pPr>
      <w:r w:rsidRPr="00047427">
        <w:rPr>
          <w:b/>
        </w:rPr>
        <w:t>In Serious Financial Difficulty</w:t>
      </w:r>
    </w:p>
    <w:p w14:paraId="2F2AD084" w14:textId="77777777" w:rsidR="00545593" w:rsidRPr="00047427" w:rsidRDefault="00545593" w:rsidP="00047427">
      <w:pPr>
        <w:spacing w:after="120"/>
        <w:ind w:left="1701" w:hanging="567"/>
      </w:pPr>
      <w:r w:rsidRPr="00047427" w:rsidDel="0031366B">
        <w:t>17.</w:t>
      </w:r>
      <w:r w:rsidRPr="00047427">
        <w:t>3</w:t>
      </w:r>
      <w:r w:rsidRPr="00047427" w:rsidDel="0031366B">
        <w:tab/>
        <w:t xml:space="preserve">If the Contractor is wound up, declared insolvent, has an administrator or receiver appointed or notifies the Principal that it is unable to perform its obligations under the Contract, then, subject to the requirements of the </w:t>
      </w:r>
      <w:r w:rsidRPr="00082E0A" w:rsidDel="0031366B">
        <w:rPr>
          <w:i/>
          <w:iCs/>
        </w:rPr>
        <w:t>Corporations Act 2001</w:t>
      </w:r>
      <w:r w:rsidRPr="00047427" w:rsidDel="0031366B">
        <w:t xml:space="preserve"> (</w:t>
      </w:r>
      <w:proofErr w:type="spellStart"/>
      <w:r w:rsidRPr="00047427" w:rsidDel="0031366B">
        <w:t>Cth</w:t>
      </w:r>
      <w:proofErr w:type="spellEnd"/>
      <w:r w:rsidRPr="00047427" w:rsidDel="0031366B">
        <w:t>), the Principal may either take over carrying out the work under the Contract</w:t>
      </w:r>
      <w:r w:rsidRPr="00047427">
        <w:t xml:space="preserve"> and/or terminate the Contract.</w:t>
      </w:r>
    </w:p>
    <w:p w14:paraId="0B50189B" w14:textId="6F20C04F" w:rsidR="003B4CBF" w:rsidRPr="00047427" w:rsidRDefault="00545593" w:rsidP="00047427">
      <w:pPr>
        <w:spacing w:after="120"/>
      </w:pPr>
      <w:r w:rsidRPr="00082E0A">
        <w:rPr>
          <w:b/>
        </w:rPr>
        <w:t>Terminate the Contract</w:t>
      </w:r>
    </w:p>
    <w:p w14:paraId="6A376405" w14:textId="4024C545" w:rsidR="00545593" w:rsidRPr="00047427" w:rsidRDefault="00545593" w:rsidP="00047427">
      <w:pPr>
        <w:spacing w:after="120"/>
        <w:ind w:left="1701" w:hanging="567"/>
      </w:pPr>
      <w:r w:rsidRPr="00047427">
        <w:t>17.4</w:t>
      </w:r>
      <w:r w:rsidRPr="00047427">
        <w:tab/>
        <w:t>If the Principal elects to terminate the Contract</w:t>
      </w:r>
      <w:r w:rsidR="00AC1584">
        <w:t xml:space="preserve"> under this </w:t>
      </w:r>
      <w:r w:rsidR="00AC1584" w:rsidRPr="00142301">
        <w:rPr>
          <w:b/>
          <w:bCs/>
        </w:rPr>
        <w:t>clause 17</w:t>
      </w:r>
      <w:r w:rsidRPr="00047427">
        <w:t xml:space="preserve">, the Principal is to notify the Contractor in writing. </w:t>
      </w:r>
    </w:p>
    <w:p w14:paraId="6A0500E9" w14:textId="5582F645" w:rsidR="00545593" w:rsidRPr="00047427" w:rsidRDefault="00AC1584" w:rsidP="00047427">
      <w:pPr>
        <w:spacing w:after="120"/>
        <w:ind w:left="1701"/>
      </w:pPr>
      <w:r>
        <w:t xml:space="preserve">(a) </w:t>
      </w:r>
      <w:r>
        <w:tab/>
      </w:r>
      <w:r w:rsidR="00545593" w:rsidRPr="00047427">
        <w:t>The Contractor is to comply with any instructions in the notice.</w:t>
      </w:r>
    </w:p>
    <w:p w14:paraId="5D00D677" w14:textId="5A33C112" w:rsidR="00545593" w:rsidRPr="00047427" w:rsidRDefault="00AC1584" w:rsidP="00AC1584">
      <w:pPr>
        <w:spacing w:after="120"/>
        <w:ind w:left="1995" w:hanging="294"/>
      </w:pPr>
      <w:r>
        <w:t>(b)</w:t>
      </w:r>
      <w:r w:rsidR="00082E0A">
        <w:t xml:space="preserve"> </w:t>
      </w:r>
      <w:r w:rsidR="00545593" w:rsidRPr="00047427">
        <w:t>The respective rights and liabilities of the Parties are the same as they would be at common law if the Contractor had wrongfully repudiated the Contract.</w:t>
      </w:r>
    </w:p>
    <w:p w14:paraId="6E91A232" w14:textId="0ADB5A0C" w:rsidR="003B4CBF" w:rsidRPr="00047427" w:rsidRDefault="00545593" w:rsidP="00047427">
      <w:pPr>
        <w:spacing w:after="120"/>
      </w:pPr>
      <w:r w:rsidRPr="00047427">
        <w:rPr>
          <w:b/>
          <w:bCs/>
        </w:rPr>
        <w:t>Take over carrying out the work under the Contract</w:t>
      </w:r>
    </w:p>
    <w:p w14:paraId="5363786F" w14:textId="77777777" w:rsidR="00545593" w:rsidRPr="00047427" w:rsidRDefault="00545593" w:rsidP="00047427">
      <w:pPr>
        <w:spacing w:after="120"/>
        <w:ind w:left="1701" w:hanging="567"/>
      </w:pPr>
      <w:r w:rsidRPr="00047427">
        <w:t>17.5</w:t>
      </w:r>
      <w:r w:rsidRPr="00047427">
        <w:tab/>
        <w:t>If the Principal elects to take over carrying out the work under the Contract, the Principal is to:</w:t>
      </w:r>
    </w:p>
    <w:p w14:paraId="2A1017B0" w14:textId="77777777" w:rsidR="00545593" w:rsidRPr="00047427" w:rsidRDefault="00545593" w:rsidP="00047427">
      <w:pPr>
        <w:pStyle w:val="Normalabc"/>
        <w:ind w:left="2268" w:hanging="568"/>
        <w:jc w:val="both"/>
      </w:pPr>
      <w:r w:rsidRPr="00047427">
        <w:t>(a)</w:t>
      </w:r>
      <w:r w:rsidRPr="00047427">
        <w:tab/>
        <w:t>terminate the Contractor’s engagement under the Contract by written notice to the Contractor and take over carrying out the work under the Contract with effect from the date stated in the notice;</w:t>
      </w:r>
    </w:p>
    <w:p w14:paraId="46697ADA" w14:textId="77777777" w:rsidR="00545593" w:rsidRPr="00047427" w:rsidRDefault="00545593" w:rsidP="00047427">
      <w:pPr>
        <w:pStyle w:val="Normalabc"/>
        <w:ind w:left="2268" w:hanging="568"/>
        <w:jc w:val="both"/>
      </w:pPr>
      <w:r w:rsidRPr="00047427">
        <w:t>(b)</w:t>
      </w:r>
      <w:r w:rsidRPr="00047427">
        <w:tab/>
        <w:t>suspend payments due or which would become due to the Contractor; and</w:t>
      </w:r>
    </w:p>
    <w:p w14:paraId="579AD4B6" w14:textId="77777777" w:rsidR="00545593" w:rsidRPr="00047427" w:rsidRDefault="00545593" w:rsidP="00047427">
      <w:pPr>
        <w:pStyle w:val="Normalabc"/>
        <w:ind w:left="2268" w:hanging="568"/>
        <w:jc w:val="both"/>
      </w:pPr>
      <w:r w:rsidRPr="00047427">
        <w:t>(c)</w:t>
      </w:r>
      <w:r w:rsidRPr="00047427">
        <w:tab/>
        <w:t>have the work under the Contract completed by others.</w:t>
      </w:r>
    </w:p>
    <w:p w14:paraId="69DF29F3" w14:textId="77777777" w:rsidR="00545593" w:rsidRPr="00047427" w:rsidRDefault="00545593" w:rsidP="00047427">
      <w:pPr>
        <w:spacing w:after="120"/>
        <w:ind w:left="1701"/>
      </w:pPr>
      <w:r w:rsidRPr="00047427">
        <w:t>The Contractor is to leave the Site by the date stated in the notice and comply with any other instructions in the notice.</w:t>
      </w:r>
    </w:p>
    <w:p w14:paraId="2863A97F" w14:textId="77777777" w:rsidR="00B54356" w:rsidRPr="00047427" w:rsidRDefault="00B54356" w:rsidP="00FA2BAF">
      <w:pPr>
        <w:keepNext/>
        <w:spacing w:after="120"/>
        <w:ind w:left="1701" w:hanging="567"/>
      </w:pPr>
      <w:r w:rsidRPr="00047427">
        <w:t>17.6</w:t>
      </w:r>
      <w:r w:rsidRPr="00047427">
        <w:tab/>
        <w:t>When the work under the Contract reaches Completion, the Principal is to calculate the difference between:</w:t>
      </w:r>
    </w:p>
    <w:p w14:paraId="126A4568" w14:textId="77777777" w:rsidR="00B54356" w:rsidRPr="00047427" w:rsidRDefault="00B54356" w:rsidP="00047427">
      <w:pPr>
        <w:pStyle w:val="Normalabc"/>
        <w:ind w:left="2268" w:hanging="568"/>
        <w:jc w:val="both"/>
      </w:pPr>
      <w:r w:rsidRPr="00047427">
        <w:t>(a)</w:t>
      </w:r>
      <w:r w:rsidRPr="00047427">
        <w:tab/>
        <w:t>the costs of having the work under the Contract completed by others; and</w:t>
      </w:r>
    </w:p>
    <w:p w14:paraId="0274634D" w14:textId="411ABF19" w:rsidR="003B4CBF" w:rsidRPr="00082E0A" w:rsidRDefault="00B54356" w:rsidP="00082E0A">
      <w:pPr>
        <w:pStyle w:val="Normalabc"/>
        <w:ind w:left="2268" w:hanging="568"/>
        <w:jc w:val="both"/>
      </w:pPr>
      <w:r w:rsidRPr="00047427">
        <w:t>(b)</w:t>
      </w:r>
      <w:r w:rsidRPr="00047427">
        <w:tab/>
        <w:t>the amount that would have been paid to the Contractor to complete the work under the Contract, including any suspended payments and retentions held by the Principal.</w:t>
      </w:r>
    </w:p>
    <w:p w14:paraId="2412EDA4" w14:textId="1C071594" w:rsidR="003B4CBF" w:rsidRPr="00082E0A" w:rsidRDefault="00B54356" w:rsidP="00082E0A">
      <w:pPr>
        <w:spacing w:after="120"/>
        <w:ind w:left="1701" w:hanging="567"/>
      </w:pPr>
      <w:r w:rsidRPr="00047427">
        <w:t>17.7</w:t>
      </w:r>
      <w:r w:rsidRPr="00047427">
        <w:tab/>
        <w:t xml:space="preserve">If the calculation results in a shortfall to the Principal, then the shortfall is a debt due from the Contractor to the Principal, payable within 10 Business Days after a written demand for payment. </w:t>
      </w:r>
    </w:p>
    <w:p w14:paraId="061A3C2D" w14:textId="77777777" w:rsidR="00B54356" w:rsidRPr="00047427" w:rsidRDefault="00B54356" w:rsidP="00047427">
      <w:pPr>
        <w:spacing w:after="120"/>
        <w:ind w:left="1701" w:hanging="567"/>
      </w:pPr>
      <w:r w:rsidRPr="00047427">
        <w:t>17.8</w:t>
      </w:r>
      <w:r w:rsidRPr="00047427">
        <w:tab/>
        <w:t xml:space="preserve">If the calculation results in an excess to the Principal, then the Principal is to pay the amount of the excess to the Contractor. </w:t>
      </w:r>
    </w:p>
    <w:p w14:paraId="37833B6D" w14:textId="77777777" w:rsidR="00B54356" w:rsidRPr="00047427" w:rsidRDefault="00B54356" w:rsidP="00047427">
      <w:pPr>
        <w:spacing w:after="120"/>
        <w:ind w:left="1701"/>
      </w:pPr>
      <w:r w:rsidRPr="00047427">
        <w:t xml:space="preserve">Prior to payment the Contractor is to comply with </w:t>
      </w:r>
      <w:r w:rsidRPr="00047427">
        <w:rPr>
          <w:b/>
          <w:bCs/>
        </w:rPr>
        <w:t>clause 13.2</w:t>
      </w:r>
      <w:r w:rsidRPr="00047427">
        <w:t>.</w:t>
      </w:r>
    </w:p>
    <w:p w14:paraId="12E0EF56" w14:textId="77777777" w:rsidR="003B4CBF" w:rsidRPr="00047427" w:rsidRDefault="003B4CBF" w:rsidP="00047427">
      <w:pPr>
        <w:spacing w:after="120"/>
      </w:pPr>
    </w:p>
    <w:p w14:paraId="4174AF88" w14:textId="247F1599" w:rsidR="003B4CBF" w:rsidRDefault="00B54356" w:rsidP="00B54356">
      <w:pPr>
        <w:pStyle w:val="Heading3"/>
        <w:tabs>
          <w:tab w:val="clear" w:pos="709"/>
        </w:tabs>
        <w:spacing w:after="120"/>
        <w:ind w:hanging="709"/>
      </w:pPr>
      <w:bookmarkStart w:id="398" w:name="_Toc90996918"/>
      <w:bookmarkStart w:id="399" w:name="_Toc136608832"/>
      <w:bookmarkStart w:id="400" w:name="_Toc152145191"/>
      <w:r>
        <w:t>Termination for the Principal’s Convenience</w:t>
      </w:r>
      <w:bookmarkEnd w:id="398"/>
      <w:bookmarkEnd w:id="399"/>
      <w:bookmarkEnd w:id="400"/>
    </w:p>
    <w:p w14:paraId="05CD785B" w14:textId="77777777" w:rsidR="003B235C" w:rsidRPr="003B235C" w:rsidRDefault="003B235C" w:rsidP="00047427">
      <w:pPr>
        <w:spacing w:after="120"/>
        <w:ind w:left="1701" w:hanging="567"/>
      </w:pPr>
      <w:r w:rsidRPr="003B235C">
        <w:t>18.1</w:t>
      </w:r>
      <w:r w:rsidRPr="003B235C">
        <w:tab/>
        <w:t>The Principal may terminate the Contract for convenience and without giving reasons by giving written notice to the Contractor, with effect from the date stated in the notice.  The Contractor is to leave the Site by the date stated and comply with any other instructions in the notice.</w:t>
      </w:r>
    </w:p>
    <w:p w14:paraId="368EF91A" w14:textId="77777777" w:rsidR="003B235C" w:rsidRPr="003B235C" w:rsidRDefault="003B235C" w:rsidP="00047427">
      <w:pPr>
        <w:spacing w:after="120"/>
        <w:ind w:left="1701"/>
      </w:pPr>
      <w:r w:rsidRPr="003B235C">
        <w:t>If the Contract is terminated for the Principal’s convenience, then the Contractor’s total entitlement in respect of the Contract is the sum of:</w:t>
      </w:r>
    </w:p>
    <w:p w14:paraId="25F71D35" w14:textId="77777777" w:rsidR="003B235C" w:rsidRPr="003B235C" w:rsidRDefault="003B235C" w:rsidP="00047427">
      <w:pPr>
        <w:pStyle w:val="Normalabc"/>
        <w:ind w:left="2268" w:hanging="568"/>
        <w:jc w:val="both"/>
      </w:pPr>
      <w:r w:rsidRPr="003B235C">
        <w:t>(a)</w:t>
      </w:r>
      <w:r w:rsidRPr="003B235C">
        <w:tab/>
        <w:t xml:space="preserve">the value of all work carried out up to the date stated in the notice, determined in accordance with </w:t>
      </w:r>
      <w:r w:rsidRPr="003B235C">
        <w:rPr>
          <w:b/>
          <w:bCs/>
        </w:rPr>
        <w:t>Clauses 13</w:t>
      </w:r>
      <w:r w:rsidRPr="003B235C">
        <w:t xml:space="preserve"> and </w:t>
      </w:r>
      <w:r w:rsidRPr="003B235C">
        <w:rPr>
          <w:b/>
          <w:bCs/>
        </w:rPr>
        <w:t>16</w:t>
      </w:r>
      <w:r w:rsidRPr="003B235C">
        <w:t>; plus</w:t>
      </w:r>
    </w:p>
    <w:p w14:paraId="7B54F98D" w14:textId="77777777" w:rsidR="00DF68D1" w:rsidRDefault="003B235C" w:rsidP="00047427">
      <w:pPr>
        <w:pStyle w:val="Normalabc"/>
        <w:ind w:left="2268" w:hanging="568"/>
        <w:jc w:val="both"/>
      </w:pPr>
      <w:r w:rsidRPr="003B235C">
        <w:t>(b)</w:t>
      </w:r>
      <w:r w:rsidRPr="003B235C">
        <w:tab/>
        <w:t>2% of the difference between the Contract Price and the total of all amounts paid and payable to the Contractor under (a)</w:t>
      </w:r>
      <w:r w:rsidR="00DF68D1">
        <w:t>; plus</w:t>
      </w:r>
    </w:p>
    <w:p w14:paraId="14284E07" w14:textId="219A09C7" w:rsidR="003B235C" w:rsidRPr="003B235C" w:rsidRDefault="00DF68D1" w:rsidP="00047427">
      <w:pPr>
        <w:pStyle w:val="Normalabc"/>
        <w:ind w:left="2268" w:hanging="568"/>
        <w:jc w:val="both"/>
      </w:pPr>
      <w:r>
        <w:t>(c)</w:t>
      </w:r>
      <w:r>
        <w:tab/>
        <w:t xml:space="preserve">the </w:t>
      </w:r>
      <w:r w:rsidRPr="00296E38">
        <w:t xml:space="preserve">costs reasonably incurred by the Contractor </w:t>
      </w:r>
      <w:r w:rsidR="00457A12">
        <w:t xml:space="preserve">in </w:t>
      </w:r>
      <w:r w:rsidR="00924969">
        <w:t xml:space="preserve">demobilisation of </w:t>
      </w:r>
      <w:r w:rsidR="003070EE">
        <w:t>its</w:t>
      </w:r>
      <w:r w:rsidR="00924969">
        <w:t xml:space="preserve"> project</w:t>
      </w:r>
      <w:r w:rsidR="006B5C5B">
        <w:t xml:space="preserve"> resources</w:t>
      </w:r>
    </w:p>
    <w:p w14:paraId="694618DD" w14:textId="77777777" w:rsidR="003B235C" w:rsidRPr="003B235C" w:rsidRDefault="003B235C" w:rsidP="00047427">
      <w:pPr>
        <w:spacing w:after="120"/>
        <w:ind w:left="1701"/>
      </w:pPr>
      <w:r w:rsidRPr="003B235C">
        <w:t xml:space="preserve">The payments referred to in this </w:t>
      </w:r>
      <w:r w:rsidRPr="00B16D91">
        <w:rPr>
          <w:b/>
          <w:bCs/>
        </w:rPr>
        <w:t>Clause 18</w:t>
      </w:r>
      <w:r w:rsidRPr="003B235C">
        <w:t xml:space="preserve"> are full compensation for termination under this </w:t>
      </w:r>
      <w:r w:rsidRPr="003B235C">
        <w:rPr>
          <w:b/>
          <w:bCs/>
        </w:rPr>
        <w:t>Clause 18</w:t>
      </w:r>
      <w:r w:rsidRPr="003B235C">
        <w:t>, and the Contractor has no claim for damages or other entitlement whether under the Contract or otherwise.</w:t>
      </w:r>
    </w:p>
    <w:p w14:paraId="52DFCA39" w14:textId="77777777" w:rsidR="003B235C" w:rsidRPr="003B235C" w:rsidRDefault="003B235C" w:rsidP="00047427">
      <w:pPr>
        <w:spacing w:after="120"/>
        <w:ind w:left="1701" w:hanging="567"/>
      </w:pPr>
      <w:r w:rsidRPr="003B235C">
        <w:t>18.2</w:t>
      </w:r>
      <w:r w:rsidRPr="003B235C">
        <w:tab/>
        <w:t xml:space="preserve">Wherever possible, the Contractor is to include a provision equivalent to this </w:t>
      </w:r>
      <w:r w:rsidRPr="00B16D91">
        <w:rPr>
          <w:b/>
          <w:bCs/>
        </w:rPr>
        <w:t>Clause 18</w:t>
      </w:r>
      <w:r w:rsidRPr="003B235C">
        <w:t xml:space="preserve"> in all subcontracts, including supply agreements.</w:t>
      </w:r>
    </w:p>
    <w:p w14:paraId="32C688F5" w14:textId="77777777" w:rsidR="00B54356" w:rsidRPr="003B235C" w:rsidRDefault="00B54356" w:rsidP="00047427">
      <w:pPr>
        <w:spacing w:after="120"/>
      </w:pPr>
    </w:p>
    <w:p w14:paraId="3FC3290C" w14:textId="0453DC01" w:rsidR="00B54356" w:rsidRDefault="003B235C" w:rsidP="003B235C">
      <w:pPr>
        <w:pStyle w:val="Heading3"/>
        <w:tabs>
          <w:tab w:val="clear" w:pos="709"/>
        </w:tabs>
        <w:spacing w:after="120"/>
        <w:ind w:hanging="709"/>
      </w:pPr>
      <w:bookmarkStart w:id="401" w:name="_Toc90996919"/>
      <w:bookmarkStart w:id="402" w:name="_Toc136608833"/>
      <w:bookmarkStart w:id="403" w:name="_Toc152145192"/>
      <w:r>
        <w:t>Termination for the Principal’s Default</w:t>
      </w:r>
      <w:bookmarkEnd w:id="401"/>
      <w:bookmarkEnd w:id="402"/>
      <w:bookmarkEnd w:id="403"/>
    </w:p>
    <w:p w14:paraId="6C5E37DE" w14:textId="77777777" w:rsidR="003B235C" w:rsidRPr="00047427" w:rsidRDefault="003B235C" w:rsidP="00047427">
      <w:pPr>
        <w:spacing w:after="120"/>
        <w:ind w:left="1701" w:hanging="567"/>
      </w:pPr>
      <w:r w:rsidRPr="00047427">
        <w:t>19.1</w:t>
      </w:r>
      <w:r w:rsidRPr="00047427">
        <w:tab/>
        <w:t xml:space="preserve">If the Principal fails to pay the Contractor any amount that is in accordance with the Contract, and not in dispute, or commits a fundamental breach of the Contract, then the Contractor may give notice requiring the Principal to remedy the default within 28 Days after receiving the notice. </w:t>
      </w:r>
    </w:p>
    <w:p w14:paraId="16318813" w14:textId="77777777" w:rsidR="003B235C" w:rsidRPr="00047427" w:rsidRDefault="003B235C" w:rsidP="00047427">
      <w:pPr>
        <w:spacing w:after="120"/>
        <w:ind w:left="1701" w:hanging="567"/>
      </w:pPr>
      <w:r w:rsidRPr="00047427">
        <w:t>19.2</w:t>
      </w:r>
      <w:r w:rsidRPr="00047427">
        <w:tab/>
        <w:t xml:space="preserve">If, within 28 Days after receiving the Contractor’s notice under </w:t>
      </w:r>
      <w:r w:rsidRPr="00047427">
        <w:rPr>
          <w:b/>
          <w:bCs/>
        </w:rPr>
        <w:t>Clause 19.1</w:t>
      </w:r>
      <w:r w:rsidRPr="00047427">
        <w:t>, the Principal fails to remedy the default, or fails to propose steps reasonably acceptable to the Contractor to do so, the Contractor may issue a notice terminating the Contract.</w:t>
      </w:r>
    </w:p>
    <w:p w14:paraId="4C06C40A" w14:textId="77777777" w:rsidR="003B235C" w:rsidRPr="00047427" w:rsidRDefault="003B235C" w:rsidP="00047427">
      <w:pPr>
        <w:spacing w:after="120"/>
        <w:ind w:left="1701" w:hanging="567"/>
      </w:pPr>
      <w:r w:rsidRPr="00047427">
        <w:t>19.3</w:t>
      </w:r>
      <w:r w:rsidRPr="00047427">
        <w:tab/>
        <w:t xml:space="preserve">Following termination under </w:t>
      </w:r>
      <w:r w:rsidRPr="00047427">
        <w:rPr>
          <w:b/>
          <w:bCs/>
        </w:rPr>
        <w:t>Clause 19</w:t>
      </w:r>
      <w:r w:rsidRPr="00047427">
        <w:t>, the Contractor’s total entitlement in respect of the Contract is the sum of:</w:t>
      </w:r>
    </w:p>
    <w:p w14:paraId="3A9B9095" w14:textId="77777777" w:rsidR="003B235C" w:rsidRPr="00047427" w:rsidRDefault="003B235C" w:rsidP="00047427">
      <w:pPr>
        <w:pStyle w:val="Normalabc"/>
        <w:ind w:left="2268" w:hanging="568"/>
        <w:jc w:val="both"/>
      </w:pPr>
      <w:r w:rsidRPr="00047427">
        <w:t>(a)</w:t>
      </w:r>
      <w:r w:rsidRPr="00047427">
        <w:tab/>
        <w:t xml:space="preserve">the value of all work carried out up to the date of the termination notice, determined in accordance with </w:t>
      </w:r>
      <w:r w:rsidRPr="00047427">
        <w:rPr>
          <w:b/>
        </w:rPr>
        <w:t>Clauses 13</w:t>
      </w:r>
      <w:r w:rsidRPr="00047427">
        <w:t xml:space="preserve"> and </w:t>
      </w:r>
      <w:r w:rsidRPr="00047427">
        <w:rPr>
          <w:b/>
        </w:rPr>
        <w:t>16</w:t>
      </w:r>
      <w:r w:rsidRPr="00047427">
        <w:t>; plus</w:t>
      </w:r>
    </w:p>
    <w:p w14:paraId="7D06774C" w14:textId="77777777" w:rsidR="003B235C" w:rsidRPr="00047427" w:rsidRDefault="003B235C" w:rsidP="00047427">
      <w:pPr>
        <w:pStyle w:val="Normalabc"/>
        <w:ind w:left="2268" w:hanging="568"/>
        <w:jc w:val="both"/>
      </w:pPr>
      <w:r w:rsidRPr="00047427">
        <w:t>(b)</w:t>
      </w:r>
      <w:r w:rsidRPr="00047427">
        <w:tab/>
        <w:t>4% of the difference between the Contract Price and the total of all amounts paid and payable to the Contractor under (a).</w:t>
      </w:r>
    </w:p>
    <w:p w14:paraId="7C1B9046" w14:textId="77777777" w:rsidR="003B235C" w:rsidRPr="00047427" w:rsidRDefault="003B235C" w:rsidP="00047427">
      <w:pPr>
        <w:spacing w:after="120"/>
        <w:ind w:left="1701"/>
      </w:pPr>
      <w:r w:rsidRPr="00047427">
        <w:t xml:space="preserve">The payments referred to in this </w:t>
      </w:r>
      <w:r w:rsidRPr="00047427">
        <w:rPr>
          <w:b/>
          <w:bCs/>
        </w:rPr>
        <w:t>Clause 19.3</w:t>
      </w:r>
      <w:r w:rsidRPr="00047427">
        <w:t xml:space="preserve"> are full compensation for termination under this </w:t>
      </w:r>
      <w:r w:rsidRPr="00047427">
        <w:rPr>
          <w:b/>
          <w:bCs/>
        </w:rPr>
        <w:t>Clause 19</w:t>
      </w:r>
      <w:r w:rsidRPr="00047427">
        <w:t xml:space="preserve">, and the Contractor has no claim for damages or other entitlements whether under the Contract or otherwise. </w:t>
      </w:r>
    </w:p>
    <w:p w14:paraId="74D935ED" w14:textId="77777777" w:rsidR="003B235C" w:rsidRPr="00047427" w:rsidRDefault="003B235C" w:rsidP="00047427">
      <w:pPr>
        <w:spacing w:after="120"/>
        <w:ind w:left="1701" w:hanging="567"/>
      </w:pPr>
      <w:r w:rsidRPr="00047427">
        <w:t>19.4</w:t>
      </w:r>
      <w:r w:rsidRPr="00047427">
        <w:tab/>
        <w:t>The Contractor has no other right to terminate the Contract, under common law or otherwise.</w:t>
      </w:r>
    </w:p>
    <w:p w14:paraId="0353015F" w14:textId="77777777" w:rsidR="003B235C" w:rsidRPr="00047427" w:rsidRDefault="003B235C" w:rsidP="00047427">
      <w:pPr>
        <w:spacing w:after="120"/>
        <w:ind w:left="1701" w:hanging="567"/>
      </w:pPr>
      <w:r w:rsidRPr="00047427">
        <w:t>19.5</w:t>
      </w:r>
      <w:r w:rsidRPr="00047427">
        <w:tab/>
        <w:t xml:space="preserve">Wherever possible, the Contractor is to include a provision equivalent to this </w:t>
      </w:r>
      <w:r w:rsidRPr="00047427">
        <w:rPr>
          <w:b/>
          <w:bCs/>
        </w:rPr>
        <w:t>Clause 19</w:t>
      </w:r>
      <w:r w:rsidRPr="00047427">
        <w:t xml:space="preserve"> in all subcontracts, including supply agreements.</w:t>
      </w:r>
    </w:p>
    <w:p w14:paraId="36AB3BAF" w14:textId="77777777" w:rsidR="00B54356" w:rsidRPr="00047427" w:rsidRDefault="00B54356" w:rsidP="00047427">
      <w:pPr>
        <w:spacing w:after="120"/>
      </w:pPr>
    </w:p>
    <w:p w14:paraId="1B079A18" w14:textId="77777777" w:rsidR="003015B5" w:rsidRPr="00B5331E" w:rsidRDefault="003015B5" w:rsidP="003015B5">
      <w:pPr>
        <w:pStyle w:val="Heading3"/>
        <w:tabs>
          <w:tab w:val="clear" w:pos="709"/>
        </w:tabs>
        <w:spacing w:after="120"/>
        <w:ind w:hanging="709"/>
      </w:pPr>
      <w:bookmarkStart w:id="404" w:name="_Toc48740754"/>
      <w:bookmarkStart w:id="405" w:name="_Toc57124805"/>
      <w:bookmarkStart w:id="406" w:name="_Toc71192090"/>
      <w:bookmarkStart w:id="407" w:name="_Toc132356700"/>
      <w:bookmarkStart w:id="408" w:name="_Toc152145193"/>
      <w:r w:rsidRPr="00E2499F">
        <w:t>Limitation of liability</w:t>
      </w:r>
      <w:bookmarkEnd w:id="404"/>
      <w:bookmarkEnd w:id="405"/>
      <w:bookmarkEnd w:id="406"/>
      <w:bookmarkEnd w:id="407"/>
      <w:bookmarkEnd w:id="408"/>
    </w:p>
    <w:p w14:paraId="0DAF55E0" w14:textId="1FF08E44" w:rsidR="003015B5" w:rsidRPr="00663A5F" w:rsidRDefault="003015B5" w:rsidP="003015B5">
      <w:pPr>
        <w:spacing w:after="120"/>
        <w:ind w:left="1701" w:hanging="567"/>
      </w:pPr>
      <w:r>
        <w:t>20.1</w:t>
      </w:r>
      <w:r>
        <w:tab/>
      </w:r>
      <w:r w:rsidRPr="00663A5F">
        <w:t xml:space="preserve">Except for any liability in respect of the </w:t>
      </w:r>
      <w:r w:rsidRPr="003015B5">
        <w:t>Prescribed Heads of Liability</w:t>
      </w:r>
      <w:r w:rsidRPr="00663A5F">
        <w:t xml:space="preserve"> (which remain unlimited), the Principal and the Contractor agree to limit the liability of either party to the other party in respect of to the amount equal to </w:t>
      </w:r>
      <w:r w:rsidRPr="00FD42E4">
        <w:t>the higher of:</w:t>
      </w:r>
    </w:p>
    <w:p w14:paraId="1A7E2CF9" w14:textId="3A5C6D86" w:rsidR="003015B5" w:rsidRPr="00FD42E4" w:rsidRDefault="003015B5" w:rsidP="00281506">
      <w:pPr>
        <w:pStyle w:val="Sub-sub-paragraph"/>
        <w:numPr>
          <w:ilvl w:val="4"/>
          <w:numId w:val="49"/>
        </w:numPr>
        <w:spacing w:after="120"/>
        <w:ind w:left="2410" w:hanging="709"/>
        <w:outlineLvl w:val="6"/>
      </w:pPr>
      <w:r w:rsidRPr="00FD42E4">
        <w:t>the minimum cover specified in Contract Information</w:t>
      </w:r>
      <w:r w:rsidR="008E0512">
        <w:t xml:space="preserve"> -</w:t>
      </w:r>
      <w:r w:rsidRPr="00FD42E4">
        <w:t xml:space="preserve"> </w:t>
      </w:r>
      <w:r w:rsidR="008E0512" w:rsidRPr="008E0512">
        <w:rPr>
          <w:b/>
          <w:bCs/>
        </w:rPr>
        <w:t>Item 9</w:t>
      </w:r>
      <w:r w:rsidR="004C3F2C">
        <w:t>;</w:t>
      </w:r>
    </w:p>
    <w:p w14:paraId="75900194" w14:textId="4605E7F7" w:rsidR="003015B5" w:rsidRPr="00FD42E4" w:rsidRDefault="003015B5" w:rsidP="00281506">
      <w:pPr>
        <w:pStyle w:val="Sub-sub-paragraph"/>
        <w:numPr>
          <w:ilvl w:val="4"/>
          <w:numId w:val="49"/>
        </w:numPr>
        <w:spacing w:after="120"/>
        <w:ind w:left="2410" w:hanging="709"/>
        <w:outlineLvl w:val="6"/>
      </w:pPr>
      <w:r w:rsidRPr="00FD42E4">
        <w:t>the minimum cover specified in Contract Information</w:t>
      </w:r>
      <w:r w:rsidR="008E0512">
        <w:t xml:space="preserve"> -</w:t>
      </w:r>
      <w:r w:rsidRPr="00FD42E4">
        <w:t xml:space="preserve"> </w:t>
      </w:r>
      <w:r w:rsidR="008E0512" w:rsidRPr="008E0512">
        <w:rPr>
          <w:b/>
          <w:bCs/>
        </w:rPr>
        <w:t>Item 10</w:t>
      </w:r>
      <w:r w:rsidRPr="00FD42E4">
        <w:t>; and</w:t>
      </w:r>
    </w:p>
    <w:p w14:paraId="309982A7" w14:textId="03FE1E3E" w:rsidR="003015B5" w:rsidRPr="0076391C" w:rsidRDefault="003015B5" w:rsidP="00281506">
      <w:pPr>
        <w:pStyle w:val="Sub-sub-paragraph"/>
        <w:numPr>
          <w:ilvl w:val="4"/>
          <w:numId w:val="49"/>
        </w:numPr>
        <w:spacing w:after="120"/>
        <w:ind w:left="2410" w:hanging="709"/>
        <w:outlineLvl w:val="6"/>
      </w:pPr>
      <w:r>
        <w:t>one</w:t>
      </w:r>
      <w:r w:rsidRPr="0076391C">
        <w:t xml:space="preserve"> times the </w:t>
      </w:r>
      <w:r w:rsidRPr="003015B5">
        <w:t>Contract Price</w:t>
      </w:r>
      <w:r w:rsidRPr="0076391C">
        <w:t>.</w:t>
      </w:r>
    </w:p>
    <w:p w14:paraId="0C360C20" w14:textId="549680B3" w:rsidR="003015B5" w:rsidRDefault="002F7470" w:rsidP="003015B5">
      <w:pPr>
        <w:spacing w:after="120"/>
        <w:ind w:left="1701" w:hanging="567"/>
      </w:pPr>
      <w:r>
        <w:t>20.2</w:t>
      </w:r>
      <w:r>
        <w:tab/>
      </w:r>
      <w:r w:rsidR="003015B5" w:rsidRPr="00663A5F">
        <w:t xml:space="preserve">The liability of a party for loss or damage sustained by the other party will be reduced to the extent that such loss or damage has been caused by the other party’s breach of Contract, </w:t>
      </w:r>
      <w:r w:rsidR="003015B5">
        <w:t xml:space="preserve">wrongful </w:t>
      </w:r>
      <w:r w:rsidR="003015B5" w:rsidRPr="00663A5F">
        <w:t>act</w:t>
      </w:r>
      <w:r w:rsidR="003015B5">
        <w:t xml:space="preserve"> or</w:t>
      </w:r>
      <w:r w:rsidR="003015B5" w:rsidRPr="00663A5F">
        <w:t xml:space="preserve"> omission or negligence.</w:t>
      </w:r>
    </w:p>
    <w:p w14:paraId="791B79B6" w14:textId="77777777" w:rsidR="00525615" w:rsidRPr="00663A5F" w:rsidRDefault="00525615" w:rsidP="003015B5">
      <w:pPr>
        <w:spacing w:after="120"/>
        <w:ind w:left="1701" w:hanging="567"/>
      </w:pPr>
    </w:p>
    <w:p w14:paraId="107BD7BB" w14:textId="3C2A5B11" w:rsidR="003015B5" w:rsidRPr="0076391C" w:rsidRDefault="003015B5" w:rsidP="003015B5">
      <w:pPr>
        <w:pStyle w:val="Heading3"/>
        <w:tabs>
          <w:tab w:val="clear" w:pos="709"/>
        </w:tabs>
        <w:spacing w:after="120"/>
        <w:ind w:hanging="709"/>
      </w:pPr>
      <w:bookmarkStart w:id="409" w:name="_Toc48740755"/>
      <w:bookmarkStart w:id="410" w:name="_Toc57124806"/>
      <w:bookmarkStart w:id="411" w:name="_Toc71192091"/>
      <w:bookmarkStart w:id="412" w:name="_Toc132356701"/>
      <w:bookmarkStart w:id="413" w:name="_Toc152145194"/>
      <w:r>
        <w:t xml:space="preserve">Exclusion of </w:t>
      </w:r>
      <w:r w:rsidR="006322C0">
        <w:t>Consequential Loss</w:t>
      </w:r>
      <w:bookmarkEnd w:id="409"/>
      <w:bookmarkEnd w:id="410"/>
      <w:bookmarkEnd w:id="411"/>
      <w:bookmarkEnd w:id="412"/>
      <w:bookmarkEnd w:id="413"/>
    </w:p>
    <w:p w14:paraId="7A0FEBEF" w14:textId="5E2C11D0" w:rsidR="003015B5" w:rsidRPr="00663A5F" w:rsidRDefault="003015B5" w:rsidP="00281506">
      <w:pPr>
        <w:pStyle w:val="Sub-paragraph"/>
        <w:keepNext/>
        <w:numPr>
          <w:ilvl w:val="1"/>
          <w:numId w:val="48"/>
        </w:numPr>
        <w:spacing w:after="120"/>
        <w:ind w:left="1701" w:hanging="567"/>
      </w:pPr>
      <w:r w:rsidRPr="00663A5F">
        <w:t>A party will not be liable to the other party for:</w:t>
      </w:r>
    </w:p>
    <w:p w14:paraId="4FDB2935" w14:textId="77777777" w:rsidR="003015B5" w:rsidRPr="00663A5F" w:rsidRDefault="003015B5" w:rsidP="00281506">
      <w:pPr>
        <w:pStyle w:val="Sub-sub-paragraph"/>
        <w:keepNext/>
        <w:numPr>
          <w:ilvl w:val="4"/>
          <w:numId w:val="54"/>
        </w:numPr>
        <w:spacing w:after="120"/>
        <w:ind w:left="2410" w:hanging="709"/>
        <w:outlineLvl w:val="6"/>
      </w:pPr>
      <w:r w:rsidRPr="00663A5F">
        <w:t>loss of business opportunity;</w:t>
      </w:r>
    </w:p>
    <w:p w14:paraId="25C8B9FC" w14:textId="77777777" w:rsidR="003015B5" w:rsidRPr="00663A5F" w:rsidRDefault="003015B5" w:rsidP="00281506">
      <w:pPr>
        <w:pStyle w:val="Sub-sub-paragraph"/>
        <w:numPr>
          <w:ilvl w:val="4"/>
          <w:numId w:val="54"/>
        </w:numPr>
        <w:spacing w:after="120"/>
        <w:ind w:left="2410" w:hanging="709"/>
        <w:outlineLvl w:val="6"/>
      </w:pPr>
      <w:r w:rsidRPr="00663A5F">
        <w:t>loss of goodwill;</w:t>
      </w:r>
    </w:p>
    <w:p w14:paraId="2093C952" w14:textId="77777777" w:rsidR="003015B5" w:rsidRPr="00663A5F" w:rsidRDefault="003015B5" w:rsidP="00281506">
      <w:pPr>
        <w:pStyle w:val="Sub-sub-paragraph"/>
        <w:numPr>
          <w:ilvl w:val="4"/>
          <w:numId w:val="54"/>
        </w:numPr>
        <w:spacing w:after="120"/>
        <w:ind w:left="2410" w:hanging="709"/>
        <w:outlineLvl w:val="6"/>
      </w:pPr>
      <w:r w:rsidRPr="00663A5F">
        <w:t>loss of profit;</w:t>
      </w:r>
    </w:p>
    <w:p w14:paraId="609F2149" w14:textId="77777777" w:rsidR="003015B5" w:rsidRPr="00663A5F" w:rsidRDefault="003015B5" w:rsidP="00281506">
      <w:pPr>
        <w:pStyle w:val="Sub-sub-paragraph"/>
        <w:numPr>
          <w:ilvl w:val="4"/>
          <w:numId w:val="54"/>
        </w:numPr>
        <w:spacing w:after="120"/>
        <w:ind w:left="2410" w:hanging="709"/>
        <w:outlineLvl w:val="6"/>
      </w:pPr>
      <w:r w:rsidRPr="00663A5F">
        <w:t>loss of contracts;</w:t>
      </w:r>
    </w:p>
    <w:p w14:paraId="53CCC6D5" w14:textId="77777777" w:rsidR="003015B5" w:rsidRPr="00663A5F" w:rsidRDefault="003015B5" w:rsidP="00281506">
      <w:pPr>
        <w:pStyle w:val="Sub-sub-paragraph"/>
        <w:numPr>
          <w:ilvl w:val="4"/>
          <w:numId w:val="54"/>
        </w:numPr>
        <w:spacing w:after="120"/>
        <w:ind w:left="2410" w:hanging="709"/>
        <w:outlineLvl w:val="6"/>
      </w:pPr>
      <w:r w:rsidRPr="00663A5F">
        <w:t>loss arising from business interruption;</w:t>
      </w:r>
    </w:p>
    <w:p w14:paraId="71F4C6FF" w14:textId="77777777" w:rsidR="003015B5" w:rsidRPr="00663A5F" w:rsidRDefault="003015B5" w:rsidP="00281506">
      <w:pPr>
        <w:pStyle w:val="Sub-sub-paragraph"/>
        <w:numPr>
          <w:ilvl w:val="4"/>
          <w:numId w:val="54"/>
        </w:numPr>
        <w:spacing w:after="120"/>
        <w:ind w:left="2410" w:hanging="709"/>
        <w:outlineLvl w:val="6"/>
      </w:pPr>
      <w:r w:rsidRPr="00663A5F">
        <w:t>loss of or corruption of data;</w:t>
      </w:r>
    </w:p>
    <w:p w14:paraId="56831ADF" w14:textId="77777777" w:rsidR="003015B5" w:rsidRPr="00663A5F" w:rsidRDefault="003015B5" w:rsidP="00281506">
      <w:pPr>
        <w:pStyle w:val="Sub-sub-paragraph"/>
        <w:numPr>
          <w:ilvl w:val="4"/>
          <w:numId w:val="54"/>
        </w:numPr>
        <w:spacing w:after="120"/>
        <w:ind w:left="2410" w:hanging="709"/>
        <w:outlineLvl w:val="6"/>
      </w:pPr>
      <w:r w:rsidRPr="00663A5F">
        <w:t xml:space="preserve">loss of anticipated savings; </w:t>
      </w:r>
    </w:p>
    <w:p w14:paraId="7EAACF20" w14:textId="77777777" w:rsidR="003015B5" w:rsidRPr="00663A5F" w:rsidRDefault="003015B5" w:rsidP="00281506">
      <w:pPr>
        <w:pStyle w:val="Sub-sub-paragraph"/>
        <w:numPr>
          <w:ilvl w:val="4"/>
          <w:numId w:val="54"/>
        </w:numPr>
        <w:spacing w:after="120"/>
        <w:ind w:left="2410" w:hanging="709"/>
        <w:outlineLvl w:val="6"/>
      </w:pPr>
      <w:r w:rsidRPr="00663A5F">
        <w:t>loss of revenue;</w:t>
      </w:r>
    </w:p>
    <w:p w14:paraId="79D8F0F6" w14:textId="77777777" w:rsidR="003015B5" w:rsidRPr="00663A5F" w:rsidRDefault="003015B5" w:rsidP="00281506">
      <w:pPr>
        <w:pStyle w:val="Sub-sub-paragraph"/>
        <w:numPr>
          <w:ilvl w:val="4"/>
          <w:numId w:val="54"/>
        </w:numPr>
        <w:spacing w:after="120"/>
        <w:ind w:left="2410" w:hanging="709"/>
        <w:outlineLvl w:val="6"/>
      </w:pPr>
      <w:r w:rsidRPr="00663A5F">
        <w:t>the cost of capital or other financing costs, or</w:t>
      </w:r>
    </w:p>
    <w:p w14:paraId="12A114C4" w14:textId="77777777" w:rsidR="003015B5" w:rsidRPr="00663A5F" w:rsidRDefault="003015B5" w:rsidP="00281506">
      <w:pPr>
        <w:pStyle w:val="Sub-sub-paragraph"/>
        <w:numPr>
          <w:ilvl w:val="4"/>
          <w:numId w:val="54"/>
        </w:numPr>
        <w:spacing w:after="120"/>
        <w:ind w:left="2410" w:hanging="709"/>
        <w:outlineLvl w:val="6"/>
      </w:pPr>
      <w:r w:rsidRPr="00663A5F">
        <w:t>loss of production,</w:t>
      </w:r>
    </w:p>
    <w:p w14:paraId="60B3E883" w14:textId="2A2C6722" w:rsidR="00936116" w:rsidRDefault="003015B5" w:rsidP="00936116">
      <w:pPr>
        <w:spacing w:after="120"/>
        <w:ind w:left="1701"/>
      </w:pPr>
      <w:r w:rsidRPr="00281506">
        <w:t xml:space="preserve">other than a loss in connection with any of the Prescribed Heads of Liability or loss that should have been covered by insurance required under the Contract to be held by the Principal or Contractor, or </w:t>
      </w:r>
      <w:r w:rsidRPr="00281506">
        <w:rPr>
          <w:noProof/>
          <w:lang w:eastAsia="en-AU"/>
        </w:rPr>
        <w:t>which</w:t>
      </w:r>
      <w:r w:rsidRPr="00281506">
        <w:t xml:space="preserve"> would have been covered but </w:t>
      </w:r>
      <w:r w:rsidRPr="00281506">
        <w:rPr>
          <w:noProof/>
          <w:lang w:eastAsia="en-AU"/>
        </w:rPr>
        <w:t>for</w:t>
      </w:r>
      <w:r w:rsidRPr="00281506">
        <w:t xml:space="preserve"> an act or omission of the Contractor or any of its employees, agents, subcontractors, suppliers or Contractors</w:t>
      </w:r>
      <w:r w:rsidR="00874AF0" w:rsidRPr="00281506">
        <w:t>.</w:t>
      </w:r>
    </w:p>
    <w:p w14:paraId="0F5DB8F8" w14:textId="77777777" w:rsidR="00936116" w:rsidRPr="001E3385" w:rsidRDefault="00936116" w:rsidP="00EA7145">
      <w:pPr>
        <w:pStyle w:val="Heading3"/>
        <w:numPr>
          <w:ilvl w:val="0"/>
          <w:numId w:val="58"/>
        </w:numPr>
        <w:ind w:left="1134" w:hanging="708"/>
      </w:pPr>
      <w:bookmarkStart w:id="414" w:name="_Toc132356683"/>
      <w:r w:rsidRPr="00E1635F">
        <w:t>Commonwealth</w:t>
      </w:r>
      <w:r w:rsidRPr="00E26A2F">
        <w:t xml:space="preserve"> </w:t>
      </w:r>
      <w:r>
        <w:t>W</w:t>
      </w:r>
      <w:r w:rsidRPr="00E26A2F">
        <w:t>HS Accreditation</w:t>
      </w:r>
      <w:bookmarkEnd w:id="414"/>
      <w:r w:rsidRPr="00AC3B99">
        <w:rPr>
          <w:highlight w:val="yellow"/>
        </w:rPr>
        <w:t xml:space="preserve">   </w:t>
      </w:r>
    </w:p>
    <w:p w14:paraId="198DAE9B" w14:textId="237DA7ED" w:rsidR="00936116" w:rsidRDefault="00936116" w:rsidP="00EA7145">
      <w:pPr>
        <w:pStyle w:val="Sub-paragraph"/>
        <w:numPr>
          <w:ilvl w:val="1"/>
          <w:numId w:val="58"/>
        </w:numPr>
        <w:ind w:hanging="644"/>
      </w:pPr>
      <w:r w:rsidRPr="00A66A2B">
        <w:t>If required by Contract Information</w:t>
      </w:r>
      <w:r w:rsidR="00E55724">
        <w:t xml:space="preserve"> – </w:t>
      </w:r>
      <w:r w:rsidR="00E55724">
        <w:rPr>
          <w:b/>
          <w:bCs/>
        </w:rPr>
        <w:t>Item 20</w:t>
      </w:r>
      <w:r w:rsidRPr="00A66A2B">
        <w:t xml:space="preserve">, the Contractor must maintain accreditation under the Australian Government Building and Construction </w:t>
      </w:r>
      <w:r>
        <w:t>Work Health and Safety</w:t>
      </w:r>
      <w:r w:rsidRPr="00A66A2B">
        <w:t xml:space="preserve"> Accreditation Scheme (Scheme) established by the </w:t>
      </w:r>
      <w:r w:rsidR="00065768" w:rsidRPr="00396362">
        <w:rPr>
          <w:i/>
          <w:iCs/>
        </w:rPr>
        <w:t>Federal Safety Commissioner Act 2022</w:t>
      </w:r>
      <w:r w:rsidR="00065768" w:rsidRPr="00396362">
        <w:t xml:space="preserve"> (</w:t>
      </w:r>
      <w:proofErr w:type="spellStart"/>
      <w:r w:rsidR="00065768" w:rsidRPr="00396362">
        <w:t>Cth</w:t>
      </w:r>
      <w:proofErr w:type="spellEnd"/>
      <w:r w:rsidR="00065768" w:rsidRPr="00396362">
        <w:t>)</w:t>
      </w:r>
      <w:r w:rsidR="00065768">
        <w:t xml:space="preserve"> (FSC Act) </w:t>
      </w:r>
      <w:r w:rsidR="002F06F4">
        <w:t xml:space="preserve">for all times </w:t>
      </w:r>
      <w:r w:rsidRPr="00A66A2B">
        <w:t xml:space="preserve">while building work (as defined in section </w:t>
      </w:r>
      <w:r w:rsidR="00065768">
        <w:t>6</w:t>
      </w:r>
      <w:r w:rsidRPr="00A66A2B">
        <w:t xml:space="preserve"> of the </w:t>
      </w:r>
      <w:r w:rsidR="00065768">
        <w:t xml:space="preserve">FSC </w:t>
      </w:r>
      <w:r w:rsidRPr="00A66A2B">
        <w:t>Act) is carried out</w:t>
      </w:r>
      <w:r w:rsidR="002F06F4">
        <w:t xml:space="preserve"> under the Contract</w:t>
      </w:r>
      <w:r w:rsidRPr="00A66A2B">
        <w:t xml:space="preserve">. </w:t>
      </w:r>
    </w:p>
    <w:p w14:paraId="6B701FBC" w14:textId="76784588" w:rsidR="00936116" w:rsidRPr="00A66A2B" w:rsidRDefault="00936116" w:rsidP="00936116">
      <w:pPr>
        <w:pStyle w:val="Sub-paragraph"/>
        <w:numPr>
          <w:ilvl w:val="0"/>
          <w:numId w:val="0"/>
        </w:numPr>
        <w:ind w:left="1701" w:hanging="567"/>
      </w:pPr>
      <w:r>
        <w:t xml:space="preserve">22.2 </w:t>
      </w:r>
      <w:r>
        <w:tab/>
      </w:r>
      <w:r w:rsidRPr="00A66A2B">
        <w:t xml:space="preserve">The Contractor must </w:t>
      </w:r>
      <w:r w:rsidR="002F06F4">
        <w:t xml:space="preserve">at all times </w:t>
      </w:r>
      <w:r w:rsidRPr="00A66A2B">
        <w:t>comply with all conditions of Scheme accreditation</w:t>
      </w:r>
      <w:r>
        <w:t xml:space="preserve"> </w:t>
      </w:r>
      <w:bookmarkStart w:id="415" w:name="_Hlk179469282"/>
      <w:r w:rsidRPr="00A7489A">
        <w:t>and the National Construction Code performance requirements in relation to building materials</w:t>
      </w:r>
      <w:r>
        <w:t>.</w:t>
      </w:r>
    </w:p>
    <w:bookmarkEnd w:id="415"/>
    <w:p w14:paraId="477E6EAD" w14:textId="77777777" w:rsidR="00936116" w:rsidRDefault="00936116" w:rsidP="00936116">
      <w:pPr>
        <w:spacing w:after="120"/>
        <w:ind w:left="0"/>
      </w:pPr>
    </w:p>
    <w:p w14:paraId="5868B498" w14:textId="77777777" w:rsidR="00936116" w:rsidRPr="00281506" w:rsidRDefault="00936116" w:rsidP="00936116">
      <w:pPr>
        <w:spacing w:after="120"/>
        <w:ind w:left="1701"/>
      </w:pPr>
    </w:p>
    <w:p w14:paraId="1B152FB8" w14:textId="77777777" w:rsidR="00936116" w:rsidRDefault="00936116" w:rsidP="00281506">
      <w:pPr>
        <w:spacing w:after="120"/>
        <w:ind w:left="1701"/>
      </w:pPr>
    </w:p>
    <w:p w14:paraId="6ED52976" w14:textId="77777777" w:rsidR="00A519D0" w:rsidRPr="00281506" w:rsidRDefault="00A519D0" w:rsidP="00281506">
      <w:pPr>
        <w:spacing w:after="120"/>
        <w:ind w:left="1701"/>
      </w:pPr>
    </w:p>
    <w:p w14:paraId="718EF07E" w14:textId="77777777" w:rsidR="00D25658" w:rsidRDefault="00D25658">
      <w:pPr>
        <w:spacing w:after="0"/>
        <w:ind w:left="0"/>
        <w:jc w:val="left"/>
        <w:rPr>
          <w:rFonts w:ascii="Arial Black" w:hAnsi="Arial Black"/>
          <w:b/>
          <w:color w:val="000000"/>
          <w:sz w:val="28"/>
        </w:rPr>
        <w:sectPr w:rsidR="00D25658" w:rsidSect="00F51AF4">
          <w:headerReference w:type="default" r:id="rId13"/>
          <w:footerReference w:type="default" r:id="rId14"/>
          <w:headerReference w:type="first" r:id="rId15"/>
          <w:footerReference w:type="first" r:id="rId16"/>
          <w:pgSz w:w="11907" w:h="16840" w:code="9"/>
          <w:pgMar w:top="1418" w:right="1843" w:bottom="1418" w:left="1843" w:header="680" w:footer="680" w:gutter="0"/>
          <w:cols w:space="720"/>
        </w:sectPr>
      </w:pPr>
      <w:bookmarkStart w:id="416" w:name="_Toc13660883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503C7B8E" w14:textId="3C28B234" w:rsidR="00FB592D" w:rsidRDefault="00FB592D">
      <w:pPr>
        <w:pStyle w:val="Heading2"/>
        <w:numPr>
          <w:ilvl w:val="0"/>
          <w:numId w:val="0"/>
        </w:numPr>
        <w:ind w:left="1134"/>
      </w:pPr>
      <w:bookmarkStart w:id="417" w:name="_Toc152145195"/>
      <w:r>
        <w:t>MW21 Contract Information</w:t>
      </w:r>
      <w:bookmarkEnd w:id="416"/>
      <w:bookmarkEnd w:id="417"/>
    </w:p>
    <w:p w14:paraId="3B5CDF30" w14:textId="77777777" w:rsidR="00FB592D" w:rsidRDefault="00FB592D" w:rsidP="0056253E">
      <w:pPr>
        <w:pStyle w:val="Heading3"/>
        <w:numPr>
          <w:ilvl w:val="2"/>
          <w:numId w:val="16"/>
        </w:numPr>
        <w:tabs>
          <w:tab w:val="clear" w:pos="1494"/>
          <w:tab w:val="num" w:pos="1701"/>
        </w:tabs>
        <w:ind w:left="1701" w:hanging="567"/>
      </w:pPr>
      <w:bookmarkStart w:id="418" w:name="_Toc136608835"/>
      <w:bookmarkStart w:id="419" w:name="_Toc152145196"/>
      <w:r>
        <w:t>Authorised Person</w:t>
      </w:r>
      <w:bookmarkEnd w:id="418"/>
      <w:bookmarkEnd w:id="419"/>
    </w:p>
    <w:p w14:paraId="74EAFDCA" w14:textId="77777777" w:rsidR="0087622A" w:rsidRDefault="0087622A">
      <w:pPr>
        <w:pStyle w:val="CIClauseReference"/>
      </w:pPr>
    </w:p>
    <w:p w14:paraId="04E1CE33" w14:textId="6088F22D" w:rsidR="00FB592D" w:rsidRDefault="00FB592D" w:rsidP="0056253E">
      <w:pPr>
        <w:pStyle w:val="CIClauseReference"/>
      </w:pPr>
      <w:r>
        <w:t>Mentioned in Clause 1.1</w:t>
      </w:r>
    </w:p>
    <w:p w14:paraId="52282C9D" w14:textId="77777777" w:rsidR="0056253E" w:rsidRDefault="0056253E" w:rsidP="0056253E">
      <w:pPr>
        <w:pStyle w:val="CIClauseReference"/>
      </w:pPr>
    </w:p>
    <w:tbl>
      <w:tblPr>
        <w:tblW w:w="0" w:type="auto"/>
        <w:tblInd w:w="1134" w:type="dxa"/>
        <w:tblLook w:val="0000" w:firstRow="0" w:lastRow="0" w:firstColumn="0" w:lastColumn="0" w:noHBand="0" w:noVBand="0"/>
      </w:tblPr>
      <w:tblGrid>
        <w:gridCol w:w="3341"/>
        <w:gridCol w:w="3746"/>
      </w:tblGrid>
      <w:tr w:rsidR="00FB592D" w14:paraId="4A436408" w14:textId="77777777" w:rsidTr="0087380B">
        <w:tc>
          <w:tcPr>
            <w:tcW w:w="3341" w:type="dxa"/>
          </w:tcPr>
          <w:p w14:paraId="65B02635" w14:textId="77777777" w:rsidR="00FB592D" w:rsidRDefault="00FB592D">
            <w:pPr>
              <w:pStyle w:val="TableText0"/>
              <w:ind w:left="456"/>
            </w:pPr>
            <w:permStart w:id="1035169083" w:edGrp="everyone" w:colFirst="1" w:colLast="1"/>
            <w:r>
              <w:t>The Authorised Person is:</w:t>
            </w:r>
          </w:p>
        </w:tc>
        <w:tc>
          <w:tcPr>
            <w:tcW w:w="3746" w:type="dxa"/>
            <w:shd w:val="clear" w:color="auto" w:fill="F2F2F2" w:themeFill="background1" w:themeFillShade="F2"/>
          </w:tcPr>
          <w:p w14:paraId="31B6BB7C" w14:textId="77777777" w:rsidR="00FB592D" w:rsidRDefault="00EC36F9">
            <w:pPr>
              <w:pStyle w:val="TableText0"/>
            </w:pPr>
            <w:r>
              <w:t>Person occupying the position of:</w:t>
            </w:r>
          </w:p>
        </w:tc>
      </w:tr>
      <w:tr w:rsidR="00FB592D" w14:paraId="7F6219A8" w14:textId="77777777" w:rsidTr="0087380B">
        <w:tc>
          <w:tcPr>
            <w:tcW w:w="3341" w:type="dxa"/>
          </w:tcPr>
          <w:p w14:paraId="16615489" w14:textId="77777777" w:rsidR="00FB592D" w:rsidRDefault="00FB592D">
            <w:pPr>
              <w:pStyle w:val="TableText0"/>
            </w:pPr>
            <w:permStart w:id="1129204692" w:edGrp="everyone" w:colFirst="1" w:colLast="1"/>
            <w:permEnd w:id="1035169083"/>
          </w:p>
        </w:tc>
        <w:tc>
          <w:tcPr>
            <w:tcW w:w="3746" w:type="dxa"/>
            <w:shd w:val="clear" w:color="auto" w:fill="F2F2F2" w:themeFill="background1" w:themeFillShade="F2"/>
          </w:tcPr>
          <w:p w14:paraId="2EF4C624" w14:textId="2C9D68FC" w:rsidR="00FB592D" w:rsidRDefault="001B6243">
            <w:pPr>
              <w:pStyle w:val="TableText0"/>
            </w:pPr>
            <w:r>
              <w:t xml:space="preserve">Director, </w:t>
            </w:r>
            <w:r w:rsidR="00B00B79">
              <w:t>Contract Management</w:t>
            </w:r>
          </w:p>
        </w:tc>
      </w:tr>
      <w:tr w:rsidR="00FB592D" w14:paraId="59DFADB3" w14:textId="77777777" w:rsidTr="0087380B">
        <w:tc>
          <w:tcPr>
            <w:tcW w:w="3341" w:type="dxa"/>
          </w:tcPr>
          <w:p w14:paraId="717F4647" w14:textId="77777777" w:rsidR="00D87EB6" w:rsidRDefault="00D87EB6" w:rsidP="0056253E">
            <w:pPr>
              <w:pStyle w:val="TableText0"/>
              <w:ind w:left="456"/>
            </w:pPr>
            <w:permStart w:id="536689408" w:edGrp="everyone" w:colFirst="1" w:colLast="1"/>
            <w:permEnd w:id="1129204692"/>
          </w:p>
          <w:p w14:paraId="3AB80290" w14:textId="77777777" w:rsidR="00FB592D" w:rsidRDefault="00FB592D" w:rsidP="0056253E">
            <w:pPr>
              <w:pStyle w:val="TableText0"/>
              <w:ind w:left="456"/>
            </w:pPr>
            <w:r>
              <w:t>Office address:</w:t>
            </w:r>
            <w:r>
              <w:br/>
              <w:t>(for delivery by hand)</w:t>
            </w:r>
          </w:p>
        </w:tc>
        <w:tc>
          <w:tcPr>
            <w:tcW w:w="3746" w:type="dxa"/>
            <w:shd w:val="clear" w:color="auto" w:fill="F2F2F2" w:themeFill="background1" w:themeFillShade="F2"/>
          </w:tcPr>
          <w:p w14:paraId="40471006" w14:textId="77777777" w:rsidR="00D87EB6" w:rsidRDefault="00D87EB6">
            <w:pPr>
              <w:pStyle w:val="TableText0"/>
            </w:pPr>
          </w:p>
          <w:p w14:paraId="013E9B7D" w14:textId="6B1AF8BD" w:rsidR="00FB592D" w:rsidRDefault="002C2322">
            <w:pPr>
              <w:pStyle w:val="TableText0"/>
            </w:pPr>
            <w:r>
              <w:t>Level 8, 83 Pirie</w:t>
            </w:r>
            <w:r w:rsidR="001B6243">
              <w:t xml:space="preserve"> Street</w:t>
            </w:r>
            <w:r w:rsidR="00EC36F9">
              <w:t>, A</w:t>
            </w:r>
            <w:r w:rsidR="00B00B79">
              <w:t>delaide</w:t>
            </w:r>
            <w:r w:rsidR="00EC36F9">
              <w:t xml:space="preserve"> SA 5000</w:t>
            </w:r>
            <w:r w:rsidR="00FB592D">
              <w:br/>
            </w:r>
            <w:r w:rsidR="00FB592D">
              <w:br/>
            </w:r>
          </w:p>
        </w:tc>
      </w:tr>
      <w:tr w:rsidR="00FB592D" w14:paraId="43526999" w14:textId="77777777" w:rsidTr="0087380B">
        <w:tc>
          <w:tcPr>
            <w:tcW w:w="3341" w:type="dxa"/>
          </w:tcPr>
          <w:p w14:paraId="75179B12" w14:textId="77777777" w:rsidR="00FB592D" w:rsidRDefault="00FB592D" w:rsidP="0056253E">
            <w:pPr>
              <w:pStyle w:val="TableText0"/>
              <w:ind w:left="598"/>
            </w:pPr>
            <w:permStart w:id="324228738" w:edGrp="everyone" w:colFirst="1" w:colLast="1"/>
            <w:permEnd w:id="536689408"/>
          </w:p>
        </w:tc>
        <w:tc>
          <w:tcPr>
            <w:tcW w:w="3746" w:type="dxa"/>
            <w:shd w:val="clear" w:color="auto" w:fill="F2F2F2" w:themeFill="background1" w:themeFillShade="F2"/>
          </w:tcPr>
          <w:p w14:paraId="25A4EE30" w14:textId="77777777" w:rsidR="00FB592D" w:rsidRDefault="00FB592D">
            <w:pPr>
              <w:pStyle w:val="TableText0"/>
            </w:pPr>
          </w:p>
        </w:tc>
      </w:tr>
      <w:tr w:rsidR="00FB592D" w14:paraId="6B1B39E9" w14:textId="77777777" w:rsidTr="0087380B">
        <w:tc>
          <w:tcPr>
            <w:tcW w:w="3341" w:type="dxa"/>
          </w:tcPr>
          <w:p w14:paraId="4BA9FB55" w14:textId="77777777" w:rsidR="00FB592D" w:rsidRDefault="00FB592D" w:rsidP="0056253E">
            <w:pPr>
              <w:pStyle w:val="TableText0"/>
              <w:ind w:left="456"/>
            </w:pPr>
            <w:permStart w:id="773879990" w:edGrp="everyone" w:colFirst="1" w:colLast="1"/>
            <w:permEnd w:id="324228738"/>
            <w:r>
              <w:t>Postal address:</w:t>
            </w:r>
            <w:r>
              <w:br/>
              <w:t>(for delivery by post)</w:t>
            </w:r>
          </w:p>
        </w:tc>
        <w:tc>
          <w:tcPr>
            <w:tcW w:w="3746" w:type="dxa"/>
            <w:shd w:val="clear" w:color="auto" w:fill="F2F2F2" w:themeFill="background1" w:themeFillShade="F2"/>
          </w:tcPr>
          <w:p w14:paraId="531BC32B" w14:textId="5CDD90EA" w:rsidR="00FB592D" w:rsidRDefault="00EC36F9">
            <w:pPr>
              <w:pStyle w:val="TableText0"/>
            </w:pPr>
            <w:r>
              <w:t>GPO Box 1533, A</w:t>
            </w:r>
            <w:r w:rsidR="007B449A">
              <w:t>delaide</w:t>
            </w:r>
            <w:r>
              <w:t xml:space="preserve"> SA 5000</w:t>
            </w:r>
            <w:r w:rsidR="00FB592D">
              <w:br/>
            </w:r>
            <w:r w:rsidR="00FB592D">
              <w:br/>
            </w:r>
            <w:r w:rsidR="00FB592D">
              <w:br/>
            </w:r>
          </w:p>
        </w:tc>
      </w:tr>
      <w:tr w:rsidR="00FB592D" w14:paraId="1FC70D7C" w14:textId="77777777" w:rsidTr="0087380B">
        <w:tc>
          <w:tcPr>
            <w:tcW w:w="3341" w:type="dxa"/>
          </w:tcPr>
          <w:p w14:paraId="1F06A76C" w14:textId="77777777" w:rsidR="00FB592D" w:rsidRDefault="00FB592D" w:rsidP="0056253E">
            <w:pPr>
              <w:pStyle w:val="TableText0"/>
              <w:ind w:left="456"/>
            </w:pPr>
            <w:permStart w:id="1786588872" w:edGrp="everyone" w:colFirst="1" w:colLast="1"/>
            <w:permEnd w:id="773879990"/>
            <w:r>
              <w:t>e-mail address:</w:t>
            </w:r>
          </w:p>
        </w:tc>
        <w:tc>
          <w:tcPr>
            <w:tcW w:w="3746" w:type="dxa"/>
            <w:shd w:val="clear" w:color="auto" w:fill="F2F2F2" w:themeFill="background1" w:themeFillShade="F2"/>
          </w:tcPr>
          <w:p w14:paraId="5D51A22A" w14:textId="7CF710C0" w:rsidR="00FB592D" w:rsidRDefault="002C2322">
            <w:pPr>
              <w:pStyle w:val="TableText0"/>
            </w:pPr>
            <w:r>
              <w:t>Cameron.</w:t>
            </w:r>
            <w:r w:rsidR="000E2C18">
              <w:t>B</w:t>
            </w:r>
            <w:r>
              <w:t>illinghurst</w:t>
            </w:r>
            <w:r w:rsidR="00EC36F9">
              <w:t>@sa.gov.au</w:t>
            </w:r>
          </w:p>
        </w:tc>
      </w:tr>
      <w:permEnd w:id="1786588872"/>
    </w:tbl>
    <w:p w14:paraId="325D1AED" w14:textId="77777777" w:rsidR="00FB592D" w:rsidRDefault="00FB592D">
      <w:pPr>
        <w:spacing w:after="0"/>
        <w:rPr>
          <w:sz w:val="8"/>
        </w:rPr>
      </w:pPr>
    </w:p>
    <w:p w14:paraId="38DEB783" w14:textId="46BF145C" w:rsidR="00FB592D" w:rsidRDefault="00FB592D" w:rsidP="0056253E">
      <w:pPr>
        <w:pStyle w:val="TableText0"/>
        <w:ind w:left="1701"/>
      </w:pPr>
      <w:r w:rsidRPr="00C34191">
        <w:t>The Principal may for any reason and at any time change the Authorised Person by giving notice in writing.</w:t>
      </w:r>
    </w:p>
    <w:p w14:paraId="44F087EE" w14:textId="77777777" w:rsidR="00D86BEA" w:rsidRDefault="00D86BEA" w:rsidP="0056253E">
      <w:pPr>
        <w:pStyle w:val="TableText0"/>
        <w:ind w:left="1701"/>
      </w:pPr>
    </w:p>
    <w:p w14:paraId="5332E605" w14:textId="77777777" w:rsidR="00FB592D" w:rsidRDefault="00FB592D" w:rsidP="0056253E">
      <w:pPr>
        <w:pStyle w:val="Heading3"/>
        <w:numPr>
          <w:ilvl w:val="2"/>
          <w:numId w:val="16"/>
        </w:numPr>
        <w:tabs>
          <w:tab w:val="clear" w:pos="1494"/>
          <w:tab w:val="num" w:pos="1701"/>
        </w:tabs>
        <w:ind w:left="1701" w:hanging="567"/>
      </w:pPr>
      <w:bookmarkStart w:id="420" w:name="_Toc136608836"/>
      <w:bookmarkStart w:id="421" w:name="_Toc152145197"/>
      <w:r>
        <w:t>Purpose of the Works</w:t>
      </w:r>
      <w:bookmarkEnd w:id="420"/>
      <w:bookmarkEnd w:id="421"/>
    </w:p>
    <w:p w14:paraId="749CA92F" w14:textId="61A70C1F" w:rsidR="00FB592D" w:rsidRDefault="00FB592D" w:rsidP="0056253E">
      <w:pPr>
        <w:pStyle w:val="CIClauseReference"/>
      </w:pPr>
      <w:r>
        <w:t>Mentioned in Clause 3.4</w:t>
      </w:r>
    </w:p>
    <w:tbl>
      <w:tblPr>
        <w:tblW w:w="0" w:type="auto"/>
        <w:tblInd w:w="1134" w:type="dxa"/>
        <w:tblLook w:val="0000" w:firstRow="0" w:lastRow="0" w:firstColumn="0" w:lastColumn="0" w:noHBand="0" w:noVBand="0"/>
      </w:tblPr>
      <w:tblGrid>
        <w:gridCol w:w="3396"/>
        <w:gridCol w:w="3691"/>
      </w:tblGrid>
      <w:tr w:rsidR="00FB592D" w14:paraId="4DCE8433" w14:textId="77777777" w:rsidTr="004D72D4">
        <w:tc>
          <w:tcPr>
            <w:tcW w:w="3486" w:type="dxa"/>
          </w:tcPr>
          <w:p w14:paraId="39135F58" w14:textId="77777777" w:rsidR="00FB592D" w:rsidRDefault="00FB592D" w:rsidP="005E7034">
            <w:pPr>
              <w:pStyle w:val="TableText0"/>
              <w:ind w:left="456"/>
            </w:pPr>
            <w:permStart w:id="1240805267" w:edGrp="everyone" w:colFirst="1" w:colLast="1"/>
            <w:r>
              <w:t>The purpose of the Works is:</w:t>
            </w:r>
          </w:p>
        </w:tc>
        <w:tc>
          <w:tcPr>
            <w:tcW w:w="3816" w:type="dxa"/>
            <w:shd w:val="clear" w:color="auto" w:fill="F2F2F2" w:themeFill="background1" w:themeFillShade="F2"/>
          </w:tcPr>
          <w:p w14:paraId="373D82C5" w14:textId="77777777" w:rsidR="00FB592D" w:rsidRDefault="00455CB0">
            <w:pPr>
              <w:pStyle w:val="TableText0"/>
            </w:pPr>
            <w:r>
              <w:t>[</w:t>
            </w:r>
            <w:r w:rsidRPr="00455CB0">
              <w:rPr>
                <w:highlight w:val="yellow"/>
              </w:rPr>
              <w:t>Insert</w:t>
            </w:r>
            <w:r>
              <w:t>]</w:t>
            </w:r>
          </w:p>
        </w:tc>
      </w:tr>
      <w:permEnd w:id="1240805267"/>
    </w:tbl>
    <w:p w14:paraId="06B2810E" w14:textId="77777777" w:rsidR="00FB592D" w:rsidRDefault="00FB592D">
      <w:pPr>
        <w:pStyle w:val="ParagraphNoNumber"/>
        <w:ind w:left="1701"/>
      </w:pPr>
    </w:p>
    <w:p w14:paraId="090DB87A" w14:textId="77777777" w:rsidR="00FB592D" w:rsidRDefault="00FB592D" w:rsidP="0056253E">
      <w:pPr>
        <w:pStyle w:val="TableText0"/>
        <w:ind w:left="1701"/>
      </w:pPr>
      <w:r>
        <w:t>If no purpose is stated, then the purpose of the Works is as reasonably inferred from the Contract Documents.</w:t>
      </w:r>
    </w:p>
    <w:p w14:paraId="6E6AD13F" w14:textId="77777777" w:rsidR="00FB592D" w:rsidRDefault="00FB592D">
      <w:pPr>
        <w:pStyle w:val="CIClauseReference"/>
      </w:pPr>
    </w:p>
    <w:p w14:paraId="12EA4F2E" w14:textId="77777777" w:rsidR="00FB592D" w:rsidRDefault="00FB592D" w:rsidP="0056253E">
      <w:pPr>
        <w:pStyle w:val="Heading3"/>
        <w:numPr>
          <w:ilvl w:val="2"/>
          <w:numId w:val="16"/>
        </w:numPr>
        <w:tabs>
          <w:tab w:val="clear" w:pos="1494"/>
          <w:tab w:val="num" w:pos="1701"/>
        </w:tabs>
        <w:ind w:left="1701" w:hanging="567"/>
      </w:pPr>
      <w:bookmarkStart w:id="422" w:name="_Toc136608837"/>
      <w:bookmarkStart w:id="423" w:name="_Toc152145198"/>
      <w:r>
        <w:t>Milestones</w:t>
      </w:r>
      <w:bookmarkEnd w:id="422"/>
      <w:bookmarkEnd w:id="423"/>
    </w:p>
    <w:p w14:paraId="41EC63C3" w14:textId="13BF307C" w:rsidR="00FB592D" w:rsidRDefault="00FB592D">
      <w:pPr>
        <w:pStyle w:val="CIClauseReference"/>
      </w:pPr>
      <w:r>
        <w:t>Mentioned in Clause 1.1</w:t>
      </w:r>
      <w:r w:rsidR="00550C1A">
        <w:t>9</w:t>
      </w:r>
    </w:p>
    <w:tbl>
      <w:tblPr>
        <w:tblW w:w="6515"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2"/>
        <w:gridCol w:w="3683"/>
      </w:tblGrid>
      <w:tr w:rsidR="0076020D" w14:paraId="1D7AD06D" w14:textId="77777777" w:rsidTr="00380DDD">
        <w:tc>
          <w:tcPr>
            <w:tcW w:w="2832" w:type="dxa"/>
            <w:tcBorders>
              <w:top w:val="nil"/>
              <w:left w:val="nil"/>
              <w:bottom w:val="nil"/>
              <w:right w:val="nil"/>
            </w:tcBorders>
          </w:tcPr>
          <w:p w14:paraId="64832CBA" w14:textId="77777777" w:rsidR="0076020D" w:rsidRDefault="0076020D" w:rsidP="0076020D">
            <w:pPr>
              <w:pStyle w:val="TableText0"/>
            </w:pPr>
            <w:bookmarkStart w:id="424" w:name="CI_13_GN_M01"/>
            <w:permStart w:id="542183788" w:edGrp="everyone" w:colFirst="0" w:colLast="0"/>
            <w:permStart w:id="729678071" w:edGrp="everyone" w:colFirst="1" w:colLast="1"/>
            <w:permStart w:id="1938239019" w:edGrp="everyone" w:colFirst="2" w:colLast="2"/>
            <w:permStart w:id="1176774453" w:edGrp="everyone"/>
            <w:r>
              <w:t xml:space="preserve">Milestone 1: </w:t>
            </w:r>
          </w:p>
        </w:tc>
        <w:tc>
          <w:tcPr>
            <w:tcW w:w="3683" w:type="dxa"/>
            <w:tcBorders>
              <w:top w:val="nil"/>
              <w:left w:val="nil"/>
              <w:bottom w:val="nil"/>
            </w:tcBorders>
            <w:shd w:val="clear" w:color="auto" w:fill="F2F2F2" w:themeFill="background1" w:themeFillShade="F2"/>
          </w:tcPr>
          <w:p w14:paraId="474AC9A0" w14:textId="072DC150" w:rsidR="0076020D" w:rsidRPr="00A13F72" w:rsidRDefault="0076020D" w:rsidP="0076020D">
            <w:pPr>
              <w:pStyle w:val="TableText0"/>
              <w:rPr>
                <w:highlight w:val="yellow"/>
              </w:rPr>
            </w:pPr>
            <w:permStart w:id="779894128" w:edGrp="everyone"/>
            <w:r w:rsidRPr="007B341B">
              <w:rPr>
                <w:highlight w:val="yellow"/>
              </w:rPr>
              <w:t>Completion of »</w:t>
            </w:r>
            <w:permEnd w:id="779894128"/>
          </w:p>
        </w:tc>
      </w:tr>
      <w:tr w:rsidR="0076020D" w14:paraId="48325C22" w14:textId="77777777" w:rsidTr="00380DDD">
        <w:tc>
          <w:tcPr>
            <w:tcW w:w="2832" w:type="dxa"/>
            <w:tcBorders>
              <w:top w:val="nil"/>
              <w:left w:val="nil"/>
              <w:bottom w:val="nil"/>
              <w:right w:val="nil"/>
            </w:tcBorders>
          </w:tcPr>
          <w:p w14:paraId="0B9AB5A0" w14:textId="77777777" w:rsidR="0076020D" w:rsidRDefault="0076020D" w:rsidP="0076020D">
            <w:pPr>
              <w:pStyle w:val="TableText0"/>
            </w:pPr>
            <w:permStart w:id="460131772" w:edGrp="everyone" w:colFirst="0" w:colLast="0"/>
            <w:permStart w:id="1587702182" w:edGrp="everyone" w:colFirst="1" w:colLast="1"/>
            <w:permStart w:id="384060050" w:edGrp="everyone" w:colFirst="2" w:colLast="2"/>
            <w:permEnd w:id="542183788"/>
            <w:permEnd w:id="729678071"/>
            <w:permEnd w:id="1938239019"/>
            <w:r>
              <w:t xml:space="preserve">Milestone 2: </w:t>
            </w:r>
          </w:p>
        </w:tc>
        <w:tc>
          <w:tcPr>
            <w:tcW w:w="3683" w:type="dxa"/>
            <w:tcBorders>
              <w:top w:val="nil"/>
              <w:left w:val="nil"/>
              <w:bottom w:val="nil"/>
              <w:right w:val="nil"/>
            </w:tcBorders>
            <w:shd w:val="clear" w:color="auto" w:fill="F2F2F2" w:themeFill="background1" w:themeFillShade="F2"/>
          </w:tcPr>
          <w:p w14:paraId="0742F258" w14:textId="77777777" w:rsidR="0076020D" w:rsidRDefault="0076020D" w:rsidP="0076020D">
            <w:pPr>
              <w:pStyle w:val="TableText0"/>
              <w:rPr>
                <w:highlight w:val="yellow"/>
              </w:rPr>
            </w:pPr>
            <w:r w:rsidRPr="007B341B">
              <w:rPr>
                <w:highlight w:val="yellow"/>
              </w:rPr>
              <w:t xml:space="preserve">Completion of » </w:t>
            </w:r>
            <w:r w:rsidRPr="007B341B">
              <w:rPr>
                <w:highlight w:val="yellow"/>
              </w:rPr>
              <w:br/>
            </w:r>
          </w:p>
          <w:p w14:paraId="17D01895" w14:textId="077AA61A" w:rsidR="0076020D" w:rsidRPr="00A13F72" w:rsidRDefault="0076020D" w:rsidP="0076020D">
            <w:pPr>
              <w:pStyle w:val="TableText0"/>
              <w:rPr>
                <w:highlight w:val="yellow"/>
              </w:rPr>
            </w:pPr>
            <w:r w:rsidRPr="007B341B">
              <w:rPr>
                <w:highlight w:val="yellow"/>
              </w:rPr>
              <w:t>and all of the work and obligations under the Contract not included in any other Milestone.</w:t>
            </w:r>
          </w:p>
        </w:tc>
      </w:tr>
      <w:permEnd w:id="1176774453"/>
      <w:permEnd w:id="460131772"/>
      <w:permEnd w:id="1587702182"/>
      <w:permEnd w:id="384060050"/>
    </w:tbl>
    <w:p w14:paraId="24BC17B1" w14:textId="77777777" w:rsidR="00FB592D" w:rsidRDefault="00FB592D"/>
    <w:p w14:paraId="41F921B5" w14:textId="77777777" w:rsidR="00FB592D" w:rsidRDefault="00FB592D" w:rsidP="0056253E">
      <w:pPr>
        <w:pStyle w:val="Heading3"/>
        <w:numPr>
          <w:ilvl w:val="2"/>
          <w:numId w:val="16"/>
        </w:numPr>
        <w:tabs>
          <w:tab w:val="clear" w:pos="1494"/>
          <w:tab w:val="num" w:pos="1701"/>
        </w:tabs>
        <w:ind w:left="1701" w:hanging="567"/>
      </w:pPr>
      <w:bookmarkStart w:id="425" w:name="_Toc462754415"/>
      <w:bookmarkStart w:id="426" w:name="_Toc136608838"/>
      <w:bookmarkStart w:id="427" w:name="_Toc152145199"/>
      <w:bookmarkEnd w:id="424"/>
      <w:r>
        <w:t>Post Completion Period</w:t>
      </w:r>
      <w:bookmarkEnd w:id="425"/>
      <w:bookmarkEnd w:id="426"/>
      <w:bookmarkEnd w:id="427"/>
    </w:p>
    <w:p w14:paraId="61353BDA" w14:textId="28B3B66D" w:rsidR="00FB592D" w:rsidRPr="0056253E" w:rsidRDefault="00FB592D" w:rsidP="0056253E">
      <w:pPr>
        <w:pStyle w:val="CIClauseReference"/>
      </w:pPr>
      <w:r>
        <w:t>Mentioned in Clause 1.</w:t>
      </w:r>
      <w:r w:rsidR="004E460D">
        <w:t>2</w:t>
      </w:r>
      <w:r w:rsidR="00E37336">
        <w:t>2</w:t>
      </w:r>
    </w:p>
    <w:tbl>
      <w:tblPr>
        <w:tblW w:w="0" w:type="auto"/>
        <w:tblInd w:w="988" w:type="dxa"/>
        <w:tblLook w:val="0000" w:firstRow="0" w:lastRow="0" w:firstColumn="0" w:lastColumn="0" w:noHBand="0" w:noVBand="0"/>
      </w:tblPr>
      <w:tblGrid>
        <w:gridCol w:w="3564"/>
        <w:gridCol w:w="3659"/>
      </w:tblGrid>
      <w:tr w:rsidR="00FB592D" w14:paraId="29FE801B" w14:textId="77777777" w:rsidTr="005E7034">
        <w:tc>
          <w:tcPr>
            <w:tcW w:w="3564" w:type="dxa"/>
          </w:tcPr>
          <w:p w14:paraId="5245FF93" w14:textId="77777777" w:rsidR="00FB592D" w:rsidRDefault="00FB592D" w:rsidP="0056253E">
            <w:pPr>
              <w:pStyle w:val="TableText0"/>
              <w:tabs>
                <w:tab w:val="left" w:pos="1134"/>
              </w:tabs>
              <w:ind w:left="606"/>
            </w:pPr>
            <w:permStart w:id="557387503" w:edGrp="everyone"/>
            <w:r>
              <w:t xml:space="preserve">The Post Completion Period, which starts when the work under the Contract reaches Completion, is: </w:t>
            </w:r>
          </w:p>
        </w:tc>
        <w:tc>
          <w:tcPr>
            <w:tcW w:w="3659" w:type="dxa"/>
            <w:shd w:val="clear" w:color="auto" w:fill="F2F2F2" w:themeFill="background1" w:themeFillShade="F2"/>
            <w:vAlign w:val="bottom"/>
          </w:tcPr>
          <w:p w14:paraId="626A7B06" w14:textId="5C23E4E7" w:rsidR="00FB592D" w:rsidRPr="00C36E40" w:rsidRDefault="007B341B" w:rsidP="00C36E40">
            <w:pPr>
              <w:pStyle w:val="TableText0"/>
              <w:tabs>
                <w:tab w:val="left" w:pos="1134"/>
              </w:tabs>
              <w:rPr>
                <w:highlight w:val="yellow"/>
              </w:rPr>
            </w:pPr>
            <w:r>
              <w:rPr>
                <w:highlight w:val="yellow"/>
              </w:rPr>
              <w:t>12 months</w:t>
            </w:r>
          </w:p>
        </w:tc>
      </w:tr>
    </w:tbl>
    <w:p w14:paraId="23854701" w14:textId="77777777" w:rsidR="00FB592D" w:rsidRDefault="00FB592D" w:rsidP="0056253E">
      <w:pPr>
        <w:pStyle w:val="ParagraphNoNumber"/>
        <w:ind w:left="1701"/>
      </w:pPr>
      <w:r>
        <w:t>If no time is stated, then no Post Completion Period applies.</w:t>
      </w:r>
    </w:p>
    <w:tbl>
      <w:tblPr>
        <w:tblW w:w="0" w:type="auto"/>
        <w:tblInd w:w="993" w:type="dxa"/>
        <w:tblLook w:val="0000" w:firstRow="0" w:lastRow="0" w:firstColumn="0" w:lastColumn="0" w:noHBand="0" w:noVBand="0"/>
      </w:tblPr>
      <w:tblGrid>
        <w:gridCol w:w="3564"/>
        <w:gridCol w:w="3664"/>
      </w:tblGrid>
      <w:tr w:rsidR="00FB592D" w14:paraId="6B347879" w14:textId="77777777" w:rsidTr="005E7034">
        <w:tc>
          <w:tcPr>
            <w:tcW w:w="3564" w:type="dxa"/>
          </w:tcPr>
          <w:p w14:paraId="1BF7BCEE" w14:textId="77777777" w:rsidR="00C36E40" w:rsidRDefault="00C36E40" w:rsidP="00AF7211">
            <w:pPr>
              <w:pStyle w:val="TableText0"/>
              <w:tabs>
                <w:tab w:val="left" w:pos="1134"/>
              </w:tabs>
              <w:ind w:left="606"/>
            </w:pPr>
          </w:p>
          <w:p w14:paraId="0A17C4EA" w14:textId="77777777" w:rsidR="00A13F72" w:rsidRDefault="00A13F72" w:rsidP="00AF7211">
            <w:pPr>
              <w:pStyle w:val="TableText0"/>
              <w:tabs>
                <w:tab w:val="left" w:pos="1134"/>
              </w:tabs>
              <w:ind w:left="606"/>
            </w:pPr>
            <w:r w:rsidRPr="00A13F72">
              <w:rPr>
                <w:highlight w:val="yellow"/>
              </w:rPr>
              <w:t>[or]</w:t>
            </w:r>
          </w:p>
          <w:p w14:paraId="4CE9FF4D" w14:textId="77777777" w:rsidR="00A13F72" w:rsidRDefault="00A13F72" w:rsidP="00AF7211">
            <w:pPr>
              <w:pStyle w:val="TableText0"/>
              <w:tabs>
                <w:tab w:val="left" w:pos="1134"/>
              </w:tabs>
              <w:ind w:left="606"/>
            </w:pPr>
          </w:p>
          <w:p w14:paraId="47F412F3" w14:textId="77777777" w:rsidR="00FB592D" w:rsidRDefault="00FB592D" w:rsidP="00AF7211">
            <w:pPr>
              <w:pStyle w:val="TableText0"/>
              <w:tabs>
                <w:tab w:val="left" w:pos="1134"/>
              </w:tabs>
              <w:ind w:left="606"/>
            </w:pPr>
            <w:r>
              <w:t xml:space="preserve">The Post Completion Period, which starts when Milestone </w:t>
            </w:r>
            <w:r w:rsidR="00C36E40">
              <w:t>[</w:t>
            </w:r>
            <w:r w:rsidR="00C36E40" w:rsidRPr="00C36E40">
              <w:rPr>
                <w:highlight w:val="yellow"/>
              </w:rPr>
              <w:t>insert</w:t>
            </w:r>
            <w:r w:rsidR="00C36E40">
              <w:t>]</w:t>
            </w:r>
            <w:r>
              <w:t xml:space="preserve"> reaches Completion, is:</w:t>
            </w:r>
          </w:p>
        </w:tc>
        <w:tc>
          <w:tcPr>
            <w:tcW w:w="3664" w:type="dxa"/>
            <w:shd w:val="clear" w:color="auto" w:fill="F2F2F2" w:themeFill="background1" w:themeFillShade="F2"/>
            <w:vAlign w:val="bottom"/>
          </w:tcPr>
          <w:p w14:paraId="607898C3" w14:textId="77777777" w:rsidR="00A04A60" w:rsidRDefault="00A04A60" w:rsidP="00C36E40">
            <w:pPr>
              <w:pStyle w:val="TableText0"/>
              <w:tabs>
                <w:tab w:val="left" w:pos="1134"/>
              </w:tabs>
              <w:rPr>
                <w:highlight w:val="yellow"/>
              </w:rPr>
            </w:pPr>
          </w:p>
          <w:p w14:paraId="68AC33BE" w14:textId="77777777" w:rsidR="00A04A60" w:rsidRDefault="00A04A60" w:rsidP="00C36E40">
            <w:pPr>
              <w:pStyle w:val="TableText0"/>
              <w:tabs>
                <w:tab w:val="left" w:pos="1134"/>
              </w:tabs>
              <w:rPr>
                <w:highlight w:val="yellow"/>
              </w:rPr>
            </w:pPr>
          </w:p>
          <w:p w14:paraId="79BBFF01" w14:textId="77777777" w:rsidR="00A04A60" w:rsidRDefault="00A04A60" w:rsidP="00C36E40">
            <w:pPr>
              <w:pStyle w:val="TableText0"/>
              <w:tabs>
                <w:tab w:val="left" w:pos="1134"/>
              </w:tabs>
              <w:rPr>
                <w:highlight w:val="yellow"/>
              </w:rPr>
            </w:pPr>
          </w:p>
          <w:p w14:paraId="5C956230" w14:textId="77777777" w:rsidR="00A04A60" w:rsidRDefault="00A04A60" w:rsidP="00C36E40">
            <w:pPr>
              <w:pStyle w:val="TableText0"/>
              <w:tabs>
                <w:tab w:val="left" w:pos="1134"/>
              </w:tabs>
              <w:rPr>
                <w:highlight w:val="yellow"/>
              </w:rPr>
            </w:pPr>
          </w:p>
          <w:p w14:paraId="7987D648" w14:textId="2750A9F8" w:rsidR="00FB592D" w:rsidRDefault="00C36E40" w:rsidP="00C36E40">
            <w:pPr>
              <w:pStyle w:val="TableText0"/>
              <w:tabs>
                <w:tab w:val="left" w:pos="1134"/>
              </w:tabs>
            </w:pPr>
            <w:r w:rsidRPr="00C36E40">
              <w:rPr>
                <w:highlight w:val="yellow"/>
              </w:rPr>
              <w:t>[insert] calendar weeks/ months.</w:t>
            </w:r>
          </w:p>
        </w:tc>
      </w:tr>
    </w:tbl>
    <w:p w14:paraId="56FE9E96" w14:textId="77777777" w:rsidR="00FB592D" w:rsidRDefault="00FB592D" w:rsidP="00AF7211">
      <w:pPr>
        <w:pStyle w:val="ParagraphNoNumber"/>
        <w:ind w:left="1701"/>
      </w:pPr>
      <w:r>
        <w:t>If no time is stated, then no Post Completion Period applies.</w:t>
      </w:r>
    </w:p>
    <w:p w14:paraId="0116B83D" w14:textId="77777777" w:rsidR="00C36E40" w:rsidRDefault="00C36E40" w:rsidP="00AF7211">
      <w:pPr>
        <w:pStyle w:val="ParagraphNoNumber"/>
        <w:ind w:left="1701"/>
      </w:pPr>
    </w:p>
    <w:p w14:paraId="5FA6A42C" w14:textId="77777777" w:rsidR="00A13F72" w:rsidRDefault="00A13F72" w:rsidP="00AF7211">
      <w:pPr>
        <w:pStyle w:val="ParagraphNoNumber"/>
        <w:ind w:left="1701"/>
      </w:pPr>
      <w:r w:rsidRPr="00A13F72">
        <w:rPr>
          <w:highlight w:val="yellow"/>
        </w:rPr>
        <w:t>[or]</w:t>
      </w:r>
    </w:p>
    <w:p w14:paraId="16F505AD" w14:textId="77777777" w:rsidR="00A13F72" w:rsidRDefault="00A13F72" w:rsidP="00AF7211">
      <w:pPr>
        <w:pStyle w:val="ParagraphNoNumber"/>
        <w:ind w:left="1701"/>
      </w:pPr>
    </w:p>
    <w:p w14:paraId="50E78D0C" w14:textId="77777777" w:rsidR="00FB592D" w:rsidRDefault="00FB592D" w:rsidP="00AF7211">
      <w:pPr>
        <w:pStyle w:val="ParagraphNoNumber"/>
        <w:ind w:left="1701"/>
      </w:pPr>
      <w:r>
        <w:t>The Post Completion Periods for the Milestones are:</w:t>
      </w:r>
    </w:p>
    <w:tbl>
      <w:tblPr>
        <w:tblW w:w="0" w:type="auto"/>
        <w:tblInd w:w="1134" w:type="dxa"/>
        <w:tblLook w:val="0000" w:firstRow="0" w:lastRow="0" w:firstColumn="0" w:lastColumn="0" w:noHBand="0" w:noVBand="0"/>
      </w:tblPr>
      <w:tblGrid>
        <w:gridCol w:w="3391"/>
        <w:gridCol w:w="3696"/>
      </w:tblGrid>
      <w:tr w:rsidR="00FB592D" w14:paraId="4AF0353F" w14:textId="77777777" w:rsidTr="005E7034">
        <w:tc>
          <w:tcPr>
            <w:tcW w:w="3486" w:type="dxa"/>
          </w:tcPr>
          <w:p w14:paraId="5E1ADEF9" w14:textId="77777777" w:rsidR="00FB592D" w:rsidRDefault="00FB592D" w:rsidP="00AF7211">
            <w:pPr>
              <w:pStyle w:val="ParagraphNoNumber"/>
              <w:ind w:left="456"/>
            </w:pPr>
            <w:r>
              <w:t xml:space="preserve">Milestone 1: </w:t>
            </w:r>
          </w:p>
        </w:tc>
        <w:tc>
          <w:tcPr>
            <w:tcW w:w="3816" w:type="dxa"/>
            <w:shd w:val="clear" w:color="auto" w:fill="F2F2F2" w:themeFill="background1" w:themeFillShade="F2"/>
          </w:tcPr>
          <w:p w14:paraId="47E8D996" w14:textId="77777777" w:rsidR="00FB592D" w:rsidRPr="00A13F72" w:rsidRDefault="00FB592D">
            <w:pPr>
              <w:pStyle w:val="TableText0"/>
              <w:rPr>
                <w:highlight w:val="yellow"/>
              </w:rPr>
            </w:pPr>
            <w:r w:rsidRPr="00A13F72">
              <w:rPr>
                <w:highlight w:val="yellow"/>
              </w:rPr>
              <w:t>» weeks commencing when Milestone 1 reaches Completion.</w:t>
            </w:r>
          </w:p>
        </w:tc>
      </w:tr>
      <w:tr w:rsidR="00FB592D" w14:paraId="069D4281" w14:textId="77777777" w:rsidTr="005E7034">
        <w:tc>
          <w:tcPr>
            <w:tcW w:w="3486" w:type="dxa"/>
          </w:tcPr>
          <w:p w14:paraId="7C377EFC" w14:textId="77777777" w:rsidR="00FB592D" w:rsidRDefault="00FB592D" w:rsidP="00AF7211">
            <w:pPr>
              <w:pStyle w:val="ParagraphNoNumber"/>
              <w:ind w:left="456"/>
            </w:pPr>
            <w:r>
              <w:t xml:space="preserve">Milestone 2: </w:t>
            </w:r>
          </w:p>
        </w:tc>
        <w:tc>
          <w:tcPr>
            <w:tcW w:w="3816" w:type="dxa"/>
            <w:shd w:val="clear" w:color="auto" w:fill="F2F2F2" w:themeFill="background1" w:themeFillShade="F2"/>
          </w:tcPr>
          <w:p w14:paraId="780F8639" w14:textId="77777777" w:rsidR="00FB592D" w:rsidRPr="00A13F72" w:rsidRDefault="00FB592D">
            <w:pPr>
              <w:pStyle w:val="TableText0"/>
              <w:rPr>
                <w:highlight w:val="yellow"/>
              </w:rPr>
            </w:pPr>
            <w:r w:rsidRPr="00A13F72">
              <w:rPr>
                <w:highlight w:val="yellow"/>
              </w:rPr>
              <w:t>» weeks commencing when Milestone 2 reaches Completion.</w:t>
            </w:r>
          </w:p>
        </w:tc>
      </w:tr>
      <w:tr w:rsidR="00FB592D" w14:paraId="342EE3FF" w14:textId="77777777" w:rsidTr="005E7034">
        <w:tc>
          <w:tcPr>
            <w:tcW w:w="3486" w:type="dxa"/>
          </w:tcPr>
          <w:p w14:paraId="5A0D03D6" w14:textId="77777777" w:rsidR="00FB592D" w:rsidRDefault="00FB592D" w:rsidP="00AF7211">
            <w:pPr>
              <w:pStyle w:val="ParagraphNoNumber"/>
              <w:ind w:left="456"/>
            </w:pPr>
            <w:r>
              <w:t xml:space="preserve">Milestone »: </w:t>
            </w:r>
          </w:p>
        </w:tc>
        <w:tc>
          <w:tcPr>
            <w:tcW w:w="3816" w:type="dxa"/>
            <w:shd w:val="clear" w:color="auto" w:fill="F2F2F2" w:themeFill="background1" w:themeFillShade="F2"/>
          </w:tcPr>
          <w:p w14:paraId="405912B1" w14:textId="77777777" w:rsidR="00FB592D" w:rsidRPr="00A13F72" w:rsidRDefault="00FB592D">
            <w:pPr>
              <w:pStyle w:val="TableText0"/>
              <w:rPr>
                <w:highlight w:val="yellow"/>
              </w:rPr>
            </w:pPr>
            <w:r w:rsidRPr="00A13F72">
              <w:rPr>
                <w:highlight w:val="yellow"/>
              </w:rPr>
              <w:t>» weeks commencing when Milestone » reaches Completion.</w:t>
            </w:r>
          </w:p>
        </w:tc>
      </w:tr>
    </w:tbl>
    <w:p w14:paraId="05ED835C" w14:textId="77777777" w:rsidR="00FB592D" w:rsidRDefault="00FB592D" w:rsidP="00AF7211">
      <w:pPr>
        <w:pStyle w:val="ParagraphNoNumber"/>
        <w:ind w:left="1701"/>
      </w:pPr>
      <w:r>
        <w:t>If no time is stated for a Milestone, then no Post Completion Period applies to that Milestone.</w:t>
      </w:r>
    </w:p>
    <w:permEnd w:id="557387503"/>
    <w:p w14:paraId="03D50C1C" w14:textId="77777777" w:rsidR="00FB592D" w:rsidRDefault="00FB592D"/>
    <w:p w14:paraId="1F3E3DAE" w14:textId="68115F29" w:rsidR="00FB592D" w:rsidRDefault="00A56671" w:rsidP="0056253E">
      <w:pPr>
        <w:pStyle w:val="Heading3"/>
        <w:numPr>
          <w:ilvl w:val="2"/>
          <w:numId w:val="16"/>
        </w:numPr>
        <w:tabs>
          <w:tab w:val="clear" w:pos="1494"/>
          <w:tab w:val="num" w:pos="1701"/>
        </w:tabs>
        <w:ind w:left="1701" w:hanging="567"/>
      </w:pPr>
      <w:bookmarkStart w:id="428" w:name="_Toc136608839"/>
      <w:bookmarkStart w:id="429" w:name="_Toc152145200"/>
      <w:bookmarkStart w:id="430" w:name="_Toc184801371"/>
      <w:r>
        <w:t>Contract Price</w:t>
      </w:r>
      <w:bookmarkEnd w:id="428"/>
      <w:bookmarkEnd w:id="429"/>
    </w:p>
    <w:tbl>
      <w:tblPr>
        <w:tblW w:w="0" w:type="auto"/>
        <w:tblInd w:w="1134" w:type="dxa"/>
        <w:tblLook w:val="0000" w:firstRow="0" w:lastRow="0" w:firstColumn="0" w:lastColumn="0" w:noHBand="0" w:noVBand="0"/>
      </w:tblPr>
      <w:tblGrid>
        <w:gridCol w:w="3369"/>
        <w:gridCol w:w="3718"/>
      </w:tblGrid>
      <w:tr w:rsidR="00235647" w14:paraId="095F7376" w14:textId="77777777" w:rsidTr="00AF7211">
        <w:tc>
          <w:tcPr>
            <w:tcW w:w="3369" w:type="dxa"/>
          </w:tcPr>
          <w:p w14:paraId="225BAC9C" w14:textId="72C427ED" w:rsidR="00A56671" w:rsidRDefault="00A56671" w:rsidP="00AF7211">
            <w:pPr>
              <w:pStyle w:val="ParagraphNoNumber"/>
              <w:ind w:left="456"/>
              <w:jc w:val="left"/>
            </w:pPr>
            <w:r>
              <w:t xml:space="preserve">The </w:t>
            </w:r>
            <w:r w:rsidRPr="00A56671">
              <w:rPr>
                <w:i/>
                <w:iCs/>
              </w:rPr>
              <w:t>Contract Price</w:t>
            </w:r>
            <w:r>
              <w:t xml:space="preserve"> (which is inclusive of GST) at the Date of Contract:</w:t>
            </w:r>
          </w:p>
        </w:tc>
        <w:tc>
          <w:tcPr>
            <w:tcW w:w="3718" w:type="dxa"/>
            <w:shd w:val="clear" w:color="auto" w:fill="F2F2F2" w:themeFill="background1" w:themeFillShade="F2"/>
          </w:tcPr>
          <w:p w14:paraId="31F990AC" w14:textId="2EAFEC43" w:rsidR="00A56671" w:rsidRDefault="00AE7452" w:rsidP="00246797">
            <w:pPr>
              <w:pStyle w:val="TableText0"/>
            </w:pPr>
            <w:r>
              <w:t>$</w:t>
            </w:r>
            <w:permStart w:id="1591950955" w:edGrp="everyone"/>
            <w:r>
              <w:t>.........................</w:t>
            </w:r>
            <w:permEnd w:id="1591950955"/>
            <w:r>
              <w:t>(including GST), as set out in the Tender Form in Schedule 6</w:t>
            </w:r>
          </w:p>
        </w:tc>
      </w:tr>
      <w:tr w:rsidR="00235647" w14:paraId="600B995E" w14:textId="77777777" w:rsidTr="00AF7211">
        <w:tc>
          <w:tcPr>
            <w:tcW w:w="3369" w:type="dxa"/>
          </w:tcPr>
          <w:p w14:paraId="01E224AF" w14:textId="77777777" w:rsidR="00A56671" w:rsidRDefault="00A56671" w:rsidP="00AF7211">
            <w:pPr>
              <w:pStyle w:val="ParagraphNoNumber"/>
              <w:ind w:left="0"/>
            </w:pPr>
          </w:p>
          <w:p w14:paraId="5BA5FCC7" w14:textId="6E01A9B0" w:rsidR="00A56671" w:rsidRDefault="00AE7452" w:rsidP="00AF7211">
            <w:pPr>
              <w:pStyle w:val="ParagraphNoNumber"/>
              <w:ind w:left="456"/>
              <w:jc w:val="left"/>
            </w:pPr>
            <w:r>
              <w:t>The basis of payment is:</w:t>
            </w:r>
            <w:r w:rsidR="00A56671">
              <w:br/>
              <w:t>(</w:t>
            </w:r>
            <w:r>
              <w:t>Lump sum/Schedule of Rates</w:t>
            </w:r>
            <w:r w:rsidR="00A86425">
              <w:t xml:space="preserve"> as set out in Schedule 7</w:t>
            </w:r>
            <w:r>
              <w:t>/Lump sum with Schedule of Rates</w:t>
            </w:r>
            <w:r w:rsidR="00A56671">
              <w:t>)</w:t>
            </w:r>
          </w:p>
        </w:tc>
        <w:tc>
          <w:tcPr>
            <w:tcW w:w="3718" w:type="dxa"/>
          </w:tcPr>
          <w:p w14:paraId="09DF48C6" w14:textId="77777777" w:rsidR="00A56671" w:rsidRDefault="00A56671" w:rsidP="00246797">
            <w:pPr>
              <w:pStyle w:val="TableText0"/>
            </w:pPr>
          </w:p>
          <w:p w14:paraId="55F77C51" w14:textId="504A4FF0" w:rsidR="00A56671" w:rsidRDefault="00AE7452" w:rsidP="00246797">
            <w:pPr>
              <w:pStyle w:val="TableText0"/>
            </w:pPr>
            <w:permStart w:id="1995048702" w:edGrp="everyone"/>
            <w:r w:rsidRPr="005E7034">
              <w:rPr>
                <w:shd w:val="clear" w:color="auto" w:fill="F2F2F2" w:themeFill="background1" w:themeFillShade="F2"/>
              </w:rPr>
              <w:t>Lump sum/Schedule of Rates</w:t>
            </w:r>
            <w:r w:rsidR="00A86425" w:rsidRPr="005E7034">
              <w:rPr>
                <w:shd w:val="clear" w:color="auto" w:fill="F2F2F2" w:themeFill="background1" w:themeFillShade="F2"/>
              </w:rPr>
              <w:t xml:space="preserve"> as set out in Schedule 7</w:t>
            </w:r>
            <w:r w:rsidRPr="005E7034">
              <w:rPr>
                <w:shd w:val="clear" w:color="auto" w:fill="F2F2F2" w:themeFill="background1" w:themeFillShade="F2"/>
              </w:rPr>
              <w:t>/Lump sum with Schedule of Rates</w:t>
            </w:r>
            <w:permEnd w:id="1995048702"/>
          </w:p>
        </w:tc>
      </w:tr>
    </w:tbl>
    <w:p w14:paraId="79E1E6C1" w14:textId="77777777" w:rsidR="00A56671" w:rsidRPr="00A56671" w:rsidRDefault="00A56671" w:rsidP="00A56671"/>
    <w:p w14:paraId="3873BA01" w14:textId="1749F988" w:rsidR="00FB592D" w:rsidRDefault="00FB592D" w:rsidP="0056253E">
      <w:pPr>
        <w:pStyle w:val="Heading3"/>
        <w:numPr>
          <w:ilvl w:val="2"/>
          <w:numId w:val="16"/>
        </w:numPr>
        <w:tabs>
          <w:tab w:val="clear" w:pos="1494"/>
          <w:tab w:val="num" w:pos="1701"/>
        </w:tabs>
        <w:ind w:left="1701" w:hanging="567"/>
      </w:pPr>
      <w:bookmarkStart w:id="431" w:name="_Toc136608840"/>
      <w:bookmarkStart w:id="432" w:name="_Toc152145201"/>
      <w:r>
        <w:t>Senior Executive</w:t>
      </w:r>
      <w:bookmarkEnd w:id="431"/>
      <w:bookmarkEnd w:id="432"/>
      <w:r w:rsidR="001F23D0">
        <w:t>s</w:t>
      </w:r>
    </w:p>
    <w:p w14:paraId="4AB39918" w14:textId="3471C726" w:rsidR="00FB592D" w:rsidRDefault="00FB592D">
      <w:pPr>
        <w:pStyle w:val="CIClauseReference"/>
      </w:pPr>
      <w:r>
        <w:t>Mentioned in Clause 1.</w:t>
      </w:r>
      <w:r w:rsidR="0058429E">
        <w:t>32</w:t>
      </w:r>
    </w:p>
    <w:p w14:paraId="67051AAA" w14:textId="77777777" w:rsidR="00FB592D" w:rsidRDefault="00FB592D">
      <w:pPr>
        <w:pStyle w:val="CIClauseReference"/>
      </w:pPr>
    </w:p>
    <w:tbl>
      <w:tblPr>
        <w:tblW w:w="0" w:type="auto"/>
        <w:tblInd w:w="1134" w:type="dxa"/>
        <w:tblLook w:val="0000" w:firstRow="0" w:lastRow="0" w:firstColumn="0" w:lastColumn="0" w:noHBand="0" w:noVBand="0"/>
      </w:tblPr>
      <w:tblGrid>
        <w:gridCol w:w="3402"/>
        <w:gridCol w:w="3685"/>
      </w:tblGrid>
      <w:tr w:rsidR="00FB592D" w14:paraId="7F0EFD18" w14:textId="77777777" w:rsidTr="005E7034">
        <w:tc>
          <w:tcPr>
            <w:tcW w:w="3402" w:type="dxa"/>
          </w:tcPr>
          <w:p w14:paraId="49DCC9A5" w14:textId="6EE539E0" w:rsidR="00FB592D" w:rsidRDefault="00FB592D" w:rsidP="0054446D">
            <w:pPr>
              <w:pStyle w:val="ParagraphNoNumber"/>
              <w:ind w:left="456"/>
              <w:jc w:val="left"/>
            </w:pPr>
            <w:r>
              <w:t xml:space="preserve">The </w:t>
            </w:r>
            <w:r w:rsidR="001F23D0">
              <w:t xml:space="preserve">Principal’s </w:t>
            </w:r>
            <w:r>
              <w:t>Senior Executive is:</w:t>
            </w:r>
          </w:p>
        </w:tc>
        <w:tc>
          <w:tcPr>
            <w:tcW w:w="3685" w:type="dxa"/>
            <w:shd w:val="clear" w:color="auto" w:fill="F2F2F2" w:themeFill="background1" w:themeFillShade="F2"/>
          </w:tcPr>
          <w:p w14:paraId="36308945" w14:textId="6F226681" w:rsidR="00FB592D" w:rsidRDefault="00A13F72">
            <w:pPr>
              <w:pStyle w:val="ParagraphNoNumber"/>
              <w:spacing w:before="60"/>
              <w:ind w:left="0"/>
            </w:pPr>
            <w:permStart w:id="943419904" w:edGrp="everyone"/>
            <w:r w:rsidRPr="00A13F72">
              <w:t xml:space="preserve">Executive Director, </w:t>
            </w:r>
            <w:r w:rsidR="005E7034">
              <w:t>Commercial and Contract Management</w:t>
            </w:r>
            <w:permEnd w:id="943419904"/>
          </w:p>
        </w:tc>
      </w:tr>
    </w:tbl>
    <w:p w14:paraId="7D108A89" w14:textId="77777777" w:rsidR="00FB592D" w:rsidRDefault="00FB592D" w:rsidP="0054446D">
      <w:pPr>
        <w:pStyle w:val="ParagraphNoNumber"/>
        <w:ind w:left="1701"/>
        <w:jc w:val="left"/>
      </w:pPr>
    </w:p>
    <w:p w14:paraId="7E9F9DAE" w14:textId="7F5BDA6D" w:rsidR="00FB592D" w:rsidRDefault="00FB592D" w:rsidP="0054446D">
      <w:pPr>
        <w:pStyle w:val="ParagraphNoNumber"/>
        <w:ind w:left="1701"/>
        <w:jc w:val="left"/>
      </w:pPr>
      <w:r>
        <w:t xml:space="preserve">Where specified, documents must be copied to the Principal’s </w:t>
      </w:r>
      <w:r w:rsidR="00B82E85">
        <w:t>Senior Exec</w:t>
      </w:r>
      <w:r>
        <w:t>utive at the address or number shown here.</w:t>
      </w:r>
    </w:p>
    <w:p w14:paraId="4C711C6A" w14:textId="77777777" w:rsidR="00FB592D" w:rsidRPr="0054446D" w:rsidRDefault="00FB592D" w:rsidP="0054446D">
      <w:pPr>
        <w:pStyle w:val="GuideNote"/>
        <w:ind w:left="1701"/>
        <w:rPr>
          <w:color w:val="auto"/>
        </w:rPr>
      </w:pPr>
    </w:p>
    <w:tbl>
      <w:tblPr>
        <w:tblW w:w="0" w:type="auto"/>
        <w:tblInd w:w="1134" w:type="dxa"/>
        <w:tblLook w:val="0000" w:firstRow="0" w:lastRow="0" w:firstColumn="0" w:lastColumn="0" w:noHBand="0" w:noVBand="0"/>
      </w:tblPr>
      <w:tblGrid>
        <w:gridCol w:w="3402"/>
        <w:gridCol w:w="3685"/>
      </w:tblGrid>
      <w:tr w:rsidR="008C2406" w14:paraId="043A0391" w14:textId="77777777" w:rsidTr="005E7034">
        <w:tc>
          <w:tcPr>
            <w:tcW w:w="3402" w:type="dxa"/>
          </w:tcPr>
          <w:p w14:paraId="2A5BE042" w14:textId="77777777" w:rsidR="008C2406" w:rsidRDefault="008C2406" w:rsidP="00AF7211">
            <w:pPr>
              <w:pStyle w:val="ParagraphNoNumber"/>
              <w:ind w:left="456"/>
            </w:pPr>
            <w:permStart w:id="1224551505" w:edGrp="everyone" w:colFirst="1" w:colLast="1"/>
            <w:r>
              <w:t>Office address:</w:t>
            </w:r>
            <w:r>
              <w:br/>
              <w:t>(for delivery by hand)</w:t>
            </w:r>
          </w:p>
        </w:tc>
        <w:tc>
          <w:tcPr>
            <w:tcW w:w="3685" w:type="dxa"/>
            <w:shd w:val="clear" w:color="auto" w:fill="F2F2F2" w:themeFill="background1" w:themeFillShade="F2"/>
          </w:tcPr>
          <w:p w14:paraId="3E00F40F" w14:textId="77777777" w:rsidR="008C2406" w:rsidRDefault="008C2406" w:rsidP="008C2406">
            <w:pPr>
              <w:pStyle w:val="TableText0"/>
            </w:pPr>
          </w:p>
          <w:p w14:paraId="21B6FDF9" w14:textId="459FC934" w:rsidR="008C2406" w:rsidRDefault="008C2406" w:rsidP="008C2406">
            <w:pPr>
              <w:pStyle w:val="TableText0"/>
            </w:pPr>
            <w:r>
              <w:t>Level 8, 83 Pirie Street, Adelaide SA 5000</w:t>
            </w:r>
            <w:r>
              <w:br/>
            </w:r>
            <w:r>
              <w:br/>
            </w:r>
          </w:p>
        </w:tc>
      </w:tr>
      <w:tr w:rsidR="008C2406" w14:paraId="0D6D3182" w14:textId="77777777" w:rsidTr="005E7034">
        <w:tc>
          <w:tcPr>
            <w:tcW w:w="3402" w:type="dxa"/>
          </w:tcPr>
          <w:p w14:paraId="40A77771" w14:textId="77777777" w:rsidR="008C2406" w:rsidRDefault="008C2406" w:rsidP="008C2406">
            <w:pPr>
              <w:pStyle w:val="TableText0"/>
            </w:pPr>
            <w:permStart w:id="2111198743" w:edGrp="everyone" w:colFirst="1" w:colLast="1"/>
            <w:permEnd w:id="1224551505"/>
          </w:p>
        </w:tc>
        <w:tc>
          <w:tcPr>
            <w:tcW w:w="3685" w:type="dxa"/>
            <w:shd w:val="clear" w:color="auto" w:fill="F2F2F2" w:themeFill="background1" w:themeFillShade="F2"/>
          </w:tcPr>
          <w:p w14:paraId="739DF281" w14:textId="77777777" w:rsidR="008C2406" w:rsidRDefault="008C2406" w:rsidP="008C2406">
            <w:pPr>
              <w:pStyle w:val="TableText0"/>
            </w:pPr>
          </w:p>
        </w:tc>
      </w:tr>
      <w:tr w:rsidR="008C2406" w14:paraId="412FDE03" w14:textId="77777777" w:rsidTr="005E7034">
        <w:tc>
          <w:tcPr>
            <w:tcW w:w="3402" w:type="dxa"/>
          </w:tcPr>
          <w:p w14:paraId="3110F868" w14:textId="77777777" w:rsidR="008C2406" w:rsidRDefault="008C2406" w:rsidP="00AF7211">
            <w:pPr>
              <w:pStyle w:val="ParagraphNoNumber"/>
              <w:ind w:left="456"/>
              <w:jc w:val="left"/>
            </w:pPr>
            <w:permStart w:id="418725779" w:edGrp="everyone" w:colFirst="1" w:colLast="1"/>
            <w:permEnd w:id="2111198743"/>
            <w:r>
              <w:t>Postal address:</w:t>
            </w:r>
            <w:r>
              <w:br/>
              <w:t>(for delivery by post)</w:t>
            </w:r>
          </w:p>
        </w:tc>
        <w:tc>
          <w:tcPr>
            <w:tcW w:w="3685" w:type="dxa"/>
            <w:shd w:val="clear" w:color="auto" w:fill="F2F2F2" w:themeFill="background1" w:themeFillShade="F2"/>
          </w:tcPr>
          <w:p w14:paraId="73167FC0" w14:textId="390CFA99" w:rsidR="008C2406" w:rsidRDefault="008C2406" w:rsidP="008C2406">
            <w:pPr>
              <w:pStyle w:val="TableText0"/>
            </w:pPr>
            <w:r>
              <w:t>GPO Box 1533, Adelaide SA 5000</w:t>
            </w:r>
            <w:r>
              <w:br/>
            </w:r>
            <w:r>
              <w:br/>
            </w:r>
          </w:p>
        </w:tc>
      </w:tr>
      <w:tr w:rsidR="00FB592D" w14:paraId="07F814A8" w14:textId="77777777" w:rsidTr="008C2406">
        <w:trPr>
          <w:trHeight w:val="79"/>
        </w:trPr>
        <w:tc>
          <w:tcPr>
            <w:tcW w:w="3402" w:type="dxa"/>
          </w:tcPr>
          <w:p w14:paraId="6464FD44" w14:textId="77777777" w:rsidR="00FB592D" w:rsidRDefault="00FB592D">
            <w:pPr>
              <w:pStyle w:val="TableText0"/>
            </w:pPr>
            <w:permStart w:id="1262563332" w:edGrp="everyone" w:colFirst="1" w:colLast="1"/>
            <w:permEnd w:id="418725779"/>
          </w:p>
        </w:tc>
        <w:tc>
          <w:tcPr>
            <w:tcW w:w="3685" w:type="dxa"/>
            <w:shd w:val="clear" w:color="auto" w:fill="F2F2F2" w:themeFill="background1" w:themeFillShade="F2"/>
          </w:tcPr>
          <w:p w14:paraId="1155144A" w14:textId="77777777" w:rsidR="00FB592D" w:rsidRDefault="00FB592D">
            <w:pPr>
              <w:pStyle w:val="TableText0"/>
            </w:pPr>
          </w:p>
        </w:tc>
      </w:tr>
      <w:tr w:rsidR="00FB592D" w14:paraId="27523C35" w14:textId="77777777" w:rsidTr="005E7034">
        <w:tc>
          <w:tcPr>
            <w:tcW w:w="3402" w:type="dxa"/>
          </w:tcPr>
          <w:p w14:paraId="35E5B6CE" w14:textId="77777777" w:rsidR="00FB592D" w:rsidRDefault="00FB592D" w:rsidP="00AE2680">
            <w:pPr>
              <w:pStyle w:val="ParagraphNoNumber"/>
              <w:ind w:left="456"/>
              <w:jc w:val="left"/>
            </w:pPr>
            <w:permStart w:id="813320307" w:edGrp="everyone" w:colFirst="1" w:colLast="1"/>
            <w:permEnd w:id="1262563332"/>
            <w:r>
              <w:t>e-mail address:</w:t>
            </w:r>
          </w:p>
        </w:tc>
        <w:tc>
          <w:tcPr>
            <w:tcW w:w="3685" w:type="dxa"/>
            <w:shd w:val="clear" w:color="auto" w:fill="F2F2F2" w:themeFill="background1" w:themeFillShade="F2"/>
          </w:tcPr>
          <w:p w14:paraId="48A2C451" w14:textId="5898324D" w:rsidR="00FB592D" w:rsidRDefault="00FB592D">
            <w:pPr>
              <w:pStyle w:val="TableText0"/>
            </w:pPr>
            <w:r>
              <w:t>»</w:t>
            </w:r>
            <w:r w:rsidR="008C2406">
              <w:t>brian.roche@sa.gov.au</w:t>
            </w:r>
          </w:p>
        </w:tc>
      </w:tr>
    </w:tbl>
    <w:permEnd w:id="813320307"/>
    <w:p w14:paraId="18DC7C7F" w14:textId="0BF1C08B" w:rsidR="00FB592D" w:rsidRDefault="00FB592D" w:rsidP="00AE2680">
      <w:pPr>
        <w:pStyle w:val="ParagraphNoNumber"/>
        <w:ind w:left="1701"/>
        <w:jc w:val="left"/>
      </w:pPr>
      <w:r>
        <w:t xml:space="preserve">The Principal may for any reason and at any time change </w:t>
      </w:r>
      <w:r w:rsidR="001F23D0">
        <w:t>its</w:t>
      </w:r>
      <w:r>
        <w:t xml:space="preserve"> Senior Executive by giving notice in writing.</w:t>
      </w:r>
    </w:p>
    <w:p w14:paraId="60CE0B31" w14:textId="5EB3F854" w:rsidR="00027C52" w:rsidRDefault="00027C52" w:rsidP="00027C52">
      <w:pPr>
        <w:pStyle w:val="CIClauseReference"/>
      </w:pPr>
      <w:r>
        <w:t>Mentioned in Clause 1.3</w:t>
      </w:r>
      <w:r w:rsidR="0058429E">
        <w:t>2</w:t>
      </w:r>
    </w:p>
    <w:p w14:paraId="5B9038CE" w14:textId="77777777" w:rsidR="00027C52" w:rsidRDefault="00027C52" w:rsidP="00027C52">
      <w:pPr>
        <w:pStyle w:val="CIClauseReference"/>
      </w:pPr>
    </w:p>
    <w:tbl>
      <w:tblPr>
        <w:tblW w:w="0" w:type="auto"/>
        <w:tblInd w:w="1134" w:type="dxa"/>
        <w:tblLook w:val="0000" w:firstRow="0" w:lastRow="0" w:firstColumn="0" w:lastColumn="0" w:noHBand="0" w:noVBand="0"/>
      </w:tblPr>
      <w:tblGrid>
        <w:gridCol w:w="3402"/>
        <w:gridCol w:w="3685"/>
      </w:tblGrid>
      <w:tr w:rsidR="00027C52" w14:paraId="74A874E7" w14:textId="77777777" w:rsidTr="002E38C3">
        <w:tc>
          <w:tcPr>
            <w:tcW w:w="3402" w:type="dxa"/>
          </w:tcPr>
          <w:p w14:paraId="46E02727" w14:textId="77777777" w:rsidR="00027C52" w:rsidRDefault="00027C52" w:rsidP="002E38C3">
            <w:pPr>
              <w:pStyle w:val="ParagraphNoNumber"/>
              <w:ind w:left="456"/>
              <w:jc w:val="left"/>
            </w:pPr>
            <w:r>
              <w:t>The Contractor’s Senior Executive is:</w:t>
            </w:r>
          </w:p>
        </w:tc>
        <w:tc>
          <w:tcPr>
            <w:tcW w:w="3685" w:type="dxa"/>
            <w:shd w:val="clear" w:color="auto" w:fill="F2F2F2" w:themeFill="background1" w:themeFillShade="F2"/>
          </w:tcPr>
          <w:p w14:paraId="204AE7B9" w14:textId="77777777" w:rsidR="00027C52" w:rsidRDefault="00027C52" w:rsidP="002E38C3">
            <w:pPr>
              <w:pStyle w:val="ParagraphNoNumber"/>
              <w:spacing w:before="60"/>
              <w:ind w:left="0"/>
            </w:pPr>
            <w:permStart w:id="1267601440" w:edGrp="everyone"/>
            <w:r w:rsidRPr="00DD2F40">
              <w:rPr>
                <w:highlight w:val="yellow"/>
              </w:rPr>
              <w:t>[insert]</w:t>
            </w:r>
            <w:permEnd w:id="1267601440"/>
          </w:p>
        </w:tc>
      </w:tr>
    </w:tbl>
    <w:p w14:paraId="7D99B3CE" w14:textId="77777777" w:rsidR="00027C52" w:rsidRDefault="00027C52" w:rsidP="00027C52">
      <w:pPr>
        <w:pStyle w:val="ParagraphNoNumber"/>
        <w:ind w:left="1701"/>
        <w:jc w:val="left"/>
      </w:pPr>
    </w:p>
    <w:p w14:paraId="0C93E9A3" w14:textId="77777777" w:rsidR="00027C52" w:rsidRDefault="00027C52" w:rsidP="00027C52">
      <w:pPr>
        <w:pStyle w:val="ParagraphNoNumber"/>
        <w:ind w:left="1701"/>
        <w:jc w:val="left"/>
      </w:pPr>
      <w:r>
        <w:t>Where specified, documents must be copied to the Contractor’s senior executive at the address or number shown here.</w:t>
      </w:r>
    </w:p>
    <w:p w14:paraId="2176D92D" w14:textId="77777777" w:rsidR="00027C52" w:rsidRPr="0054446D" w:rsidRDefault="00027C52" w:rsidP="00027C52">
      <w:pPr>
        <w:pStyle w:val="GuideNote"/>
        <w:ind w:left="1701"/>
        <w:rPr>
          <w:color w:val="auto"/>
        </w:rPr>
      </w:pPr>
    </w:p>
    <w:tbl>
      <w:tblPr>
        <w:tblW w:w="0" w:type="auto"/>
        <w:tblInd w:w="1134" w:type="dxa"/>
        <w:tblLook w:val="0000" w:firstRow="0" w:lastRow="0" w:firstColumn="0" w:lastColumn="0" w:noHBand="0" w:noVBand="0"/>
      </w:tblPr>
      <w:tblGrid>
        <w:gridCol w:w="3402"/>
        <w:gridCol w:w="3685"/>
      </w:tblGrid>
      <w:tr w:rsidR="00027C52" w14:paraId="1DD0A725" w14:textId="77777777" w:rsidTr="002E38C3">
        <w:tc>
          <w:tcPr>
            <w:tcW w:w="3402" w:type="dxa"/>
          </w:tcPr>
          <w:p w14:paraId="67764759" w14:textId="77777777" w:rsidR="00027C52" w:rsidRDefault="00027C52" w:rsidP="002E38C3">
            <w:pPr>
              <w:pStyle w:val="ParagraphNoNumber"/>
              <w:ind w:left="456"/>
            </w:pPr>
            <w:r>
              <w:t>Office address:</w:t>
            </w:r>
            <w:r>
              <w:br/>
              <w:t>(for delivery by hand)</w:t>
            </w:r>
          </w:p>
        </w:tc>
        <w:tc>
          <w:tcPr>
            <w:tcW w:w="3685" w:type="dxa"/>
            <w:shd w:val="clear" w:color="auto" w:fill="F2F2F2" w:themeFill="background1" w:themeFillShade="F2"/>
          </w:tcPr>
          <w:p w14:paraId="3F9BFD6B" w14:textId="77777777" w:rsidR="00027C52" w:rsidRDefault="00027C52" w:rsidP="002E38C3">
            <w:pPr>
              <w:pStyle w:val="TableText0"/>
            </w:pPr>
          </w:p>
          <w:p w14:paraId="5E55D4C6" w14:textId="77777777" w:rsidR="00027C52" w:rsidRDefault="00027C52" w:rsidP="002E38C3">
            <w:pPr>
              <w:pStyle w:val="TableText0"/>
            </w:pPr>
            <w:permStart w:id="820923100" w:edGrp="everyone"/>
            <w:r w:rsidRPr="00DD2F40">
              <w:rPr>
                <w:highlight w:val="yellow"/>
              </w:rPr>
              <w:t>[insert]</w:t>
            </w:r>
            <w:permEnd w:id="820923100"/>
            <w:r>
              <w:br/>
            </w:r>
            <w:r>
              <w:br/>
            </w:r>
          </w:p>
        </w:tc>
      </w:tr>
      <w:tr w:rsidR="00027C52" w14:paraId="2D1BA3EF" w14:textId="77777777" w:rsidTr="002E38C3">
        <w:tc>
          <w:tcPr>
            <w:tcW w:w="3402" w:type="dxa"/>
          </w:tcPr>
          <w:p w14:paraId="68A8E98A" w14:textId="77777777" w:rsidR="00027C52" w:rsidRDefault="00027C52" w:rsidP="002E38C3">
            <w:pPr>
              <w:pStyle w:val="TableText0"/>
            </w:pPr>
          </w:p>
        </w:tc>
        <w:tc>
          <w:tcPr>
            <w:tcW w:w="3685" w:type="dxa"/>
            <w:shd w:val="clear" w:color="auto" w:fill="F2F2F2" w:themeFill="background1" w:themeFillShade="F2"/>
          </w:tcPr>
          <w:p w14:paraId="33144EB1" w14:textId="77777777" w:rsidR="00027C52" w:rsidRDefault="00027C52" w:rsidP="002E38C3">
            <w:pPr>
              <w:pStyle w:val="TableText0"/>
            </w:pPr>
          </w:p>
        </w:tc>
      </w:tr>
      <w:tr w:rsidR="00027C52" w14:paraId="0C3FC909" w14:textId="77777777" w:rsidTr="002E38C3">
        <w:tc>
          <w:tcPr>
            <w:tcW w:w="3402" w:type="dxa"/>
          </w:tcPr>
          <w:p w14:paraId="186CD42E" w14:textId="77777777" w:rsidR="00027C52" w:rsidRDefault="00027C52" w:rsidP="002E38C3">
            <w:pPr>
              <w:pStyle w:val="ParagraphNoNumber"/>
              <w:ind w:left="456"/>
              <w:jc w:val="left"/>
            </w:pPr>
            <w:r>
              <w:t>Postal address:</w:t>
            </w:r>
            <w:r>
              <w:br/>
              <w:t>(for delivery by post)</w:t>
            </w:r>
          </w:p>
        </w:tc>
        <w:tc>
          <w:tcPr>
            <w:tcW w:w="3685" w:type="dxa"/>
            <w:shd w:val="clear" w:color="auto" w:fill="F2F2F2" w:themeFill="background1" w:themeFillShade="F2"/>
          </w:tcPr>
          <w:p w14:paraId="22149FB6" w14:textId="77777777" w:rsidR="00027C52" w:rsidRDefault="00027C52" w:rsidP="002E38C3">
            <w:pPr>
              <w:pStyle w:val="TableText0"/>
            </w:pPr>
            <w:permStart w:id="1575840190" w:edGrp="everyone"/>
            <w:r w:rsidRPr="00DD2F40">
              <w:rPr>
                <w:highlight w:val="yellow"/>
              </w:rPr>
              <w:t>[insert]</w:t>
            </w:r>
            <w:permEnd w:id="1575840190"/>
            <w:r>
              <w:br/>
            </w:r>
            <w:r>
              <w:br/>
            </w:r>
          </w:p>
        </w:tc>
      </w:tr>
      <w:tr w:rsidR="00027C52" w14:paraId="1386AC3B" w14:textId="77777777" w:rsidTr="002E38C3">
        <w:trPr>
          <w:trHeight w:val="79"/>
        </w:trPr>
        <w:tc>
          <w:tcPr>
            <w:tcW w:w="3402" w:type="dxa"/>
          </w:tcPr>
          <w:p w14:paraId="06100F6D" w14:textId="77777777" w:rsidR="00027C52" w:rsidRDefault="00027C52" w:rsidP="002E38C3">
            <w:pPr>
              <w:pStyle w:val="TableText0"/>
            </w:pPr>
          </w:p>
        </w:tc>
        <w:tc>
          <w:tcPr>
            <w:tcW w:w="3685" w:type="dxa"/>
            <w:shd w:val="clear" w:color="auto" w:fill="F2F2F2" w:themeFill="background1" w:themeFillShade="F2"/>
          </w:tcPr>
          <w:p w14:paraId="312C8212" w14:textId="77777777" w:rsidR="00027C52" w:rsidRDefault="00027C52" w:rsidP="002E38C3">
            <w:pPr>
              <w:pStyle w:val="TableText0"/>
            </w:pPr>
          </w:p>
        </w:tc>
      </w:tr>
      <w:tr w:rsidR="00027C52" w14:paraId="11B48CBB" w14:textId="77777777" w:rsidTr="002E38C3">
        <w:tc>
          <w:tcPr>
            <w:tcW w:w="3402" w:type="dxa"/>
          </w:tcPr>
          <w:p w14:paraId="308A160C" w14:textId="77777777" w:rsidR="00027C52" w:rsidRDefault="00027C52" w:rsidP="002E38C3">
            <w:pPr>
              <w:pStyle w:val="ParagraphNoNumber"/>
              <w:ind w:left="456"/>
              <w:jc w:val="left"/>
            </w:pPr>
            <w:r>
              <w:t>e-mail address:</w:t>
            </w:r>
          </w:p>
        </w:tc>
        <w:tc>
          <w:tcPr>
            <w:tcW w:w="3685" w:type="dxa"/>
            <w:shd w:val="clear" w:color="auto" w:fill="F2F2F2" w:themeFill="background1" w:themeFillShade="F2"/>
          </w:tcPr>
          <w:p w14:paraId="3C7C9031" w14:textId="77777777" w:rsidR="00027C52" w:rsidRDefault="00027C52" w:rsidP="002E38C3">
            <w:pPr>
              <w:pStyle w:val="TableText0"/>
            </w:pPr>
            <w:permStart w:id="1796348384" w:edGrp="everyone"/>
            <w:r w:rsidRPr="00DD2F40">
              <w:rPr>
                <w:highlight w:val="yellow"/>
              </w:rPr>
              <w:t>[insert]</w:t>
            </w:r>
            <w:permEnd w:id="1796348384"/>
          </w:p>
        </w:tc>
      </w:tr>
    </w:tbl>
    <w:p w14:paraId="5687AF1C" w14:textId="77777777" w:rsidR="00027C52" w:rsidRDefault="00027C52" w:rsidP="00027C52">
      <w:pPr>
        <w:pStyle w:val="ParagraphNoNumber"/>
        <w:ind w:left="1701"/>
        <w:jc w:val="left"/>
      </w:pPr>
      <w:r>
        <w:t>The Contractor may for any reason and at any time change its Senior Executive by giving notice in writing.</w:t>
      </w:r>
    </w:p>
    <w:p w14:paraId="2247DF87" w14:textId="77777777" w:rsidR="00027C52" w:rsidRDefault="00027C52" w:rsidP="00AE2680">
      <w:pPr>
        <w:pStyle w:val="ParagraphNoNumber"/>
        <w:ind w:left="1701"/>
        <w:jc w:val="left"/>
      </w:pPr>
    </w:p>
    <w:p w14:paraId="5DA0D34D" w14:textId="77777777" w:rsidR="00FB592D" w:rsidRDefault="00FB592D"/>
    <w:p w14:paraId="7DD70F87" w14:textId="77777777" w:rsidR="00FB592D" w:rsidRDefault="00FB592D" w:rsidP="00AE2680">
      <w:pPr>
        <w:pStyle w:val="Heading3"/>
        <w:numPr>
          <w:ilvl w:val="2"/>
          <w:numId w:val="16"/>
        </w:numPr>
        <w:tabs>
          <w:tab w:val="clear" w:pos="1494"/>
          <w:tab w:val="num" w:pos="1701"/>
        </w:tabs>
        <w:ind w:left="1701" w:hanging="567"/>
      </w:pPr>
      <w:bookmarkStart w:id="433" w:name="_Toc136608841"/>
      <w:bookmarkStart w:id="434" w:name="_Toc152145202"/>
      <w:bookmarkEnd w:id="430"/>
      <w:r>
        <w:t>Extent of Design</w:t>
      </w:r>
      <w:bookmarkEnd w:id="433"/>
      <w:bookmarkEnd w:id="434"/>
    </w:p>
    <w:p w14:paraId="3E7BB716" w14:textId="77777777" w:rsidR="00FB592D" w:rsidRDefault="00FB592D" w:rsidP="00AE2680">
      <w:pPr>
        <w:pStyle w:val="CIClauseReference"/>
        <w:keepNext/>
      </w:pPr>
      <w:r>
        <w:t>Mentioned in Clause 3.1</w:t>
      </w:r>
    </w:p>
    <w:p w14:paraId="121400B6" w14:textId="77777777" w:rsidR="00AE2680" w:rsidRDefault="00AE2680" w:rsidP="00AE2680">
      <w:pPr>
        <w:pStyle w:val="CIClauseReference"/>
        <w:keepNext/>
      </w:pPr>
    </w:p>
    <w:tbl>
      <w:tblPr>
        <w:tblW w:w="0" w:type="auto"/>
        <w:tblInd w:w="1134" w:type="dxa"/>
        <w:tblLook w:val="0000" w:firstRow="0" w:lastRow="0" w:firstColumn="0" w:lastColumn="0" w:noHBand="0" w:noVBand="0"/>
      </w:tblPr>
      <w:tblGrid>
        <w:gridCol w:w="3387"/>
        <w:gridCol w:w="3700"/>
      </w:tblGrid>
      <w:tr w:rsidR="00FB592D" w14:paraId="6FA95EA7" w14:textId="77777777" w:rsidTr="00D86BEA">
        <w:trPr>
          <w:trHeight w:val="520"/>
        </w:trPr>
        <w:tc>
          <w:tcPr>
            <w:tcW w:w="3387" w:type="dxa"/>
          </w:tcPr>
          <w:p w14:paraId="5D6837A8" w14:textId="1D42D2F5" w:rsidR="00C36E40" w:rsidRDefault="00690EDD" w:rsidP="00D86BEA">
            <w:pPr>
              <w:pStyle w:val="ParagraphNoNumber"/>
              <w:ind w:left="456"/>
              <w:jc w:val="left"/>
            </w:pPr>
            <w:r>
              <w:t>Must t</w:t>
            </w:r>
            <w:r w:rsidR="00FB592D">
              <w:t xml:space="preserve">he Contractor </w:t>
            </w:r>
            <w:r>
              <w:t xml:space="preserve">carry out all </w:t>
            </w:r>
            <w:r w:rsidR="00FB592D">
              <w:t xml:space="preserve">design </w:t>
            </w:r>
            <w:r>
              <w:t>necessary in connection with the Works?</w:t>
            </w:r>
            <w:r w:rsidR="00FB592D">
              <w:t xml:space="preserve"> </w:t>
            </w:r>
          </w:p>
        </w:tc>
        <w:tc>
          <w:tcPr>
            <w:tcW w:w="3700" w:type="dxa"/>
            <w:shd w:val="clear" w:color="auto" w:fill="F2F2F2" w:themeFill="background1" w:themeFillShade="F2"/>
          </w:tcPr>
          <w:p w14:paraId="022C1189" w14:textId="47E25E0D" w:rsidR="00FB592D" w:rsidRDefault="00690EDD" w:rsidP="005E7034">
            <w:pPr>
              <w:pStyle w:val="TableText0"/>
            </w:pPr>
            <w:permStart w:id="1913730584" w:edGrp="everyone"/>
            <w:r w:rsidRPr="00D86BEA">
              <w:rPr>
                <w:highlight w:val="yellow"/>
              </w:rPr>
              <w:t>[insert Yes or No]</w:t>
            </w:r>
            <w:permEnd w:id="1913730584"/>
          </w:p>
        </w:tc>
      </w:tr>
    </w:tbl>
    <w:p w14:paraId="4FA11B1D" w14:textId="77777777" w:rsidR="00FB592D" w:rsidRDefault="00FB592D" w:rsidP="00AE2680">
      <w:pPr>
        <w:pStyle w:val="ParagraphNoNumber"/>
        <w:ind w:left="1701"/>
        <w:jc w:val="left"/>
      </w:pPr>
    </w:p>
    <w:tbl>
      <w:tblPr>
        <w:tblW w:w="7088" w:type="dxa"/>
        <w:tblInd w:w="1134" w:type="dxa"/>
        <w:tblLook w:val="0000" w:firstRow="0" w:lastRow="0" w:firstColumn="0" w:lastColumn="0" w:noHBand="0" w:noVBand="0"/>
      </w:tblPr>
      <w:tblGrid>
        <w:gridCol w:w="3402"/>
        <w:gridCol w:w="3686"/>
      </w:tblGrid>
      <w:tr w:rsidR="00FB592D" w14:paraId="5CF5C57F" w14:textId="77777777" w:rsidTr="00D86BEA">
        <w:trPr>
          <w:trHeight w:val="702"/>
        </w:trPr>
        <w:tc>
          <w:tcPr>
            <w:tcW w:w="3402" w:type="dxa"/>
          </w:tcPr>
          <w:p w14:paraId="729A0E69" w14:textId="57392562" w:rsidR="00FB592D" w:rsidRDefault="00690EDD" w:rsidP="00AE2680">
            <w:pPr>
              <w:pStyle w:val="ParagraphNoNumber"/>
              <w:ind w:left="456"/>
              <w:jc w:val="left"/>
            </w:pPr>
            <w:permStart w:id="131355883" w:edGrp="everyone" w:colFirst="1" w:colLast="1"/>
            <w:r>
              <w:rPr>
                <w:noProof/>
              </w:rPr>
              <w:t>Must the Pri</w:t>
            </w:r>
            <w:r w:rsidR="00435BD9">
              <w:rPr>
                <w:noProof/>
              </w:rPr>
              <w:t>n</w:t>
            </w:r>
            <w:r>
              <w:rPr>
                <w:noProof/>
              </w:rPr>
              <w:t>cipal carry out all design necessary in connection with the Works?</w:t>
            </w:r>
          </w:p>
        </w:tc>
        <w:tc>
          <w:tcPr>
            <w:tcW w:w="3686" w:type="dxa"/>
            <w:shd w:val="clear" w:color="auto" w:fill="F2F2F2" w:themeFill="background1" w:themeFillShade="F2"/>
          </w:tcPr>
          <w:p w14:paraId="13B3349A" w14:textId="1E348514" w:rsidR="00FB592D" w:rsidRPr="00D86BEA" w:rsidRDefault="00690EDD" w:rsidP="00690EDD">
            <w:pPr>
              <w:pStyle w:val="NormalWeb"/>
              <w:spacing w:before="0" w:beforeAutospacing="0" w:after="0" w:afterAutospacing="0"/>
              <w:ind w:left="312" w:hanging="312"/>
              <w:rPr>
                <w:rFonts w:ascii="Arial" w:hAnsi="Arial" w:cs="Arial"/>
                <w:sz w:val="20"/>
                <w:szCs w:val="20"/>
                <w:highlight w:val="yellow"/>
              </w:rPr>
            </w:pPr>
            <w:r w:rsidRPr="00D86BEA">
              <w:rPr>
                <w:sz w:val="20"/>
                <w:szCs w:val="20"/>
                <w:highlight w:val="yellow"/>
              </w:rPr>
              <w:t>[insert Yes or No]</w:t>
            </w:r>
          </w:p>
        </w:tc>
      </w:tr>
      <w:permEnd w:id="131355883"/>
    </w:tbl>
    <w:p w14:paraId="5BA672E6" w14:textId="77777777" w:rsidR="00FB592D" w:rsidRPr="00AE2680" w:rsidRDefault="00FB592D" w:rsidP="00E94EBF">
      <w:pPr>
        <w:pStyle w:val="ParagraphNoNumber"/>
        <w:ind w:left="1701"/>
        <w:jc w:val="left"/>
      </w:pPr>
    </w:p>
    <w:tbl>
      <w:tblPr>
        <w:tblW w:w="0" w:type="auto"/>
        <w:tblInd w:w="1134" w:type="dxa"/>
        <w:tblLook w:val="0000" w:firstRow="0" w:lastRow="0" w:firstColumn="0" w:lastColumn="0" w:noHBand="0" w:noVBand="0"/>
      </w:tblPr>
      <w:tblGrid>
        <w:gridCol w:w="3403"/>
        <w:gridCol w:w="3684"/>
      </w:tblGrid>
      <w:tr w:rsidR="00FB592D" w14:paraId="4A69BB8B" w14:textId="77777777" w:rsidTr="00790814">
        <w:tc>
          <w:tcPr>
            <w:tcW w:w="3486" w:type="dxa"/>
          </w:tcPr>
          <w:p w14:paraId="6AA6FB45" w14:textId="1504CC50" w:rsidR="00FB592D" w:rsidRDefault="00690EDD" w:rsidP="00E94EBF">
            <w:pPr>
              <w:pStyle w:val="ParagraphNoNumber"/>
              <w:ind w:left="456"/>
              <w:jc w:val="left"/>
            </w:pPr>
            <w:r>
              <w:rPr>
                <w:noProof/>
              </w:rPr>
              <w:t>Must the Contractor complete the design provided by the Principal?</w:t>
            </w:r>
          </w:p>
        </w:tc>
        <w:tc>
          <w:tcPr>
            <w:tcW w:w="3816" w:type="dxa"/>
            <w:shd w:val="clear" w:color="auto" w:fill="F2F2F2" w:themeFill="background1" w:themeFillShade="F2"/>
            <w:vAlign w:val="bottom"/>
          </w:tcPr>
          <w:p w14:paraId="3119EB6E" w14:textId="46FF755E" w:rsidR="00FB592D" w:rsidRDefault="00690EDD" w:rsidP="00790814">
            <w:pPr>
              <w:pStyle w:val="TableText0"/>
            </w:pPr>
            <w:permStart w:id="1448508913" w:edGrp="everyone"/>
            <w:r w:rsidRPr="00D86BEA">
              <w:rPr>
                <w:highlight w:val="yellow"/>
              </w:rPr>
              <w:t>[insert Yes or No]</w:t>
            </w:r>
            <w:permEnd w:id="1448508913"/>
          </w:p>
        </w:tc>
      </w:tr>
    </w:tbl>
    <w:p w14:paraId="554CA281" w14:textId="77777777" w:rsidR="00FB592D" w:rsidRDefault="00FB592D" w:rsidP="00E94EBF">
      <w:pPr>
        <w:pStyle w:val="ParagraphNoNumber"/>
        <w:ind w:left="1701"/>
        <w:jc w:val="left"/>
      </w:pPr>
    </w:p>
    <w:p w14:paraId="780314FD" w14:textId="77777777" w:rsidR="00FB592D" w:rsidRDefault="00FB592D" w:rsidP="0056253E">
      <w:pPr>
        <w:pStyle w:val="Heading3"/>
        <w:numPr>
          <w:ilvl w:val="2"/>
          <w:numId w:val="16"/>
        </w:numPr>
        <w:tabs>
          <w:tab w:val="clear" w:pos="1494"/>
          <w:tab w:val="num" w:pos="1701"/>
        </w:tabs>
        <w:ind w:left="1701" w:hanging="567"/>
      </w:pPr>
      <w:bookmarkStart w:id="435" w:name="_Toc184801372"/>
      <w:bookmarkStart w:id="436" w:name="_Toc462754419"/>
      <w:bookmarkStart w:id="437" w:name="_Toc136608842"/>
      <w:bookmarkStart w:id="438" w:name="_Toc152145203"/>
      <w:r>
        <w:t>Design Documents</w:t>
      </w:r>
      <w:bookmarkEnd w:id="435"/>
      <w:bookmarkEnd w:id="436"/>
      <w:bookmarkEnd w:id="437"/>
      <w:bookmarkEnd w:id="438"/>
    </w:p>
    <w:p w14:paraId="29491DDB" w14:textId="77777777" w:rsidR="00FB592D" w:rsidRDefault="00FB592D">
      <w:pPr>
        <w:pStyle w:val="CIClauseReference"/>
      </w:pPr>
      <w:r>
        <w:t>Mentioned in Clause 3.5</w:t>
      </w:r>
    </w:p>
    <w:p w14:paraId="750B1C6B" w14:textId="77777777" w:rsidR="00FB592D" w:rsidRPr="00AE2680" w:rsidRDefault="00FB592D" w:rsidP="00E94EBF">
      <w:pPr>
        <w:pStyle w:val="ParagraphNoNumber"/>
        <w:ind w:left="1701"/>
        <w:jc w:val="left"/>
      </w:pPr>
    </w:p>
    <w:tbl>
      <w:tblPr>
        <w:tblW w:w="0" w:type="auto"/>
        <w:tblInd w:w="1134" w:type="dxa"/>
        <w:tblLook w:val="0000" w:firstRow="0" w:lastRow="0" w:firstColumn="0" w:lastColumn="0" w:noHBand="0" w:noVBand="0"/>
      </w:tblPr>
      <w:tblGrid>
        <w:gridCol w:w="3383"/>
        <w:gridCol w:w="3694"/>
      </w:tblGrid>
      <w:tr w:rsidR="00F04CC7" w14:paraId="7D4F5DC7" w14:textId="77777777" w:rsidTr="00790814">
        <w:tc>
          <w:tcPr>
            <w:tcW w:w="3383" w:type="dxa"/>
          </w:tcPr>
          <w:p w14:paraId="464E281C" w14:textId="77777777" w:rsidR="00F04CC7" w:rsidRDefault="00F04CC7" w:rsidP="00E94EBF">
            <w:pPr>
              <w:pStyle w:val="ParagraphNoNumber"/>
              <w:ind w:left="456"/>
              <w:jc w:val="left"/>
            </w:pPr>
            <w:permStart w:id="767188255" w:edGrp="everyone"/>
            <w:r>
              <w:t>The time to submit the completed design is:</w:t>
            </w:r>
          </w:p>
        </w:tc>
        <w:tc>
          <w:tcPr>
            <w:tcW w:w="3694" w:type="dxa"/>
            <w:vMerge w:val="restart"/>
            <w:shd w:val="clear" w:color="auto" w:fill="F2F2F2" w:themeFill="background1" w:themeFillShade="F2"/>
            <w:vAlign w:val="bottom"/>
          </w:tcPr>
          <w:p w14:paraId="3F65A219" w14:textId="77777777" w:rsidR="00F04CC7" w:rsidRDefault="00F04CC7">
            <w:pPr>
              <w:pStyle w:val="TableText0"/>
            </w:pPr>
            <w:r>
              <w:t xml:space="preserve">Not applicable. The Contractor need not </w:t>
            </w:r>
          </w:p>
          <w:p w14:paraId="39087073" w14:textId="77777777" w:rsidR="00F04CC7" w:rsidRDefault="00F04CC7" w:rsidP="007F7F13">
            <w:pPr>
              <w:pStyle w:val="TableText0"/>
            </w:pPr>
            <w:r>
              <w:t>submit the completed design.</w:t>
            </w:r>
          </w:p>
          <w:p w14:paraId="13CEBDAD" w14:textId="77777777" w:rsidR="00F04CC7" w:rsidRDefault="00F04CC7" w:rsidP="007F7F13">
            <w:pPr>
              <w:pStyle w:val="TableText0"/>
            </w:pPr>
          </w:p>
        </w:tc>
      </w:tr>
      <w:tr w:rsidR="00F04CC7" w14:paraId="11CFE973" w14:textId="77777777" w:rsidTr="00790814">
        <w:tc>
          <w:tcPr>
            <w:tcW w:w="3383" w:type="dxa"/>
          </w:tcPr>
          <w:p w14:paraId="68CD8384" w14:textId="77777777" w:rsidR="00F04CC7" w:rsidRDefault="00F04CC7">
            <w:pPr>
              <w:pStyle w:val="TableText0"/>
            </w:pPr>
          </w:p>
        </w:tc>
        <w:tc>
          <w:tcPr>
            <w:tcW w:w="3694" w:type="dxa"/>
            <w:vMerge/>
            <w:shd w:val="clear" w:color="auto" w:fill="F2F2F2" w:themeFill="background1" w:themeFillShade="F2"/>
          </w:tcPr>
          <w:p w14:paraId="2F3B5245" w14:textId="77777777" w:rsidR="00F04CC7" w:rsidRDefault="00F04CC7">
            <w:pPr>
              <w:pStyle w:val="TableText0"/>
            </w:pPr>
          </w:p>
        </w:tc>
      </w:tr>
    </w:tbl>
    <w:p w14:paraId="703BA615" w14:textId="77777777" w:rsidR="00FB592D" w:rsidRDefault="000D53D3" w:rsidP="00E94EBF">
      <w:pPr>
        <w:pStyle w:val="ParagraphNoNumber"/>
        <w:ind w:left="1701"/>
        <w:jc w:val="left"/>
      </w:pPr>
      <w:r w:rsidRPr="000D53D3">
        <w:rPr>
          <w:highlight w:val="yellow"/>
        </w:rPr>
        <w:t>[or]</w:t>
      </w:r>
    </w:p>
    <w:p w14:paraId="3B5F7482" w14:textId="77777777" w:rsidR="00FB592D" w:rsidRPr="00E94EBF" w:rsidRDefault="00FB592D">
      <w:pPr>
        <w:pStyle w:val="GuideNote"/>
        <w:rPr>
          <w:color w:val="auto"/>
        </w:rPr>
      </w:pPr>
    </w:p>
    <w:tbl>
      <w:tblPr>
        <w:tblW w:w="0" w:type="auto"/>
        <w:tblInd w:w="1134" w:type="dxa"/>
        <w:tblLook w:val="0000" w:firstRow="0" w:lastRow="0" w:firstColumn="0" w:lastColumn="0" w:noHBand="0" w:noVBand="0"/>
      </w:tblPr>
      <w:tblGrid>
        <w:gridCol w:w="3380"/>
        <w:gridCol w:w="3697"/>
      </w:tblGrid>
      <w:tr w:rsidR="000D53D3" w14:paraId="19A424EA" w14:textId="77777777" w:rsidTr="00790814">
        <w:tc>
          <w:tcPr>
            <w:tcW w:w="3380" w:type="dxa"/>
          </w:tcPr>
          <w:p w14:paraId="580562E3" w14:textId="77777777" w:rsidR="000D53D3" w:rsidRDefault="000D53D3" w:rsidP="00E94EBF">
            <w:pPr>
              <w:pStyle w:val="ParagraphNoNumber"/>
              <w:ind w:left="456"/>
              <w:jc w:val="left"/>
            </w:pPr>
            <w:r>
              <w:t>The time to submit the completed design is:</w:t>
            </w:r>
          </w:p>
        </w:tc>
        <w:tc>
          <w:tcPr>
            <w:tcW w:w="3697" w:type="dxa"/>
            <w:vMerge w:val="restart"/>
            <w:shd w:val="clear" w:color="auto" w:fill="F2F2F2" w:themeFill="background1" w:themeFillShade="F2"/>
            <w:vAlign w:val="bottom"/>
          </w:tcPr>
          <w:p w14:paraId="61AF7920" w14:textId="77777777" w:rsidR="000D53D3" w:rsidRDefault="000D53D3" w:rsidP="000D53D3">
            <w:pPr>
              <w:pStyle w:val="TableText0"/>
            </w:pPr>
            <w:r>
              <w:t>[</w:t>
            </w:r>
            <w:r w:rsidRPr="000D53D3">
              <w:rPr>
                <w:highlight w:val="yellow"/>
              </w:rPr>
              <w:t>insert</w:t>
            </w:r>
            <w:r>
              <w:t>] Days before it is to be used for construction.</w:t>
            </w:r>
          </w:p>
          <w:p w14:paraId="23C6B896" w14:textId="77777777" w:rsidR="000D53D3" w:rsidRDefault="000D53D3" w:rsidP="000D53D3">
            <w:pPr>
              <w:pStyle w:val="TableText0"/>
            </w:pPr>
          </w:p>
        </w:tc>
      </w:tr>
      <w:tr w:rsidR="000D53D3" w14:paraId="58907D2F" w14:textId="77777777" w:rsidTr="00790814">
        <w:trPr>
          <w:trHeight w:val="60"/>
        </w:trPr>
        <w:tc>
          <w:tcPr>
            <w:tcW w:w="3380" w:type="dxa"/>
          </w:tcPr>
          <w:p w14:paraId="4928F75B" w14:textId="77777777" w:rsidR="000D53D3" w:rsidRDefault="000D53D3" w:rsidP="000D53D3">
            <w:pPr>
              <w:pStyle w:val="TableText0"/>
            </w:pPr>
          </w:p>
        </w:tc>
        <w:tc>
          <w:tcPr>
            <w:tcW w:w="3697" w:type="dxa"/>
            <w:vMerge/>
            <w:shd w:val="clear" w:color="auto" w:fill="F2F2F2" w:themeFill="background1" w:themeFillShade="F2"/>
          </w:tcPr>
          <w:p w14:paraId="43A62970" w14:textId="77777777" w:rsidR="000D53D3" w:rsidRDefault="000D53D3" w:rsidP="000D53D3">
            <w:pPr>
              <w:pStyle w:val="TableText0"/>
            </w:pPr>
          </w:p>
        </w:tc>
      </w:tr>
    </w:tbl>
    <w:p w14:paraId="3A1F6990" w14:textId="77777777" w:rsidR="00FB592D" w:rsidRDefault="00FB592D" w:rsidP="00D60C99">
      <w:pPr>
        <w:pStyle w:val="ParagraphNoNumber"/>
        <w:ind w:left="1701"/>
      </w:pPr>
      <w:r>
        <w:t xml:space="preserve">If no time is stated, then it is 7 </w:t>
      </w:r>
      <w:r w:rsidR="00847F8A">
        <w:t>D</w:t>
      </w:r>
      <w:r>
        <w:t>ays before the completed design is to be used for construction.</w:t>
      </w:r>
    </w:p>
    <w:permEnd w:id="767188255"/>
    <w:p w14:paraId="62218BF5" w14:textId="77777777" w:rsidR="00FB592D" w:rsidRDefault="00FB592D" w:rsidP="00D60C99">
      <w:pPr>
        <w:ind w:left="1701"/>
      </w:pPr>
    </w:p>
    <w:p w14:paraId="3C031D41" w14:textId="77777777" w:rsidR="00FB592D" w:rsidRDefault="00FB592D" w:rsidP="0056253E">
      <w:pPr>
        <w:pStyle w:val="Heading3"/>
        <w:numPr>
          <w:ilvl w:val="2"/>
          <w:numId w:val="16"/>
        </w:numPr>
        <w:tabs>
          <w:tab w:val="clear" w:pos="1494"/>
          <w:tab w:val="num" w:pos="1701"/>
        </w:tabs>
        <w:ind w:left="1701" w:hanging="567"/>
      </w:pPr>
      <w:bookmarkStart w:id="439" w:name="_Toc136608843"/>
      <w:bookmarkStart w:id="440" w:name="_Toc152145204"/>
      <w:r>
        <w:t>Works and Public Liability Insurance</w:t>
      </w:r>
      <w:bookmarkEnd w:id="439"/>
      <w:bookmarkEnd w:id="440"/>
    </w:p>
    <w:p w14:paraId="66FB1D3D" w14:textId="77777777" w:rsidR="00D60C99" w:rsidRPr="00D60C99" w:rsidRDefault="00D60C99" w:rsidP="00D60C99">
      <w:pPr>
        <w:ind w:left="1701"/>
      </w:pPr>
    </w:p>
    <w:p w14:paraId="5E862BFD" w14:textId="77777777" w:rsidR="00D3006F" w:rsidRDefault="00FB592D" w:rsidP="00D3006F">
      <w:pPr>
        <w:pStyle w:val="CIClauseReference"/>
      </w:pPr>
      <w:r>
        <w:t>Mentioned in Clause 5.2</w:t>
      </w:r>
      <w:r w:rsidR="00524A48">
        <w:t xml:space="preserve"> and 5.3</w:t>
      </w:r>
    </w:p>
    <w:tbl>
      <w:tblPr>
        <w:tblW w:w="0" w:type="auto"/>
        <w:tblInd w:w="1134" w:type="dxa"/>
        <w:tblLook w:val="0000" w:firstRow="0" w:lastRow="0" w:firstColumn="0" w:lastColumn="0" w:noHBand="0" w:noVBand="0"/>
      </w:tblPr>
      <w:tblGrid>
        <w:gridCol w:w="3383"/>
        <w:gridCol w:w="3704"/>
      </w:tblGrid>
      <w:tr w:rsidR="00FB592D" w14:paraId="6FB96FFC" w14:textId="77777777" w:rsidTr="00790814">
        <w:tc>
          <w:tcPr>
            <w:tcW w:w="3383" w:type="dxa"/>
          </w:tcPr>
          <w:p w14:paraId="5C527FE5" w14:textId="77777777" w:rsidR="005521F9" w:rsidRPr="00D3006F" w:rsidRDefault="00D3006F" w:rsidP="00D60C99">
            <w:pPr>
              <w:pStyle w:val="ParagraphNoNumber"/>
              <w:ind w:left="456"/>
              <w:rPr>
                <w:b/>
              </w:rPr>
            </w:pPr>
            <w:r w:rsidRPr="00D3006F">
              <w:rPr>
                <w:b/>
              </w:rPr>
              <w:t>Works Insurance</w:t>
            </w:r>
          </w:p>
          <w:p w14:paraId="64015F1D" w14:textId="17BA5A7A" w:rsidR="00FB592D" w:rsidRDefault="00FB592D" w:rsidP="00D60C99">
            <w:pPr>
              <w:pStyle w:val="TableText0"/>
              <w:ind w:left="456"/>
            </w:pPr>
            <w:r>
              <w:t>Insurance of the Works to be arranged by:</w:t>
            </w:r>
          </w:p>
        </w:tc>
        <w:tc>
          <w:tcPr>
            <w:tcW w:w="3704" w:type="dxa"/>
            <w:shd w:val="clear" w:color="auto" w:fill="F2F2F2" w:themeFill="background1" w:themeFillShade="F2"/>
            <w:vAlign w:val="bottom"/>
          </w:tcPr>
          <w:p w14:paraId="68250839" w14:textId="17ED46AD" w:rsidR="00D3006F" w:rsidRPr="00D239E2" w:rsidRDefault="00FB592D" w:rsidP="00D239E2">
            <w:pPr>
              <w:pStyle w:val="TableText0"/>
            </w:pPr>
            <w:r w:rsidRPr="00D239E2">
              <w:t>the Principal</w:t>
            </w:r>
          </w:p>
        </w:tc>
      </w:tr>
      <w:tr w:rsidR="00C208FE" w14:paraId="485F7F01" w14:textId="77777777" w:rsidTr="00790814">
        <w:tc>
          <w:tcPr>
            <w:tcW w:w="3383" w:type="dxa"/>
          </w:tcPr>
          <w:p w14:paraId="14F4810B" w14:textId="357D7D54" w:rsidR="00C208FE" w:rsidRPr="00C208FE" w:rsidRDefault="00C208FE" w:rsidP="00D60C99">
            <w:pPr>
              <w:pStyle w:val="ParagraphNoNumber"/>
              <w:ind w:left="456"/>
              <w:rPr>
                <w:bCs/>
                <w:u w:val="single"/>
              </w:rPr>
            </w:pPr>
            <w:r w:rsidRPr="00C208FE">
              <w:rPr>
                <w:bCs/>
                <w:u w:val="single"/>
              </w:rPr>
              <w:t xml:space="preserve">Minimum Cover is: </w:t>
            </w:r>
          </w:p>
        </w:tc>
        <w:tc>
          <w:tcPr>
            <w:tcW w:w="3704" w:type="dxa"/>
            <w:shd w:val="clear" w:color="auto" w:fill="F2F2F2" w:themeFill="background1" w:themeFillShade="F2"/>
            <w:vAlign w:val="bottom"/>
          </w:tcPr>
          <w:p w14:paraId="03074144" w14:textId="75008A72" w:rsidR="00C208FE" w:rsidRPr="00D239E2" w:rsidRDefault="002B3E1B" w:rsidP="00346291">
            <w:pPr>
              <w:pStyle w:val="TableText0"/>
            </w:pPr>
            <w:r w:rsidRPr="00D239E2">
              <w:t xml:space="preserve">The </w:t>
            </w:r>
            <w:r w:rsidRPr="00D239E2">
              <w:rPr>
                <w:i/>
                <w:iCs/>
              </w:rPr>
              <w:t>Contract Price</w:t>
            </w:r>
          </w:p>
        </w:tc>
      </w:tr>
    </w:tbl>
    <w:p w14:paraId="095C7893" w14:textId="77777777" w:rsidR="005521F9" w:rsidRDefault="005521F9" w:rsidP="005521F9">
      <w:pPr>
        <w:jc w:val="left"/>
        <w:rPr>
          <w:b/>
        </w:rPr>
      </w:pPr>
    </w:p>
    <w:p w14:paraId="3B8A514E" w14:textId="77777777" w:rsidR="005521F9" w:rsidRDefault="005521F9" w:rsidP="00D60C99">
      <w:pPr>
        <w:ind w:left="1701"/>
        <w:jc w:val="left"/>
        <w:rPr>
          <w:b/>
        </w:rPr>
      </w:pPr>
      <w:r w:rsidRPr="00D3006F">
        <w:rPr>
          <w:b/>
        </w:rPr>
        <w:t>Public Liability Insurance</w:t>
      </w:r>
    </w:p>
    <w:tbl>
      <w:tblPr>
        <w:tblW w:w="0" w:type="auto"/>
        <w:tblInd w:w="1134" w:type="dxa"/>
        <w:tblLook w:val="0000" w:firstRow="0" w:lastRow="0" w:firstColumn="0" w:lastColumn="0" w:noHBand="0" w:noVBand="0"/>
      </w:tblPr>
      <w:tblGrid>
        <w:gridCol w:w="3383"/>
        <w:gridCol w:w="3704"/>
      </w:tblGrid>
      <w:tr w:rsidR="005521F9" w14:paraId="3D08D4A4" w14:textId="77777777" w:rsidTr="00790814">
        <w:tc>
          <w:tcPr>
            <w:tcW w:w="3383" w:type="dxa"/>
          </w:tcPr>
          <w:p w14:paraId="445DF620" w14:textId="77777777" w:rsidR="005521F9" w:rsidRDefault="005521F9" w:rsidP="00D60C99">
            <w:pPr>
              <w:pStyle w:val="TableText0"/>
              <w:ind w:left="456"/>
            </w:pPr>
            <w:r>
              <w:t>Public liability insurance to be arranged by:</w:t>
            </w:r>
          </w:p>
        </w:tc>
        <w:tc>
          <w:tcPr>
            <w:tcW w:w="3704" w:type="dxa"/>
            <w:shd w:val="clear" w:color="auto" w:fill="F2F2F2" w:themeFill="background1" w:themeFillShade="F2"/>
            <w:vAlign w:val="bottom"/>
          </w:tcPr>
          <w:p w14:paraId="63B80CD4" w14:textId="734FD038" w:rsidR="005521F9" w:rsidRDefault="005521F9" w:rsidP="00246797">
            <w:pPr>
              <w:pStyle w:val="TableText0"/>
            </w:pPr>
            <w:r>
              <w:t>the Contractor</w:t>
            </w:r>
          </w:p>
          <w:p w14:paraId="26D10DBD" w14:textId="77777777" w:rsidR="005521F9" w:rsidRDefault="005521F9" w:rsidP="00246797">
            <w:pPr>
              <w:pStyle w:val="TableText0"/>
            </w:pPr>
          </w:p>
        </w:tc>
      </w:tr>
      <w:tr w:rsidR="005521F9" w14:paraId="3D13397A" w14:textId="77777777" w:rsidTr="00790814">
        <w:tc>
          <w:tcPr>
            <w:tcW w:w="3383" w:type="dxa"/>
          </w:tcPr>
          <w:p w14:paraId="16D26E46" w14:textId="77777777" w:rsidR="005521F9" w:rsidRDefault="005521F9" w:rsidP="00D60C99">
            <w:pPr>
              <w:pStyle w:val="TableText0"/>
              <w:ind w:left="456"/>
            </w:pPr>
            <w:r>
              <w:t>Minimum cover is:</w:t>
            </w:r>
          </w:p>
        </w:tc>
        <w:tc>
          <w:tcPr>
            <w:tcW w:w="3704" w:type="dxa"/>
            <w:shd w:val="clear" w:color="auto" w:fill="F2F2F2" w:themeFill="background1" w:themeFillShade="F2"/>
            <w:vAlign w:val="bottom"/>
          </w:tcPr>
          <w:p w14:paraId="21DD2CFA" w14:textId="5AEE9B63" w:rsidR="005521F9" w:rsidRDefault="003F4406" w:rsidP="003F4406">
            <w:pPr>
              <w:ind w:left="0"/>
              <w:rPr>
                <w:highlight w:val="yellow"/>
              </w:rPr>
            </w:pPr>
            <w:r w:rsidRPr="00F87BF1">
              <w:rPr>
                <w:u w:val="single"/>
              </w:rPr>
              <w:t>$10,000,000</w:t>
            </w:r>
            <w:r w:rsidRPr="00F87BF1">
              <w:t xml:space="preserve"> if the </w:t>
            </w:r>
            <w:r w:rsidRPr="00F87BF1">
              <w:rPr>
                <w:i/>
              </w:rPr>
              <w:t>Contract Price</w:t>
            </w:r>
            <w:r w:rsidRPr="00F87BF1">
              <w:t xml:space="preserve"> is $10,000,000 or less</w:t>
            </w:r>
            <w:r>
              <w:t xml:space="preserve"> </w:t>
            </w:r>
            <w:r w:rsidRPr="00F87BF1">
              <w:t>and in any case, the above amount is per occurrence and in aggregate.</w:t>
            </w:r>
          </w:p>
        </w:tc>
      </w:tr>
    </w:tbl>
    <w:p w14:paraId="2590E22D" w14:textId="77777777" w:rsidR="005521F9" w:rsidRPr="004B5A88" w:rsidRDefault="005521F9" w:rsidP="00D60C99">
      <w:pPr>
        <w:ind w:left="1701"/>
        <w:jc w:val="left"/>
      </w:pPr>
    </w:p>
    <w:p w14:paraId="42419E8E" w14:textId="371D71C2" w:rsidR="00376F60" w:rsidRPr="00AD0D70" w:rsidRDefault="00D3006F" w:rsidP="00D60C99">
      <w:pPr>
        <w:ind w:left="1701"/>
        <w:jc w:val="left"/>
      </w:pPr>
      <w:r>
        <w:t>Where</w:t>
      </w:r>
      <w:r w:rsidR="00CC7E8C">
        <w:t xml:space="preserve"> the Principal is required to arrange insurance, i</w:t>
      </w:r>
      <w:r w:rsidR="00C519A1">
        <w:t xml:space="preserve">nformation about </w:t>
      </w:r>
      <w:r w:rsidR="00182F11">
        <w:t>t</w:t>
      </w:r>
      <w:r w:rsidR="00FB592D">
        <w:t>h</w:t>
      </w:r>
      <w:r>
        <w:t>ose</w:t>
      </w:r>
      <w:r w:rsidR="00FB592D">
        <w:t xml:space="preserve"> </w:t>
      </w:r>
      <w:r w:rsidR="00182F11">
        <w:t xml:space="preserve">Principal arranged </w:t>
      </w:r>
      <w:r w:rsidR="00FB592D">
        <w:t>insurance polic</w:t>
      </w:r>
      <w:r w:rsidR="005D31C0">
        <w:t>ies are</w:t>
      </w:r>
      <w:r w:rsidR="00FB592D">
        <w:t xml:space="preserve"> </w:t>
      </w:r>
      <w:r w:rsidR="00622572">
        <w:t xml:space="preserve">set out in Schedule </w:t>
      </w:r>
      <w:r w:rsidR="00F83E24">
        <w:t>10</w:t>
      </w:r>
      <w:r w:rsidR="00A96AA9">
        <w:t>.</w:t>
      </w:r>
    </w:p>
    <w:p w14:paraId="0545A17F" w14:textId="77777777" w:rsidR="00FB592D" w:rsidRDefault="00FB592D" w:rsidP="00D60C99">
      <w:pPr>
        <w:ind w:left="0"/>
        <w:jc w:val="left"/>
      </w:pPr>
    </w:p>
    <w:p w14:paraId="6204B2D1" w14:textId="77777777" w:rsidR="00FB592D" w:rsidRDefault="006821D8" w:rsidP="0056253E">
      <w:pPr>
        <w:pStyle w:val="Heading3"/>
        <w:numPr>
          <w:ilvl w:val="2"/>
          <w:numId w:val="16"/>
        </w:numPr>
        <w:tabs>
          <w:tab w:val="clear" w:pos="1494"/>
          <w:tab w:val="num" w:pos="1701"/>
        </w:tabs>
        <w:ind w:left="1701" w:hanging="567"/>
      </w:pPr>
      <w:bookmarkStart w:id="441" w:name="_Toc136608844"/>
      <w:bookmarkStart w:id="442" w:name="_Toc152145205"/>
      <w:r>
        <w:t xml:space="preserve">Marine Liability and </w:t>
      </w:r>
      <w:r w:rsidR="00FB592D">
        <w:t>Professional Indemnity Insurance</w:t>
      </w:r>
      <w:bookmarkEnd w:id="441"/>
      <w:bookmarkEnd w:id="442"/>
    </w:p>
    <w:p w14:paraId="694CD6A9" w14:textId="77777777" w:rsidR="00FB592D" w:rsidRDefault="00FB592D">
      <w:pPr>
        <w:pStyle w:val="CIClauseReference"/>
      </w:pPr>
      <w:r>
        <w:t>Mentioned in Clause 5.4</w:t>
      </w:r>
    </w:p>
    <w:p w14:paraId="43D41053" w14:textId="77777777" w:rsidR="006821D8" w:rsidRPr="006821D8" w:rsidRDefault="006821D8" w:rsidP="00D60C99">
      <w:pPr>
        <w:ind w:left="1701"/>
        <w:jc w:val="left"/>
        <w:rPr>
          <w:b/>
        </w:rPr>
      </w:pPr>
      <w:r>
        <w:rPr>
          <w:b/>
        </w:rPr>
        <w:t>Marine Liability</w:t>
      </w:r>
    </w:p>
    <w:tbl>
      <w:tblPr>
        <w:tblW w:w="0" w:type="auto"/>
        <w:tblInd w:w="1134" w:type="dxa"/>
        <w:tblLook w:val="0000" w:firstRow="0" w:lastRow="0" w:firstColumn="0" w:lastColumn="0" w:noHBand="0" w:noVBand="0"/>
      </w:tblPr>
      <w:tblGrid>
        <w:gridCol w:w="3399"/>
        <w:gridCol w:w="3688"/>
      </w:tblGrid>
      <w:tr w:rsidR="006821D8" w14:paraId="4C1AC824" w14:textId="77777777" w:rsidTr="00790814">
        <w:tc>
          <w:tcPr>
            <w:tcW w:w="3399" w:type="dxa"/>
          </w:tcPr>
          <w:p w14:paraId="39830E74" w14:textId="77777777" w:rsidR="006821D8" w:rsidRDefault="006821D8" w:rsidP="00D60C99">
            <w:pPr>
              <w:ind w:left="456"/>
              <w:jc w:val="left"/>
            </w:pPr>
            <w:permStart w:id="638351472" w:edGrp="everyone" w:colFirst="1" w:colLast="1"/>
            <w:r>
              <w:t>Is a marine liability insurance policy to be held by the Contractor and/or relevant subcontractors?</w:t>
            </w:r>
          </w:p>
        </w:tc>
        <w:tc>
          <w:tcPr>
            <w:tcW w:w="3688" w:type="dxa"/>
            <w:shd w:val="clear" w:color="auto" w:fill="F2F2F2" w:themeFill="background1" w:themeFillShade="F2"/>
            <w:vAlign w:val="bottom"/>
          </w:tcPr>
          <w:p w14:paraId="73CE4ADC" w14:textId="77777777" w:rsidR="006821D8" w:rsidRDefault="006821D8" w:rsidP="00246797">
            <w:pPr>
              <w:pStyle w:val="TableText0"/>
            </w:pPr>
            <w:r>
              <w:t>» Yes/No</w:t>
            </w:r>
          </w:p>
        </w:tc>
      </w:tr>
      <w:tr w:rsidR="006821D8" w14:paraId="6C37B773" w14:textId="77777777" w:rsidTr="00790814">
        <w:tc>
          <w:tcPr>
            <w:tcW w:w="3399" w:type="dxa"/>
          </w:tcPr>
          <w:p w14:paraId="3A7CEE69" w14:textId="77777777" w:rsidR="006821D8" w:rsidRDefault="006821D8" w:rsidP="00246797">
            <w:pPr>
              <w:pStyle w:val="TableText0"/>
            </w:pPr>
            <w:permStart w:id="366699410" w:edGrp="everyone" w:colFirst="1" w:colLast="1"/>
            <w:permEnd w:id="638351472"/>
          </w:p>
        </w:tc>
        <w:tc>
          <w:tcPr>
            <w:tcW w:w="3688" w:type="dxa"/>
            <w:shd w:val="clear" w:color="auto" w:fill="F2F2F2" w:themeFill="background1" w:themeFillShade="F2"/>
          </w:tcPr>
          <w:p w14:paraId="65D30A1C" w14:textId="77777777" w:rsidR="006821D8" w:rsidRDefault="006821D8" w:rsidP="00246797">
            <w:pPr>
              <w:pStyle w:val="TableText0"/>
            </w:pPr>
            <w:r w:rsidRPr="00D01E46">
              <w:rPr>
                <w:highlight w:val="yellow"/>
              </w:rPr>
              <w:t>(“No” applies if not filled in)</w:t>
            </w:r>
          </w:p>
        </w:tc>
      </w:tr>
      <w:tr w:rsidR="006821D8" w14:paraId="233E7336" w14:textId="77777777" w:rsidTr="00790814">
        <w:tc>
          <w:tcPr>
            <w:tcW w:w="3399" w:type="dxa"/>
          </w:tcPr>
          <w:p w14:paraId="3085AA78" w14:textId="77777777" w:rsidR="006821D8" w:rsidRDefault="006821D8" w:rsidP="00D60C99">
            <w:pPr>
              <w:pStyle w:val="TableText0"/>
              <w:ind w:left="456"/>
            </w:pPr>
            <w:permStart w:id="826416981" w:edGrp="everyone" w:colFirst="1" w:colLast="1"/>
            <w:permEnd w:id="366699410"/>
            <w:r>
              <w:t>Minimum Cover is:</w:t>
            </w:r>
          </w:p>
        </w:tc>
        <w:tc>
          <w:tcPr>
            <w:tcW w:w="3688" w:type="dxa"/>
            <w:shd w:val="clear" w:color="auto" w:fill="F2F2F2" w:themeFill="background1" w:themeFillShade="F2"/>
          </w:tcPr>
          <w:p w14:paraId="12E98275" w14:textId="77777777" w:rsidR="006821D8" w:rsidRPr="00D01E46" w:rsidRDefault="006821D8" w:rsidP="00246797">
            <w:pPr>
              <w:pStyle w:val="TableText0"/>
              <w:rPr>
                <w:highlight w:val="yellow"/>
              </w:rPr>
            </w:pPr>
          </w:p>
        </w:tc>
      </w:tr>
      <w:permEnd w:id="826416981"/>
    </w:tbl>
    <w:p w14:paraId="2DD694A4" w14:textId="77777777" w:rsidR="006821D8" w:rsidRDefault="006821D8" w:rsidP="006821D8">
      <w:pPr>
        <w:rPr>
          <w:b/>
        </w:rPr>
      </w:pPr>
    </w:p>
    <w:p w14:paraId="1C112FFF" w14:textId="77777777" w:rsidR="006821D8" w:rsidRDefault="006821D8" w:rsidP="00D60C99">
      <w:pPr>
        <w:ind w:left="1701"/>
        <w:jc w:val="left"/>
      </w:pPr>
      <w:r>
        <w:rPr>
          <w:b/>
        </w:rPr>
        <w:t>Professional Indemnity</w:t>
      </w:r>
    </w:p>
    <w:tbl>
      <w:tblPr>
        <w:tblW w:w="0" w:type="auto"/>
        <w:tblInd w:w="1134" w:type="dxa"/>
        <w:tblLook w:val="0000" w:firstRow="0" w:lastRow="0" w:firstColumn="0" w:lastColumn="0" w:noHBand="0" w:noVBand="0"/>
      </w:tblPr>
      <w:tblGrid>
        <w:gridCol w:w="3407"/>
        <w:gridCol w:w="3680"/>
      </w:tblGrid>
      <w:tr w:rsidR="00FB592D" w14:paraId="622FB80A" w14:textId="77777777" w:rsidTr="00790814">
        <w:tc>
          <w:tcPr>
            <w:tcW w:w="3486" w:type="dxa"/>
          </w:tcPr>
          <w:p w14:paraId="576B7CF6" w14:textId="77777777" w:rsidR="00FB592D" w:rsidRDefault="00FB592D">
            <w:pPr>
              <w:pStyle w:val="TableText0"/>
              <w:ind w:left="456"/>
            </w:pPr>
            <w:bookmarkStart w:id="443" w:name="CI_30a"/>
            <w:permStart w:id="525103886" w:edGrp="everyone" w:colFirst="1" w:colLast="1"/>
            <w:r>
              <w:t>Is a professional indemnity insurance policy to be held by the Contractor and/or relevant subcontractors?</w:t>
            </w:r>
          </w:p>
        </w:tc>
        <w:tc>
          <w:tcPr>
            <w:tcW w:w="3816" w:type="dxa"/>
            <w:shd w:val="clear" w:color="auto" w:fill="F2F2F2" w:themeFill="background1" w:themeFillShade="F2"/>
            <w:vAlign w:val="bottom"/>
          </w:tcPr>
          <w:p w14:paraId="51A5D6D6" w14:textId="77777777" w:rsidR="00FB592D" w:rsidRDefault="00FB592D">
            <w:pPr>
              <w:pStyle w:val="TableText0"/>
            </w:pPr>
            <w:r>
              <w:t>»</w:t>
            </w:r>
            <w:r w:rsidR="00D01E46">
              <w:t xml:space="preserve"> Yes/No</w:t>
            </w:r>
          </w:p>
        </w:tc>
      </w:tr>
      <w:tr w:rsidR="00FB592D" w14:paraId="3BEF6AA5" w14:textId="77777777" w:rsidTr="00790814">
        <w:tc>
          <w:tcPr>
            <w:tcW w:w="3486" w:type="dxa"/>
          </w:tcPr>
          <w:p w14:paraId="5BB451D7" w14:textId="77777777" w:rsidR="00FB592D" w:rsidRDefault="00FB592D">
            <w:pPr>
              <w:pStyle w:val="TableText0"/>
            </w:pPr>
            <w:permStart w:id="449468262" w:edGrp="everyone" w:colFirst="1" w:colLast="1"/>
            <w:permEnd w:id="525103886"/>
          </w:p>
        </w:tc>
        <w:tc>
          <w:tcPr>
            <w:tcW w:w="3816" w:type="dxa"/>
            <w:shd w:val="clear" w:color="auto" w:fill="F2F2F2" w:themeFill="background1" w:themeFillShade="F2"/>
          </w:tcPr>
          <w:p w14:paraId="2FB488C3" w14:textId="77777777" w:rsidR="00FB592D" w:rsidRDefault="00FB592D">
            <w:pPr>
              <w:pStyle w:val="TableText0"/>
            </w:pPr>
            <w:r w:rsidRPr="00D01E46">
              <w:rPr>
                <w:highlight w:val="yellow"/>
              </w:rPr>
              <w:t>(“No” applies if not filled in)</w:t>
            </w:r>
          </w:p>
        </w:tc>
      </w:tr>
      <w:tr w:rsidR="00CC798C" w14:paraId="1D5185AF" w14:textId="77777777" w:rsidTr="00790814">
        <w:tc>
          <w:tcPr>
            <w:tcW w:w="3486" w:type="dxa"/>
          </w:tcPr>
          <w:p w14:paraId="6ADB128E" w14:textId="77777777" w:rsidR="006821D8" w:rsidRDefault="006821D8" w:rsidP="0000195C">
            <w:pPr>
              <w:pStyle w:val="TableText0"/>
              <w:ind w:left="456"/>
            </w:pPr>
            <w:permStart w:id="632778089" w:edGrp="everyone" w:colFirst="1" w:colLast="1"/>
            <w:permEnd w:id="449468262"/>
            <w:r>
              <w:t>Minimum Cover is:</w:t>
            </w:r>
          </w:p>
        </w:tc>
        <w:tc>
          <w:tcPr>
            <w:tcW w:w="3816" w:type="dxa"/>
            <w:shd w:val="clear" w:color="auto" w:fill="F2F2F2" w:themeFill="background1" w:themeFillShade="F2"/>
          </w:tcPr>
          <w:p w14:paraId="7163D0E3" w14:textId="745AE561" w:rsidR="006821D8" w:rsidRPr="00D01E46" w:rsidRDefault="001A6555" w:rsidP="001A6555">
            <w:pPr>
              <w:ind w:left="0"/>
              <w:rPr>
                <w:highlight w:val="yellow"/>
              </w:rPr>
            </w:pPr>
            <w:r w:rsidRPr="00F87BF1">
              <w:rPr>
                <w:u w:val="single"/>
              </w:rPr>
              <w:t>$5,000,000</w:t>
            </w:r>
            <w:r w:rsidRPr="00F87BF1">
              <w:t xml:space="preserve"> if the </w:t>
            </w:r>
            <w:r w:rsidRPr="00F87BF1">
              <w:rPr>
                <w:i/>
              </w:rPr>
              <w:t>Contract Price</w:t>
            </w:r>
            <w:r w:rsidRPr="00F87BF1">
              <w:t xml:space="preserve"> is $5,000,000 or less</w:t>
            </w:r>
            <w:r>
              <w:t xml:space="preserve">, </w:t>
            </w:r>
            <w:r w:rsidRPr="00F87BF1">
              <w:t>and in any case, the above amount is per occurrence and in aggregate.</w:t>
            </w:r>
          </w:p>
        </w:tc>
      </w:tr>
      <w:bookmarkEnd w:id="443"/>
      <w:permEnd w:id="632778089"/>
    </w:tbl>
    <w:p w14:paraId="5B824FBB" w14:textId="77777777" w:rsidR="00FB592D" w:rsidRDefault="00FB592D"/>
    <w:p w14:paraId="0C837C48" w14:textId="77777777" w:rsidR="00FB592D" w:rsidRDefault="00FB592D" w:rsidP="0056253E">
      <w:pPr>
        <w:pStyle w:val="Heading3"/>
        <w:numPr>
          <w:ilvl w:val="2"/>
          <w:numId w:val="16"/>
        </w:numPr>
        <w:tabs>
          <w:tab w:val="clear" w:pos="1494"/>
          <w:tab w:val="num" w:pos="1701"/>
        </w:tabs>
        <w:ind w:left="1701" w:hanging="567"/>
      </w:pPr>
      <w:bookmarkStart w:id="444" w:name="_Toc136608845"/>
      <w:bookmarkStart w:id="445" w:name="_Toc152145206"/>
      <w:bookmarkStart w:id="446" w:name="_Toc184801381"/>
      <w:r>
        <w:t>Site Access</w:t>
      </w:r>
      <w:bookmarkEnd w:id="444"/>
      <w:bookmarkEnd w:id="445"/>
    </w:p>
    <w:p w14:paraId="2B4389B5" w14:textId="77777777" w:rsidR="00FB592D" w:rsidRDefault="00FB592D">
      <w:pPr>
        <w:pStyle w:val="CIClauseReference"/>
      </w:pPr>
      <w:r>
        <w:t>Mentioned in Clause 6.1</w:t>
      </w:r>
    </w:p>
    <w:p w14:paraId="5906BD65" w14:textId="77777777" w:rsidR="00FB592D" w:rsidRPr="00D60C99" w:rsidRDefault="00FB592D" w:rsidP="00D60C99">
      <w:pPr>
        <w:pStyle w:val="GuideNote"/>
        <w:ind w:left="1701"/>
        <w:rPr>
          <w:color w:val="auto"/>
        </w:rPr>
      </w:pPr>
    </w:p>
    <w:tbl>
      <w:tblPr>
        <w:tblW w:w="0" w:type="auto"/>
        <w:tblInd w:w="1134" w:type="dxa"/>
        <w:tblLook w:val="0000" w:firstRow="0" w:lastRow="0" w:firstColumn="0" w:lastColumn="0" w:noHBand="0" w:noVBand="0"/>
      </w:tblPr>
      <w:tblGrid>
        <w:gridCol w:w="3381"/>
        <w:gridCol w:w="3706"/>
      </w:tblGrid>
      <w:tr w:rsidR="00FB592D" w14:paraId="5AB8B166" w14:textId="77777777" w:rsidTr="00790814">
        <w:tc>
          <w:tcPr>
            <w:tcW w:w="3381" w:type="dxa"/>
          </w:tcPr>
          <w:p w14:paraId="729CA0F5" w14:textId="77777777" w:rsidR="00FB592D" w:rsidRDefault="00FB592D" w:rsidP="00D60C99">
            <w:pPr>
              <w:pStyle w:val="TableText0"/>
              <w:ind w:left="456"/>
            </w:pPr>
            <w:permStart w:id="859396633" w:edGrp="everyone"/>
            <w:r>
              <w:t>The time to give access to the Site is:</w:t>
            </w:r>
          </w:p>
        </w:tc>
        <w:tc>
          <w:tcPr>
            <w:tcW w:w="3706" w:type="dxa"/>
            <w:shd w:val="clear" w:color="auto" w:fill="F2F2F2" w:themeFill="background1" w:themeFillShade="F2"/>
            <w:vAlign w:val="bottom"/>
          </w:tcPr>
          <w:p w14:paraId="7DD7CBF7" w14:textId="04D21E7F" w:rsidR="00FB592D" w:rsidRDefault="00C55D77">
            <w:pPr>
              <w:pStyle w:val="TableText0"/>
            </w:pPr>
            <w:r w:rsidRPr="00C55D77">
              <w:t xml:space="preserve">Within </w:t>
            </w:r>
            <w:r w:rsidR="00CB78EA" w:rsidRPr="00CB78EA">
              <w:rPr>
                <w:highlight w:val="yellow"/>
              </w:rPr>
              <w:t>[insert]</w:t>
            </w:r>
            <w:r w:rsidR="00FB592D">
              <w:t xml:space="preserve"> days after </w:t>
            </w:r>
            <w:r>
              <w:t>release of the Pre-Commencement Hold Points</w:t>
            </w:r>
            <w:r w:rsidR="00FB592D">
              <w:t xml:space="preserve"> </w:t>
            </w:r>
          </w:p>
        </w:tc>
      </w:tr>
    </w:tbl>
    <w:p w14:paraId="0FA9D210" w14:textId="77777777" w:rsidR="00790814" w:rsidRDefault="00790814" w:rsidP="00D60C99">
      <w:pPr>
        <w:pStyle w:val="ParagraphNoNumber"/>
        <w:ind w:left="1701"/>
      </w:pPr>
    </w:p>
    <w:p w14:paraId="3D95DCB6" w14:textId="77777777" w:rsidR="00FB592D" w:rsidRDefault="00FB592D" w:rsidP="00D60C99">
      <w:pPr>
        <w:ind w:left="1701"/>
      </w:pPr>
    </w:p>
    <w:p w14:paraId="394110AD" w14:textId="77777777" w:rsidR="00D01E46" w:rsidRDefault="00D01E46" w:rsidP="00D60C99">
      <w:pPr>
        <w:ind w:left="1701"/>
      </w:pPr>
      <w:r w:rsidRPr="00D01E46">
        <w:rPr>
          <w:highlight w:val="yellow"/>
        </w:rPr>
        <w:t>[or]</w:t>
      </w:r>
    </w:p>
    <w:p w14:paraId="10299F88" w14:textId="77777777" w:rsidR="00D01E46" w:rsidRDefault="00D01E46" w:rsidP="00D60C99">
      <w:pPr>
        <w:ind w:left="1701"/>
      </w:pPr>
    </w:p>
    <w:p w14:paraId="27D9E05A" w14:textId="77777777" w:rsidR="00FB592D" w:rsidRDefault="00FB592D" w:rsidP="00D60C99">
      <w:pPr>
        <w:pStyle w:val="ParagraphNoNumber"/>
        <w:ind w:left="1701"/>
      </w:pPr>
      <w:r>
        <w:t>The times to give access to the Site</w:t>
      </w:r>
      <w:r w:rsidR="00CB78EA">
        <w:t xml:space="preserve"> </w:t>
      </w:r>
      <w:r>
        <w:t>are:</w:t>
      </w:r>
    </w:p>
    <w:tbl>
      <w:tblPr>
        <w:tblW w:w="0" w:type="auto"/>
        <w:tblInd w:w="1134" w:type="dxa"/>
        <w:tblLook w:val="0000" w:firstRow="0" w:lastRow="0" w:firstColumn="0" w:lastColumn="0" w:noHBand="0" w:noVBand="0"/>
      </w:tblPr>
      <w:tblGrid>
        <w:gridCol w:w="3397"/>
        <w:gridCol w:w="3690"/>
      </w:tblGrid>
      <w:tr w:rsidR="00FB592D" w14:paraId="4A0C6A14" w14:textId="77777777" w:rsidTr="00790814">
        <w:tc>
          <w:tcPr>
            <w:tcW w:w="3486" w:type="dxa"/>
          </w:tcPr>
          <w:p w14:paraId="6C809C28" w14:textId="77777777" w:rsidR="00FB592D" w:rsidRDefault="00FB592D" w:rsidP="00D60C99">
            <w:pPr>
              <w:pStyle w:val="ParagraphNoNumber"/>
              <w:ind w:left="456"/>
            </w:pPr>
            <w:r>
              <w:t>Milestone 1:</w:t>
            </w:r>
          </w:p>
        </w:tc>
        <w:tc>
          <w:tcPr>
            <w:tcW w:w="3816" w:type="dxa"/>
            <w:shd w:val="clear" w:color="auto" w:fill="F2F2F2" w:themeFill="background1" w:themeFillShade="F2"/>
          </w:tcPr>
          <w:p w14:paraId="1CF3A4F7" w14:textId="77777777" w:rsidR="00FB592D" w:rsidRDefault="00FB592D">
            <w:pPr>
              <w:pStyle w:val="TableText0"/>
            </w:pPr>
            <w:r>
              <w:t xml:space="preserve">» days after </w:t>
            </w:r>
            <w:r w:rsidRPr="00CB78EA">
              <w:t xml:space="preserve">the </w:t>
            </w:r>
            <w:r w:rsidR="006C45EC" w:rsidRPr="00CB78EA">
              <w:t>Date of Contract</w:t>
            </w:r>
            <w:r w:rsidRPr="00CB78EA">
              <w:t>.</w:t>
            </w:r>
          </w:p>
        </w:tc>
      </w:tr>
      <w:tr w:rsidR="00FB592D" w14:paraId="2AAC2F2D" w14:textId="77777777" w:rsidTr="00790814">
        <w:tc>
          <w:tcPr>
            <w:tcW w:w="3486" w:type="dxa"/>
          </w:tcPr>
          <w:p w14:paraId="594E4CA4" w14:textId="77777777" w:rsidR="00FB592D" w:rsidRDefault="00FB592D" w:rsidP="00D60C99">
            <w:pPr>
              <w:pStyle w:val="ParagraphNoNumber"/>
              <w:ind w:left="456"/>
            </w:pPr>
            <w:r>
              <w:t>Milestone 2:</w:t>
            </w:r>
          </w:p>
        </w:tc>
        <w:tc>
          <w:tcPr>
            <w:tcW w:w="3816" w:type="dxa"/>
            <w:shd w:val="clear" w:color="auto" w:fill="F2F2F2" w:themeFill="background1" w:themeFillShade="F2"/>
          </w:tcPr>
          <w:p w14:paraId="2BDF2571" w14:textId="77777777" w:rsidR="00FB592D" w:rsidRDefault="00FB592D">
            <w:pPr>
              <w:pStyle w:val="TableText0"/>
            </w:pPr>
            <w:r>
              <w:t>» days after »</w:t>
            </w:r>
          </w:p>
        </w:tc>
      </w:tr>
      <w:tr w:rsidR="00FB592D" w14:paraId="480FB00F" w14:textId="77777777" w:rsidTr="00790814">
        <w:tc>
          <w:tcPr>
            <w:tcW w:w="3486" w:type="dxa"/>
          </w:tcPr>
          <w:p w14:paraId="2A9AA3FF" w14:textId="77777777" w:rsidR="00FB592D" w:rsidRDefault="00FB592D" w:rsidP="00D60C99">
            <w:pPr>
              <w:pStyle w:val="ParagraphNoNumber"/>
              <w:ind w:left="456"/>
            </w:pPr>
            <w:r>
              <w:t>Milestone »:</w:t>
            </w:r>
          </w:p>
        </w:tc>
        <w:tc>
          <w:tcPr>
            <w:tcW w:w="3816" w:type="dxa"/>
            <w:shd w:val="clear" w:color="auto" w:fill="F2F2F2" w:themeFill="background1" w:themeFillShade="F2"/>
          </w:tcPr>
          <w:p w14:paraId="09922E87" w14:textId="77777777" w:rsidR="00FB592D" w:rsidRDefault="00FB592D">
            <w:pPr>
              <w:pStyle w:val="TableText0"/>
            </w:pPr>
            <w:r>
              <w:t>» days after »</w:t>
            </w:r>
          </w:p>
        </w:tc>
      </w:tr>
      <w:permEnd w:id="859396633"/>
    </w:tbl>
    <w:p w14:paraId="08E8F134" w14:textId="77777777" w:rsidR="00790814" w:rsidRDefault="00790814" w:rsidP="00D60C99">
      <w:pPr>
        <w:pStyle w:val="ParagraphNoNumber"/>
        <w:ind w:left="1701"/>
      </w:pPr>
    </w:p>
    <w:p w14:paraId="25299D77" w14:textId="77777777" w:rsidR="00FB592D" w:rsidRDefault="00FB592D" w:rsidP="00D60C99">
      <w:pPr>
        <w:pStyle w:val="ParagraphNoNumber"/>
        <w:ind w:left="1701"/>
      </w:pPr>
    </w:p>
    <w:p w14:paraId="488A996C" w14:textId="77777777" w:rsidR="00FB592D" w:rsidRDefault="00364F19" w:rsidP="0000195C">
      <w:pPr>
        <w:pStyle w:val="Heading3"/>
        <w:numPr>
          <w:ilvl w:val="2"/>
          <w:numId w:val="16"/>
        </w:numPr>
        <w:tabs>
          <w:tab w:val="clear" w:pos="1494"/>
          <w:tab w:val="num" w:pos="1701"/>
        </w:tabs>
        <w:ind w:left="1701" w:hanging="567"/>
      </w:pPr>
      <w:bookmarkStart w:id="447" w:name="_Toc136608846"/>
      <w:bookmarkStart w:id="448" w:name="_Toc152145207"/>
      <w:r>
        <w:t>Date or t</w:t>
      </w:r>
      <w:r w:rsidR="00FB592D">
        <w:t>ime for Completion</w:t>
      </w:r>
      <w:bookmarkEnd w:id="447"/>
      <w:bookmarkEnd w:id="448"/>
    </w:p>
    <w:p w14:paraId="082CB11C" w14:textId="77777777" w:rsidR="00FB592D" w:rsidRDefault="00FB592D" w:rsidP="0000195C">
      <w:pPr>
        <w:pStyle w:val="CIClauseReference"/>
        <w:keepNext/>
      </w:pPr>
      <w:r>
        <w:t>Mentioned in Clause 11.1</w:t>
      </w:r>
    </w:p>
    <w:p w14:paraId="35932FBA" w14:textId="77777777" w:rsidR="00FB592D" w:rsidRDefault="00FB592D" w:rsidP="0000195C">
      <w:pPr>
        <w:pStyle w:val="ParagraphNoNumber"/>
        <w:keepNext/>
        <w:ind w:left="1701"/>
      </w:pPr>
      <w:permStart w:id="1850826180" w:edGrp="everyone"/>
    </w:p>
    <w:tbl>
      <w:tblPr>
        <w:tblW w:w="0" w:type="auto"/>
        <w:tblInd w:w="1134" w:type="dxa"/>
        <w:tblLook w:val="0000" w:firstRow="0" w:lastRow="0" w:firstColumn="0" w:lastColumn="0" w:noHBand="0" w:noVBand="0"/>
      </w:tblPr>
      <w:tblGrid>
        <w:gridCol w:w="3401"/>
        <w:gridCol w:w="3686"/>
      </w:tblGrid>
      <w:tr w:rsidR="00FB592D" w14:paraId="67D0B0EF" w14:textId="77777777" w:rsidTr="00790814">
        <w:tc>
          <w:tcPr>
            <w:tcW w:w="3486" w:type="dxa"/>
          </w:tcPr>
          <w:p w14:paraId="6A9AC105" w14:textId="77777777" w:rsidR="00FB592D" w:rsidRDefault="00FB592D" w:rsidP="0000195C">
            <w:pPr>
              <w:pStyle w:val="TableText0"/>
              <w:ind w:left="456"/>
            </w:pPr>
            <w:r>
              <w:t xml:space="preserve">The </w:t>
            </w:r>
            <w:r w:rsidR="00364F19">
              <w:t xml:space="preserve">date or </w:t>
            </w:r>
            <w:r>
              <w:t>time for Completion is:</w:t>
            </w:r>
          </w:p>
        </w:tc>
        <w:tc>
          <w:tcPr>
            <w:tcW w:w="3816" w:type="dxa"/>
            <w:shd w:val="clear" w:color="auto" w:fill="F2F2F2" w:themeFill="background1" w:themeFillShade="F2"/>
          </w:tcPr>
          <w:p w14:paraId="4DEBBD79" w14:textId="62260D11" w:rsidR="00FB592D" w:rsidRDefault="00D01E46">
            <w:pPr>
              <w:pStyle w:val="TableText0"/>
            </w:pPr>
            <w:r w:rsidRPr="008E52C0">
              <w:rPr>
                <w:highlight w:val="yellow"/>
              </w:rPr>
              <w:t>[insert]</w:t>
            </w:r>
            <w:r w:rsidR="00FB592D">
              <w:t xml:space="preserve"> calendar weeks from the date of </w:t>
            </w:r>
            <w:r w:rsidR="006C45EC" w:rsidRPr="00CB78EA">
              <w:t>the Date of Contract</w:t>
            </w:r>
            <w:r w:rsidR="00FB592D" w:rsidRPr="00CB78EA">
              <w:t>.</w:t>
            </w:r>
          </w:p>
        </w:tc>
      </w:tr>
    </w:tbl>
    <w:p w14:paraId="4C20A2D4" w14:textId="045455D3" w:rsidR="00FB592D" w:rsidRPr="007661AA" w:rsidRDefault="00FB592D" w:rsidP="0000195C">
      <w:pPr>
        <w:pStyle w:val="TableText0"/>
        <w:ind w:left="1701"/>
        <w:rPr>
          <w:strike/>
        </w:rPr>
      </w:pPr>
    </w:p>
    <w:p w14:paraId="1B138F56" w14:textId="77777777" w:rsidR="00FB592D" w:rsidRDefault="00FB592D" w:rsidP="0000195C">
      <w:pPr>
        <w:pStyle w:val="TableText0"/>
        <w:ind w:left="1701"/>
      </w:pPr>
    </w:p>
    <w:p w14:paraId="586E946E" w14:textId="77777777" w:rsidR="00D01E46" w:rsidRDefault="00D01E46" w:rsidP="0000195C">
      <w:pPr>
        <w:pStyle w:val="TableText0"/>
        <w:ind w:left="1701"/>
      </w:pPr>
      <w:r w:rsidRPr="00D01E46">
        <w:rPr>
          <w:highlight w:val="yellow"/>
        </w:rPr>
        <w:t>[or]</w:t>
      </w:r>
    </w:p>
    <w:p w14:paraId="25413706" w14:textId="77777777" w:rsidR="00D01E46" w:rsidRDefault="00D01E46" w:rsidP="0000195C">
      <w:pPr>
        <w:pStyle w:val="TableText0"/>
        <w:ind w:left="1701"/>
      </w:pPr>
    </w:p>
    <w:p w14:paraId="51E8ACB5" w14:textId="77777777" w:rsidR="00FB592D" w:rsidRDefault="00FB592D" w:rsidP="0000195C">
      <w:pPr>
        <w:pStyle w:val="TableText0"/>
        <w:ind w:left="1701"/>
      </w:pPr>
      <w:r>
        <w:t>The</w:t>
      </w:r>
      <w:r w:rsidR="00364F19">
        <w:t xml:space="preserve"> dates or</w:t>
      </w:r>
      <w:r>
        <w:t xml:space="preserve"> times for Completion</w:t>
      </w:r>
      <w:r w:rsidR="00CB78EA">
        <w:t xml:space="preserve"> </w:t>
      </w:r>
      <w:r>
        <w:t>are:</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3396"/>
      </w:tblGrid>
      <w:tr w:rsidR="00FB592D" w14:paraId="2D03F3F9" w14:textId="77777777" w:rsidTr="0000195C">
        <w:tc>
          <w:tcPr>
            <w:tcW w:w="3119" w:type="dxa"/>
          </w:tcPr>
          <w:p w14:paraId="66367930" w14:textId="77777777" w:rsidR="00FB592D" w:rsidRDefault="00FB592D">
            <w:pPr>
              <w:pStyle w:val="TableText0"/>
            </w:pPr>
            <w:r>
              <w:t>Milestone 1:</w:t>
            </w:r>
          </w:p>
        </w:tc>
        <w:tc>
          <w:tcPr>
            <w:tcW w:w="3396" w:type="dxa"/>
            <w:shd w:val="clear" w:color="auto" w:fill="F2F2F2" w:themeFill="background1" w:themeFillShade="F2"/>
          </w:tcPr>
          <w:p w14:paraId="52D413AF" w14:textId="40AFA8E4" w:rsidR="00FB592D" w:rsidRDefault="00D01E46">
            <w:pPr>
              <w:pStyle w:val="TableText0"/>
            </w:pPr>
            <w:r w:rsidRPr="00D01E46">
              <w:rPr>
                <w:highlight w:val="yellow"/>
              </w:rPr>
              <w:t>[insert</w:t>
            </w:r>
            <w:r>
              <w:t>]</w:t>
            </w:r>
            <w:r w:rsidR="00FB592D">
              <w:t xml:space="preserve"> calendar weeks from </w:t>
            </w:r>
            <w:r w:rsidR="006C45EC" w:rsidRPr="00D01E46">
              <w:t>the Date of Contract</w:t>
            </w:r>
            <w:r w:rsidR="00FB592D" w:rsidRPr="00D01E46">
              <w:t>.</w:t>
            </w:r>
          </w:p>
        </w:tc>
      </w:tr>
      <w:tr w:rsidR="00FB592D" w14:paraId="149EFE3C" w14:textId="77777777" w:rsidTr="0000195C">
        <w:tc>
          <w:tcPr>
            <w:tcW w:w="3119" w:type="dxa"/>
          </w:tcPr>
          <w:p w14:paraId="0BB3514E" w14:textId="77777777" w:rsidR="00FB592D" w:rsidRDefault="00FB592D">
            <w:pPr>
              <w:pStyle w:val="TableText0"/>
            </w:pPr>
            <w:r>
              <w:t>Milestone 2:</w:t>
            </w:r>
          </w:p>
        </w:tc>
        <w:tc>
          <w:tcPr>
            <w:tcW w:w="3396" w:type="dxa"/>
            <w:shd w:val="clear" w:color="auto" w:fill="F2F2F2" w:themeFill="background1" w:themeFillShade="F2"/>
          </w:tcPr>
          <w:p w14:paraId="7942D980" w14:textId="2DEF05ED" w:rsidR="00FB592D" w:rsidRDefault="00D01E46">
            <w:pPr>
              <w:pStyle w:val="TableText0"/>
            </w:pPr>
            <w:r w:rsidRPr="00D01E46">
              <w:rPr>
                <w:highlight w:val="yellow"/>
              </w:rPr>
              <w:t>[insert</w:t>
            </w:r>
            <w:r>
              <w:t>]</w:t>
            </w:r>
            <w:r w:rsidR="00FB592D">
              <w:t xml:space="preserve"> calendar weeks » </w:t>
            </w:r>
          </w:p>
        </w:tc>
      </w:tr>
      <w:tr w:rsidR="00FB592D" w14:paraId="43DEF71F" w14:textId="77777777" w:rsidTr="0000195C">
        <w:tc>
          <w:tcPr>
            <w:tcW w:w="3119" w:type="dxa"/>
          </w:tcPr>
          <w:p w14:paraId="328C0BA7" w14:textId="77777777" w:rsidR="00FB592D" w:rsidRDefault="00FB592D">
            <w:pPr>
              <w:pStyle w:val="TableText0"/>
            </w:pPr>
            <w:r>
              <w:t>Milestone »:</w:t>
            </w:r>
          </w:p>
        </w:tc>
        <w:tc>
          <w:tcPr>
            <w:tcW w:w="3396" w:type="dxa"/>
            <w:shd w:val="clear" w:color="auto" w:fill="F2F2F2" w:themeFill="background1" w:themeFillShade="F2"/>
          </w:tcPr>
          <w:p w14:paraId="41A7E6ED" w14:textId="45C3196F" w:rsidR="00FB592D" w:rsidRDefault="00D01E46">
            <w:pPr>
              <w:pStyle w:val="TableText0"/>
            </w:pPr>
            <w:r>
              <w:t>[</w:t>
            </w:r>
            <w:r w:rsidRPr="00D01E46">
              <w:rPr>
                <w:highlight w:val="yellow"/>
              </w:rPr>
              <w:t>insert</w:t>
            </w:r>
            <w:r>
              <w:t>]</w:t>
            </w:r>
            <w:r w:rsidR="00FB592D">
              <w:t xml:space="preserve"> calendar weeks »</w:t>
            </w:r>
          </w:p>
          <w:p w14:paraId="6152E318" w14:textId="77777777" w:rsidR="00FB592D" w:rsidRDefault="00FB592D">
            <w:pPr>
              <w:pStyle w:val="TableText0"/>
            </w:pPr>
          </w:p>
        </w:tc>
      </w:tr>
      <w:permEnd w:id="1850826180"/>
    </w:tbl>
    <w:p w14:paraId="5BBB2D36" w14:textId="431C8042" w:rsidR="00FB592D" w:rsidRDefault="00FB592D" w:rsidP="0000195C">
      <w:pPr>
        <w:pStyle w:val="TableText0"/>
        <w:ind w:left="1701"/>
      </w:pPr>
    </w:p>
    <w:p w14:paraId="36C25F5D" w14:textId="77777777" w:rsidR="00FB592D" w:rsidRDefault="00FB592D">
      <w:pPr>
        <w:pStyle w:val="Heading3"/>
        <w:tabs>
          <w:tab w:val="clear" w:pos="1494"/>
          <w:tab w:val="num" w:pos="1701"/>
        </w:tabs>
      </w:pPr>
      <w:bookmarkStart w:id="449" w:name="_Toc136608847"/>
      <w:bookmarkStart w:id="450" w:name="_Toc152145208"/>
      <w:r>
        <w:t>Delay Costs</w:t>
      </w:r>
      <w:bookmarkEnd w:id="449"/>
      <w:bookmarkEnd w:id="450"/>
    </w:p>
    <w:p w14:paraId="59D13818" w14:textId="37714C6D" w:rsidR="00FB592D" w:rsidRDefault="00FB592D">
      <w:pPr>
        <w:pStyle w:val="CIClauseReference"/>
      </w:pPr>
      <w:r>
        <w:t>Mentioned in Clause 12.</w:t>
      </w:r>
      <w:r w:rsidR="00F255F2">
        <w:t>3</w:t>
      </w:r>
    </w:p>
    <w:p w14:paraId="4A61CB3B" w14:textId="77777777" w:rsidR="00FB592D" w:rsidRDefault="00FB592D" w:rsidP="0000195C">
      <w:pPr>
        <w:pStyle w:val="TableText0"/>
        <w:ind w:left="1701"/>
      </w:pPr>
    </w:p>
    <w:tbl>
      <w:tblPr>
        <w:tblW w:w="0" w:type="auto"/>
        <w:tblInd w:w="1134" w:type="dxa"/>
        <w:tblLook w:val="0000" w:firstRow="0" w:lastRow="0" w:firstColumn="0" w:lastColumn="0" w:noHBand="0" w:noVBand="0"/>
      </w:tblPr>
      <w:tblGrid>
        <w:gridCol w:w="3389"/>
        <w:gridCol w:w="3698"/>
      </w:tblGrid>
      <w:tr w:rsidR="00FB592D" w14:paraId="75E1BA37" w14:textId="77777777" w:rsidTr="00790814">
        <w:tc>
          <w:tcPr>
            <w:tcW w:w="3486" w:type="dxa"/>
          </w:tcPr>
          <w:p w14:paraId="24BE8076" w14:textId="77777777" w:rsidR="00FB592D" w:rsidRDefault="00FB592D" w:rsidP="000E2C18">
            <w:pPr>
              <w:pStyle w:val="TableText0"/>
              <w:ind w:left="456"/>
            </w:pPr>
            <w:permStart w:id="1217426991" w:edGrp="everyone"/>
            <w:r>
              <w:t>The rate per day for delay costs is:</w:t>
            </w:r>
          </w:p>
        </w:tc>
        <w:tc>
          <w:tcPr>
            <w:tcW w:w="3816" w:type="dxa"/>
            <w:shd w:val="clear" w:color="auto" w:fill="F2F2F2" w:themeFill="background1" w:themeFillShade="F2"/>
          </w:tcPr>
          <w:p w14:paraId="3B52E32B" w14:textId="49DAE0B1" w:rsidR="00FB592D" w:rsidRDefault="00FB592D">
            <w:pPr>
              <w:pStyle w:val="TableText0"/>
            </w:pPr>
            <w:r>
              <w:t>$</w:t>
            </w:r>
            <w:r w:rsidR="00E93904" w:rsidRPr="00E93904">
              <w:rPr>
                <w:highlight w:val="yellow"/>
              </w:rPr>
              <w:t>[insert]</w:t>
            </w:r>
          </w:p>
        </w:tc>
      </w:tr>
    </w:tbl>
    <w:p w14:paraId="126FD98D" w14:textId="77777777" w:rsidR="00E93904" w:rsidRDefault="00E93904" w:rsidP="0000195C">
      <w:pPr>
        <w:pStyle w:val="TableText0"/>
        <w:ind w:left="1701"/>
      </w:pPr>
      <w:r>
        <w:t>[</w:t>
      </w:r>
      <w:r w:rsidRPr="0076020D">
        <w:rPr>
          <w:highlight w:val="yellow"/>
        </w:rPr>
        <w:t>or</w:t>
      </w:r>
      <w:r>
        <w:t>]</w:t>
      </w:r>
    </w:p>
    <w:p w14:paraId="7387E050" w14:textId="77777777" w:rsidR="00FB592D" w:rsidRDefault="00FB592D" w:rsidP="0000195C">
      <w:pPr>
        <w:pStyle w:val="TableText0"/>
        <w:ind w:left="1701"/>
      </w:pPr>
    </w:p>
    <w:tbl>
      <w:tblPr>
        <w:tblW w:w="0" w:type="auto"/>
        <w:tblInd w:w="1134" w:type="dxa"/>
        <w:tblLook w:val="0000" w:firstRow="0" w:lastRow="0" w:firstColumn="0" w:lastColumn="0" w:noHBand="0" w:noVBand="0"/>
      </w:tblPr>
      <w:tblGrid>
        <w:gridCol w:w="3384"/>
        <w:gridCol w:w="3703"/>
      </w:tblGrid>
      <w:tr w:rsidR="00FB592D" w14:paraId="175EF4C9" w14:textId="77777777" w:rsidTr="00790814">
        <w:tc>
          <w:tcPr>
            <w:tcW w:w="3486" w:type="dxa"/>
          </w:tcPr>
          <w:p w14:paraId="3EB54E6E" w14:textId="77777777" w:rsidR="00FB592D" w:rsidRDefault="00FB592D" w:rsidP="0000195C">
            <w:pPr>
              <w:pStyle w:val="TableText0"/>
              <w:ind w:left="456"/>
            </w:pPr>
            <w:r>
              <w:t>The rate per day for delay is:</w:t>
            </w:r>
          </w:p>
        </w:tc>
        <w:tc>
          <w:tcPr>
            <w:tcW w:w="3816" w:type="dxa"/>
            <w:shd w:val="clear" w:color="auto" w:fill="F2F2F2" w:themeFill="background1" w:themeFillShade="F2"/>
          </w:tcPr>
          <w:p w14:paraId="4C8EA50E" w14:textId="7601A70A" w:rsidR="00FB592D" w:rsidRDefault="00E93904">
            <w:pPr>
              <w:pStyle w:val="TableText0"/>
            </w:pPr>
            <w:r>
              <w:t>$</w:t>
            </w:r>
            <w:r w:rsidRPr="00E93904">
              <w:rPr>
                <w:highlight w:val="yellow"/>
              </w:rPr>
              <w:t>[insert</w:t>
            </w:r>
            <w:r>
              <w:t>]</w:t>
            </w:r>
            <w:r w:rsidR="00FB592D">
              <w:t>, except for delay that occurs after Completion of Milestone</w:t>
            </w:r>
            <w:r>
              <w:t xml:space="preserve"> [</w:t>
            </w:r>
            <w:r w:rsidRPr="00E93904">
              <w:rPr>
                <w:highlight w:val="yellow"/>
              </w:rPr>
              <w:t>insert]</w:t>
            </w:r>
            <w:r w:rsidR="00FB592D">
              <w:t xml:space="preserve"> when the rate per day is $10.</w:t>
            </w:r>
          </w:p>
        </w:tc>
      </w:tr>
      <w:permEnd w:id="1217426991"/>
    </w:tbl>
    <w:p w14:paraId="30E18FAC" w14:textId="77777777" w:rsidR="00FB592D" w:rsidRDefault="00FB592D"/>
    <w:p w14:paraId="58518C5B" w14:textId="77777777" w:rsidR="00FB592D" w:rsidRDefault="00FB592D">
      <w:pPr>
        <w:pStyle w:val="Heading3"/>
        <w:tabs>
          <w:tab w:val="clear" w:pos="1494"/>
          <w:tab w:val="num" w:pos="1701"/>
        </w:tabs>
      </w:pPr>
      <w:bookmarkStart w:id="451" w:name="_Toc136608848"/>
      <w:bookmarkStart w:id="452" w:name="_Toc152145209"/>
      <w:bookmarkEnd w:id="446"/>
      <w:r>
        <w:t>Liquidated Damages</w:t>
      </w:r>
      <w:bookmarkEnd w:id="451"/>
      <w:bookmarkEnd w:id="452"/>
    </w:p>
    <w:p w14:paraId="4B8254DA" w14:textId="027F3FC7" w:rsidR="00FB592D" w:rsidRDefault="00FB592D">
      <w:pPr>
        <w:pStyle w:val="CIClauseReference"/>
      </w:pPr>
      <w:r>
        <w:t>Mentioned in Clause 12.</w:t>
      </w:r>
      <w:r w:rsidR="00F255F2">
        <w:t>6</w:t>
      </w:r>
    </w:p>
    <w:p w14:paraId="61FE0835" w14:textId="77777777" w:rsidR="00FB592D" w:rsidRDefault="00FB592D" w:rsidP="0000195C">
      <w:pPr>
        <w:pStyle w:val="TableText0"/>
        <w:ind w:left="1701"/>
      </w:pPr>
    </w:p>
    <w:tbl>
      <w:tblPr>
        <w:tblW w:w="0" w:type="auto"/>
        <w:tblInd w:w="1134" w:type="dxa"/>
        <w:tblLook w:val="0000" w:firstRow="0" w:lastRow="0" w:firstColumn="0" w:lastColumn="0" w:noHBand="0" w:noVBand="0"/>
      </w:tblPr>
      <w:tblGrid>
        <w:gridCol w:w="3388"/>
        <w:gridCol w:w="3699"/>
      </w:tblGrid>
      <w:tr w:rsidR="00FB592D" w14:paraId="0B130CFE" w14:textId="77777777" w:rsidTr="0000195C">
        <w:tc>
          <w:tcPr>
            <w:tcW w:w="3388" w:type="dxa"/>
          </w:tcPr>
          <w:p w14:paraId="00A5BD26" w14:textId="77777777" w:rsidR="00FB592D" w:rsidRDefault="00FB592D" w:rsidP="0000195C">
            <w:pPr>
              <w:pStyle w:val="TableText0"/>
              <w:ind w:left="456"/>
            </w:pPr>
            <w:permStart w:id="944861673" w:edGrp="everyone"/>
            <w:r>
              <w:t>The rate per day for liquidated damages is:</w:t>
            </w:r>
          </w:p>
        </w:tc>
        <w:tc>
          <w:tcPr>
            <w:tcW w:w="3699" w:type="dxa"/>
            <w:shd w:val="clear" w:color="auto" w:fill="F2F2F2" w:themeFill="background1" w:themeFillShade="F2"/>
            <w:vAlign w:val="bottom"/>
          </w:tcPr>
          <w:p w14:paraId="7155FE8B" w14:textId="6E13B744" w:rsidR="00FB592D" w:rsidRDefault="00FB592D">
            <w:pPr>
              <w:pStyle w:val="TableText0"/>
            </w:pPr>
            <w:r>
              <w:t>$</w:t>
            </w:r>
            <w:r w:rsidR="00E93904" w:rsidRPr="00E93904">
              <w:rPr>
                <w:highlight w:val="yellow"/>
              </w:rPr>
              <w:t>[insert</w:t>
            </w:r>
            <w:r w:rsidR="00E93904">
              <w:t>]</w:t>
            </w:r>
          </w:p>
        </w:tc>
      </w:tr>
    </w:tbl>
    <w:p w14:paraId="74E619E7" w14:textId="77777777" w:rsidR="00FB592D" w:rsidRDefault="00FB592D" w:rsidP="0000195C">
      <w:pPr>
        <w:pStyle w:val="TableText0"/>
        <w:ind w:left="1701"/>
      </w:pPr>
      <w:r>
        <w:t>If no rate or “Nil” or “0” or “N/A” is stated, then common law damages apply.</w:t>
      </w:r>
    </w:p>
    <w:p w14:paraId="3A7CA483" w14:textId="77777777" w:rsidR="00FB592D" w:rsidRDefault="00FB592D" w:rsidP="0000195C">
      <w:pPr>
        <w:pStyle w:val="TableText0"/>
        <w:ind w:left="1701"/>
      </w:pPr>
    </w:p>
    <w:p w14:paraId="5ABFF727" w14:textId="77777777" w:rsidR="00E93904" w:rsidRDefault="00E93904" w:rsidP="0000195C">
      <w:pPr>
        <w:pStyle w:val="TableText0"/>
        <w:ind w:left="1701"/>
      </w:pPr>
      <w:r>
        <w:t>[</w:t>
      </w:r>
      <w:r w:rsidRPr="0076020D">
        <w:rPr>
          <w:highlight w:val="yellow"/>
        </w:rPr>
        <w:t>or</w:t>
      </w:r>
      <w:r>
        <w:t>]</w:t>
      </w:r>
    </w:p>
    <w:p w14:paraId="11796A8A" w14:textId="77777777" w:rsidR="00E93904" w:rsidRDefault="00E93904" w:rsidP="0000195C">
      <w:pPr>
        <w:pStyle w:val="TableText0"/>
        <w:ind w:left="1701"/>
      </w:pPr>
    </w:p>
    <w:p w14:paraId="79F8DBAA" w14:textId="77777777" w:rsidR="00FB592D" w:rsidRDefault="00FB592D" w:rsidP="0000195C">
      <w:pPr>
        <w:pStyle w:val="TableText0"/>
        <w:ind w:left="1701"/>
      </w:pPr>
      <w:r>
        <w:t>The rate per day for liquidated damages</w:t>
      </w:r>
      <w:r w:rsidR="00E61307">
        <w:t xml:space="preserve"> </w:t>
      </w:r>
      <w:r>
        <w:t>is:</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3396"/>
      </w:tblGrid>
      <w:tr w:rsidR="00FB592D" w14:paraId="35D65828" w14:textId="77777777" w:rsidTr="0000195C">
        <w:tc>
          <w:tcPr>
            <w:tcW w:w="3119" w:type="dxa"/>
          </w:tcPr>
          <w:p w14:paraId="5B0FF70D" w14:textId="77777777" w:rsidR="00FB592D" w:rsidRDefault="00FB592D">
            <w:pPr>
              <w:pStyle w:val="TableText0"/>
            </w:pPr>
            <w:r>
              <w:t>Milestone 1:</w:t>
            </w:r>
          </w:p>
        </w:tc>
        <w:tc>
          <w:tcPr>
            <w:tcW w:w="3396" w:type="dxa"/>
            <w:shd w:val="clear" w:color="auto" w:fill="F2F2F2" w:themeFill="background1" w:themeFillShade="F2"/>
          </w:tcPr>
          <w:p w14:paraId="0E8595F4" w14:textId="77777777" w:rsidR="00FB592D" w:rsidRDefault="00FB592D">
            <w:pPr>
              <w:pStyle w:val="TableText0"/>
            </w:pPr>
            <w:r>
              <w:t>$</w:t>
            </w:r>
            <w:r w:rsidR="00E93904" w:rsidRPr="00E93904">
              <w:rPr>
                <w:highlight w:val="yellow"/>
              </w:rPr>
              <w:t>[insert]</w:t>
            </w:r>
          </w:p>
        </w:tc>
      </w:tr>
      <w:tr w:rsidR="00FB592D" w14:paraId="6784721B" w14:textId="77777777" w:rsidTr="0000195C">
        <w:tc>
          <w:tcPr>
            <w:tcW w:w="3119" w:type="dxa"/>
          </w:tcPr>
          <w:p w14:paraId="7B00B7F1" w14:textId="77777777" w:rsidR="00FB592D" w:rsidRDefault="00FB592D">
            <w:pPr>
              <w:pStyle w:val="TableText0"/>
            </w:pPr>
            <w:r>
              <w:t>Milestone 2:</w:t>
            </w:r>
          </w:p>
        </w:tc>
        <w:tc>
          <w:tcPr>
            <w:tcW w:w="3396" w:type="dxa"/>
            <w:shd w:val="clear" w:color="auto" w:fill="F2F2F2" w:themeFill="background1" w:themeFillShade="F2"/>
          </w:tcPr>
          <w:p w14:paraId="659D8858" w14:textId="056A9821" w:rsidR="00FB592D" w:rsidRDefault="00FB592D">
            <w:pPr>
              <w:pStyle w:val="TableText0"/>
            </w:pPr>
            <w:r>
              <w:t>$</w:t>
            </w:r>
            <w:r w:rsidR="00E93904" w:rsidRPr="00E93904">
              <w:rPr>
                <w:highlight w:val="yellow"/>
              </w:rPr>
              <w:t>[insert]</w:t>
            </w:r>
            <w:r>
              <w:t xml:space="preserve"> </w:t>
            </w:r>
          </w:p>
        </w:tc>
      </w:tr>
      <w:tr w:rsidR="00FB592D" w14:paraId="637B6D74" w14:textId="77777777" w:rsidTr="0000195C">
        <w:tc>
          <w:tcPr>
            <w:tcW w:w="3119" w:type="dxa"/>
          </w:tcPr>
          <w:p w14:paraId="5F1A635A" w14:textId="77777777" w:rsidR="00FB592D" w:rsidRDefault="00FB592D">
            <w:pPr>
              <w:pStyle w:val="TableText0"/>
            </w:pPr>
            <w:r>
              <w:t>Milestone »:</w:t>
            </w:r>
          </w:p>
        </w:tc>
        <w:tc>
          <w:tcPr>
            <w:tcW w:w="3396" w:type="dxa"/>
            <w:shd w:val="clear" w:color="auto" w:fill="F2F2F2" w:themeFill="background1" w:themeFillShade="F2"/>
          </w:tcPr>
          <w:p w14:paraId="126262F8" w14:textId="68FD7AC3" w:rsidR="00FB592D" w:rsidRDefault="00FB592D">
            <w:pPr>
              <w:pStyle w:val="TableText0"/>
            </w:pPr>
            <w:r>
              <w:t>$</w:t>
            </w:r>
            <w:r w:rsidR="00E93904" w:rsidRPr="00E93904">
              <w:rPr>
                <w:highlight w:val="yellow"/>
              </w:rPr>
              <w:t>[insert]</w:t>
            </w:r>
          </w:p>
        </w:tc>
      </w:tr>
    </w:tbl>
    <w:p w14:paraId="1122DF2C" w14:textId="77777777" w:rsidR="00FB592D" w:rsidRDefault="00FB592D" w:rsidP="0000195C">
      <w:pPr>
        <w:pStyle w:val="TableText0"/>
        <w:ind w:left="1701"/>
      </w:pPr>
      <w:r>
        <w:t xml:space="preserve">If no rate is stated for a Milestone, then common law damages apply for that Milestone. </w:t>
      </w:r>
    </w:p>
    <w:permEnd w:id="944861673"/>
    <w:p w14:paraId="01D86145" w14:textId="77777777" w:rsidR="00FB592D" w:rsidRDefault="00FB592D"/>
    <w:p w14:paraId="65185614" w14:textId="77777777" w:rsidR="00FB592D" w:rsidRDefault="00FB592D" w:rsidP="00813FB7">
      <w:pPr>
        <w:pStyle w:val="Heading3"/>
        <w:tabs>
          <w:tab w:val="clear" w:pos="1494"/>
          <w:tab w:val="num" w:pos="1701"/>
        </w:tabs>
      </w:pPr>
      <w:bookmarkStart w:id="453" w:name="_Toc136608849"/>
      <w:bookmarkStart w:id="454" w:name="_Toc152145210"/>
      <w:r>
        <w:t>Payment Claims</w:t>
      </w:r>
      <w:bookmarkEnd w:id="453"/>
      <w:bookmarkEnd w:id="454"/>
    </w:p>
    <w:p w14:paraId="71AB1814" w14:textId="77777777" w:rsidR="00FB592D" w:rsidRDefault="00FB592D" w:rsidP="00813FB7">
      <w:pPr>
        <w:pStyle w:val="CIClauseReference"/>
        <w:keepNext/>
      </w:pPr>
      <w:r>
        <w:t>Mentioned in Clause 13.1</w:t>
      </w:r>
    </w:p>
    <w:p w14:paraId="4BC7ADCD" w14:textId="77777777" w:rsidR="00FB592D" w:rsidRDefault="00FB592D" w:rsidP="00813FB7">
      <w:pPr>
        <w:pStyle w:val="TableText0"/>
        <w:keepNext/>
        <w:ind w:left="1701"/>
      </w:pPr>
    </w:p>
    <w:tbl>
      <w:tblPr>
        <w:tblW w:w="0" w:type="auto"/>
        <w:tblInd w:w="1134" w:type="dxa"/>
        <w:tblLook w:val="0000" w:firstRow="0" w:lastRow="0" w:firstColumn="0" w:lastColumn="0" w:noHBand="0" w:noVBand="0"/>
      </w:tblPr>
      <w:tblGrid>
        <w:gridCol w:w="3411"/>
        <w:gridCol w:w="3676"/>
      </w:tblGrid>
      <w:tr w:rsidR="00FB592D" w14:paraId="6369FA91" w14:textId="77777777" w:rsidTr="00813FB7">
        <w:tc>
          <w:tcPr>
            <w:tcW w:w="3436" w:type="dxa"/>
          </w:tcPr>
          <w:p w14:paraId="46637919" w14:textId="77777777" w:rsidR="00FB592D" w:rsidRDefault="00FB592D" w:rsidP="000E2C18">
            <w:pPr>
              <w:pStyle w:val="TableText0"/>
              <w:ind w:firstLine="456"/>
            </w:pPr>
            <w:permStart w:id="879569870" w:edGrp="everyone"/>
            <w:r>
              <w:t>Payment claims are to be made:</w:t>
            </w:r>
          </w:p>
        </w:tc>
        <w:tc>
          <w:tcPr>
            <w:tcW w:w="3651" w:type="dxa"/>
            <w:shd w:val="clear" w:color="auto" w:fill="F2F2F2" w:themeFill="background1" w:themeFillShade="F2"/>
          </w:tcPr>
          <w:p w14:paraId="712995F0" w14:textId="560335E4" w:rsidR="00FB592D" w:rsidRDefault="00FB592D">
            <w:pPr>
              <w:pStyle w:val="TableText0"/>
            </w:pPr>
            <w:r>
              <w:t xml:space="preserve">monthly, on the first </w:t>
            </w:r>
            <w:r w:rsidR="00F546A1">
              <w:t>B</w:t>
            </w:r>
            <w:r>
              <w:t xml:space="preserve">usiness </w:t>
            </w:r>
            <w:r w:rsidR="00F546A1">
              <w:t>D</w:t>
            </w:r>
            <w:r>
              <w:t>ay of each calendar month.</w:t>
            </w:r>
          </w:p>
        </w:tc>
      </w:tr>
      <w:tr w:rsidR="00FB592D" w14:paraId="4D5E9955" w14:textId="77777777" w:rsidTr="00813FB7">
        <w:tc>
          <w:tcPr>
            <w:tcW w:w="3380" w:type="dxa"/>
          </w:tcPr>
          <w:p w14:paraId="6D49C6C6" w14:textId="77777777" w:rsidR="00455354" w:rsidRDefault="00455354" w:rsidP="00813FB7">
            <w:pPr>
              <w:pStyle w:val="TableText0"/>
              <w:keepNext/>
              <w:ind w:left="456"/>
            </w:pPr>
            <w:r w:rsidRPr="00455354">
              <w:rPr>
                <w:highlight w:val="yellow"/>
              </w:rPr>
              <w:t>[or]</w:t>
            </w:r>
          </w:p>
          <w:p w14:paraId="425B8EBE" w14:textId="77777777" w:rsidR="00FB592D" w:rsidRDefault="00FB592D" w:rsidP="00813FB7">
            <w:pPr>
              <w:pStyle w:val="TableText0"/>
              <w:keepNext/>
              <w:ind w:left="456"/>
            </w:pPr>
            <w:r>
              <w:t>A payment claim is to be made:</w:t>
            </w:r>
          </w:p>
        </w:tc>
        <w:tc>
          <w:tcPr>
            <w:tcW w:w="3707" w:type="dxa"/>
            <w:shd w:val="clear" w:color="auto" w:fill="F2F2F2" w:themeFill="background1" w:themeFillShade="F2"/>
          </w:tcPr>
          <w:p w14:paraId="4D7FEFC1" w14:textId="77777777" w:rsidR="00455354" w:rsidRDefault="00455354">
            <w:pPr>
              <w:pStyle w:val="TableText0"/>
            </w:pPr>
          </w:p>
          <w:p w14:paraId="401DAC0F" w14:textId="77777777" w:rsidR="00FB592D" w:rsidRDefault="00FB592D">
            <w:pPr>
              <w:pStyle w:val="TableText0"/>
            </w:pPr>
            <w:r>
              <w:t>when Completion is reached.</w:t>
            </w:r>
          </w:p>
        </w:tc>
      </w:tr>
    </w:tbl>
    <w:p w14:paraId="412D4292" w14:textId="77777777" w:rsidR="00FB592D" w:rsidRPr="00813FB7" w:rsidRDefault="00FB592D" w:rsidP="00813FB7">
      <w:pPr>
        <w:pStyle w:val="TableText0"/>
        <w:keepNext/>
        <w:ind w:left="1701"/>
      </w:pPr>
    </w:p>
    <w:tbl>
      <w:tblPr>
        <w:tblW w:w="0" w:type="auto"/>
        <w:tblInd w:w="1134" w:type="dxa"/>
        <w:tblLook w:val="0000" w:firstRow="0" w:lastRow="0" w:firstColumn="0" w:lastColumn="0" w:noHBand="0" w:noVBand="0"/>
      </w:tblPr>
      <w:tblGrid>
        <w:gridCol w:w="3391"/>
        <w:gridCol w:w="3696"/>
      </w:tblGrid>
      <w:tr w:rsidR="00FB592D" w14:paraId="4FA151F1" w14:textId="77777777" w:rsidTr="00790814">
        <w:tc>
          <w:tcPr>
            <w:tcW w:w="3486" w:type="dxa"/>
          </w:tcPr>
          <w:p w14:paraId="005FBC13" w14:textId="77777777" w:rsidR="00455354" w:rsidRDefault="00455354" w:rsidP="00813FB7">
            <w:pPr>
              <w:pStyle w:val="TableText0"/>
              <w:keepNext/>
              <w:ind w:left="456"/>
            </w:pPr>
            <w:r w:rsidRPr="00455354">
              <w:rPr>
                <w:highlight w:val="yellow"/>
              </w:rPr>
              <w:t>[or]</w:t>
            </w:r>
          </w:p>
          <w:p w14:paraId="73BEE0FE" w14:textId="77777777" w:rsidR="00FB592D" w:rsidRDefault="00FB592D" w:rsidP="00813FB7">
            <w:pPr>
              <w:pStyle w:val="TableText0"/>
              <w:keepNext/>
              <w:ind w:left="456"/>
            </w:pPr>
            <w:r>
              <w:t>Payment claims are to be made:</w:t>
            </w:r>
          </w:p>
          <w:p w14:paraId="7CCA6409" w14:textId="77777777" w:rsidR="00455354" w:rsidRDefault="00455354" w:rsidP="00813FB7">
            <w:pPr>
              <w:pStyle w:val="TableText0"/>
              <w:keepNext/>
              <w:ind w:left="456"/>
            </w:pPr>
          </w:p>
          <w:p w14:paraId="7B6CADEB" w14:textId="77777777" w:rsidR="00455354" w:rsidRDefault="00455354" w:rsidP="00813FB7">
            <w:pPr>
              <w:pStyle w:val="TableText0"/>
              <w:ind w:left="456"/>
            </w:pPr>
            <w:r w:rsidRPr="00455354">
              <w:rPr>
                <w:highlight w:val="yellow"/>
              </w:rPr>
              <w:t>[or]</w:t>
            </w:r>
          </w:p>
        </w:tc>
        <w:tc>
          <w:tcPr>
            <w:tcW w:w="3816" w:type="dxa"/>
            <w:shd w:val="clear" w:color="auto" w:fill="F2F2F2" w:themeFill="background1" w:themeFillShade="F2"/>
          </w:tcPr>
          <w:p w14:paraId="13590BEE" w14:textId="77777777" w:rsidR="00455354" w:rsidRDefault="00455354">
            <w:pPr>
              <w:pStyle w:val="TableText0"/>
            </w:pPr>
          </w:p>
          <w:p w14:paraId="5A2B712B" w14:textId="77777777" w:rsidR="00FB592D" w:rsidRDefault="00FB592D">
            <w:pPr>
              <w:pStyle w:val="TableText0"/>
            </w:pPr>
            <w:r>
              <w:t xml:space="preserve">when Completion of each Milestone is reached. </w:t>
            </w:r>
          </w:p>
        </w:tc>
      </w:tr>
    </w:tbl>
    <w:p w14:paraId="7AD163CA" w14:textId="77777777" w:rsidR="00FB592D" w:rsidRDefault="00FB592D" w:rsidP="001D1A6F">
      <w:pPr>
        <w:pStyle w:val="TableText0"/>
        <w:keepNext/>
        <w:ind w:left="1701"/>
        <w:jc w:val="both"/>
      </w:pPr>
      <w:r>
        <w:t>Payment claims</w:t>
      </w:r>
      <w:r w:rsidR="00E61307">
        <w:t xml:space="preserve"> </w:t>
      </w:r>
      <w:r>
        <w:t>are to be made:</w:t>
      </w:r>
    </w:p>
    <w:tbl>
      <w:tblPr>
        <w:tblW w:w="0" w:type="auto"/>
        <w:tblInd w:w="1134" w:type="dxa"/>
        <w:tblLook w:val="0000" w:firstRow="0" w:lastRow="0" w:firstColumn="0" w:lastColumn="0" w:noHBand="0" w:noVBand="0"/>
      </w:tblPr>
      <w:tblGrid>
        <w:gridCol w:w="3380"/>
        <w:gridCol w:w="3707"/>
      </w:tblGrid>
      <w:tr w:rsidR="00FB592D" w14:paraId="26C18FAD" w14:textId="77777777" w:rsidTr="0073308D">
        <w:tc>
          <w:tcPr>
            <w:tcW w:w="3380" w:type="dxa"/>
          </w:tcPr>
          <w:p w14:paraId="4DEE2309" w14:textId="77777777" w:rsidR="00FB592D" w:rsidRDefault="00FB592D" w:rsidP="00813FB7">
            <w:pPr>
              <w:pStyle w:val="TableText0"/>
              <w:keepNext/>
              <w:ind w:left="456"/>
            </w:pPr>
            <w:r>
              <w:t xml:space="preserve">For Milestones </w:t>
            </w:r>
            <w:r w:rsidRPr="00455354">
              <w:rPr>
                <w:highlight w:val="yellow"/>
              </w:rPr>
              <w:t>»,</w:t>
            </w:r>
            <w:r>
              <w:t xml:space="preserve"> </w:t>
            </w:r>
            <w:r w:rsidRPr="00455354">
              <w:rPr>
                <w:highlight w:val="yellow"/>
              </w:rPr>
              <w:t>»</w:t>
            </w:r>
            <w:r>
              <w:t xml:space="preserve">, </w:t>
            </w:r>
            <w:r w:rsidRPr="00455354">
              <w:rPr>
                <w:highlight w:val="yellow"/>
              </w:rPr>
              <w:t>»</w:t>
            </w:r>
            <w:r>
              <w:t>:</w:t>
            </w:r>
          </w:p>
        </w:tc>
        <w:tc>
          <w:tcPr>
            <w:tcW w:w="3707" w:type="dxa"/>
            <w:shd w:val="clear" w:color="auto" w:fill="F2F2F2" w:themeFill="background1" w:themeFillShade="F2"/>
          </w:tcPr>
          <w:p w14:paraId="43C2E46A" w14:textId="69726C08" w:rsidR="00FB592D" w:rsidRDefault="00FB592D">
            <w:pPr>
              <w:pStyle w:val="TableText0"/>
            </w:pPr>
            <w:r>
              <w:t xml:space="preserve">monthly, on the first </w:t>
            </w:r>
            <w:r w:rsidR="00F546A1">
              <w:t>B</w:t>
            </w:r>
            <w:r>
              <w:t xml:space="preserve">usiness </w:t>
            </w:r>
            <w:r w:rsidR="00F546A1">
              <w:t>D</w:t>
            </w:r>
            <w:r>
              <w:t>ay of each calendar month.</w:t>
            </w:r>
          </w:p>
        </w:tc>
      </w:tr>
      <w:tr w:rsidR="00FB592D" w14:paraId="5F914508" w14:textId="77777777" w:rsidTr="0073308D">
        <w:trPr>
          <w:trHeight w:val="1465"/>
        </w:trPr>
        <w:tc>
          <w:tcPr>
            <w:tcW w:w="3380" w:type="dxa"/>
          </w:tcPr>
          <w:p w14:paraId="6AB1992A" w14:textId="77777777" w:rsidR="00455354" w:rsidRDefault="00455354" w:rsidP="00813FB7">
            <w:pPr>
              <w:pStyle w:val="TableText0"/>
              <w:keepNext/>
              <w:ind w:left="456"/>
            </w:pPr>
            <w:r w:rsidRPr="00455354">
              <w:rPr>
                <w:highlight w:val="yellow"/>
              </w:rPr>
              <w:t>[or]</w:t>
            </w:r>
          </w:p>
          <w:p w14:paraId="3A4DDEBD" w14:textId="77777777" w:rsidR="00455354" w:rsidRDefault="00455354" w:rsidP="00813FB7">
            <w:pPr>
              <w:pStyle w:val="TableText0"/>
              <w:keepNext/>
              <w:ind w:left="456"/>
            </w:pPr>
          </w:p>
          <w:p w14:paraId="5084AF9F" w14:textId="77A590DE" w:rsidR="004E1A83" w:rsidRDefault="00FB592D" w:rsidP="00813FB7">
            <w:pPr>
              <w:pStyle w:val="TableText0"/>
              <w:keepNext/>
              <w:ind w:left="456"/>
            </w:pPr>
            <w:r>
              <w:t xml:space="preserve">For Milestones </w:t>
            </w:r>
            <w:r w:rsidRPr="00455354">
              <w:rPr>
                <w:highlight w:val="yellow"/>
              </w:rPr>
              <w:t>»,</w:t>
            </w:r>
            <w:r>
              <w:t xml:space="preserve"> </w:t>
            </w:r>
            <w:r w:rsidRPr="00455354">
              <w:rPr>
                <w:highlight w:val="yellow"/>
              </w:rPr>
              <w:t>»</w:t>
            </w:r>
            <w:r>
              <w:t xml:space="preserve">, </w:t>
            </w:r>
            <w:r w:rsidRPr="00455354">
              <w:rPr>
                <w:highlight w:val="yellow"/>
              </w:rPr>
              <w:t>»</w:t>
            </w:r>
            <w:r>
              <w:t>:</w:t>
            </w:r>
          </w:p>
        </w:tc>
        <w:tc>
          <w:tcPr>
            <w:tcW w:w="3707" w:type="dxa"/>
            <w:shd w:val="clear" w:color="auto" w:fill="F2F2F2" w:themeFill="background1" w:themeFillShade="F2"/>
          </w:tcPr>
          <w:p w14:paraId="3B035262" w14:textId="77777777" w:rsidR="00790814" w:rsidRDefault="00790814">
            <w:pPr>
              <w:pStyle w:val="TableText0"/>
            </w:pPr>
          </w:p>
          <w:p w14:paraId="01A28757" w14:textId="77777777" w:rsidR="00790814" w:rsidRDefault="00790814">
            <w:pPr>
              <w:pStyle w:val="TableText0"/>
            </w:pPr>
          </w:p>
          <w:p w14:paraId="0D524746" w14:textId="097C53AB" w:rsidR="00FB592D" w:rsidRDefault="00455354">
            <w:pPr>
              <w:pStyle w:val="TableText0"/>
            </w:pPr>
            <w:r>
              <w:t>[insert]</w:t>
            </w:r>
            <w:r w:rsidR="00FB592D">
              <w:t xml:space="preserve"> % Complete; </w:t>
            </w:r>
          </w:p>
          <w:p w14:paraId="2884FA1C" w14:textId="65A74BE4" w:rsidR="00FB592D" w:rsidRDefault="00455354">
            <w:pPr>
              <w:pStyle w:val="TableText0"/>
            </w:pPr>
            <w:r>
              <w:t>[insert]</w:t>
            </w:r>
            <w:r w:rsidR="00FB592D">
              <w:t xml:space="preserve">% Complete; </w:t>
            </w:r>
          </w:p>
          <w:p w14:paraId="107BC80F" w14:textId="5E1753A0" w:rsidR="00FB592D" w:rsidRDefault="00455354">
            <w:pPr>
              <w:pStyle w:val="TableText0"/>
            </w:pPr>
            <w:r>
              <w:t>[insert]</w:t>
            </w:r>
            <w:r w:rsidR="00FB592D">
              <w:t>% Complete; and</w:t>
            </w:r>
          </w:p>
          <w:p w14:paraId="77B6B0A7" w14:textId="77777777" w:rsidR="00FB592D" w:rsidRDefault="00FB592D">
            <w:pPr>
              <w:pStyle w:val="TableText0"/>
            </w:pPr>
            <w:r>
              <w:t xml:space="preserve">when Completion is reached. </w:t>
            </w:r>
          </w:p>
          <w:p w14:paraId="482C1E3F" w14:textId="25B397DA" w:rsidR="00813FB7" w:rsidRDefault="00813FB7" w:rsidP="00346291">
            <w:pPr>
              <w:pStyle w:val="TableText0"/>
            </w:pPr>
          </w:p>
        </w:tc>
      </w:tr>
      <w:permEnd w:id="879569870"/>
    </w:tbl>
    <w:p w14:paraId="19D4A033" w14:textId="77777777" w:rsidR="0045743E" w:rsidRPr="008032CA" w:rsidRDefault="0045743E" w:rsidP="00813FB7">
      <w:pPr>
        <w:ind w:left="1701"/>
      </w:pPr>
    </w:p>
    <w:p w14:paraId="19BDD8DF" w14:textId="3FF00D3F" w:rsidR="00235647" w:rsidRPr="00D432DF" w:rsidRDefault="00DE7570" w:rsidP="00235647">
      <w:pPr>
        <w:pStyle w:val="Heading3"/>
        <w:tabs>
          <w:tab w:val="clear" w:pos="1494"/>
          <w:tab w:val="num" w:pos="1701"/>
        </w:tabs>
      </w:pPr>
      <w:bookmarkStart w:id="455" w:name="_Toc82598490"/>
      <w:bookmarkStart w:id="456" w:name="_Toc136608851"/>
      <w:bookmarkStart w:id="457" w:name="_Toc152145211"/>
      <w:r>
        <w:t>Security</w:t>
      </w:r>
      <w:bookmarkEnd w:id="455"/>
      <w:bookmarkEnd w:id="456"/>
      <w:bookmarkEnd w:id="457"/>
    </w:p>
    <w:p w14:paraId="23359E48" w14:textId="1B5EAD7A" w:rsidR="00235647" w:rsidRPr="00D432DF" w:rsidRDefault="00235647" w:rsidP="00235647">
      <w:pPr>
        <w:pStyle w:val="CIClauseReference"/>
      </w:pPr>
      <w:r w:rsidRPr="00D432DF">
        <w:t>Mentioned in Clause 13.</w:t>
      </w:r>
      <w:r>
        <w:t>1</w:t>
      </w:r>
      <w:r w:rsidR="00C9744C">
        <w:t>0</w:t>
      </w:r>
    </w:p>
    <w:tbl>
      <w:tblPr>
        <w:tblW w:w="0" w:type="auto"/>
        <w:tblInd w:w="1134" w:type="dxa"/>
        <w:tblLook w:val="0000" w:firstRow="0" w:lastRow="0" w:firstColumn="0" w:lastColumn="0" w:noHBand="0" w:noVBand="0"/>
      </w:tblPr>
      <w:tblGrid>
        <w:gridCol w:w="3373"/>
        <w:gridCol w:w="3714"/>
      </w:tblGrid>
      <w:tr w:rsidR="004D72D4" w:rsidRPr="008032CA" w14:paraId="27AEDC43" w14:textId="77777777" w:rsidTr="0073308D">
        <w:tc>
          <w:tcPr>
            <w:tcW w:w="3373" w:type="dxa"/>
          </w:tcPr>
          <w:p w14:paraId="7EA76234" w14:textId="2B0AEF27" w:rsidR="004D72D4" w:rsidRPr="004D72D4" w:rsidRDefault="004D72D4" w:rsidP="001D1A6F">
            <w:pPr>
              <w:ind w:left="456"/>
              <w:jc w:val="left"/>
            </w:pPr>
            <w:permStart w:id="689005952" w:edGrp="everyone" w:colFirst="1" w:colLast="1"/>
            <w:r w:rsidRPr="004D72D4">
              <w:t>Is the Contractor required to provide</w:t>
            </w:r>
            <w:r w:rsidR="001309F8">
              <w:t xml:space="preserve"> </w:t>
            </w:r>
            <w:r w:rsidR="00D976E3">
              <w:t>a Completion U</w:t>
            </w:r>
            <w:r w:rsidRPr="004D72D4">
              <w:t>ndertaking</w:t>
            </w:r>
            <w:r w:rsidR="00D976E3">
              <w:t xml:space="preserve"> and Post Completion Undertaking</w:t>
            </w:r>
            <w:r w:rsidRPr="004D72D4">
              <w:t>?</w:t>
            </w:r>
          </w:p>
        </w:tc>
        <w:tc>
          <w:tcPr>
            <w:tcW w:w="3714" w:type="dxa"/>
            <w:shd w:val="clear" w:color="auto" w:fill="F2F2F2" w:themeFill="background1" w:themeFillShade="F2"/>
          </w:tcPr>
          <w:p w14:paraId="766F5222" w14:textId="166B14EF" w:rsidR="004D72D4" w:rsidRPr="004D72D4" w:rsidRDefault="004D72D4" w:rsidP="0073308D">
            <w:pPr>
              <w:ind w:left="0"/>
            </w:pPr>
            <w:r w:rsidRPr="004D72D4">
              <w:t>Yes</w:t>
            </w:r>
          </w:p>
        </w:tc>
      </w:tr>
      <w:permEnd w:id="689005952"/>
      <w:tr w:rsidR="00FD1D12" w:rsidRPr="00D432DF" w14:paraId="47A42189" w14:textId="77777777" w:rsidTr="00367AE3">
        <w:tc>
          <w:tcPr>
            <w:tcW w:w="3373" w:type="dxa"/>
          </w:tcPr>
          <w:p w14:paraId="660F5A3E" w14:textId="77777777" w:rsidR="00FD1D12" w:rsidRDefault="00FD1D12" w:rsidP="00FD1D12">
            <w:pPr>
              <w:pStyle w:val="TableText0"/>
            </w:pPr>
          </w:p>
          <w:p w14:paraId="5E1176C5" w14:textId="77777777" w:rsidR="00FD1D12" w:rsidRDefault="00FD1D12" w:rsidP="00FD1D12">
            <w:pPr>
              <w:ind w:left="456"/>
              <w:jc w:val="left"/>
            </w:pPr>
            <w:r>
              <w:t>T</w:t>
            </w:r>
            <w:r w:rsidRPr="004D72D4">
              <w:t xml:space="preserve">he </w:t>
            </w:r>
            <w:r>
              <w:t>amount of the Completion Undertaking is?</w:t>
            </w:r>
          </w:p>
          <w:p w14:paraId="5F53C678" w14:textId="77777777" w:rsidR="00FD1D12" w:rsidRDefault="00FD1D12" w:rsidP="00FD1D12">
            <w:pPr>
              <w:ind w:left="456"/>
              <w:jc w:val="left"/>
            </w:pPr>
          </w:p>
          <w:p w14:paraId="2B1275E8" w14:textId="0408F3C7" w:rsidR="00FD1D12" w:rsidRPr="004D72D4" w:rsidRDefault="00FD1D12" w:rsidP="00FD1D12">
            <w:pPr>
              <w:ind w:left="456"/>
              <w:jc w:val="left"/>
            </w:pPr>
            <w:r>
              <w:t>T</w:t>
            </w:r>
            <w:r w:rsidRPr="004D72D4">
              <w:t xml:space="preserve">he </w:t>
            </w:r>
            <w:r>
              <w:t>amount of the Post Completion Undertaking is?</w:t>
            </w:r>
          </w:p>
        </w:tc>
        <w:tc>
          <w:tcPr>
            <w:tcW w:w="3714" w:type="dxa"/>
            <w:shd w:val="clear" w:color="auto" w:fill="auto"/>
          </w:tcPr>
          <w:p w14:paraId="7CB7B6E7" w14:textId="77777777" w:rsidR="00FD1D12" w:rsidRDefault="00FD1D12" w:rsidP="00FD1D12">
            <w:pPr>
              <w:pStyle w:val="TableText0"/>
              <w:spacing w:after="0"/>
            </w:pPr>
          </w:p>
          <w:p w14:paraId="2EF0AA97" w14:textId="3E2C72AF" w:rsidR="00FD1D12" w:rsidRDefault="00FD1D12" w:rsidP="00FD1D12">
            <w:pPr>
              <w:pStyle w:val="TableText0"/>
              <w:spacing w:after="0"/>
            </w:pPr>
            <w:permStart w:id="1451628734" w:edGrp="everyone"/>
            <w:r w:rsidRPr="004D72D4">
              <w:t>[</w:t>
            </w:r>
            <w:r w:rsidR="00854FC0">
              <w:t>2.5</w:t>
            </w:r>
            <w:r w:rsidRPr="00CB6B41">
              <w:t xml:space="preserve">% of the </w:t>
            </w:r>
            <w:r w:rsidRPr="00CB6B41">
              <w:rPr>
                <w:i/>
              </w:rPr>
              <w:t>Contract Price</w:t>
            </w:r>
            <w:r w:rsidRPr="00CB6B41">
              <w:t xml:space="preserve"> (excluding GST) at the Date of Contract.</w:t>
            </w:r>
            <w:r>
              <w:t>]</w:t>
            </w:r>
            <w:permEnd w:id="1451628734"/>
          </w:p>
          <w:p w14:paraId="61CD2145" w14:textId="77777777" w:rsidR="00FD1D12" w:rsidRDefault="00FD1D12" w:rsidP="00FD1D12">
            <w:pPr>
              <w:pStyle w:val="TableText0"/>
              <w:spacing w:after="0"/>
            </w:pPr>
          </w:p>
          <w:p w14:paraId="158239AC" w14:textId="77777777" w:rsidR="00FD1D12" w:rsidRDefault="00FD1D12" w:rsidP="00FD1D12">
            <w:pPr>
              <w:pStyle w:val="TableText0"/>
              <w:spacing w:after="0"/>
            </w:pPr>
          </w:p>
          <w:p w14:paraId="7E421171" w14:textId="589FD2AF" w:rsidR="00FD1D12" w:rsidRPr="004D72D4" w:rsidRDefault="00FD1D12" w:rsidP="00FD1D12">
            <w:pPr>
              <w:pStyle w:val="TableText0"/>
              <w:spacing w:after="0"/>
            </w:pPr>
            <w:permStart w:id="390867283" w:edGrp="everyone"/>
            <w:r w:rsidRPr="004D72D4">
              <w:t>[</w:t>
            </w:r>
            <w:r w:rsidR="00854FC0">
              <w:t>2.5</w:t>
            </w:r>
            <w:r w:rsidRPr="00CB6B41">
              <w:t xml:space="preserve">% of the </w:t>
            </w:r>
            <w:r w:rsidRPr="00CB6B41">
              <w:rPr>
                <w:i/>
              </w:rPr>
              <w:t>Contract Price</w:t>
            </w:r>
            <w:r w:rsidRPr="00CB6B41">
              <w:t xml:space="preserve"> (excluding GST) at the Date of Contract.</w:t>
            </w:r>
            <w:r>
              <w:t>]</w:t>
            </w:r>
            <w:permEnd w:id="390867283"/>
          </w:p>
        </w:tc>
      </w:tr>
      <w:tr w:rsidR="00FD1D12" w:rsidRPr="00D432DF" w14:paraId="6AFCCC69" w14:textId="77777777" w:rsidTr="0073308D">
        <w:tc>
          <w:tcPr>
            <w:tcW w:w="3373" w:type="dxa"/>
          </w:tcPr>
          <w:p w14:paraId="74D8F0A0" w14:textId="77777777" w:rsidR="00FD1D12" w:rsidRDefault="00FD1D12" w:rsidP="00FD1D12">
            <w:pPr>
              <w:ind w:left="456"/>
              <w:jc w:val="left"/>
            </w:pPr>
            <w:permStart w:id="1674143209" w:edGrp="everyone" w:colFirst="1" w:colLast="1"/>
          </w:p>
          <w:p w14:paraId="69AA86F8" w14:textId="77777777" w:rsidR="00FD1D12" w:rsidRDefault="00FD1D12" w:rsidP="00FD1D12">
            <w:pPr>
              <w:ind w:left="456"/>
              <w:jc w:val="left"/>
            </w:pPr>
          </w:p>
          <w:p w14:paraId="71B35A83" w14:textId="5D857EF0" w:rsidR="00FD1D12" w:rsidRPr="004D72D4" w:rsidRDefault="00FD1D12" w:rsidP="00FD1D12">
            <w:pPr>
              <w:ind w:left="456"/>
              <w:jc w:val="left"/>
            </w:pPr>
            <w:r w:rsidRPr="004D72D4">
              <w:t xml:space="preserve">A retention amount equal to </w:t>
            </w:r>
            <w:r>
              <w:t>5</w:t>
            </w:r>
            <w:r w:rsidRPr="004D72D4">
              <w:t>% of the Contract Price.</w:t>
            </w:r>
          </w:p>
        </w:tc>
        <w:tc>
          <w:tcPr>
            <w:tcW w:w="3714" w:type="dxa"/>
            <w:shd w:val="clear" w:color="auto" w:fill="F2F2F2" w:themeFill="background1" w:themeFillShade="F2"/>
            <w:vAlign w:val="bottom"/>
          </w:tcPr>
          <w:p w14:paraId="08A458AB" w14:textId="3CFE51E2" w:rsidR="00FD1D12" w:rsidRPr="004D72D4" w:rsidRDefault="00FD1D12" w:rsidP="00FD1D12">
            <w:pPr>
              <w:pStyle w:val="TableText0"/>
              <w:spacing w:after="120"/>
            </w:pPr>
          </w:p>
        </w:tc>
      </w:tr>
      <w:tr w:rsidR="00FD1D12" w:rsidRPr="00D432DF" w14:paraId="1FD9091F" w14:textId="77777777" w:rsidTr="0073308D">
        <w:trPr>
          <w:trHeight w:val="60"/>
        </w:trPr>
        <w:tc>
          <w:tcPr>
            <w:tcW w:w="3373" w:type="dxa"/>
          </w:tcPr>
          <w:p w14:paraId="6C0D1927" w14:textId="77777777" w:rsidR="00FD1D12" w:rsidRPr="00D432DF" w:rsidRDefault="00FD1D12" w:rsidP="00FD1D12">
            <w:pPr>
              <w:pStyle w:val="TableText0"/>
            </w:pPr>
            <w:permStart w:id="1830441514" w:edGrp="everyone" w:colFirst="1" w:colLast="1"/>
            <w:permEnd w:id="1674143209"/>
          </w:p>
        </w:tc>
        <w:tc>
          <w:tcPr>
            <w:tcW w:w="3714" w:type="dxa"/>
            <w:shd w:val="clear" w:color="auto" w:fill="F2F2F2" w:themeFill="background1" w:themeFillShade="F2"/>
          </w:tcPr>
          <w:p w14:paraId="4D8AD3BF" w14:textId="77777777" w:rsidR="00FD1D12" w:rsidRPr="00D432DF" w:rsidRDefault="00FD1D12" w:rsidP="00FD1D12">
            <w:pPr>
              <w:pStyle w:val="TableText0"/>
            </w:pPr>
            <w:r w:rsidRPr="00D432DF">
              <w:t>(“No” applies if not filled in)</w:t>
            </w:r>
          </w:p>
        </w:tc>
      </w:tr>
      <w:permEnd w:id="1830441514"/>
    </w:tbl>
    <w:p w14:paraId="19B46D8C" w14:textId="39DB5400" w:rsidR="00594034" w:rsidRDefault="00594034" w:rsidP="001C7A9D">
      <w:pPr>
        <w:ind w:left="1701"/>
      </w:pPr>
    </w:p>
    <w:p w14:paraId="7051410E" w14:textId="77777777" w:rsidR="00CB2931" w:rsidRDefault="00CB2931" w:rsidP="00CB2931">
      <w:pPr>
        <w:pStyle w:val="Heading3"/>
        <w:tabs>
          <w:tab w:val="clear" w:pos="1494"/>
          <w:tab w:val="num" w:pos="1701"/>
        </w:tabs>
      </w:pPr>
      <w:bookmarkStart w:id="458" w:name="_Toc152145212"/>
      <w:r>
        <w:t>Compliance with SA Government Guidelines</w:t>
      </w:r>
      <w:bookmarkEnd w:id="458"/>
    </w:p>
    <w:p w14:paraId="7839A760" w14:textId="77777777" w:rsidR="00CB2931" w:rsidRPr="00346291" w:rsidRDefault="00CB2931" w:rsidP="00CB2931">
      <w:pPr>
        <w:keepNext/>
        <w:keepLines/>
        <w:ind w:left="1701"/>
        <w:outlineLvl w:val="3"/>
      </w:pPr>
      <w:r w:rsidRPr="00663A5F">
        <w:rPr>
          <w:rFonts w:ascii="Arial Black" w:hAnsi="Arial Black"/>
        </w:rPr>
        <w:t xml:space="preserve">A - Work Health and Safety </w:t>
      </w:r>
    </w:p>
    <w:p w14:paraId="56D7004A" w14:textId="77777777" w:rsidR="00CB2931" w:rsidRDefault="00CB2931" w:rsidP="00CB2931">
      <w:pPr>
        <w:pStyle w:val="CIClauseReference"/>
        <w:keepNext/>
      </w:pPr>
      <w:r>
        <w:t>Mentioned in Clause 4.13</w:t>
      </w:r>
    </w:p>
    <w:tbl>
      <w:tblPr>
        <w:tblW w:w="0" w:type="auto"/>
        <w:tblInd w:w="1134" w:type="dxa"/>
        <w:tblLook w:val="0000" w:firstRow="0" w:lastRow="0" w:firstColumn="0" w:lastColumn="0" w:noHBand="0" w:noVBand="0"/>
      </w:tblPr>
      <w:tblGrid>
        <w:gridCol w:w="2481"/>
        <w:gridCol w:w="921"/>
        <w:gridCol w:w="3685"/>
      </w:tblGrid>
      <w:tr w:rsidR="00CB2931" w14:paraId="78C25D68" w14:textId="77777777" w:rsidTr="00717BBF">
        <w:tc>
          <w:tcPr>
            <w:tcW w:w="2481" w:type="dxa"/>
          </w:tcPr>
          <w:p w14:paraId="1132FED0" w14:textId="77777777" w:rsidR="00CB2931" w:rsidRDefault="00CB2931" w:rsidP="00717BBF">
            <w:pPr>
              <w:ind w:left="456"/>
              <w:jc w:val="left"/>
            </w:pPr>
            <w:r w:rsidRPr="008032CA">
              <w:t>Is the Contractor appointed as principal contractor?</w:t>
            </w:r>
          </w:p>
        </w:tc>
        <w:tc>
          <w:tcPr>
            <w:tcW w:w="921" w:type="dxa"/>
          </w:tcPr>
          <w:p w14:paraId="6C662290" w14:textId="77777777" w:rsidR="00CB2931" w:rsidRDefault="00CB2931" w:rsidP="00717BBF">
            <w:pPr>
              <w:pStyle w:val="TableText0"/>
            </w:pPr>
          </w:p>
        </w:tc>
        <w:tc>
          <w:tcPr>
            <w:tcW w:w="3685" w:type="dxa"/>
            <w:shd w:val="clear" w:color="auto" w:fill="F2F2F2" w:themeFill="background1" w:themeFillShade="F2"/>
          </w:tcPr>
          <w:p w14:paraId="2548E693" w14:textId="77777777" w:rsidR="00CB2931" w:rsidRDefault="00CB2931" w:rsidP="00717BBF">
            <w:pPr>
              <w:pStyle w:val="TableText0"/>
            </w:pPr>
            <w:permStart w:id="35340205" w:edGrp="everyone"/>
            <w:r w:rsidRPr="00E50A23">
              <w:rPr>
                <w:highlight w:val="yellow"/>
              </w:rPr>
              <w:t>Yes/No</w:t>
            </w:r>
            <w:permEnd w:id="35340205"/>
          </w:p>
        </w:tc>
      </w:tr>
    </w:tbl>
    <w:p w14:paraId="53864DF9" w14:textId="77777777" w:rsidR="00CB2931" w:rsidRPr="008F421D" w:rsidRDefault="00CB2931" w:rsidP="00CB2931">
      <w:pPr>
        <w:keepNext/>
        <w:keepLines/>
        <w:ind w:left="1701"/>
        <w:outlineLvl w:val="3"/>
        <w:rPr>
          <w:rFonts w:ascii="Arial Black" w:hAnsi="Arial Black"/>
          <w:b/>
          <w:bCs/>
        </w:rPr>
      </w:pPr>
    </w:p>
    <w:p w14:paraId="626A3893" w14:textId="77777777" w:rsidR="00CB2931" w:rsidRPr="00E12512" w:rsidRDefault="00CB2931" w:rsidP="00CB2931">
      <w:pPr>
        <w:keepNext/>
        <w:keepLines/>
        <w:ind w:left="1701"/>
        <w:outlineLvl w:val="3"/>
      </w:pPr>
      <w:r>
        <w:rPr>
          <w:rFonts w:ascii="Arial Black" w:hAnsi="Arial Black"/>
        </w:rPr>
        <w:t>B</w:t>
      </w:r>
      <w:r w:rsidRPr="00663A5F">
        <w:rPr>
          <w:rFonts w:ascii="Arial Black" w:hAnsi="Arial Black"/>
        </w:rPr>
        <w:t xml:space="preserve"> </w:t>
      </w:r>
      <w:r>
        <w:rPr>
          <w:rFonts w:ascii="Arial Black" w:hAnsi="Arial Black"/>
        </w:rPr>
        <w:t>–</w:t>
      </w:r>
      <w:r w:rsidRPr="00663A5F">
        <w:rPr>
          <w:rFonts w:ascii="Arial Black" w:hAnsi="Arial Black"/>
        </w:rPr>
        <w:t xml:space="preserve"> </w:t>
      </w:r>
      <w:r>
        <w:rPr>
          <w:rFonts w:ascii="Arial Black" w:hAnsi="Arial Black"/>
        </w:rPr>
        <w:t>Industry Participation Policy</w:t>
      </w:r>
    </w:p>
    <w:p w14:paraId="2009478E" w14:textId="77777777" w:rsidR="00CB2931" w:rsidRDefault="00CB2931" w:rsidP="00CB2931">
      <w:pPr>
        <w:pStyle w:val="CIClauseReference"/>
      </w:pPr>
      <w:r>
        <w:t>Mentioned in Clause 1B</w:t>
      </w:r>
    </w:p>
    <w:tbl>
      <w:tblPr>
        <w:tblW w:w="0" w:type="auto"/>
        <w:tblInd w:w="1134" w:type="dxa"/>
        <w:tblLook w:val="0000" w:firstRow="0" w:lastRow="0" w:firstColumn="0" w:lastColumn="0" w:noHBand="0" w:noVBand="0"/>
      </w:tblPr>
      <w:tblGrid>
        <w:gridCol w:w="3380"/>
        <w:gridCol w:w="3707"/>
      </w:tblGrid>
      <w:tr w:rsidR="00CB2931" w14:paraId="06A4ABDF" w14:textId="77777777" w:rsidTr="00717BBF">
        <w:tc>
          <w:tcPr>
            <w:tcW w:w="3380" w:type="dxa"/>
          </w:tcPr>
          <w:p w14:paraId="1F0AD87F" w14:textId="77777777" w:rsidR="00CB2931" w:rsidRDefault="00CB2931" w:rsidP="00717BBF">
            <w:pPr>
              <w:ind w:left="456"/>
              <w:jc w:val="left"/>
            </w:pPr>
            <w:r w:rsidRPr="008032CA">
              <w:t xml:space="preserve">Is the Contractor required to implement an Industry Participation Plan? </w:t>
            </w:r>
          </w:p>
        </w:tc>
        <w:tc>
          <w:tcPr>
            <w:tcW w:w="3707" w:type="dxa"/>
            <w:shd w:val="clear" w:color="auto" w:fill="F2F2F2" w:themeFill="background1" w:themeFillShade="F2"/>
          </w:tcPr>
          <w:p w14:paraId="7E2045AB" w14:textId="77777777" w:rsidR="00CB2931" w:rsidRDefault="00CB2931" w:rsidP="00717BBF">
            <w:pPr>
              <w:pStyle w:val="TableText0"/>
            </w:pPr>
          </w:p>
          <w:p w14:paraId="371DA08A" w14:textId="77777777" w:rsidR="00CB2931" w:rsidRPr="00E61307" w:rsidRDefault="00CB2931" w:rsidP="00717BBF">
            <w:pPr>
              <w:tabs>
                <w:tab w:val="left" w:pos="1530"/>
              </w:tabs>
              <w:ind w:left="0"/>
            </w:pPr>
            <w:permStart w:id="1297442861" w:edGrp="everyone"/>
            <w:r w:rsidRPr="00E50A23">
              <w:rPr>
                <w:highlight w:val="yellow"/>
              </w:rPr>
              <w:t>Yes/No</w:t>
            </w:r>
            <w:permEnd w:id="1297442861"/>
          </w:p>
        </w:tc>
      </w:tr>
    </w:tbl>
    <w:p w14:paraId="2E324A0F" w14:textId="77777777" w:rsidR="00594034" w:rsidRPr="00D432DF" w:rsidRDefault="00594034" w:rsidP="001C7A9D">
      <w:pPr>
        <w:ind w:left="1701"/>
      </w:pPr>
    </w:p>
    <w:p w14:paraId="63121E31" w14:textId="656399DF" w:rsidR="004E1A83" w:rsidRDefault="00AD0001" w:rsidP="004E1A83">
      <w:pPr>
        <w:pStyle w:val="Heading3"/>
        <w:tabs>
          <w:tab w:val="clear" w:pos="1494"/>
          <w:tab w:val="num" w:pos="1701"/>
        </w:tabs>
      </w:pPr>
      <w:bookmarkStart w:id="459" w:name="_Toc136608852"/>
      <w:bookmarkStart w:id="460" w:name="_Toc152145213"/>
      <w:r>
        <w:t>Co</w:t>
      </w:r>
      <w:r w:rsidR="00CB2931">
        <w:t>ntractor’s</w:t>
      </w:r>
      <w:bookmarkEnd w:id="459"/>
      <w:r w:rsidR="00CB2931">
        <w:t xml:space="preserve"> Margin</w:t>
      </w:r>
      <w:bookmarkEnd w:id="460"/>
    </w:p>
    <w:p w14:paraId="012B6630" w14:textId="1BD0DA74" w:rsidR="00AD0001" w:rsidRPr="00346291" w:rsidRDefault="00AD0001" w:rsidP="008F421D">
      <w:pPr>
        <w:keepNext/>
        <w:keepLines/>
        <w:ind w:left="1701"/>
        <w:outlineLvl w:val="3"/>
      </w:pPr>
      <w:r w:rsidRPr="00663A5F">
        <w:rPr>
          <w:rFonts w:ascii="Arial Black" w:hAnsi="Arial Black"/>
        </w:rPr>
        <w:t xml:space="preserve">A </w:t>
      </w:r>
      <w:r w:rsidR="00CB2931">
        <w:rPr>
          <w:rFonts w:ascii="Arial Black" w:hAnsi="Arial Black"/>
        </w:rPr>
        <w:t>–</w:t>
      </w:r>
      <w:r w:rsidRPr="00663A5F">
        <w:rPr>
          <w:rFonts w:ascii="Arial Black" w:hAnsi="Arial Black"/>
        </w:rPr>
        <w:t xml:space="preserve"> </w:t>
      </w:r>
      <w:r w:rsidR="00CB2931">
        <w:rPr>
          <w:rFonts w:ascii="Arial Black" w:hAnsi="Arial Black"/>
        </w:rPr>
        <w:t>Site Conditions</w:t>
      </w:r>
      <w:r w:rsidRPr="00663A5F">
        <w:rPr>
          <w:rFonts w:ascii="Arial Black" w:hAnsi="Arial Black"/>
        </w:rPr>
        <w:t xml:space="preserve"> </w:t>
      </w:r>
    </w:p>
    <w:p w14:paraId="78FBE98B" w14:textId="1B735AAF" w:rsidR="004E1A83" w:rsidRDefault="000B2BCB" w:rsidP="008F421D">
      <w:pPr>
        <w:pStyle w:val="CIClauseReference"/>
        <w:keepNext/>
      </w:pPr>
      <w:r>
        <w:t xml:space="preserve">Mentioned in Clause </w:t>
      </w:r>
      <w:r w:rsidR="00CB2931">
        <w:t>7</w:t>
      </w:r>
      <w:r>
        <w:t>.</w:t>
      </w:r>
      <w:r w:rsidR="00DB70A7">
        <w:t>3</w:t>
      </w:r>
      <w:r w:rsidR="00CB2931">
        <w:t>(a)</w:t>
      </w:r>
    </w:p>
    <w:tbl>
      <w:tblPr>
        <w:tblW w:w="0" w:type="auto"/>
        <w:tblInd w:w="1134" w:type="dxa"/>
        <w:tblLook w:val="0000" w:firstRow="0" w:lastRow="0" w:firstColumn="0" w:lastColumn="0" w:noHBand="0" w:noVBand="0"/>
      </w:tblPr>
      <w:tblGrid>
        <w:gridCol w:w="3119"/>
        <w:gridCol w:w="283"/>
        <w:gridCol w:w="3685"/>
      </w:tblGrid>
      <w:tr w:rsidR="00DB70A7" w14:paraId="0F1D998A" w14:textId="77777777" w:rsidTr="00F329BF">
        <w:tc>
          <w:tcPr>
            <w:tcW w:w="3119" w:type="dxa"/>
          </w:tcPr>
          <w:p w14:paraId="733B7CD8" w14:textId="1D9259D1" w:rsidR="00DB70A7" w:rsidRDefault="00CB2931" w:rsidP="008F421D">
            <w:pPr>
              <w:ind w:left="456"/>
              <w:jc w:val="left"/>
            </w:pPr>
            <w:r>
              <w:t xml:space="preserve">Margin on </w:t>
            </w:r>
            <w:r w:rsidRPr="00911FB0">
              <w:t>reasonable additional Direct Costs</w:t>
            </w:r>
            <w:r>
              <w:t xml:space="preserve"> of dealing with adverse Site Conditions.</w:t>
            </w:r>
          </w:p>
        </w:tc>
        <w:tc>
          <w:tcPr>
            <w:tcW w:w="283" w:type="dxa"/>
          </w:tcPr>
          <w:p w14:paraId="4C315FE2" w14:textId="77777777" w:rsidR="00DB70A7" w:rsidRDefault="00DB70A7" w:rsidP="00346291">
            <w:pPr>
              <w:pStyle w:val="TableText0"/>
            </w:pPr>
          </w:p>
        </w:tc>
        <w:tc>
          <w:tcPr>
            <w:tcW w:w="3685" w:type="dxa"/>
            <w:shd w:val="clear" w:color="auto" w:fill="F2F2F2" w:themeFill="background1" w:themeFillShade="F2"/>
          </w:tcPr>
          <w:p w14:paraId="29E508DA" w14:textId="7D11CF4A" w:rsidR="00DB70A7" w:rsidRDefault="00AF0EC7" w:rsidP="00346291">
            <w:pPr>
              <w:pStyle w:val="TableText0"/>
            </w:pPr>
            <w:r>
              <w:t>10%</w:t>
            </w:r>
          </w:p>
          <w:p w14:paraId="301683AF" w14:textId="77777777" w:rsidR="00312A29" w:rsidRDefault="00312A29" w:rsidP="00312A29"/>
          <w:p w14:paraId="1D382CDB" w14:textId="128C759B" w:rsidR="00312A29" w:rsidRPr="00312A29" w:rsidRDefault="00312A29" w:rsidP="00312A29"/>
        </w:tc>
      </w:tr>
    </w:tbl>
    <w:p w14:paraId="7D97FDA6" w14:textId="77777777" w:rsidR="00AD0001" w:rsidRPr="008F421D" w:rsidRDefault="00AD0001" w:rsidP="00AD0001">
      <w:pPr>
        <w:keepNext/>
        <w:keepLines/>
        <w:ind w:left="1701"/>
        <w:outlineLvl w:val="3"/>
        <w:rPr>
          <w:rFonts w:ascii="Arial Black" w:hAnsi="Arial Black"/>
          <w:b/>
          <w:bCs/>
        </w:rPr>
      </w:pPr>
    </w:p>
    <w:p w14:paraId="4AEAC430" w14:textId="31886425" w:rsidR="00AD0001" w:rsidRPr="00E12512" w:rsidRDefault="00AD0001" w:rsidP="00AD0001">
      <w:pPr>
        <w:keepNext/>
        <w:keepLines/>
        <w:ind w:left="1701"/>
        <w:outlineLvl w:val="3"/>
      </w:pPr>
      <w:r>
        <w:rPr>
          <w:rFonts w:ascii="Arial Black" w:hAnsi="Arial Black"/>
        </w:rPr>
        <w:t>B</w:t>
      </w:r>
      <w:r w:rsidRPr="00663A5F">
        <w:rPr>
          <w:rFonts w:ascii="Arial Black" w:hAnsi="Arial Black"/>
        </w:rPr>
        <w:t xml:space="preserve"> </w:t>
      </w:r>
      <w:r>
        <w:rPr>
          <w:rFonts w:ascii="Arial Black" w:hAnsi="Arial Black"/>
        </w:rPr>
        <w:t>–</w:t>
      </w:r>
      <w:r w:rsidRPr="00663A5F">
        <w:rPr>
          <w:rFonts w:ascii="Arial Black" w:hAnsi="Arial Black"/>
        </w:rPr>
        <w:t xml:space="preserve"> </w:t>
      </w:r>
      <w:r w:rsidR="00CB2931">
        <w:rPr>
          <w:rFonts w:ascii="Arial Black" w:hAnsi="Arial Black"/>
        </w:rPr>
        <w:t>Variations</w:t>
      </w:r>
    </w:p>
    <w:p w14:paraId="2B753B15" w14:textId="5876B90E" w:rsidR="00AD0001" w:rsidRDefault="00AD0001" w:rsidP="00AD0001">
      <w:pPr>
        <w:pStyle w:val="CIClauseReference"/>
      </w:pPr>
      <w:r>
        <w:t xml:space="preserve">Mentioned in Clause </w:t>
      </w:r>
      <w:r w:rsidR="00CB2931">
        <w:t>9.4</w:t>
      </w:r>
    </w:p>
    <w:tbl>
      <w:tblPr>
        <w:tblW w:w="0" w:type="auto"/>
        <w:tblInd w:w="1134" w:type="dxa"/>
        <w:tblLook w:val="0000" w:firstRow="0" w:lastRow="0" w:firstColumn="0" w:lastColumn="0" w:noHBand="0" w:noVBand="0"/>
      </w:tblPr>
      <w:tblGrid>
        <w:gridCol w:w="3380"/>
        <w:gridCol w:w="3707"/>
      </w:tblGrid>
      <w:tr w:rsidR="00AD0001" w14:paraId="66430AF9" w14:textId="77777777" w:rsidTr="0073308D">
        <w:tc>
          <w:tcPr>
            <w:tcW w:w="3380" w:type="dxa"/>
          </w:tcPr>
          <w:p w14:paraId="7E2C7CBD" w14:textId="5DB22966" w:rsidR="00391616" w:rsidRDefault="00CB2931" w:rsidP="008F421D">
            <w:pPr>
              <w:ind w:left="456"/>
              <w:jc w:val="left"/>
            </w:pPr>
            <w:r>
              <w:t>Margin on Variation involving additional work.</w:t>
            </w:r>
            <w:r w:rsidR="00AD0001" w:rsidRPr="008032CA">
              <w:t xml:space="preserve"> </w:t>
            </w:r>
          </w:p>
        </w:tc>
        <w:tc>
          <w:tcPr>
            <w:tcW w:w="3707" w:type="dxa"/>
            <w:shd w:val="clear" w:color="auto" w:fill="F2F2F2" w:themeFill="background1" w:themeFillShade="F2"/>
          </w:tcPr>
          <w:p w14:paraId="08B36C01" w14:textId="121630CD" w:rsidR="00E61307" w:rsidRPr="00E61307" w:rsidRDefault="00AF0EC7" w:rsidP="0073308D">
            <w:pPr>
              <w:tabs>
                <w:tab w:val="left" w:pos="1530"/>
              </w:tabs>
              <w:ind w:left="0"/>
            </w:pPr>
            <w:r>
              <w:t>10%</w:t>
            </w:r>
          </w:p>
        </w:tc>
      </w:tr>
      <w:tr w:rsidR="001056D6" w14:paraId="74883365" w14:textId="77777777" w:rsidTr="00E50A23">
        <w:tc>
          <w:tcPr>
            <w:tcW w:w="3380" w:type="dxa"/>
          </w:tcPr>
          <w:p w14:paraId="3508DD88" w14:textId="1425ABDE" w:rsidR="001056D6" w:rsidRPr="008032CA" w:rsidRDefault="001056D6" w:rsidP="006C77F7">
            <w:pPr>
              <w:ind w:left="0"/>
              <w:jc w:val="left"/>
            </w:pPr>
          </w:p>
        </w:tc>
        <w:tc>
          <w:tcPr>
            <w:tcW w:w="3707" w:type="dxa"/>
            <w:shd w:val="clear" w:color="auto" w:fill="F2F2F2" w:themeFill="background1" w:themeFillShade="F2"/>
          </w:tcPr>
          <w:p w14:paraId="3027738A" w14:textId="1645F070" w:rsidR="001056D6" w:rsidRDefault="001056D6" w:rsidP="001056D6">
            <w:pPr>
              <w:pStyle w:val="TableText0"/>
            </w:pPr>
          </w:p>
        </w:tc>
      </w:tr>
    </w:tbl>
    <w:p w14:paraId="0B5217F0" w14:textId="77777777" w:rsidR="00821F71" w:rsidRPr="00E12512" w:rsidRDefault="00821F71" w:rsidP="00821F71">
      <w:pPr>
        <w:keepNext/>
        <w:keepLines/>
        <w:ind w:left="1701"/>
        <w:outlineLvl w:val="3"/>
      </w:pPr>
      <w:r>
        <w:rPr>
          <w:rFonts w:ascii="Arial Black" w:hAnsi="Arial Black"/>
        </w:rPr>
        <w:t>C</w:t>
      </w:r>
      <w:r w:rsidRPr="00663A5F">
        <w:rPr>
          <w:rFonts w:ascii="Arial Black" w:hAnsi="Arial Black"/>
        </w:rPr>
        <w:t xml:space="preserve"> </w:t>
      </w:r>
      <w:r>
        <w:rPr>
          <w:rFonts w:ascii="Arial Black" w:hAnsi="Arial Black"/>
        </w:rPr>
        <w:t>–</w:t>
      </w:r>
      <w:r w:rsidRPr="00663A5F">
        <w:rPr>
          <w:rFonts w:ascii="Arial Black" w:hAnsi="Arial Black"/>
        </w:rPr>
        <w:t xml:space="preserve"> </w:t>
      </w:r>
      <w:r>
        <w:rPr>
          <w:rFonts w:ascii="Arial Black" w:hAnsi="Arial Black"/>
        </w:rPr>
        <w:t>Suspension</w:t>
      </w:r>
    </w:p>
    <w:p w14:paraId="676D09A2" w14:textId="77777777" w:rsidR="00821F71" w:rsidRDefault="00821F71" w:rsidP="00821F71">
      <w:pPr>
        <w:pStyle w:val="CIClauseReference"/>
      </w:pPr>
      <w:r>
        <w:t>Mentioned in Clause 10.3(b)</w:t>
      </w:r>
    </w:p>
    <w:tbl>
      <w:tblPr>
        <w:tblW w:w="0" w:type="auto"/>
        <w:tblInd w:w="1134" w:type="dxa"/>
        <w:tblLook w:val="0000" w:firstRow="0" w:lastRow="0" w:firstColumn="0" w:lastColumn="0" w:noHBand="0" w:noVBand="0"/>
      </w:tblPr>
      <w:tblGrid>
        <w:gridCol w:w="3380"/>
        <w:gridCol w:w="3707"/>
      </w:tblGrid>
      <w:tr w:rsidR="00821F71" w14:paraId="4729EB0B" w14:textId="77777777" w:rsidTr="00E64FA8">
        <w:tc>
          <w:tcPr>
            <w:tcW w:w="3380" w:type="dxa"/>
          </w:tcPr>
          <w:p w14:paraId="5D177593" w14:textId="77777777" w:rsidR="00821F71" w:rsidRDefault="00821F71" w:rsidP="00E64FA8">
            <w:pPr>
              <w:ind w:left="456"/>
              <w:jc w:val="left"/>
            </w:pPr>
            <w:r>
              <w:t>Margin on costs of suspension.</w:t>
            </w:r>
            <w:r w:rsidRPr="008032CA">
              <w:t xml:space="preserve"> </w:t>
            </w:r>
          </w:p>
        </w:tc>
        <w:tc>
          <w:tcPr>
            <w:tcW w:w="3707" w:type="dxa"/>
            <w:shd w:val="clear" w:color="auto" w:fill="F2F2F2" w:themeFill="background1" w:themeFillShade="F2"/>
          </w:tcPr>
          <w:p w14:paraId="59A5C2AA" w14:textId="7A91C03F" w:rsidR="00821F71" w:rsidRPr="00E61307" w:rsidRDefault="00AF0EC7" w:rsidP="00E64FA8">
            <w:pPr>
              <w:tabs>
                <w:tab w:val="left" w:pos="1530"/>
              </w:tabs>
              <w:ind w:left="0"/>
            </w:pPr>
            <w:r>
              <w:t>10%</w:t>
            </w:r>
          </w:p>
        </w:tc>
      </w:tr>
    </w:tbl>
    <w:p w14:paraId="5F739E84" w14:textId="77777777" w:rsidR="00821F71" w:rsidRDefault="00821F71" w:rsidP="001056D6">
      <w:pPr>
        <w:keepNext/>
        <w:keepLines/>
        <w:ind w:left="1701"/>
        <w:outlineLvl w:val="3"/>
        <w:rPr>
          <w:rFonts w:ascii="Arial Black" w:hAnsi="Arial Black"/>
        </w:rPr>
      </w:pPr>
    </w:p>
    <w:p w14:paraId="756DC1DF" w14:textId="2F68A554" w:rsidR="001056D6" w:rsidRPr="00E12512" w:rsidRDefault="00821F71" w:rsidP="001056D6">
      <w:pPr>
        <w:keepNext/>
        <w:keepLines/>
        <w:ind w:left="1701"/>
        <w:outlineLvl w:val="3"/>
      </w:pPr>
      <w:r>
        <w:rPr>
          <w:rFonts w:ascii="Arial Black" w:hAnsi="Arial Black"/>
        </w:rPr>
        <w:t>D</w:t>
      </w:r>
      <w:r w:rsidR="001056D6" w:rsidRPr="00663A5F">
        <w:rPr>
          <w:rFonts w:ascii="Arial Black" w:hAnsi="Arial Black"/>
        </w:rPr>
        <w:t xml:space="preserve"> </w:t>
      </w:r>
      <w:r w:rsidR="001056D6">
        <w:rPr>
          <w:rFonts w:ascii="Arial Black" w:hAnsi="Arial Black"/>
        </w:rPr>
        <w:t>–</w:t>
      </w:r>
      <w:r w:rsidR="001056D6" w:rsidRPr="00663A5F">
        <w:rPr>
          <w:rFonts w:ascii="Arial Black" w:hAnsi="Arial Black"/>
        </w:rPr>
        <w:t xml:space="preserve"> </w:t>
      </w:r>
      <w:r>
        <w:rPr>
          <w:rFonts w:ascii="Arial Black" w:hAnsi="Arial Black"/>
        </w:rPr>
        <w:t>Provisional Sum</w:t>
      </w:r>
    </w:p>
    <w:p w14:paraId="0EB37CFA" w14:textId="3D1019DE" w:rsidR="001056D6" w:rsidRDefault="001056D6" w:rsidP="001056D6">
      <w:pPr>
        <w:pStyle w:val="CIClauseReference"/>
      </w:pPr>
      <w:r>
        <w:t>Mentioned in Clause 1</w:t>
      </w:r>
      <w:r w:rsidR="00821F71">
        <w:t>3</w:t>
      </w:r>
      <w:r>
        <w:t>.</w:t>
      </w:r>
      <w:r w:rsidR="00821F71">
        <w:t>9(b)</w:t>
      </w:r>
    </w:p>
    <w:tbl>
      <w:tblPr>
        <w:tblW w:w="0" w:type="auto"/>
        <w:tblInd w:w="1134" w:type="dxa"/>
        <w:tblLook w:val="0000" w:firstRow="0" w:lastRow="0" w:firstColumn="0" w:lastColumn="0" w:noHBand="0" w:noVBand="0"/>
      </w:tblPr>
      <w:tblGrid>
        <w:gridCol w:w="3380"/>
        <w:gridCol w:w="3707"/>
      </w:tblGrid>
      <w:tr w:rsidR="001056D6" w14:paraId="4822C375" w14:textId="77777777" w:rsidTr="00717BBF">
        <w:tc>
          <w:tcPr>
            <w:tcW w:w="3380" w:type="dxa"/>
          </w:tcPr>
          <w:p w14:paraId="16CE4B21" w14:textId="112F7881" w:rsidR="001056D6" w:rsidRDefault="001056D6" w:rsidP="00717BBF">
            <w:pPr>
              <w:ind w:left="456"/>
              <w:jc w:val="left"/>
            </w:pPr>
            <w:r>
              <w:t xml:space="preserve">Margin on </w:t>
            </w:r>
            <w:r w:rsidR="00821F71">
              <w:t>Provisional Sum</w:t>
            </w:r>
            <w:r>
              <w:t>.</w:t>
            </w:r>
            <w:r w:rsidRPr="008032CA">
              <w:t xml:space="preserve"> </w:t>
            </w:r>
          </w:p>
        </w:tc>
        <w:tc>
          <w:tcPr>
            <w:tcW w:w="3707" w:type="dxa"/>
            <w:shd w:val="clear" w:color="auto" w:fill="F2F2F2" w:themeFill="background1" w:themeFillShade="F2"/>
          </w:tcPr>
          <w:p w14:paraId="3AFE4827" w14:textId="012FCB52" w:rsidR="001056D6" w:rsidRPr="00E61307" w:rsidRDefault="00AF0EC7" w:rsidP="00717BBF">
            <w:pPr>
              <w:tabs>
                <w:tab w:val="left" w:pos="1530"/>
              </w:tabs>
              <w:ind w:left="0"/>
            </w:pPr>
            <w:permStart w:id="135535610" w:edGrp="everyone"/>
            <w:r>
              <w:t>10%</w:t>
            </w:r>
            <w:r w:rsidR="00E81E5F">
              <w:t xml:space="preserve"> or Nil</w:t>
            </w:r>
            <w:permEnd w:id="135535610"/>
          </w:p>
        </w:tc>
      </w:tr>
      <w:tr w:rsidR="001056D6" w14:paraId="2528EC63" w14:textId="77777777" w:rsidTr="00717BBF">
        <w:tc>
          <w:tcPr>
            <w:tcW w:w="3380" w:type="dxa"/>
          </w:tcPr>
          <w:p w14:paraId="78B12E53" w14:textId="7DB1CF02" w:rsidR="001056D6" w:rsidRPr="008032CA" w:rsidRDefault="001056D6" w:rsidP="00717BBF">
            <w:pPr>
              <w:ind w:left="456"/>
              <w:jc w:val="left"/>
            </w:pPr>
          </w:p>
        </w:tc>
        <w:tc>
          <w:tcPr>
            <w:tcW w:w="3707" w:type="dxa"/>
          </w:tcPr>
          <w:p w14:paraId="1E89BD1E" w14:textId="3A77EB0D" w:rsidR="00821F71" w:rsidRDefault="00821F71" w:rsidP="00717BBF">
            <w:pPr>
              <w:pStyle w:val="TableText0"/>
            </w:pPr>
          </w:p>
        </w:tc>
      </w:tr>
    </w:tbl>
    <w:p w14:paraId="5EDA5D6F" w14:textId="77777777" w:rsidR="00C1371D" w:rsidRDefault="00C1371D" w:rsidP="00C1371D">
      <w:pPr>
        <w:pStyle w:val="Heading3"/>
        <w:tabs>
          <w:tab w:val="clear" w:pos="1494"/>
          <w:tab w:val="num" w:pos="1701"/>
        </w:tabs>
      </w:pPr>
      <w:r>
        <w:t>Contractor’s Representative</w:t>
      </w:r>
    </w:p>
    <w:p w14:paraId="7A3F6036" w14:textId="77777777" w:rsidR="00C1371D" w:rsidRDefault="00C1371D" w:rsidP="00C1371D">
      <w:pPr>
        <w:pStyle w:val="CIClauseReference"/>
      </w:pPr>
      <w:permStart w:id="365974720" w:edGrp="everyone"/>
      <w:permEnd w:id="365974720"/>
    </w:p>
    <w:p w14:paraId="6C5ADF3E" w14:textId="7D248037" w:rsidR="00C1371D" w:rsidRDefault="00C1371D" w:rsidP="00C1371D">
      <w:pPr>
        <w:pStyle w:val="CIClauseReference"/>
      </w:pPr>
      <w:r>
        <w:t>Mentioned in Clause 1.8</w:t>
      </w:r>
    </w:p>
    <w:p w14:paraId="75332F74" w14:textId="77777777" w:rsidR="00C1371D" w:rsidRDefault="00C1371D" w:rsidP="00C1371D">
      <w:pPr>
        <w:pStyle w:val="CIClauseReference"/>
      </w:pPr>
    </w:p>
    <w:tbl>
      <w:tblPr>
        <w:tblW w:w="0" w:type="auto"/>
        <w:tblInd w:w="1134" w:type="dxa"/>
        <w:tblLook w:val="0000" w:firstRow="0" w:lastRow="0" w:firstColumn="0" w:lastColumn="0" w:noHBand="0" w:noVBand="0"/>
      </w:tblPr>
      <w:tblGrid>
        <w:gridCol w:w="3342"/>
        <w:gridCol w:w="3745"/>
      </w:tblGrid>
      <w:tr w:rsidR="00C1371D" w14:paraId="370FC814" w14:textId="77777777" w:rsidTr="002E38C3">
        <w:tc>
          <w:tcPr>
            <w:tcW w:w="3342" w:type="dxa"/>
          </w:tcPr>
          <w:p w14:paraId="47B05E91" w14:textId="77777777" w:rsidR="00C1371D" w:rsidRDefault="00C1371D" w:rsidP="002E38C3">
            <w:pPr>
              <w:pStyle w:val="TableText0"/>
              <w:ind w:left="456"/>
            </w:pPr>
            <w:permStart w:id="83188321" w:edGrp="everyone" w:colFirst="1" w:colLast="1"/>
            <w:r>
              <w:t>The Contractor’s Representative is:</w:t>
            </w:r>
          </w:p>
        </w:tc>
        <w:tc>
          <w:tcPr>
            <w:tcW w:w="3745" w:type="dxa"/>
            <w:shd w:val="clear" w:color="auto" w:fill="F2F2F2" w:themeFill="background1" w:themeFillShade="F2"/>
          </w:tcPr>
          <w:p w14:paraId="5428AA08" w14:textId="77777777" w:rsidR="00C1371D" w:rsidRDefault="00C1371D" w:rsidP="002E38C3">
            <w:pPr>
              <w:pStyle w:val="TableText0"/>
            </w:pPr>
            <w:r w:rsidRPr="00DD2F40">
              <w:rPr>
                <w:highlight w:val="yellow"/>
              </w:rPr>
              <w:t>[insert]</w:t>
            </w:r>
          </w:p>
        </w:tc>
      </w:tr>
      <w:tr w:rsidR="00C1371D" w14:paraId="78E69B48" w14:textId="77777777" w:rsidTr="002E38C3">
        <w:tc>
          <w:tcPr>
            <w:tcW w:w="3342" w:type="dxa"/>
          </w:tcPr>
          <w:p w14:paraId="737B7291" w14:textId="77777777" w:rsidR="00C1371D" w:rsidRDefault="00C1371D" w:rsidP="002E38C3">
            <w:pPr>
              <w:pStyle w:val="TableText0"/>
            </w:pPr>
            <w:permStart w:id="1655527952" w:edGrp="everyone" w:colFirst="1" w:colLast="1"/>
            <w:permEnd w:id="83188321"/>
          </w:p>
        </w:tc>
        <w:tc>
          <w:tcPr>
            <w:tcW w:w="3745" w:type="dxa"/>
            <w:shd w:val="clear" w:color="auto" w:fill="F2F2F2" w:themeFill="background1" w:themeFillShade="F2"/>
          </w:tcPr>
          <w:p w14:paraId="61E71391" w14:textId="77777777" w:rsidR="00C1371D" w:rsidRDefault="00C1371D" w:rsidP="002E38C3">
            <w:pPr>
              <w:pStyle w:val="TableText0"/>
            </w:pPr>
          </w:p>
        </w:tc>
      </w:tr>
      <w:tr w:rsidR="00C1371D" w14:paraId="7520AEF1" w14:textId="77777777" w:rsidTr="002E38C3">
        <w:tc>
          <w:tcPr>
            <w:tcW w:w="3342" w:type="dxa"/>
          </w:tcPr>
          <w:p w14:paraId="4C175D4E" w14:textId="77777777" w:rsidR="00C1371D" w:rsidRDefault="00C1371D" w:rsidP="002E38C3">
            <w:pPr>
              <w:pStyle w:val="TableText0"/>
              <w:ind w:left="456"/>
            </w:pPr>
            <w:permStart w:id="1384996074" w:edGrp="everyone" w:colFirst="1" w:colLast="1"/>
            <w:permEnd w:id="1655527952"/>
            <w:r>
              <w:t>Office address:</w:t>
            </w:r>
            <w:r>
              <w:br/>
              <w:t>(for delivery by hand)</w:t>
            </w:r>
          </w:p>
        </w:tc>
        <w:tc>
          <w:tcPr>
            <w:tcW w:w="3745" w:type="dxa"/>
            <w:shd w:val="clear" w:color="auto" w:fill="F2F2F2" w:themeFill="background1" w:themeFillShade="F2"/>
          </w:tcPr>
          <w:p w14:paraId="79A2C9B2" w14:textId="77777777" w:rsidR="00C1371D" w:rsidRDefault="00C1371D" w:rsidP="002E38C3">
            <w:pPr>
              <w:pStyle w:val="TableText0"/>
            </w:pPr>
            <w:r w:rsidRPr="00DD2F40">
              <w:rPr>
                <w:highlight w:val="yellow"/>
              </w:rPr>
              <w:t>[insert]</w:t>
            </w:r>
            <w:r>
              <w:br/>
            </w:r>
            <w:r>
              <w:br/>
            </w:r>
          </w:p>
        </w:tc>
      </w:tr>
      <w:tr w:rsidR="00C1371D" w14:paraId="2C22CCE7" w14:textId="77777777" w:rsidTr="002E38C3">
        <w:tc>
          <w:tcPr>
            <w:tcW w:w="3342" w:type="dxa"/>
          </w:tcPr>
          <w:p w14:paraId="01E4485E" w14:textId="77777777" w:rsidR="00C1371D" w:rsidRDefault="00C1371D" w:rsidP="002E38C3">
            <w:pPr>
              <w:pStyle w:val="TableText0"/>
              <w:ind w:left="598"/>
            </w:pPr>
            <w:permStart w:id="1224682843" w:edGrp="everyone" w:colFirst="1" w:colLast="1"/>
            <w:permEnd w:id="1384996074"/>
          </w:p>
        </w:tc>
        <w:tc>
          <w:tcPr>
            <w:tcW w:w="3745" w:type="dxa"/>
            <w:shd w:val="clear" w:color="auto" w:fill="F2F2F2" w:themeFill="background1" w:themeFillShade="F2"/>
          </w:tcPr>
          <w:p w14:paraId="2DB8F885" w14:textId="77777777" w:rsidR="00C1371D" w:rsidRDefault="00C1371D" w:rsidP="002E38C3">
            <w:pPr>
              <w:pStyle w:val="TableText0"/>
            </w:pPr>
          </w:p>
        </w:tc>
      </w:tr>
      <w:tr w:rsidR="00C1371D" w14:paraId="01C754B5" w14:textId="77777777" w:rsidTr="002E38C3">
        <w:tc>
          <w:tcPr>
            <w:tcW w:w="3342" w:type="dxa"/>
          </w:tcPr>
          <w:p w14:paraId="4E1B8871" w14:textId="77777777" w:rsidR="00C1371D" w:rsidRDefault="00C1371D" w:rsidP="002E38C3">
            <w:pPr>
              <w:pStyle w:val="TableText0"/>
              <w:ind w:left="456"/>
            </w:pPr>
            <w:permStart w:id="1916476570" w:edGrp="everyone" w:colFirst="1" w:colLast="1"/>
            <w:permEnd w:id="1224682843"/>
            <w:r>
              <w:t>Postal address:</w:t>
            </w:r>
            <w:r>
              <w:br/>
              <w:t>(for delivery by post)</w:t>
            </w:r>
          </w:p>
        </w:tc>
        <w:tc>
          <w:tcPr>
            <w:tcW w:w="3745" w:type="dxa"/>
            <w:shd w:val="clear" w:color="auto" w:fill="F2F2F2" w:themeFill="background1" w:themeFillShade="F2"/>
          </w:tcPr>
          <w:p w14:paraId="7ADB217A" w14:textId="77777777" w:rsidR="00F329BF" w:rsidRDefault="00C1371D" w:rsidP="002E38C3">
            <w:pPr>
              <w:pStyle w:val="TableText0"/>
            </w:pPr>
            <w:r w:rsidRPr="00DD2F40">
              <w:rPr>
                <w:highlight w:val="yellow"/>
              </w:rPr>
              <w:t>[insert]</w:t>
            </w:r>
          </w:p>
          <w:p w14:paraId="114E3EAE" w14:textId="3651CABA" w:rsidR="00C1371D" w:rsidRDefault="00C1371D" w:rsidP="002E38C3">
            <w:pPr>
              <w:pStyle w:val="TableText0"/>
            </w:pPr>
            <w:r>
              <w:br/>
            </w:r>
          </w:p>
        </w:tc>
      </w:tr>
      <w:tr w:rsidR="00C1371D" w14:paraId="68F0D7BC" w14:textId="77777777" w:rsidTr="002E38C3">
        <w:tc>
          <w:tcPr>
            <w:tcW w:w="3342" w:type="dxa"/>
          </w:tcPr>
          <w:p w14:paraId="57095FC5" w14:textId="77777777" w:rsidR="00C1371D" w:rsidRDefault="00C1371D" w:rsidP="002E38C3">
            <w:pPr>
              <w:pStyle w:val="TableText0"/>
              <w:ind w:left="456"/>
            </w:pPr>
            <w:permStart w:id="316675553" w:edGrp="everyone" w:colFirst="1" w:colLast="1"/>
            <w:permEnd w:id="1916476570"/>
            <w:r>
              <w:t>e-mail address:</w:t>
            </w:r>
          </w:p>
        </w:tc>
        <w:tc>
          <w:tcPr>
            <w:tcW w:w="3745" w:type="dxa"/>
            <w:shd w:val="clear" w:color="auto" w:fill="F2F2F2" w:themeFill="background1" w:themeFillShade="F2"/>
          </w:tcPr>
          <w:p w14:paraId="1DABF55E" w14:textId="77777777" w:rsidR="00C1371D" w:rsidRDefault="00C1371D" w:rsidP="002E38C3">
            <w:pPr>
              <w:pStyle w:val="TableText0"/>
            </w:pPr>
            <w:r w:rsidRPr="00DD2F40">
              <w:rPr>
                <w:highlight w:val="yellow"/>
              </w:rPr>
              <w:t>[insert]</w:t>
            </w:r>
          </w:p>
        </w:tc>
      </w:tr>
      <w:permEnd w:id="316675553"/>
    </w:tbl>
    <w:p w14:paraId="7A913729" w14:textId="77777777" w:rsidR="00C1371D" w:rsidRDefault="00C1371D" w:rsidP="00C1371D">
      <w:pPr>
        <w:spacing w:after="0"/>
        <w:rPr>
          <w:sz w:val="8"/>
        </w:rPr>
      </w:pPr>
    </w:p>
    <w:p w14:paraId="379D87C6" w14:textId="77777777" w:rsidR="004E1A83" w:rsidRDefault="00C1371D" w:rsidP="00C1371D">
      <w:pPr>
        <w:ind w:left="0"/>
      </w:pPr>
      <w:r w:rsidRPr="00C34191">
        <w:t xml:space="preserve">The </w:t>
      </w:r>
      <w:r>
        <w:t>Contractor</w:t>
      </w:r>
      <w:r w:rsidRPr="00C34191">
        <w:t xml:space="preserve"> may for any reason and at any time change the </w:t>
      </w:r>
      <w:r>
        <w:t>Contractor’s Representative</w:t>
      </w:r>
      <w:r w:rsidRPr="00C34191">
        <w:t xml:space="preserve"> by giving notice in writing.</w:t>
      </w:r>
    </w:p>
    <w:p w14:paraId="70A5FD3E" w14:textId="77777777" w:rsidR="008A35DA" w:rsidRDefault="008A35DA" w:rsidP="00C1371D">
      <w:pPr>
        <w:ind w:left="0"/>
      </w:pPr>
    </w:p>
    <w:p w14:paraId="7F41B53D" w14:textId="77777777" w:rsidR="008A35DA" w:rsidRPr="001F7959" w:rsidRDefault="008A35DA" w:rsidP="00EA7145">
      <w:pPr>
        <w:pStyle w:val="ListParagraph"/>
        <w:keepNext/>
        <w:keepLines/>
        <w:numPr>
          <w:ilvl w:val="0"/>
          <w:numId w:val="59"/>
        </w:numPr>
        <w:spacing w:line="340" w:lineRule="exact"/>
        <w:ind w:left="1701" w:hanging="567"/>
        <w:outlineLvl w:val="2"/>
        <w:rPr>
          <w:sz w:val="20"/>
          <w:szCs w:val="20"/>
        </w:rPr>
      </w:pPr>
      <w:bookmarkStart w:id="461" w:name="_Toc462756584"/>
      <w:bookmarkStart w:id="462" w:name="_Toc271795634"/>
      <w:bookmarkStart w:id="463" w:name="_Toc132356795"/>
      <w:r w:rsidRPr="001F7959">
        <w:rPr>
          <w:rFonts w:ascii="Arial Black" w:hAnsi="Arial Black"/>
          <w:sz w:val="20"/>
          <w:szCs w:val="20"/>
        </w:rPr>
        <w:t>Requirements for Commonwealth Funded projects</w:t>
      </w:r>
      <w:bookmarkEnd w:id="461"/>
      <w:bookmarkEnd w:id="462"/>
      <w:bookmarkEnd w:id="463"/>
      <w:r w:rsidRPr="001F7959">
        <w:rPr>
          <w:rFonts w:ascii="Arial Black" w:hAnsi="Arial Black"/>
          <w:sz w:val="20"/>
          <w:szCs w:val="20"/>
        </w:rPr>
        <w:t xml:space="preserve"> </w:t>
      </w:r>
    </w:p>
    <w:p w14:paraId="16D2DE19" w14:textId="77777777" w:rsidR="008A35DA" w:rsidRPr="008032CA" w:rsidRDefault="008A35DA" w:rsidP="008A35DA">
      <w:pPr>
        <w:spacing w:after="0"/>
        <w:ind w:left="306"/>
        <w:rPr>
          <w:sz w:val="8"/>
        </w:rPr>
      </w:pPr>
    </w:p>
    <w:p w14:paraId="329F1F27" w14:textId="77777777" w:rsidR="008A35DA" w:rsidRPr="008032CA" w:rsidRDefault="008A35DA" w:rsidP="008A35DA">
      <w:pPr>
        <w:spacing w:after="0"/>
        <w:ind w:left="306"/>
        <w:rPr>
          <w:sz w:val="8"/>
        </w:rPr>
      </w:pPr>
    </w:p>
    <w:p w14:paraId="1D7AEC3E" w14:textId="77777777" w:rsidR="008A35DA" w:rsidRPr="00D74290" w:rsidRDefault="008A35DA" w:rsidP="008A35DA">
      <w:pPr>
        <w:keepNext/>
        <w:keepLines/>
        <w:ind w:left="1843"/>
        <w:outlineLvl w:val="3"/>
        <w:rPr>
          <w:rFonts w:ascii="Arial Black" w:hAnsi="Arial Black"/>
        </w:rPr>
      </w:pPr>
      <w:r w:rsidRPr="00D74290">
        <w:rPr>
          <w:rFonts w:ascii="Arial Black" w:hAnsi="Arial Black"/>
        </w:rPr>
        <w:t xml:space="preserve">Australian Government Building and Construction </w:t>
      </w:r>
      <w:r>
        <w:rPr>
          <w:rFonts w:ascii="Arial Black" w:hAnsi="Arial Black"/>
        </w:rPr>
        <w:t>WHS</w:t>
      </w:r>
      <w:r w:rsidRPr="00D74290">
        <w:rPr>
          <w:rFonts w:ascii="Arial Black" w:hAnsi="Arial Black"/>
        </w:rPr>
        <w:t xml:space="preserve"> Accreditation Scheme</w:t>
      </w:r>
    </w:p>
    <w:p w14:paraId="0FC5CE88" w14:textId="605B0997" w:rsidR="008A35DA" w:rsidRPr="008032CA" w:rsidRDefault="008A35DA" w:rsidP="008A35DA">
      <w:pPr>
        <w:spacing w:before="60" w:after="0"/>
        <w:ind w:left="306"/>
        <w:jc w:val="right"/>
      </w:pPr>
      <w:r w:rsidRPr="008032CA">
        <w:rPr>
          <w:rFonts w:ascii="Arial" w:hAnsi="Arial"/>
          <w:i/>
          <w:color w:val="800000"/>
          <w:sz w:val="18"/>
        </w:rPr>
        <w:t xml:space="preserve">Mentioned in clause </w:t>
      </w:r>
      <w:r>
        <w:rPr>
          <w:rFonts w:ascii="Arial" w:hAnsi="Arial"/>
          <w:i/>
          <w:color w:val="800000"/>
          <w:sz w:val="18"/>
        </w:rPr>
        <w:t>22</w:t>
      </w:r>
    </w:p>
    <w:p w14:paraId="3291003D" w14:textId="77777777" w:rsidR="008A35DA" w:rsidRPr="008032CA" w:rsidRDefault="008A35DA" w:rsidP="008A35DA">
      <w:pPr>
        <w:spacing w:after="0"/>
        <w:ind w:left="306"/>
        <w:rPr>
          <w:sz w:val="8"/>
        </w:rPr>
      </w:pPr>
    </w:p>
    <w:p w14:paraId="7FC2ECE9" w14:textId="77777777" w:rsidR="008A35DA" w:rsidRPr="008032CA" w:rsidRDefault="008A35DA" w:rsidP="008A35DA">
      <w:pPr>
        <w:spacing w:after="0"/>
        <w:ind w:left="306"/>
        <w:rPr>
          <w:sz w:val="8"/>
        </w:rPr>
      </w:pPr>
    </w:p>
    <w:tbl>
      <w:tblPr>
        <w:tblW w:w="7302" w:type="dxa"/>
        <w:tblInd w:w="1418" w:type="dxa"/>
        <w:tblLayout w:type="fixed"/>
        <w:tblLook w:val="0000" w:firstRow="0" w:lastRow="0" w:firstColumn="0" w:lastColumn="0" w:noHBand="0" w:noVBand="0"/>
      </w:tblPr>
      <w:tblGrid>
        <w:gridCol w:w="3486"/>
        <w:gridCol w:w="3816"/>
      </w:tblGrid>
      <w:tr w:rsidR="008A35DA" w:rsidRPr="008032CA" w14:paraId="157A8330" w14:textId="77777777" w:rsidTr="00E94FCE">
        <w:tc>
          <w:tcPr>
            <w:tcW w:w="3486" w:type="dxa"/>
            <w:shd w:val="clear" w:color="auto" w:fill="auto"/>
          </w:tcPr>
          <w:p w14:paraId="7407B528" w14:textId="77777777" w:rsidR="008A35DA" w:rsidRPr="008032CA" w:rsidRDefault="008A35DA" w:rsidP="00E94FCE">
            <w:pPr>
              <w:ind w:left="306"/>
              <w:rPr>
                <w:szCs w:val="16"/>
              </w:rPr>
            </w:pPr>
            <w:r w:rsidRPr="008032CA">
              <w:t xml:space="preserve">Is the Contractor required to maintain accreditation under the Australian Government Building and Construction </w:t>
            </w:r>
            <w:r>
              <w:t>WHS</w:t>
            </w:r>
            <w:r w:rsidRPr="008032CA">
              <w:t xml:space="preserve"> Accreditation Scheme?</w:t>
            </w:r>
          </w:p>
        </w:tc>
        <w:tc>
          <w:tcPr>
            <w:tcW w:w="3816" w:type="dxa"/>
            <w:shd w:val="clear" w:color="auto" w:fill="F2F2F2" w:themeFill="background1" w:themeFillShade="F2"/>
          </w:tcPr>
          <w:p w14:paraId="66BDABF3" w14:textId="77777777" w:rsidR="008A35DA" w:rsidRPr="008032CA" w:rsidRDefault="008A35DA" w:rsidP="00E94FCE">
            <w:pPr>
              <w:ind w:left="306"/>
              <w:rPr>
                <w:szCs w:val="16"/>
              </w:rPr>
            </w:pPr>
            <w:r w:rsidRPr="00F87BF1">
              <w:t>[insert Yes or No]</w:t>
            </w:r>
          </w:p>
        </w:tc>
      </w:tr>
    </w:tbl>
    <w:p w14:paraId="2828A7B9" w14:textId="2FFE275E" w:rsidR="008A35DA" w:rsidRDefault="008A35DA" w:rsidP="00C1371D">
      <w:pPr>
        <w:ind w:left="0"/>
        <w:sectPr w:rsidR="008A35DA" w:rsidSect="00F51AF4">
          <w:pgSz w:w="11907" w:h="16840" w:code="9"/>
          <w:pgMar w:top="1418" w:right="1843" w:bottom="1418" w:left="1843" w:header="680" w:footer="680" w:gutter="0"/>
          <w:cols w:space="720"/>
          <w:formProt w:val="0"/>
        </w:sectPr>
      </w:pPr>
    </w:p>
    <w:p w14:paraId="3AB72BC4" w14:textId="77777777" w:rsidR="008B7251" w:rsidRDefault="008B7251" w:rsidP="00E23CF0">
      <w:pPr>
        <w:pStyle w:val="Heading2"/>
        <w:numPr>
          <w:ilvl w:val="0"/>
          <w:numId w:val="0"/>
        </w:numPr>
      </w:pPr>
      <w:bookmarkStart w:id="464" w:name="_Toc136608853"/>
      <w:bookmarkStart w:id="465" w:name="_Toc152145214"/>
      <w:r>
        <w:t>Schedule 1 – Unconditional Undertaking</w:t>
      </w:r>
      <w:bookmarkEnd w:id="464"/>
      <w:bookmarkEnd w:id="465"/>
    </w:p>
    <w:p w14:paraId="401DFD13" w14:textId="77777777" w:rsidR="00530C04" w:rsidRDefault="00530C04" w:rsidP="009E4C5D">
      <w:pPr>
        <w:pStyle w:val="Background"/>
        <w:spacing w:before="0"/>
        <w:ind w:left="0"/>
      </w:pPr>
    </w:p>
    <w:p w14:paraId="2016C397" w14:textId="5E33E00E" w:rsidR="008B7251" w:rsidRDefault="00530C04" w:rsidP="009E4C5D">
      <w:pPr>
        <w:pStyle w:val="Background"/>
        <w:spacing w:before="0"/>
        <w:ind w:left="0"/>
      </w:pPr>
      <w:r>
        <w:t xml:space="preserve">Refer </w:t>
      </w:r>
      <w:r w:rsidR="008B7251">
        <w:t xml:space="preserve">to </w:t>
      </w:r>
      <w:r w:rsidR="008B7251" w:rsidRPr="009A0784">
        <w:t>Clause</w:t>
      </w:r>
      <w:r w:rsidR="007E1996" w:rsidRPr="009A0784">
        <w:t>s 13.</w:t>
      </w:r>
      <w:r w:rsidR="00F21783">
        <w:t>8</w:t>
      </w:r>
      <w:r w:rsidR="007E1996" w:rsidRPr="009A0784">
        <w:t xml:space="preserve"> and</w:t>
      </w:r>
      <w:r w:rsidR="008B7251" w:rsidRPr="009A0784">
        <w:t xml:space="preserve"> 13.</w:t>
      </w:r>
      <w:r w:rsidR="00A30DD1" w:rsidRPr="009A0784">
        <w:t>1</w:t>
      </w:r>
      <w:r w:rsidR="00F21783">
        <w:t>1</w:t>
      </w:r>
      <w:r w:rsidR="008B7251">
        <w:t xml:space="preserve"> of the MW21 General Conditions of Contract.</w:t>
      </w:r>
    </w:p>
    <w:p w14:paraId="245A32FA" w14:textId="77777777" w:rsidR="008B7251" w:rsidRDefault="008B7251" w:rsidP="009E4C5D">
      <w:pPr>
        <w:spacing w:after="120"/>
        <w:ind w:left="0"/>
        <w:rPr>
          <w:lang w:val="en-US"/>
        </w:rPr>
      </w:pPr>
    </w:p>
    <w:tbl>
      <w:tblPr>
        <w:tblW w:w="8364" w:type="dxa"/>
        <w:tblLayout w:type="fixed"/>
        <w:tblLook w:val="0000" w:firstRow="0" w:lastRow="0" w:firstColumn="0" w:lastColumn="0" w:noHBand="0" w:noVBand="0"/>
      </w:tblPr>
      <w:tblGrid>
        <w:gridCol w:w="2802"/>
        <w:gridCol w:w="5562"/>
      </w:tblGrid>
      <w:tr w:rsidR="008B7251" w14:paraId="014170F2" w14:textId="77777777" w:rsidTr="009E4C5D">
        <w:tc>
          <w:tcPr>
            <w:tcW w:w="2802" w:type="dxa"/>
          </w:tcPr>
          <w:p w14:paraId="3362605C" w14:textId="77777777" w:rsidR="008B7251" w:rsidRDefault="008B7251" w:rsidP="009E4C5D">
            <w:pPr>
              <w:pStyle w:val="TableText0"/>
              <w:spacing w:after="120"/>
              <w:ind w:left="37"/>
              <w:rPr>
                <w:noProof/>
              </w:rPr>
            </w:pPr>
            <w:bookmarkStart w:id="466" w:name="_Hlk90026829"/>
            <w:r>
              <w:t>Name of Financial Institution:</w:t>
            </w:r>
          </w:p>
        </w:tc>
        <w:tc>
          <w:tcPr>
            <w:tcW w:w="5562" w:type="dxa"/>
          </w:tcPr>
          <w:p w14:paraId="60178475" w14:textId="01892062" w:rsidR="008B7251" w:rsidRDefault="008B7251" w:rsidP="009E4C5D">
            <w:pPr>
              <w:pStyle w:val="TableText0"/>
              <w:tabs>
                <w:tab w:val="left" w:pos="5340"/>
              </w:tabs>
              <w:spacing w:after="120"/>
              <w:ind w:left="37"/>
            </w:pPr>
            <w:r>
              <w:t>...……………………….……………………………</w:t>
            </w:r>
            <w:r w:rsidR="009E4C5D">
              <w:t>……………..</w:t>
            </w:r>
          </w:p>
        </w:tc>
      </w:tr>
      <w:tr w:rsidR="008B7251" w14:paraId="4543EEC4" w14:textId="77777777" w:rsidTr="009E4C5D">
        <w:tc>
          <w:tcPr>
            <w:tcW w:w="2802" w:type="dxa"/>
          </w:tcPr>
          <w:p w14:paraId="4696B1BB" w14:textId="77777777" w:rsidR="008B7251" w:rsidRDefault="008B7251" w:rsidP="009E4C5D">
            <w:pPr>
              <w:pStyle w:val="TableText0"/>
              <w:spacing w:after="120"/>
              <w:ind w:left="37"/>
            </w:pPr>
            <w:r>
              <w:t>The Principal:</w:t>
            </w:r>
          </w:p>
        </w:tc>
        <w:tc>
          <w:tcPr>
            <w:tcW w:w="5562" w:type="dxa"/>
          </w:tcPr>
          <w:p w14:paraId="1E2D2728" w14:textId="5DFC4790" w:rsidR="008B7251" w:rsidRDefault="00E0072B" w:rsidP="009E4C5D">
            <w:pPr>
              <w:pStyle w:val="TableText0"/>
              <w:tabs>
                <w:tab w:val="left" w:pos="4284"/>
                <w:tab w:val="left" w:pos="5340"/>
              </w:tabs>
              <w:spacing w:after="120"/>
              <w:ind w:left="37"/>
            </w:pPr>
            <w:r>
              <w:t>……………………………………………………………………..</w:t>
            </w:r>
          </w:p>
        </w:tc>
      </w:tr>
      <w:tr w:rsidR="008B7251" w14:paraId="6ECEEDC8" w14:textId="77777777" w:rsidTr="009E4C5D">
        <w:tc>
          <w:tcPr>
            <w:tcW w:w="2802" w:type="dxa"/>
          </w:tcPr>
          <w:p w14:paraId="5A2BA8BF" w14:textId="77777777" w:rsidR="008B7251" w:rsidRDefault="008B7251" w:rsidP="009E4C5D">
            <w:pPr>
              <w:pStyle w:val="TableText0"/>
              <w:spacing w:after="120"/>
              <w:ind w:left="37"/>
            </w:pPr>
            <w:r>
              <w:t>The Contractor:</w:t>
            </w:r>
          </w:p>
        </w:tc>
        <w:tc>
          <w:tcPr>
            <w:tcW w:w="5562" w:type="dxa"/>
          </w:tcPr>
          <w:p w14:paraId="57F59588" w14:textId="529F6F79" w:rsidR="008B7251" w:rsidRDefault="008B7251" w:rsidP="009E4C5D">
            <w:pPr>
              <w:pStyle w:val="TableText0"/>
              <w:tabs>
                <w:tab w:val="left" w:pos="4284"/>
                <w:tab w:val="left" w:pos="5340"/>
              </w:tabs>
              <w:spacing w:after="120"/>
              <w:ind w:left="37"/>
              <w:jc w:val="both"/>
            </w:pPr>
            <w:r>
              <w:t>...…………………….………….…………………</w:t>
            </w:r>
            <w:r w:rsidR="009E4C5D">
              <w:t>…………….</w:t>
            </w:r>
            <w:r>
              <w:t>…</w:t>
            </w:r>
          </w:p>
          <w:p w14:paraId="03765CB3" w14:textId="209436E6" w:rsidR="008B7251" w:rsidRDefault="008B7251" w:rsidP="009E4C5D">
            <w:pPr>
              <w:pStyle w:val="TableText0"/>
              <w:tabs>
                <w:tab w:val="left" w:pos="4284"/>
                <w:tab w:val="left" w:pos="5340"/>
              </w:tabs>
              <w:spacing w:after="120"/>
              <w:ind w:left="37"/>
              <w:jc w:val="both"/>
            </w:pPr>
            <w:r>
              <w:t>ABN ...………………………………………….……</w:t>
            </w:r>
            <w:r w:rsidR="009E4C5D">
              <w:t>……………</w:t>
            </w:r>
          </w:p>
        </w:tc>
      </w:tr>
      <w:tr w:rsidR="008B7251" w14:paraId="4A3AE337" w14:textId="77777777" w:rsidTr="009E4C5D">
        <w:tc>
          <w:tcPr>
            <w:tcW w:w="2802" w:type="dxa"/>
          </w:tcPr>
          <w:p w14:paraId="1384F8B0" w14:textId="77777777" w:rsidR="008B7251" w:rsidRDefault="008B7251" w:rsidP="009E4C5D">
            <w:pPr>
              <w:pStyle w:val="TableText0"/>
              <w:spacing w:after="120"/>
              <w:ind w:left="37"/>
              <w:rPr>
                <w:noProof/>
              </w:rPr>
            </w:pPr>
            <w:r>
              <w:t>Security Amount</w:t>
            </w:r>
          </w:p>
        </w:tc>
        <w:tc>
          <w:tcPr>
            <w:tcW w:w="5562" w:type="dxa"/>
          </w:tcPr>
          <w:p w14:paraId="6F45221F" w14:textId="3465D76F" w:rsidR="008B7251" w:rsidRDefault="008B7251" w:rsidP="009E4C5D">
            <w:pPr>
              <w:pStyle w:val="TableText0"/>
              <w:tabs>
                <w:tab w:val="left" w:pos="4284"/>
                <w:tab w:val="left" w:pos="5340"/>
              </w:tabs>
              <w:spacing w:after="120"/>
              <w:ind w:left="37"/>
            </w:pPr>
            <w:r>
              <w:t>$ ..…………………………………………….…......</w:t>
            </w:r>
            <w:r w:rsidR="009E4C5D">
              <w:t>......................</w:t>
            </w:r>
          </w:p>
        </w:tc>
      </w:tr>
      <w:tr w:rsidR="008B7251" w14:paraId="0528E844" w14:textId="77777777" w:rsidTr="009E4C5D">
        <w:tc>
          <w:tcPr>
            <w:tcW w:w="2802" w:type="dxa"/>
          </w:tcPr>
          <w:p w14:paraId="502B9ACF" w14:textId="77777777" w:rsidR="008B7251" w:rsidRDefault="008B7251" w:rsidP="009E4C5D">
            <w:pPr>
              <w:pStyle w:val="TableText0"/>
              <w:spacing w:after="120"/>
              <w:ind w:left="37"/>
              <w:rPr>
                <w:noProof/>
              </w:rPr>
            </w:pPr>
            <w:r>
              <w:t>The Contract:</w:t>
            </w:r>
          </w:p>
        </w:tc>
        <w:tc>
          <w:tcPr>
            <w:tcW w:w="5562" w:type="dxa"/>
          </w:tcPr>
          <w:p w14:paraId="33DECB45" w14:textId="77777777" w:rsidR="008B7251" w:rsidRDefault="008B7251" w:rsidP="009E4C5D">
            <w:pPr>
              <w:pStyle w:val="TableText0"/>
              <w:tabs>
                <w:tab w:val="left" w:pos="4284"/>
              </w:tabs>
              <w:spacing w:after="120"/>
              <w:ind w:left="37"/>
            </w:pPr>
            <w:r>
              <w:t>The Contract between the Principal and the Contractor</w:t>
            </w:r>
          </w:p>
        </w:tc>
      </w:tr>
      <w:tr w:rsidR="008B7251" w14:paraId="37373673" w14:textId="77777777" w:rsidTr="009E4C5D">
        <w:tc>
          <w:tcPr>
            <w:tcW w:w="2802" w:type="dxa"/>
          </w:tcPr>
          <w:p w14:paraId="0D633626" w14:textId="77777777" w:rsidR="008B7251" w:rsidRDefault="008B7251" w:rsidP="009E4C5D">
            <w:pPr>
              <w:pStyle w:val="TableText0"/>
              <w:spacing w:after="120"/>
              <w:ind w:left="37"/>
              <w:rPr>
                <w:noProof/>
              </w:rPr>
            </w:pPr>
            <w:r>
              <w:t>Contract Name:</w:t>
            </w:r>
          </w:p>
        </w:tc>
        <w:tc>
          <w:tcPr>
            <w:tcW w:w="5562" w:type="dxa"/>
          </w:tcPr>
          <w:p w14:paraId="3221012F" w14:textId="397FEB9B" w:rsidR="008B7251" w:rsidRDefault="00E0072B" w:rsidP="009E4C5D">
            <w:pPr>
              <w:pStyle w:val="TableText0"/>
              <w:tabs>
                <w:tab w:val="left" w:pos="4284"/>
              </w:tabs>
              <w:spacing w:after="120"/>
              <w:ind w:left="37"/>
            </w:pPr>
            <w:r>
              <w:t>……………………………………………………………………..</w:t>
            </w:r>
          </w:p>
        </w:tc>
      </w:tr>
      <w:tr w:rsidR="008B7251" w14:paraId="69026625" w14:textId="77777777" w:rsidTr="009E4C5D">
        <w:tc>
          <w:tcPr>
            <w:tcW w:w="2802" w:type="dxa"/>
          </w:tcPr>
          <w:p w14:paraId="5C30B377" w14:textId="77777777" w:rsidR="008B7251" w:rsidRDefault="008B7251" w:rsidP="009E4C5D">
            <w:pPr>
              <w:pStyle w:val="TableText0"/>
              <w:spacing w:after="120"/>
              <w:ind w:left="37"/>
              <w:rPr>
                <w:noProof/>
              </w:rPr>
            </w:pPr>
            <w:r>
              <w:t>Contract Number:</w:t>
            </w:r>
          </w:p>
        </w:tc>
        <w:tc>
          <w:tcPr>
            <w:tcW w:w="5562" w:type="dxa"/>
          </w:tcPr>
          <w:p w14:paraId="5361C654" w14:textId="30CEC7C3" w:rsidR="008B7251" w:rsidRDefault="00E0072B" w:rsidP="009E4C5D">
            <w:pPr>
              <w:pStyle w:val="TableText0"/>
              <w:tabs>
                <w:tab w:val="left" w:pos="4284"/>
              </w:tabs>
              <w:spacing w:after="120"/>
              <w:ind w:left="37"/>
            </w:pPr>
            <w:r>
              <w:t>……………………………………………………………………..</w:t>
            </w:r>
          </w:p>
        </w:tc>
      </w:tr>
    </w:tbl>
    <w:p w14:paraId="1C158D48" w14:textId="77777777" w:rsidR="008B7251" w:rsidRPr="009E4C5D" w:rsidRDefault="008B7251" w:rsidP="009E4C5D">
      <w:pPr>
        <w:spacing w:after="120"/>
        <w:ind w:left="0"/>
      </w:pPr>
    </w:p>
    <w:p w14:paraId="01D9D5F5" w14:textId="77777777" w:rsidR="008B7251" w:rsidRDefault="008B7251" w:rsidP="009E4C5D">
      <w:pPr>
        <w:pStyle w:val="Background"/>
        <w:spacing w:before="0"/>
        <w:ind w:left="0"/>
      </w:pPr>
      <w:r>
        <w:t>Other words and phrases in this Undertaking have the meaning given in the MW21 General Conditions of Contract.</w:t>
      </w:r>
    </w:p>
    <w:p w14:paraId="1CF1C078" w14:textId="77777777" w:rsidR="008B7251" w:rsidRDefault="008B7251" w:rsidP="009E4C5D">
      <w:pPr>
        <w:pStyle w:val="Heading4"/>
        <w:spacing w:after="120"/>
        <w:ind w:left="0"/>
      </w:pPr>
      <w:r>
        <w:t>Undertaking</w:t>
      </w:r>
    </w:p>
    <w:p w14:paraId="0171725F" w14:textId="77777777" w:rsidR="008B7251" w:rsidRDefault="008B7251" w:rsidP="00281506">
      <w:pPr>
        <w:pStyle w:val="Paragraph"/>
        <w:numPr>
          <w:ilvl w:val="2"/>
          <w:numId w:val="39"/>
        </w:numPr>
        <w:tabs>
          <w:tab w:val="clear" w:pos="1134"/>
          <w:tab w:val="left" w:pos="567"/>
          <w:tab w:val="left" w:pos="3969"/>
        </w:tabs>
        <w:spacing w:after="120"/>
        <w:ind w:left="567" w:hanging="567"/>
      </w:pPr>
      <w:r>
        <w:t>At the request of the Contractor and the Financial Institution, and in consideration of the Principal accepting this Undertaking from the Financial Institution in connection with the Contract, the Financial Institution unconditionally undertakes to pay on demand any amount or amounts demanded by the Principal to the maximum aggregate sum of the Security Amount.</w:t>
      </w:r>
    </w:p>
    <w:p w14:paraId="783D6885" w14:textId="77777777" w:rsidR="008B7251" w:rsidRDefault="008B7251" w:rsidP="00281506">
      <w:pPr>
        <w:pStyle w:val="Paragraph"/>
        <w:numPr>
          <w:ilvl w:val="2"/>
          <w:numId w:val="18"/>
        </w:numPr>
        <w:tabs>
          <w:tab w:val="left" w:pos="3969"/>
        </w:tabs>
        <w:spacing w:after="120"/>
        <w:ind w:left="567" w:hanging="566"/>
      </w:pPr>
      <w:r>
        <w:t>The Financial Institution unconditionally agrees that, if notified in writing by the Principal (or someone authorised by the Principal) that it requires all or some of the Security Amount, the Financial Institution will pay the Principal at once, without reference to the Contractor and despite any notice from the Contractor not to pay.</w:t>
      </w:r>
    </w:p>
    <w:p w14:paraId="6D367DCD" w14:textId="0773DC2C" w:rsidR="00440507" w:rsidRDefault="00440507" w:rsidP="00281506">
      <w:pPr>
        <w:pStyle w:val="Paragraph"/>
        <w:numPr>
          <w:ilvl w:val="2"/>
          <w:numId w:val="18"/>
        </w:numPr>
        <w:tabs>
          <w:tab w:val="left" w:pos="3969"/>
        </w:tabs>
        <w:spacing w:after="120"/>
        <w:ind w:left="567" w:hanging="566"/>
      </w:pPr>
      <w:r>
        <w:t xml:space="preserve">The Financial Institution confirms that </w:t>
      </w:r>
      <w:r w:rsidR="00E91285">
        <w:t xml:space="preserve">at the date of issuing this Undertaking its </w:t>
      </w:r>
      <w:r w:rsidR="00D155E0">
        <w:t xml:space="preserve">Standard and </w:t>
      </w:r>
      <w:proofErr w:type="spellStart"/>
      <w:r w:rsidR="00D155E0">
        <w:t>Poors</w:t>
      </w:r>
      <w:proofErr w:type="spellEnd"/>
      <w:r w:rsidR="00D155E0">
        <w:t xml:space="preserve"> </w:t>
      </w:r>
      <w:r w:rsidR="00E91285">
        <w:t>credit rating was not less than A-.</w:t>
      </w:r>
    </w:p>
    <w:p w14:paraId="66DFB77E" w14:textId="64676264" w:rsidR="008B7251" w:rsidRDefault="008B7251" w:rsidP="00281506">
      <w:pPr>
        <w:pStyle w:val="Paragraph"/>
        <w:numPr>
          <w:ilvl w:val="2"/>
          <w:numId w:val="18"/>
        </w:numPr>
        <w:tabs>
          <w:tab w:val="left" w:pos="3969"/>
        </w:tabs>
        <w:spacing w:after="120"/>
        <w:ind w:left="567" w:hanging="566"/>
      </w:pPr>
      <w:r>
        <w:t>The Principal must not assign this Undertaking without the prior written agreement of the Financial Institution, which must not be unreasonably withheld.</w:t>
      </w:r>
    </w:p>
    <w:p w14:paraId="2F8F47D9" w14:textId="77777777" w:rsidR="008B7251" w:rsidRDefault="008B7251" w:rsidP="00281506">
      <w:pPr>
        <w:pStyle w:val="Paragraph"/>
        <w:numPr>
          <w:ilvl w:val="2"/>
          <w:numId w:val="18"/>
        </w:numPr>
        <w:tabs>
          <w:tab w:val="left" w:pos="3969"/>
        </w:tabs>
        <w:spacing w:after="120"/>
        <w:ind w:left="567" w:hanging="566"/>
      </w:pPr>
      <w:r>
        <w:t>This Undertaking continues until one of the following occurs:</w:t>
      </w:r>
    </w:p>
    <w:p w14:paraId="26C418F7" w14:textId="77777777" w:rsidR="008B7251" w:rsidRDefault="008B7251" w:rsidP="00281506">
      <w:pPr>
        <w:pStyle w:val="Sub-paragraph"/>
        <w:numPr>
          <w:ilvl w:val="3"/>
          <w:numId w:val="18"/>
        </w:numPr>
        <w:spacing w:after="120"/>
        <w:ind w:left="1134" w:hanging="567"/>
      </w:pPr>
      <w:r>
        <w:t>the Principal notifies the Financial Institution in writing that the Security Amount is no longer required;</w:t>
      </w:r>
    </w:p>
    <w:p w14:paraId="4BFE79FF" w14:textId="77777777" w:rsidR="008B7251" w:rsidRDefault="008B7251" w:rsidP="00281506">
      <w:pPr>
        <w:pStyle w:val="Sub-paragraph"/>
        <w:numPr>
          <w:ilvl w:val="3"/>
          <w:numId w:val="18"/>
        </w:numPr>
        <w:spacing w:after="120"/>
        <w:ind w:left="1134" w:hanging="567"/>
      </w:pPr>
      <w:r>
        <w:t>this Undertaking is returned to the Financial Institution; or</w:t>
      </w:r>
    </w:p>
    <w:p w14:paraId="7C9B034D" w14:textId="77777777" w:rsidR="008B7251" w:rsidRDefault="008B7251" w:rsidP="00281506">
      <w:pPr>
        <w:pStyle w:val="Sub-paragraph"/>
        <w:numPr>
          <w:ilvl w:val="3"/>
          <w:numId w:val="18"/>
        </w:numPr>
        <w:spacing w:after="120"/>
        <w:ind w:left="1134" w:hanging="567"/>
      </w:pPr>
      <w:r>
        <w:t>the Financial Institution pays the Principal the whole of the Security Amount, or as much as the Principal may require overall.</w:t>
      </w:r>
    </w:p>
    <w:p w14:paraId="61DA8EBE" w14:textId="77777777" w:rsidR="008B7251" w:rsidRDefault="008B7251" w:rsidP="00281506">
      <w:pPr>
        <w:pStyle w:val="Paragraph"/>
        <w:numPr>
          <w:ilvl w:val="2"/>
          <w:numId w:val="18"/>
        </w:numPr>
        <w:tabs>
          <w:tab w:val="left" w:pos="3969"/>
        </w:tabs>
        <w:spacing w:after="120"/>
        <w:ind w:left="567" w:hanging="566"/>
      </w:pPr>
      <w:r>
        <w:t>At any time, without being required to, the Financial Institution may pay the Principal the Security Amount less any amounts previously paid under this Undertaking (or a lesser sum specified by the Principal), and the liability of the Financial Institution will then immediately end.</w:t>
      </w:r>
    </w:p>
    <w:p w14:paraId="3D6770F9" w14:textId="637B34E6" w:rsidR="00364F19" w:rsidRDefault="00364F19" w:rsidP="00281506">
      <w:pPr>
        <w:pStyle w:val="Paragraph"/>
        <w:numPr>
          <w:ilvl w:val="2"/>
          <w:numId w:val="18"/>
        </w:numPr>
        <w:tabs>
          <w:tab w:val="left" w:pos="3969"/>
        </w:tabs>
        <w:spacing w:after="120"/>
        <w:ind w:left="567" w:hanging="566"/>
      </w:pPr>
      <w:r>
        <w:t xml:space="preserve">This Undertaking shall be governed by the laws of the </w:t>
      </w:r>
      <w:r w:rsidR="00E72985">
        <w:t>S</w:t>
      </w:r>
      <w:r>
        <w:t>tate of South Australia and is redeemable in the Adelaide CBD.</w:t>
      </w:r>
      <w:bookmarkEnd w:id="466"/>
    </w:p>
    <w:p w14:paraId="4465E17D" w14:textId="77777777" w:rsidR="008B7251" w:rsidRDefault="008B7251" w:rsidP="009E4C5D">
      <w:pPr>
        <w:spacing w:after="120"/>
        <w:ind w:left="0"/>
        <w:rPr>
          <w:lang w:val="en-US"/>
        </w:rPr>
      </w:pPr>
    </w:p>
    <w:tbl>
      <w:tblPr>
        <w:tblW w:w="8505" w:type="dxa"/>
        <w:tblLayout w:type="fixed"/>
        <w:tblLook w:val="0000" w:firstRow="0" w:lastRow="0" w:firstColumn="0" w:lastColumn="0" w:noHBand="0" w:noVBand="0"/>
      </w:tblPr>
      <w:tblGrid>
        <w:gridCol w:w="2802"/>
        <w:gridCol w:w="5703"/>
      </w:tblGrid>
      <w:tr w:rsidR="008B7251" w14:paraId="77F7F28C" w14:textId="77777777" w:rsidTr="009E4C5D">
        <w:tc>
          <w:tcPr>
            <w:tcW w:w="2802" w:type="dxa"/>
          </w:tcPr>
          <w:p w14:paraId="13885ADE" w14:textId="77777777" w:rsidR="008B7251" w:rsidRDefault="008B7251" w:rsidP="009E4C5D">
            <w:pPr>
              <w:pStyle w:val="TableText0"/>
              <w:ind w:left="-105"/>
            </w:pPr>
            <w:r>
              <w:t>Dated ……………………...…</w:t>
            </w:r>
          </w:p>
        </w:tc>
        <w:tc>
          <w:tcPr>
            <w:tcW w:w="5703" w:type="dxa"/>
          </w:tcPr>
          <w:p w14:paraId="7112C40C" w14:textId="0FDE7B22" w:rsidR="008B7251" w:rsidRDefault="008B7251" w:rsidP="008B7251">
            <w:pPr>
              <w:pStyle w:val="TableText0"/>
              <w:rPr>
                <w:iCs/>
              </w:rPr>
            </w:pPr>
            <w:r>
              <w:rPr>
                <w:iCs/>
              </w:rPr>
              <w:t>at ……………….…………………….…………</w:t>
            </w:r>
            <w:r w:rsidR="009E4C5D">
              <w:rPr>
                <w:iCs/>
              </w:rPr>
              <w:t>…………………</w:t>
            </w:r>
          </w:p>
        </w:tc>
      </w:tr>
    </w:tbl>
    <w:p w14:paraId="7E20DE2A" w14:textId="77777777" w:rsidR="008B7251" w:rsidRPr="009E4C5D" w:rsidRDefault="008B7251" w:rsidP="00B97AE3">
      <w:pPr>
        <w:spacing w:after="120"/>
        <w:ind w:left="0"/>
      </w:pPr>
    </w:p>
    <w:p w14:paraId="4DF7F475" w14:textId="77777777" w:rsidR="008B7251" w:rsidRDefault="008B7251" w:rsidP="009E4C5D">
      <w:pPr>
        <w:pStyle w:val="CIText"/>
        <w:ind w:left="0"/>
        <w:rPr>
          <w:b/>
          <w:bCs/>
        </w:rPr>
      </w:pPr>
      <w:r>
        <w:rPr>
          <w:b/>
          <w:bCs/>
        </w:rPr>
        <w:t>Execution by the Financial Institution:</w:t>
      </w:r>
    </w:p>
    <w:p w14:paraId="3C6A0871" w14:textId="77777777" w:rsidR="00FE77BD" w:rsidRDefault="00FE77BD" w:rsidP="009E4C5D">
      <w:pPr>
        <w:pStyle w:val="CIText"/>
        <w:ind w:left="0"/>
        <w:rPr>
          <w:b/>
          <w:bCs/>
        </w:rPr>
      </w:pPr>
    </w:p>
    <w:p w14:paraId="4AD2AC05" w14:textId="77777777" w:rsidR="00FE77BD" w:rsidRDefault="00FE77BD" w:rsidP="009E4C5D">
      <w:pPr>
        <w:pStyle w:val="CIText"/>
        <w:ind w:left="0"/>
        <w:rPr>
          <w:b/>
          <w:bCs/>
        </w:rPr>
      </w:pPr>
    </w:p>
    <w:p w14:paraId="0F1E14E9" w14:textId="77777777" w:rsidR="00FE77BD" w:rsidRDefault="00FE77BD" w:rsidP="009E4C5D">
      <w:pPr>
        <w:pStyle w:val="CIText"/>
        <w:ind w:left="0"/>
        <w:rPr>
          <w:b/>
          <w:bCs/>
        </w:rPr>
      </w:pPr>
    </w:p>
    <w:p w14:paraId="1014E100" w14:textId="77777777" w:rsidR="00FE77BD" w:rsidRDefault="00FE77BD">
      <w:pPr>
        <w:spacing w:after="0"/>
        <w:ind w:left="0"/>
        <w:jc w:val="left"/>
      </w:pPr>
      <w:r>
        <w:br w:type="page"/>
      </w:r>
    </w:p>
    <w:p w14:paraId="0C0872E0" w14:textId="77777777" w:rsidR="00D06A02" w:rsidRDefault="008B7251" w:rsidP="00D06A02">
      <w:pPr>
        <w:pStyle w:val="Heading2"/>
        <w:numPr>
          <w:ilvl w:val="0"/>
          <w:numId w:val="0"/>
        </w:numPr>
      </w:pPr>
      <w:bookmarkStart w:id="467" w:name="_Toc136608854"/>
      <w:bookmarkStart w:id="468" w:name="_Toc152145215"/>
      <w:bookmarkStart w:id="469" w:name="_Hlk148689658"/>
      <w:r>
        <w:t xml:space="preserve">Schedule 2 – </w:t>
      </w:r>
      <w:r w:rsidR="00D06A02">
        <w:t>Statutory Declaration</w:t>
      </w:r>
      <w:bookmarkEnd w:id="467"/>
      <w:bookmarkEnd w:id="468"/>
    </w:p>
    <w:p w14:paraId="3B2BC5DB" w14:textId="77777777" w:rsidR="009B3D9D" w:rsidRPr="009B3D9D" w:rsidRDefault="00D06A02" w:rsidP="00B97AE3">
      <w:pPr>
        <w:pStyle w:val="TableText0"/>
        <w:spacing w:after="120"/>
        <w:rPr>
          <w:b/>
          <w:bCs/>
        </w:rPr>
      </w:pPr>
      <w:r>
        <w:br/>
      </w:r>
      <w:r w:rsidRPr="009B3D9D">
        <w:rPr>
          <w:b/>
          <w:bCs/>
        </w:rPr>
        <w:t>DEFINITIONS</w:t>
      </w:r>
    </w:p>
    <w:p w14:paraId="19522B2B" w14:textId="72C5FB6E" w:rsidR="009B3D9D" w:rsidRDefault="00D06A02" w:rsidP="00EA2C80">
      <w:pPr>
        <w:pStyle w:val="TableText0"/>
        <w:spacing w:after="120"/>
        <w:ind w:left="1843" w:hanging="1843"/>
      </w:pPr>
      <w:r>
        <w:t xml:space="preserve">The Principal is: </w:t>
      </w:r>
      <w:r w:rsidR="00EA2C80">
        <w:tab/>
      </w:r>
      <w:r>
        <w:t>..............................................................................</w:t>
      </w:r>
      <w:r w:rsidR="00EA2C80">
        <w:t>...</w:t>
      </w:r>
    </w:p>
    <w:p w14:paraId="004EC47A" w14:textId="73D662CF" w:rsidR="009B3D9D" w:rsidRDefault="00D06A02" w:rsidP="00EA2C80">
      <w:pPr>
        <w:pStyle w:val="TableText0"/>
        <w:spacing w:after="120"/>
        <w:ind w:left="1843" w:hanging="1843"/>
      </w:pPr>
      <w:r>
        <w:t>The Contractor is:</w:t>
      </w:r>
      <w:r w:rsidR="00EA2C80">
        <w:tab/>
        <w:t>…</w:t>
      </w:r>
      <w:r>
        <w:t>.............................................................................</w:t>
      </w:r>
    </w:p>
    <w:p w14:paraId="68D4241B" w14:textId="60852C5A" w:rsidR="009B3D9D" w:rsidRDefault="00D06A02" w:rsidP="00EA2C80">
      <w:pPr>
        <w:pStyle w:val="TableText0"/>
        <w:spacing w:after="120"/>
        <w:ind w:left="1843" w:hanging="1843"/>
      </w:pPr>
      <w:r>
        <w:t xml:space="preserve">The Contract: </w:t>
      </w:r>
      <w:r w:rsidR="00EA2C80">
        <w:tab/>
      </w:r>
      <w:r>
        <w:t xml:space="preserve">The contract between the Principal and the Contractor </w:t>
      </w:r>
    </w:p>
    <w:p w14:paraId="2D7A0AF5" w14:textId="70036ABC" w:rsidR="009B3D9D" w:rsidRDefault="00D06A02" w:rsidP="00EA2C80">
      <w:pPr>
        <w:pStyle w:val="TableText0"/>
        <w:spacing w:after="120"/>
        <w:ind w:left="1843" w:hanging="1843"/>
      </w:pPr>
      <w:r>
        <w:t xml:space="preserve">Contract Title: </w:t>
      </w:r>
      <w:r w:rsidR="00EA2C80">
        <w:tab/>
      </w:r>
    </w:p>
    <w:p w14:paraId="3E03377D" w14:textId="4E2299AB" w:rsidR="009B3D9D" w:rsidRDefault="00D06A02" w:rsidP="00EA2C80">
      <w:pPr>
        <w:pStyle w:val="TableText0"/>
        <w:spacing w:after="120"/>
        <w:ind w:left="1843" w:hanging="1843"/>
      </w:pPr>
      <w:r>
        <w:t xml:space="preserve">Contract Number: </w:t>
      </w:r>
      <w:r w:rsidR="00EA2C80">
        <w:tab/>
      </w:r>
    </w:p>
    <w:p w14:paraId="1C749220" w14:textId="4B74DEF8" w:rsidR="009B3D9D" w:rsidRDefault="00D06A02" w:rsidP="00EA2C80">
      <w:pPr>
        <w:pStyle w:val="TableText0"/>
        <w:spacing w:after="120"/>
        <w:ind w:left="1843" w:hanging="1843"/>
      </w:pPr>
      <w:r>
        <w:t>Dated</w:t>
      </w:r>
      <w:r w:rsidR="00EA2C80">
        <w:t>:</w:t>
      </w:r>
      <w:r w:rsidR="00EA2C80">
        <w:tab/>
      </w:r>
      <w:r>
        <w:t xml:space="preserve">(Date of Contract) between the party identified as the Principal and the party identified as the Contractor. </w:t>
      </w:r>
    </w:p>
    <w:p w14:paraId="3F1695B0" w14:textId="77777777" w:rsidR="009B3D9D" w:rsidRDefault="009B3D9D" w:rsidP="00B97AE3">
      <w:pPr>
        <w:pStyle w:val="TableText0"/>
        <w:spacing w:after="120"/>
      </w:pPr>
    </w:p>
    <w:p w14:paraId="60796664" w14:textId="77777777" w:rsidR="009B3D9D" w:rsidRDefault="00D06A02" w:rsidP="00B97AE3">
      <w:pPr>
        <w:pStyle w:val="TableText0"/>
        <w:spacing w:after="120"/>
      </w:pPr>
      <w:r w:rsidRPr="009B3D9D">
        <w:rPr>
          <w:i/>
          <w:iCs/>
        </w:rPr>
        <w:t>Declaration</w:t>
      </w:r>
      <w:r>
        <w:t xml:space="preserve"> </w:t>
      </w:r>
    </w:p>
    <w:p w14:paraId="2C59E1EC" w14:textId="41F45C62" w:rsidR="009B3D9D" w:rsidRDefault="00D06A02" w:rsidP="00EA2C80">
      <w:pPr>
        <w:pStyle w:val="TableText0"/>
        <w:spacing w:after="120"/>
        <w:ind w:left="1843" w:hanging="1843"/>
      </w:pPr>
      <w:r>
        <w:t xml:space="preserve">Full Name: </w:t>
      </w:r>
      <w:r w:rsidR="009B3D9D">
        <w:tab/>
      </w:r>
      <w:r w:rsidR="009B3D9D">
        <w:tab/>
      </w:r>
      <w:r>
        <w:t>I</w:t>
      </w:r>
      <w:r w:rsidR="00EA2C80">
        <w:t xml:space="preserve"> .................................................................................</w:t>
      </w:r>
    </w:p>
    <w:p w14:paraId="0F3CDB2D" w14:textId="5688F285" w:rsidR="009B3D9D" w:rsidRDefault="00D06A02" w:rsidP="00EA2C80">
      <w:pPr>
        <w:pStyle w:val="TableText0"/>
        <w:spacing w:after="120"/>
        <w:ind w:left="1843"/>
      </w:pPr>
      <w:r>
        <w:t>of</w:t>
      </w:r>
      <w:r w:rsidR="00EA2C80">
        <w:t xml:space="preserve"> .................................................................................</w:t>
      </w:r>
    </w:p>
    <w:p w14:paraId="2CB108EB" w14:textId="797B1515" w:rsidR="009B3D9D" w:rsidRDefault="00EA2C80" w:rsidP="00EA2C80">
      <w:pPr>
        <w:pStyle w:val="TableText0"/>
        <w:spacing w:after="120"/>
        <w:ind w:left="1843"/>
      </w:pPr>
      <w:r>
        <w:t>....................................................................................</w:t>
      </w:r>
    </w:p>
    <w:p w14:paraId="5C8BA5BB" w14:textId="77777777" w:rsidR="009B3D9D" w:rsidRDefault="00D06A02" w:rsidP="00CC4F83">
      <w:pPr>
        <w:pStyle w:val="TableText0"/>
        <w:spacing w:after="200"/>
      </w:pPr>
      <w:r>
        <w:t xml:space="preserve">do hereby truly and solemnly declare the following and I make this solemn declaration conscientiously believing the same to be true, and by virtue of the provisions of the </w:t>
      </w:r>
      <w:r w:rsidRPr="00E072A0">
        <w:rPr>
          <w:i/>
          <w:iCs/>
        </w:rPr>
        <w:t>Oaths Act 1936</w:t>
      </w:r>
      <w:r>
        <w:t xml:space="preserve"> (SA):</w:t>
      </w:r>
    </w:p>
    <w:p w14:paraId="7461ED9E" w14:textId="2A8203D3" w:rsidR="009B3D9D" w:rsidRDefault="00D06A02" w:rsidP="00CC4F83">
      <w:pPr>
        <w:pStyle w:val="TableText0"/>
        <w:spacing w:after="200"/>
        <w:ind w:left="567" w:hanging="567"/>
      </w:pPr>
      <w:r>
        <w:t>1.</w:t>
      </w:r>
      <w:r w:rsidR="009B3D9D">
        <w:tab/>
      </w:r>
      <w:r w:rsidR="009B3D9D">
        <w:tab/>
      </w:r>
      <w:r>
        <w:t xml:space="preserve">I am the </w:t>
      </w:r>
      <w:r w:rsidR="002D1E2E">
        <w:t xml:space="preserve">Director </w:t>
      </w:r>
      <w:r>
        <w:t xml:space="preserve">or </w:t>
      </w:r>
      <w:r w:rsidR="002D1E2E">
        <w:t xml:space="preserve">Project Manager </w:t>
      </w:r>
      <w:r>
        <w:t xml:space="preserve">of the Contractor and authorised by the Contractor to make this statutory declaration on its behalf. </w:t>
      </w:r>
    </w:p>
    <w:p w14:paraId="6BE5BBCF" w14:textId="17982FBA" w:rsidR="009B3D9D" w:rsidRDefault="00D06A02" w:rsidP="00CC4F83">
      <w:pPr>
        <w:pStyle w:val="TableText0"/>
        <w:spacing w:after="200"/>
        <w:ind w:left="567" w:hanging="567"/>
      </w:pPr>
      <w:r>
        <w:t>2.</w:t>
      </w:r>
      <w:r w:rsidR="009B3D9D">
        <w:tab/>
      </w:r>
      <w:r>
        <w:t xml:space="preserve">I am in a position to make this statutory declaration about the facts attested to. </w:t>
      </w:r>
    </w:p>
    <w:p w14:paraId="582A7D7A" w14:textId="6604962D" w:rsidR="009B3D9D" w:rsidRDefault="00D06A02" w:rsidP="00CC4F83">
      <w:pPr>
        <w:pStyle w:val="TableText0"/>
        <w:spacing w:before="500" w:after="200"/>
      </w:pPr>
      <w:r w:rsidRPr="009B3D9D">
        <w:rPr>
          <w:b/>
          <w:bCs/>
        </w:rPr>
        <w:t>Remuneration of Contractor's employees engaged to carry out work in connection with the Contract</w:t>
      </w:r>
      <w:r>
        <w:t xml:space="preserve"> </w:t>
      </w:r>
    </w:p>
    <w:p w14:paraId="711C992B" w14:textId="77777777" w:rsidR="009B3D9D" w:rsidRDefault="00D06A02" w:rsidP="00CC4F83">
      <w:pPr>
        <w:pStyle w:val="TableText0"/>
        <w:spacing w:after="200"/>
        <w:ind w:left="567" w:hanging="567"/>
      </w:pPr>
      <w:r>
        <w:t xml:space="preserve">3. </w:t>
      </w:r>
      <w:r w:rsidR="009B3D9D">
        <w:tab/>
      </w:r>
      <w:r>
        <w:t>All remuneration payable to the Contractor's relevant employees for work done in connection with the Contract to the date of this statutory declaration has been paid and the Contractor has made provision for all other benefits accrued in respect of the employees. Relevant employees are those engaged in carrying out the work done in connection with the Contract. Remuneration means remuneration or other amounts payable to relevant employees by legislation, or under an industrial instrument, in connection with work done by the employees and subcontractors.</w:t>
      </w:r>
    </w:p>
    <w:p w14:paraId="66016EB1" w14:textId="42D7788F" w:rsidR="009B3D9D" w:rsidRPr="00CC4F83" w:rsidRDefault="00D06A02" w:rsidP="00CC4F83">
      <w:pPr>
        <w:pStyle w:val="TableText0"/>
        <w:spacing w:before="500" w:after="200"/>
        <w:rPr>
          <w:b/>
          <w:bCs/>
        </w:rPr>
      </w:pPr>
      <w:r w:rsidRPr="009B3D9D">
        <w:rPr>
          <w:b/>
          <w:bCs/>
        </w:rPr>
        <w:t>Workers Compensation Insurance of the Contractor's workers</w:t>
      </w:r>
      <w:r w:rsidRPr="00CC4F83">
        <w:rPr>
          <w:b/>
          <w:bCs/>
        </w:rPr>
        <w:t xml:space="preserve"> </w:t>
      </w:r>
    </w:p>
    <w:p w14:paraId="60007143" w14:textId="77777777" w:rsidR="009B3D9D" w:rsidRDefault="009B3D9D" w:rsidP="00CC4F83">
      <w:pPr>
        <w:pStyle w:val="TableText0"/>
        <w:spacing w:after="200"/>
        <w:ind w:left="567" w:hanging="567"/>
      </w:pPr>
      <w:r>
        <w:t>4.</w:t>
      </w:r>
      <w:r>
        <w:tab/>
      </w:r>
      <w:r w:rsidR="00D06A02">
        <w:t xml:space="preserve">All workers compensation insurance premiums payable by the Contractor to the date of this statutory declaration in respect of the work done in connection with the Contract have been paid. The Certificate of Currency for that insurance is attached to this statutory declaration. </w:t>
      </w:r>
    </w:p>
    <w:p w14:paraId="5E1E7F8F" w14:textId="214A9873" w:rsidR="009B3D9D" w:rsidRPr="00CC4F83" w:rsidRDefault="00D06A02" w:rsidP="00CC4F83">
      <w:pPr>
        <w:pStyle w:val="TableText0"/>
        <w:spacing w:before="500" w:after="200"/>
        <w:rPr>
          <w:b/>
          <w:bCs/>
        </w:rPr>
      </w:pPr>
      <w:r w:rsidRPr="009B3D9D">
        <w:rPr>
          <w:b/>
          <w:bCs/>
        </w:rPr>
        <w:t>Workers Compensation insurance for workers of Subcontractors</w:t>
      </w:r>
      <w:r w:rsidRPr="00CC4F83">
        <w:rPr>
          <w:b/>
          <w:bCs/>
        </w:rPr>
        <w:t xml:space="preserve"> </w:t>
      </w:r>
    </w:p>
    <w:p w14:paraId="531073B4" w14:textId="77777777" w:rsidR="009B3D9D" w:rsidRDefault="009B3D9D" w:rsidP="00CC4F83">
      <w:pPr>
        <w:pStyle w:val="TableText0"/>
        <w:spacing w:after="200"/>
        <w:ind w:left="567" w:hanging="567"/>
      </w:pPr>
      <w:r>
        <w:t>5.</w:t>
      </w:r>
      <w:r>
        <w:tab/>
      </w:r>
      <w:r w:rsidR="00D06A02">
        <w:t xml:space="preserve">The Contractor has been given a written statement that all workers compensation insurance premiums payable by each subcontractor in respect of that work done to the date of this statutory declaration have been paid, accompanied by a copy of any relevant certificate of currency in respect of that insurance. </w:t>
      </w:r>
    </w:p>
    <w:p w14:paraId="0E00C078" w14:textId="77777777" w:rsidR="009B3D9D" w:rsidRPr="00CC4F83" w:rsidRDefault="00D06A02" w:rsidP="00CC4F83">
      <w:pPr>
        <w:pStyle w:val="TableText0"/>
        <w:spacing w:before="500" w:after="200"/>
        <w:rPr>
          <w:b/>
          <w:bCs/>
        </w:rPr>
      </w:pPr>
      <w:r w:rsidRPr="009B3D9D">
        <w:rPr>
          <w:b/>
          <w:bCs/>
        </w:rPr>
        <w:t>Payments to Subcontractors</w:t>
      </w:r>
      <w:r w:rsidRPr="00CC4F83">
        <w:rPr>
          <w:b/>
          <w:bCs/>
        </w:rPr>
        <w:t xml:space="preserve"> </w:t>
      </w:r>
    </w:p>
    <w:p w14:paraId="4DE469AD" w14:textId="762C4687" w:rsidR="009B3D9D" w:rsidRDefault="00D06A02" w:rsidP="00CC4F83">
      <w:pPr>
        <w:pStyle w:val="TableText0"/>
        <w:spacing w:after="200"/>
        <w:ind w:left="567" w:hanging="567"/>
      </w:pPr>
      <w:r>
        <w:t xml:space="preserve">6. </w:t>
      </w:r>
      <w:r w:rsidR="00DE32F0">
        <w:tab/>
      </w:r>
      <w:r>
        <w:t xml:space="preserve">The Contractor has paid (not including any amount identified in Table </w:t>
      </w:r>
      <w:r w:rsidR="004C304F">
        <w:t xml:space="preserve">2 </w:t>
      </w:r>
      <w:r>
        <w:t xml:space="preserve">below which is in dispute) every subcontractor, supplier, contractor and consultant all amounts payable to each of them by the Contractor </w:t>
      </w:r>
      <w:r w:rsidR="004C304F">
        <w:t xml:space="preserve">(as described in Table 1 below) </w:t>
      </w:r>
      <w:r>
        <w:t>as at the date of this statutory declaration with respect to engagement of each of them for the performance of work or the supply of materials for or in connection with the Contract.</w:t>
      </w:r>
    </w:p>
    <w:p w14:paraId="4EB6E086" w14:textId="178F654F" w:rsidR="009B3D9D" w:rsidRDefault="00D06A02" w:rsidP="00CC4F83">
      <w:pPr>
        <w:pStyle w:val="TableText0"/>
        <w:spacing w:after="200"/>
        <w:ind w:left="567" w:hanging="567"/>
      </w:pPr>
      <w:r w:rsidRPr="00CE25C1">
        <w:t>7.</w:t>
      </w:r>
      <w:r w:rsidR="00DE32F0" w:rsidRPr="00CE25C1">
        <w:tab/>
      </w:r>
      <w:bookmarkStart w:id="470" w:name="_Hlk123212100"/>
      <w:r w:rsidRPr="00CE25C1">
        <w:t xml:space="preserve">No payment claim made by a subcontractor, supplier, contractor or consultant (not including those identified in Table </w:t>
      </w:r>
      <w:r w:rsidR="004C304F">
        <w:t xml:space="preserve">2 </w:t>
      </w:r>
      <w:r w:rsidRPr="00CE25C1">
        <w:t>below which is in dispute) who has performed work or supplied materials for or in connection with the Contract is unpaid by</w:t>
      </w:r>
      <w:r w:rsidR="00FC694C" w:rsidRPr="00CE25C1">
        <w:t xml:space="preserve"> more th</w:t>
      </w:r>
      <w:r w:rsidR="00FC694C" w:rsidRPr="004F5677">
        <w:t xml:space="preserve">an </w:t>
      </w:r>
      <w:r w:rsidR="00CE25C1" w:rsidRPr="004F5677">
        <w:t>15 D</w:t>
      </w:r>
      <w:r w:rsidR="00FC694C" w:rsidRPr="004F5677">
        <w:t>ays</w:t>
      </w:r>
      <w:r w:rsidR="004C304F" w:rsidRPr="004F5677">
        <w:t xml:space="preserve"> after the subcontractor has issued an invoice in accordance with the Subcontract</w:t>
      </w:r>
      <w:r w:rsidR="00FC694C" w:rsidRPr="004F5677">
        <w:t>.</w:t>
      </w:r>
      <w:r>
        <w:t xml:space="preserve"> </w:t>
      </w:r>
      <w:bookmarkEnd w:id="470"/>
    </w:p>
    <w:p w14:paraId="58D043E1" w14:textId="4790BDFD" w:rsidR="009B3D9D" w:rsidRDefault="007E1996" w:rsidP="00CC4F83">
      <w:pPr>
        <w:pStyle w:val="TableText0"/>
        <w:spacing w:after="200"/>
        <w:ind w:left="567" w:hanging="567"/>
      </w:pPr>
      <w:r>
        <w:t>8</w:t>
      </w:r>
      <w:r w:rsidR="00D06A02">
        <w:t>.</w:t>
      </w:r>
      <w:r w:rsidR="00DE32F0">
        <w:tab/>
      </w:r>
      <w:r w:rsidR="00D06A02">
        <w:t>The Contractor confirms</w:t>
      </w:r>
      <w:r w:rsidR="00FC694C">
        <w:t xml:space="preserve"> </w:t>
      </w:r>
      <w:r w:rsidR="00D06A02">
        <w:t xml:space="preserve">that all of their employees have been paid all remuneration and benefits due and payable to them by, and had accrued to their account all benefits to which they are entitled, in respect of any work for or in connection with the Contract. </w:t>
      </w:r>
    </w:p>
    <w:p w14:paraId="5E86A7D3" w14:textId="3BBC2C8B" w:rsidR="009B3D9D" w:rsidRPr="00CC4F83" w:rsidRDefault="00D06A02" w:rsidP="00CC4F83">
      <w:pPr>
        <w:pStyle w:val="TableText0"/>
        <w:spacing w:before="500" w:after="200"/>
        <w:rPr>
          <w:b/>
          <w:bCs/>
        </w:rPr>
      </w:pPr>
      <w:r w:rsidRPr="009B3D9D">
        <w:rPr>
          <w:b/>
          <w:bCs/>
        </w:rPr>
        <w:t>Subcontract Cash Security</w:t>
      </w:r>
    </w:p>
    <w:p w14:paraId="4FE475E2" w14:textId="0DAC490E" w:rsidR="009B3D9D" w:rsidRDefault="004C304F" w:rsidP="00CC4F83">
      <w:pPr>
        <w:pStyle w:val="TableText0"/>
        <w:spacing w:after="200"/>
        <w:ind w:left="567" w:hanging="567"/>
      </w:pPr>
      <w:r>
        <w:t>9</w:t>
      </w:r>
      <w:r w:rsidR="00D06A02">
        <w:t>.</w:t>
      </w:r>
      <w:r w:rsidR="00EA2C80">
        <w:tab/>
      </w:r>
      <w:r w:rsidR="00D06A02">
        <w:t xml:space="preserve">All subcontract security held in the form of cash and all cash retentions from subcontractor payments are held in trust by the Contractor. The cash security and retentions are held in trust for whichever </w:t>
      </w:r>
      <w:r>
        <w:t>P</w:t>
      </w:r>
      <w:r w:rsidR="00D06A02">
        <w:t xml:space="preserve">arty is entitled to them, until payment is made to that </w:t>
      </w:r>
      <w:r>
        <w:t>P</w:t>
      </w:r>
      <w:r w:rsidR="00D06A02">
        <w:t>arty.</w:t>
      </w:r>
    </w:p>
    <w:p w14:paraId="0A8B357F" w14:textId="257B53E3" w:rsidR="009B3D9D" w:rsidRDefault="00D06A02" w:rsidP="00CC4F83">
      <w:pPr>
        <w:pStyle w:val="TableText0"/>
        <w:spacing w:after="200"/>
        <w:ind w:left="567" w:hanging="567"/>
      </w:pPr>
      <w:r>
        <w:t>1</w:t>
      </w:r>
      <w:r w:rsidR="004C304F">
        <w:t>0</w:t>
      </w:r>
      <w:r>
        <w:t>.</w:t>
      </w:r>
      <w:r w:rsidR="00EA2C80">
        <w:tab/>
      </w:r>
      <w:r>
        <w:t>The Contractor is maintaining complete records to account for the cash. The records are available to the relevant subcontractors and the Principal on request.</w:t>
      </w:r>
    </w:p>
    <w:p w14:paraId="261E90BC" w14:textId="77777777" w:rsidR="00407482" w:rsidRDefault="00407482" w:rsidP="00407482">
      <w:pPr>
        <w:pStyle w:val="TableText0"/>
        <w:spacing w:before="500" w:after="200"/>
        <w:rPr>
          <w:b/>
          <w:bCs/>
        </w:rPr>
      </w:pPr>
      <w:bookmarkStart w:id="471" w:name="_Toc132356893"/>
      <w:r>
        <w:rPr>
          <w:b/>
          <w:bCs/>
        </w:rPr>
        <w:t>Industry Participation Report</w:t>
      </w:r>
      <w:bookmarkEnd w:id="471"/>
    </w:p>
    <w:p w14:paraId="7DA34D5E" w14:textId="77777777" w:rsidR="00407482" w:rsidRDefault="00407482" w:rsidP="00407482">
      <w:pPr>
        <w:pStyle w:val="TableText0"/>
        <w:spacing w:after="200"/>
        <w:ind w:left="567" w:hanging="567"/>
        <w:rPr>
          <w:rFonts w:cs="Arial"/>
        </w:rPr>
      </w:pPr>
      <w:r>
        <w:rPr>
          <w:rFonts w:cs="Arial"/>
        </w:rPr>
        <w:t>12.</w:t>
      </w:r>
      <w:r>
        <w:rPr>
          <w:rFonts w:cs="Arial"/>
        </w:rPr>
        <w:tab/>
        <w:t xml:space="preserve">All Industry Participation Reports that have become due prior to the date of this statutory declaration have been provided to the Principal. </w:t>
      </w:r>
    </w:p>
    <w:p w14:paraId="58539ED3" w14:textId="2A89E7DC" w:rsidR="00F973DF" w:rsidRDefault="00F973DF" w:rsidP="00F973DF">
      <w:pPr>
        <w:pStyle w:val="TableText0"/>
        <w:spacing w:before="500" w:after="200"/>
        <w:rPr>
          <w:b/>
          <w:bCs/>
        </w:rPr>
      </w:pPr>
      <w:r>
        <w:rPr>
          <w:b/>
          <w:bCs/>
        </w:rPr>
        <w:t xml:space="preserve">Subcontractor Engagement </w:t>
      </w:r>
    </w:p>
    <w:p w14:paraId="34292698" w14:textId="53C09EB8" w:rsidR="00F973DF" w:rsidRPr="00F973DF" w:rsidRDefault="00F973DF" w:rsidP="00F973DF">
      <w:pPr>
        <w:pStyle w:val="TableText0"/>
        <w:spacing w:after="200"/>
        <w:ind w:left="567" w:hanging="567"/>
        <w:rPr>
          <w:rFonts w:cs="Arial"/>
        </w:rPr>
      </w:pPr>
      <w:r w:rsidRPr="00F973DF">
        <w:rPr>
          <w:rFonts w:cs="Arial"/>
        </w:rPr>
        <w:t>1</w:t>
      </w:r>
      <w:r>
        <w:rPr>
          <w:rFonts w:cs="Arial"/>
        </w:rPr>
        <w:t>3</w:t>
      </w:r>
      <w:r w:rsidRPr="00F973DF">
        <w:rPr>
          <w:rFonts w:cs="Arial"/>
        </w:rPr>
        <w:t>.</w:t>
      </w:r>
      <w:r w:rsidRPr="00F973DF">
        <w:rPr>
          <w:rFonts w:cs="Arial"/>
        </w:rPr>
        <w:tab/>
        <w:t>The Contractor’s selection or engagement of Subcontractors, Consultants and Suppliers has not been influenced by an Irrelevant Factor.</w:t>
      </w:r>
    </w:p>
    <w:p w14:paraId="29BA5536" w14:textId="295BE3FC" w:rsidR="00F973DF" w:rsidRPr="00F973DF" w:rsidRDefault="00F973DF" w:rsidP="00F973DF">
      <w:pPr>
        <w:pStyle w:val="TableText0"/>
        <w:spacing w:after="200"/>
        <w:ind w:left="567" w:hanging="567"/>
        <w:rPr>
          <w:rFonts w:cs="Arial"/>
        </w:rPr>
      </w:pPr>
      <w:r w:rsidRPr="00F973DF">
        <w:rPr>
          <w:rFonts w:cs="Arial"/>
        </w:rPr>
        <w:t>1</w:t>
      </w:r>
      <w:r>
        <w:rPr>
          <w:rFonts w:cs="Arial"/>
        </w:rPr>
        <w:t>4</w:t>
      </w:r>
      <w:r w:rsidRPr="00F973DF">
        <w:rPr>
          <w:rFonts w:cs="Arial"/>
        </w:rPr>
        <w:t>.</w:t>
      </w:r>
      <w:r w:rsidRPr="00F973DF">
        <w:rPr>
          <w:rFonts w:cs="Arial"/>
        </w:rPr>
        <w:tab/>
        <w:t>The Contractor has not at any time, entered into any Arrangement in respect of the Contract that is influenced by an Irrelevant Factor.</w:t>
      </w:r>
    </w:p>
    <w:p w14:paraId="15215D42" w14:textId="25D3DBF1" w:rsidR="00F973DF" w:rsidRPr="00F973DF" w:rsidRDefault="00F973DF" w:rsidP="00F973DF">
      <w:pPr>
        <w:pStyle w:val="TableText0"/>
        <w:spacing w:after="200"/>
        <w:ind w:left="567" w:hanging="567"/>
        <w:rPr>
          <w:rFonts w:cs="Arial"/>
        </w:rPr>
      </w:pPr>
      <w:r w:rsidRPr="00F973DF">
        <w:rPr>
          <w:rFonts w:cs="Arial"/>
        </w:rPr>
        <w:t>1</w:t>
      </w:r>
      <w:r>
        <w:rPr>
          <w:rFonts w:cs="Arial"/>
        </w:rPr>
        <w:t>5</w:t>
      </w:r>
      <w:r w:rsidRPr="00F973DF">
        <w:rPr>
          <w:rFonts w:cs="Arial"/>
        </w:rPr>
        <w:t>.</w:t>
      </w:r>
      <w:r w:rsidRPr="00F973DF">
        <w:rPr>
          <w:rFonts w:cs="Arial"/>
        </w:rPr>
        <w:tab/>
        <w:t>The Contractor has not engaged any Subcontractor, Consultant or Supplier whose owner, officer(s) or employee(s) are members of, associates of, or associated with a member of, a Declared Organisation, and the Contractor has taken all reasonable steps to ensure it does not breach this obligation.</w:t>
      </w:r>
    </w:p>
    <w:p w14:paraId="46562820" w14:textId="77777777" w:rsidR="009B3D9D" w:rsidRPr="00CC4F83" w:rsidRDefault="00D06A02" w:rsidP="00CC4F83">
      <w:pPr>
        <w:pStyle w:val="TableText0"/>
        <w:spacing w:before="500" w:after="200"/>
        <w:rPr>
          <w:b/>
          <w:bCs/>
        </w:rPr>
      </w:pPr>
      <w:r w:rsidRPr="009B3D9D">
        <w:rPr>
          <w:b/>
          <w:bCs/>
        </w:rPr>
        <w:t>Status of Subcontractor Payments</w:t>
      </w:r>
      <w:r w:rsidRPr="00CC4F83">
        <w:rPr>
          <w:b/>
          <w:bCs/>
        </w:rPr>
        <w:t xml:space="preserve"> </w:t>
      </w:r>
    </w:p>
    <w:p w14:paraId="724E36FA" w14:textId="37B2726D" w:rsidR="009B3D9D" w:rsidRPr="00133272" w:rsidRDefault="00D06A02" w:rsidP="00EA2C80">
      <w:pPr>
        <w:pStyle w:val="TableText0"/>
        <w:rPr>
          <w:b/>
          <w:bCs/>
        </w:rPr>
      </w:pPr>
      <w:r w:rsidRPr="00133272">
        <w:rPr>
          <w:b/>
          <w:bCs/>
        </w:rPr>
        <w:t xml:space="preserve">Table </w:t>
      </w:r>
      <w:r w:rsidR="00B82E85" w:rsidRPr="00133272">
        <w:rPr>
          <w:b/>
          <w:bCs/>
        </w:rPr>
        <w:t>1</w:t>
      </w:r>
    </w:p>
    <w:tbl>
      <w:tblPr>
        <w:tblStyle w:val="TableGrid"/>
        <w:tblW w:w="0" w:type="auto"/>
        <w:tblInd w:w="-5" w:type="dxa"/>
        <w:tblLook w:val="04A0" w:firstRow="1" w:lastRow="0" w:firstColumn="1" w:lastColumn="0" w:noHBand="0" w:noVBand="1"/>
      </w:tblPr>
      <w:tblGrid>
        <w:gridCol w:w="1760"/>
        <w:gridCol w:w="1610"/>
        <w:gridCol w:w="1739"/>
        <w:gridCol w:w="1621"/>
        <w:gridCol w:w="1628"/>
      </w:tblGrid>
      <w:tr w:rsidR="00DE32F0" w:rsidRPr="00DE32F0" w14:paraId="407EA27F" w14:textId="77777777" w:rsidTr="00EA2C80">
        <w:tc>
          <w:tcPr>
            <w:tcW w:w="8358" w:type="dxa"/>
            <w:gridSpan w:val="5"/>
          </w:tcPr>
          <w:p w14:paraId="3DA00F7A" w14:textId="77777777" w:rsidR="00DE32F0" w:rsidRPr="00DE32F0" w:rsidRDefault="00DE32F0" w:rsidP="009B3D9D">
            <w:pPr>
              <w:pStyle w:val="TableText0"/>
              <w:rPr>
                <w:b/>
                <w:bCs/>
              </w:rPr>
            </w:pPr>
            <w:r w:rsidRPr="00DE32F0">
              <w:rPr>
                <w:b/>
                <w:bCs/>
              </w:rPr>
              <w:t>Schedule of subcontractors paid all amounts due and payable</w:t>
            </w:r>
          </w:p>
        </w:tc>
      </w:tr>
      <w:tr w:rsidR="00DE32F0" w:rsidRPr="00DE32F0" w14:paraId="101B84BF" w14:textId="77777777" w:rsidTr="00EA2C80">
        <w:tc>
          <w:tcPr>
            <w:tcW w:w="1760" w:type="dxa"/>
          </w:tcPr>
          <w:p w14:paraId="552CC08C" w14:textId="77777777" w:rsidR="00DE32F0" w:rsidRPr="00DE32F0" w:rsidRDefault="00DE32F0" w:rsidP="009B3D9D">
            <w:pPr>
              <w:pStyle w:val="TableText0"/>
              <w:rPr>
                <w:b/>
                <w:bCs/>
              </w:rPr>
            </w:pPr>
            <w:r w:rsidRPr="00DE32F0">
              <w:rPr>
                <w:b/>
                <w:bCs/>
              </w:rPr>
              <w:t>Subcontractor</w:t>
            </w:r>
          </w:p>
        </w:tc>
        <w:tc>
          <w:tcPr>
            <w:tcW w:w="1610" w:type="dxa"/>
          </w:tcPr>
          <w:p w14:paraId="30E38F9B" w14:textId="77777777" w:rsidR="00DE32F0" w:rsidRPr="00DE32F0" w:rsidRDefault="00DE32F0" w:rsidP="009B3D9D">
            <w:pPr>
              <w:pStyle w:val="TableText0"/>
              <w:rPr>
                <w:b/>
                <w:bCs/>
              </w:rPr>
            </w:pPr>
            <w:r w:rsidRPr="00DE32F0">
              <w:rPr>
                <w:b/>
                <w:bCs/>
              </w:rPr>
              <w:t>ABN</w:t>
            </w:r>
          </w:p>
        </w:tc>
        <w:tc>
          <w:tcPr>
            <w:tcW w:w="1739" w:type="dxa"/>
          </w:tcPr>
          <w:p w14:paraId="2508F17F" w14:textId="77777777" w:rsidR="00DE32F0" w:rsidRPr="00DE32F0" w:rsidRDefault="00DE32F0" w:rsidP="009B3D9D">
            <w:pPr>
              <w:pStyle w:val="TableText0"/>
              <w:rPr>
                <w:b/>
                <w:bCs/>
              </w:rPr>
            </w:pPr>
            <w:r w:rsidRPr="00DE32F0">
              <w:rPr>
                <w:b/>
                <w:bCs/>
              </w:rPr>
              <w:t>Contract number/identifier</w:t>
            </w:r>
          </w:p>
        </w:tc>
        <w:tc>
          <w:tcPr>
            <w:tcW w:w="1621" w:type="dxa"/>
          </w:tcPr>
          <w:p w14:paraId="632553DA" w14:textId="77777777" w:rsidR="00DE32F0" w:rsidRPr="00DE32F0" w:rsidRDefault="00DE32F0" w:rsidP="009B3D9D">
            <w:pPr>
              <w:pStyle w:val="TableText0"/>
              <w:rPr>
                <w:b/>
                <w:bCs/>
              </w:rPr>
            </w:pPr>
            <w:r w:rsidRPr="00DE32F0">
              <w:rPr>
                <w:b/>
                <w:bCs/>
              </w:rPr>
              <w:t>Date of works (period)</w:t>
            </w:r>
          </w:p>
        </w:tc>
        <w:tc>
          <w:tcPr>
            <w:tcW w:w="1628" w:type="dxa"/>
          </w:tcPr>
          <w:p w14:paraId="2A0EAD4F" w14:textId="074DEEFB" w:rsidR="00DE32F0" w:rsidRPr="00DE32F0" w:rsidRDefault="00DE32F0" w:rsidP="009B3D9D">
            <w:pPr>
              <w:pStyle w:val="TableText0"/>
              <w:rPr>
                <w:b/>
                <w:bCs/>
              </w:rPr>
            </w:pPr>
            <w:r w:rsidRPr="00DE32F0">
              <w:rPr>
                <w:b/>
                <w:bCs/>
              </w:rPr>
              <w:t>Payment claim date</w:t>
            </w:r>
          </w:p>
        </w:tc>
      </w:tr>
      <w:tr w:rsidR="00DE32F0" w:rsidRPr="00DE32F0" w14:paraId="45C58CD6" w14:textId="77777777" w:rsidTr="00EA2C80">
        <w:tc>
          <w:tcPr>
            <w:tcW w:w="1760" w:type="dxa"/>
          </w:tcPr>
          <w:p w14:paraId="0AC04D16" w14:textId="77777777" w:rsidR="00DE32F0" w:rsidRPr="00DE32F0" w:rsidRDefault="00DE32F0" w:rsidP="009B3D9D">
            <w:pPr>
              <w:pStyle w:val="TableText0"/>
              <w:rPr>
                <w:b/>
                <w:bCs/>
              </w:rPr>
            </w:pPr>
          </w:p>
        </w:tc>
        <w:tc>
          <w:tcPr>
            <w:tcW w:w="1610" w:type="dxa"/>
          </w:tcPr>
          <w:p w14:paraId="0E59F33A" w14:textId="77777777" w:rsidR="00DE32F0" w:rsidRPr="00DE32F0" w:rsidRDefault="00DE32F0" w:rsidP="009B3D9D">
            <w:pPr>
              <w:pStyle w:val="TableText0"/>
              <w:rPr>
                <w:b/>
                <w:bCs/>
              </w:rPr>
            </w:pPr>
          </w:p>
        </w:tc>
        <w:tc>
          <w:tcPr>
            <w:tcW w:w="1739" w:type="dxa"/>
          </w:tcPr>
          <w:p w14:paraId="2BD4AE52" w14:textId="77777777" w:rsidR="00DE32F0" w:rsidRPr="00DE32F0" w:rsidRDefault="00DE32F0" w:rsidP="009B3D9D">
            <w:pPr>
              <w:pStyle w:val="TableText0"/>
              <w:rPr>
                <w:b/>
                <w:bCs/>
              </w:rPr>
            </w:pPr>
          </w:p>
        </w:tc>
        <w:tc>
          <w:tcPr>
            <w:tcW w:w="1621" w:type="dxa"/>
          </w:tcPr>
          <w:p w14:paraId="193046C0" w14:textId="77777777" w:rsidR="00DE32F0" w:rsidRPr="00DE32F0" w:rsidRDefault="00DE32F0" w:rsidP="009B3D9D">
            <w:pPr>
              <w:pStyle w:val="TableText0"/>
              <w:rPr>
                <w:b/>
                <w:bCs/>
              </w:rPr>
            </w:pPr>
          </w:p>
        </w:tc>
        <w:tc>
          <w:tcPr>
            <w:tcW w:w="1628" w:type="dxa"/>
          </w:tcPr>
          <w:p w14:paraId="6C16E7BF" w14:textId="77777777" w:rsidR="00DE32F0" w:rsidRPr="00DE32F0" w:rsidRDefault="00DE32F0" w:rsidP="009B3D9D">
            <w:pPr>
              <w:pStyle w:val="TableText0"/>
              <w:rPr>
                <w:b/>
                <w:bCs/>
              </w:rPr>
            </w:pPr>
          </w:p>
        </w:tc>
      </w:tr>
      <w:tr w:rsidR="00DE32F0" w:rsidRPr="00DE32F0" w14:paraId="06000889" w14:textId="77777777" w:rsidTr="00EA2C80">
        <w:tc>
          <w:tcPr>
            <w:tcW w:w="1760" w:type="dxa"/>
          </w:tcPr>
          <w:p w14:paraId="46B8D0B9" w14:textId="77777777" w:rsidR="00DE32F0" w:rsidRPr="00DE32F0" w:rsidRDefault="00DE32F0" w:rsidP="009B3D9D">
            <w:pPr>
              <w:pStyle w:val="TableText0"/>
              <w:rPr>
                <w:b/>
                <w:bCs/>
              </w:rPr>
            </w:pPr>
          </w:p>
        </w:tc>
        <w:tc>
          <w:tcPr>
            <w:tcW w:w="1610" w:type="dxa"/>
          </w:tcPr>
          <w:p w14:paraId="3B2C2106" w14:textId="77777777" w:rsidR="00DE32F0" w:rsidRPr="00DE32F0" w:rsidRDefault="00DE32F0" w:rsidP="009B3D9D">
            <w:pPr>
              <w:pStyle w:val="TableText0"/>
              <w:rPr>
                <w:b/>
                <w:bCs/>
              </w:rPr>
            </w:pPr>
          </w:p>
        </w:tc>
        <w:tc>
          <w:tcPr>
            <w:tcW w:w="1739" w:type="dxa"/>
          </w:tcPr>
          <w:p w14:paraId="26FBB886" w14:textId="77777777" w:rsidR="00DE32F0" w:rsidRPr="00DE32F0" w:rsidRDefault="00DE32F0" w:rsidP="009B3D9D">
            <w:pPr>
              <w:pStyle w:val="TableText0"/>
              <w:rPr>
                <w:b/>
                <w:bCs/>
              </w:rPr>
            </w:pPr>
          </w:p>
        </w:tc>
        <w:tc>
          <w:tcPr>
            <w:tcW w:w="1621" w:type="dxa"/>
          </w:tcPr>
          <w:p w14:paraId="21E2C240" w14:textId="77777777" w:rsidR="00DE32F0" w:rsidRPr="00DE32F0" w:rsidRDefault="00DE32F0" w:rsidP="009B3D9D">
            <w:pPr>
              <w:pStyle w:val="TableText0"/>
              <w:rPr>
                <w:b/>
                <w:bCs/>
              </w:rPr>
            </w:pPr>
          </w:p>
        </w:tc>
        <w:tc>
          <w:tcPr>
            <w:tcW w:w="1628" w:type="dxa"/>
          </w:tcPr>
          <w:p w14:paraId="1342D55D" w14:textId="77777777" w:rsidR="00DE32F0" w:rsidRPr="00DE32F0" w:rsidRDefault="00DE32F0" w:rsidP="009B3D9D">
            <w:pPr>
              <w:pStyle w:val="TableText0"/>
              <w:rPr>
                <w:b/>
                <w:bCs/>
              </w:rPr>
            </w:pPr>
          </w:p>
        </w:tc>
      </w:tr>
      <w:tr w:rsidR="00DE32F0" w:rsidRPr="00DE32F0" w14:paraId="47B7ABAB" w14:textId="77777777" w:rsidTr="00EA2C80">
        <w:tc>
          <w:tcPr>
            <w:tcW w:w="1760" w:type="dxa"/>
          </w:tcPr>
          <w:p w14:paraId="4A5428A4" w14:textId="77777777" w:rsidR="00DE32F0" w:rsidRPr="00DE32F0" w:rsidRDefault="00DE32F0" w:rsidP="009B3D9D">
            <w:pPr>
              <w:pStyle w:val="TableText0"/>
              <w:rPr>
                <w:b/>
                <w:bCs/>
              </w:rPr>
            </w:pPr>
          </w:p>
        </w:tc>
        <w:tc>
          <w:tcPr>
            <w:tcW w:w="1610" w:type="dxa"/>
          </w:tcPr>
          <w:p w14:paraId="19A7F040" w14:textId="77777777" w:rsidR="00DE32F0" w:rsidRPr="00DE32F0" w:rsidRDefault="00DE32F0" w:rsidP="009B3D9D">
            <w:pPr>
              <w:pStyle w:val="TableText0"/>
              <w:rPr>
                <w:b/>
                <w:bCs/>
              </w:rPr>
            </w:pPr>
          </w:p>
        </w:tc>
        <w:tc>
          <w:tcPr>
            <w:tcW w:w="1739" w:type="dxa"/>
          </w:tcPr>
          <w:p w14:paraId="5AB88477" w14:textId="77777777" w:rsidR="00DE32F0" w:rsidRPr="00DE32F0" w:rsidRDefault="00DE32F0" w:rsidP="009B3D9D">
            <w:pPr>
              <w:pStyle w:val="TableText0"/>
              <w:rPr>
                <w:b/>
                <w:bCs/>
              </w:rPr>
            </w:pPr>
          </w:p>
        </w:tc>
        <w:tc>
          <w:tcPr>
            <w:tcW w:w="1621" w:type="dxa"/>
          </w:tcPr>
          <w:p w14:paraId="73BEB26D" w14:textId="77777777" w:rsidR="00DE32F0" w:rsidRPr="00DE32F0" w:rsidRDefault="00DE32F0" w:rsidP="009B3D9D">
            <w:pPr>
              <w:pStyle w:val="TableText0"/>
              <w:rPr>
                <w:b/>
                <w:bCs/>
              </w:rPr>
            </w:pPr>
          </w:p>
        </w:tc>
        <w:tc>
          <w:tcPr>
            <w:tcW w:w="1628" w:type="dxa"/>
          </w:tcPr>
          <w:p w14:paraId="75D000B2" w14:textId="77777777" w:rsidR="00DE32F0" w:rsidRPr="00DE32F0" w:rsidRDefault="00DE32F0" w:rsidP="009B3D9D">
            <w:pPr>
              <w:pStyle w:val="TableText0"/>
              <w:rPr>
                <w:b/>
                <w:bCs/>
              </w:rPr>
            </w:pPr>
          </w:p>
        </w:tc>
      </w:tr>
      <w:tr w:rsidR="00DE32F0" w:rsidRPr="00DE32F0" w14:paraId="3E402AC4" w14:textId="77777777" w:rsidTr="00EA2C80">
        <w:tc>
          <w:tcPr>
            <w:tcW w:w="1760" w:type="dxa"/>
          </w:tcPr>
          <w:p w14:paraId="6C419476" w14:textId="77777777" w:rsidR="00DE32F0" w:rsidRPr="00DE32F0" w:rsidRDefault="00DE32F0" w:rsidP="009B3D9D">
            <w:pPr>
              <w:pStyle w:val="TableText0"/>
              <w:rPr>
                <w:b/>
                <w:bCs/>
              </w:rPr>
            </w:pPr>
          </w:p>
        </w:tc>
        <w:tc>
          <w:tcPr>
            <w:tcW w:w="1610" w:type="dxa"/>
          </w:tcPr>
          <w:p w14:paraId="2AE96ECD" w14:textId="77777777" w:rsidR="00DE32F0" w:rsidRPr="00DE32F0" w:rsidRDefault="00DE32F0" w:rsidP="009B3D9D">
            <w:pPr>
              <w:pStyle w:val="TableText0"/>
              <w:rPr>
                <w:b/>
                <w:bCs/>
              </w:rPr>
            </w:pPr>
          </w:p>
        </w:tc>
        <w:tc>
          <w:tcPr>
            <w:tcW w:w="1739" w:type="dxa"/>
          </w:tcPr>
          <w:p w14:paraId="584C72BB" w14:textId="77777777" w:rsidR="00DE32F0" w:rsidRPr="00DE32F0" w:rsidRDefault="00DE32F0" w:rsidP="009B3D9D">
            <w:pPr>
              <w:pStyle w:val="TableText0"/>
              <w:rPr>
                <w:b/>
                <w:bCs/>
              </w:rPr>
            </w:pPr>
          </w:p>
        </w:tc>
        <w:tc>
          <w:tcPr>
            <w:tcW w:w="1621" w:type="dxa"/>
          </w:tcPr>
          <w:p w14:paraId="07DA5BFC" w14:textId="77777777" w:rsidR="00DE32F0" w:rsidRPr="00DE32F0" w:rsidRDefault="00DE32F0" w:rsidP="009B3D9D">
            <w:pPr>
              <w:pStyle w:val="TableText0"/>
              <w:rPr>
                <w:b/>
                <w:bCs/>
              </w:rPr>
            </w:pPr>
          </w:p>
        </w:tc>
        <w:tc>
          <w:tcPr>
            <w:tcW w:w="1628" w:type="dxa"/>
          </w:tcPr>
          <w:p w14:paraId="5F07832C" w14:textId="77777777" w:rsidR="00DE32F0" w:rsidRPr="00DE32F0" w:rsidRDefault="00DE32F0" w:rsidP="009B3D9D">
            <w:pPr>
              <w:pStyle w:val="TableText0"/>
              <w:rPr>
                <w:b/>
                <w:bCs/>
              </w:rPr>
            </w:pPr>
          </w:p>
        </w:tc>
      </w:tr>
      <w:tr w:rsidR="00DE32F0" w:rsidRPr="00DE32F0" w14:paraId="4C965AD2" w14:textId="77777777" w:rsidTr="00EA2C80">
        <w:tc>
          <w:tcPr>
            <w:tcW w:w="1760" w:type="dxa"/>
          </w:tcPr>
          <w:p w14:paraId="3EB57DBD" w14:textId="77777777" w:rsidR="00DE32F0" w:rsidRPr="00DE32F0" w:rsidRDefault="00DE32F0" w:rsidP="009B3D9D">
            <w:pPr>
              <w:pStyle w:val="TableText0"/>
              <w:rPr>
                <w:b/>
                <w:bCs/>
              </w:rPr>
            </w:pPr>
          </w:p>
        </w:tc>
        <w:tc>
          <w:tcPr>
            <w:tcW w:w="1610" w:type="dxa"/>
          </w:tcPr>
          <w:p w14:paraId="53A5A203" w14:textId="77777777" w:rsidR="00DE32F0" w:rsidRPr="00DE32F0" w:rsidRDefault="00DE32F0" w:rsidP="009B3D9D">
            <w:pPr>
              <w:pStyle w:val="TableText0"/>
              <w:rPr>
                <w:b/>
                <w:bCs/>
              </w:rPr>
            </w:pPr>
          </w:p>
        </w:tc>
        <w:tc>
          <w:tcPr>
            <w:tcW w:w="1739" w:type="dxa"/>
          </w:tcPr>
          <w:p w14:paraId="14452B94" w14:textId="77777777" w:rsidR="00DE32F0" w:rsidRPr="00DE32F0" w:rsidRDefault="00DE32F0" w:rsidP="009B3D9D">
            <w:pPr>
              <w:pStyle w:val="TableText0"/>
              <w:rPr>
                <w:b/>
                <w:bCs/>
              </w:rPr>
            </w:pPr>
          </w:p>
        </w:tc>
        <w:tc>
          <w:tcPr>
            <w:tcW w:w="1621" w:type="dxa"/>
          </w:tcPr>
          <w:p w14:paraId="3CA5821D" w14:textId="77777777" w:rsidR="00DE32F0" w:rsidRPr="00DE32F0" w:rsidRDefault="00DE32F0" w:rsidP="009B3D9D">
            <w:pPr>
              <w:pStyle w:val="TableText0"/>
              <w:rPr>
                <w:b/>
                <w:bCs/>
              </w:rPr>
            </w:pPr>
          </w:p>
        </w:tc>
        <w:tc>
          <w:tcPr>
            <w:tcW w:w="1628" w:type="dxa"/>
          </w:tcPr>
          <w:p w14:paraId="347D78F7" w14:textId="77777777" w:rsidR="00DE32F0" w:rsidRPr="00DE32F0" w:rsidRDefault="00DE32F0" w:rsidP="009B3D9D">
            <w:pPr>
              <w:pStyle w:val="TableText0"/>
              <w:rPr>
                <w:b/>
                <w:bCs/>
              </w:rPr>
            </w:pPr>
          </w:p>
        </w:tc>
      </w:tr>
      <w:tr w:rsidR="00DE32F0" w:rsidRPr="00DE32F0" w14:paraId="2EF52C5D" w14:textId="77777777" w:rsidTr="00EA2C80">
        <w:tc>
          <w:tcPr>
            <w:tcW w:w="1760" w:type="dxa"/>
          </w:tcPr>
          <w:p w14:paraId="3F2701E1" w14:textId="77777777" w:rsidR="00DE32F0" w:rsidRPr="00DE32F0" w:rsidRDefault="00DE32F0" w:rsidP="009B3D9D">
            <w:pPr>
              <w:pStyle w:val="TableText0"/>
              <w:rPr>
                <w:b/>
                <w:bCs/>
              </w:rPr>
            </w:pPr>
          </w:p>
        </w:tc>
        <w:tc>
          <w:tcPr>
            <w:tcW w:w="1610" w:type="dxa"/>
          </w:tcPr>
          <w:p w14:paraId="567FFB8A" w14:textId="77777777" w:rsidR="00DE32F0" w:rsidRPr="00DE32F0" w:rsidRDefault="00DE32F0" w:rsidP="009B3D9D">
            <w:pPr>
              <w:pStyle w:val="TableText0"/>
              <w:rPr>
                <w:b/>
                <w:bCs/>
              </w:rPr>
            </w:pPr>
          </w:p>
        </w:tc>
        <w:tc>
          <w:tcPr>
            <w:tcW w:w="1739" w:type="dxa"/>
          </w:tcPr>
          <w:p w14:paraId="06E1BF11" w14:textId="77777777" w:rsidR="00DE32F0" w:rsidRPr="00DE32F0" w:rsidRDefault="00DE32F0" w:rsidP="009B3D9D">
            <w:pPr>
              <w:pStyle w:val="TableText0"/>
              <w:rPr>
                <w:b/>
                <w:bCs/>
              </w:rPr>
            </w:pPr>
          </w:p>
        </w:tc>
        <w:tc>
          <w:tcPr>
            <w:tcW w:w="1621" w:type="dxa"/>
          </w:tcPr>
          <w:p w14:paraId="1D6BB22A" w14:textId="77777777" w:rsidR="00DE32F0" w:rsidRPr="00DE32F0" w:rsidRDefault="00DE32F0" w:rsidP="009B3D9D">
            <w:pPr>
              <w:pStyle w:val="TableText0"/>
              <w:rPr>
                <w:b/>
                <w:bCs/>
              </w:rPr>
            </w:pPr>
          </w:p>
        </w:tc>
        <w:tc>
          <w:tcPr>
            <w:tcW w:w="1628" w:type="dxa"/>
          </w:tcPr>
          <w:p w14:paraId="479EB792" w14:textId="77777777" w:rsidR="00DE32F0" w:rsidRPr="00DE32F0" w:rsidRDefault="00DE32F0" w:rsidP="009B3D9D">
            <w:pPr>
              <w:pStyle w:val="TableText0"/>
              <w:rPr>
                <w:b/>
                <w:bCs/>
              </w:rPr>
            </w:pPr>
          </w:p>
        </w:tc>
      </w:tr>
    </w:tbl>
    <w:p w14:paraId="0EB3BAD6" w14:textId="77777777" w:rsidR="009B3D9D" w:rsidRDefault="009B3D9D" w:rsidP="009B3D9D">
      <w:pPr>
        <w:pStyle w:val="TableText0"/>
        <w:ind w:left="114" w:firstLine="57"/>
        <w:rPr>
          <w:b/>
          <w:bCs/>
        </w:rPr>
      </w:pPr>
    </w:p>
    <w:p w14:paraId="2F051B0F" w14:textId="126AD416" w:rsidR="00F052BA" w:rsidRPr="00DE32F0" w:rsidRDefault="00B82E85" w:rsidP="009B3D9D">
      <w:pPr>
        <w:pStyle w:val="TableText0"/>
        <w:ind w:left="114" w:firstLine="57"/>
        <w:rPr>
          <w:b/>
          <w:bCs/>
        </w:rPr>
      </w:pPr>
      <w:r>
        <w:rPr>
          <w:b/>
          <w:bCs/>
        </w:rPr>
        <w:t xml:space="preserve">Table 2 </w:t>
      </w:r>
    </w:p>
    <w:tbl>
      <w:tblPr>
        <w:tblStyle w:val="TableGrid"/>
        <w:tblW w:w="0" w:type="auto"/>
        <w:tblLook w:val="04A0" w:firstRow="1" w:lastRow="0" w:firstColumn="1" w:lastColumn="0" w:noHBand="0" w:noVBand="1"/>
      </w:tblPr>
      <w:tblGrid>
        <w:gridCol w:w="1521"/>
        <w:gridCol w:w="996"/>
        <w:gridCol w:w="952"/>
        <w:gridCol w:w="1007"/>
        <w:gridCol w:w="1017"/>
        <w:gridCol w:w="951"/>
        <w:gridCol w:w="955"/>
        <w:gridCol w:w="954"/>
      </w:tblGrid>
      <w:tr w:rsidR="00B82E85" w:rsidRPr="00DE32F0" w14:paraId="24A6473F" w14:textId="00E7003C" w:rsidTr="00B82E85">
        <w:tc>
          <w:tcPr>
            <w:tcW w:w="0" w:type="auto"/>
            <w:gridSpan w:val="8"/>
          </w:tcPr>
          <w:p w14:paraId="3900A117" w14:textId="5E3DF60B" w:rsidR="00B82E85" w:rsidRPr="00DE32F0" w:rsidRDefault="00B82E85" w:rsidP="009B3D9D">
            <w:pPr>
              <w:pStyle w:val="TableText0"/>
              <w:rPr>
                <w:b/>
                <w:bCs/>
              </w:rPr>
            </w:pPr>
            <w:r w:rsidRPr="00DE32F0">
              <w:rPr>
                <w:b/>
                <w:bCs/>
              </w:rPr>
              <w:t>Schedule of subcontractors for which an amount is in dispute and has not been paid</w:t>
            </w:r>
          </w:p>
        </w:tc>
      </w:tr>
      <w:tr w:rsidR="00B82E85" w:rsidRPr="00DE32F0" w14:paraId="33142894" w14:textId="6830B809" w:rsidTr="00B82E85">
        <w:tc>
          <w:tcPr>
            <w:tcW w:w="0" w:type="auto"/>
          </w:tcPr>
          <w:p w14:paraId="1A07FA88" w14:textId="77777777" w:rsidR="00B82E85" w:rsidRPr="00DE32F0" w:rsidRDefault="00B82E85" w:rsidP="009B3D9D">
            <w:pPr>
              <w:pStyle w:val="TableText0"/>
              <w:rPr>
                <w:b/>
                <w:bCs/>
              </w:rPr>
            </w:pPr>
            <w:r w:rsidRPr="00DE32F0">
              <w:rPr>
                <w:b/>
                <w:bCs/>
              </w:rPr>
              <w:t>Subcontractor Name and ACN/ABN</w:t>
            </w:r>
          </w:p>
        </w:tc>
        <w:tc>
          <w:tcPr>
            <w:tcW w:w="0" w:type="auto"/>
          </w:tcPr>
          <w:p w14:paraId="3F22E130" w14:textId="77777777" w:rsidR="00B82E85" w:rsidRPr="00DE32F0" w:rsidRDefault="00B82E85" w:rsidP="009B3D9D">
            <w:pPr>
              <w:pStyle w:val="TableText0"/>
              <w:rPr>
                <w:b/>
                <w:bCs/>
              </w:rPr>
            </w:pPr>
            <w:r w:rsidRPr="00DE32F0">
              <w:rPr>
                <w:b/>
                <w:bCs/>
              </w:rPr>
              <w:t>Contract No.</w:t>
            </w:r>
          </w:p>
        </w:tc>
        <w:tc>
          <w:tcPr>
            <w:tcW w:w="0" w:type="auto"/>
          </w:tcPr>
          <w:p w14:paraId="3825C79A" w14:textId="77777777" w:rsidR="00B82E85" w:rsidRPr="00DE32F0" w:rsidRDefault="00B82E85" w:rsidP="009B3D9D">
            <w:pPr>
              <w:pStyle w:val="TableText0"/>
              <w:rPr>
                <w:b/>
                <w:bCs/>
              </w:rPr>
            </w:pPr>
            <w:r w:rsidRPr="00DE32F0">
              <w:rPr>
                <w:b/>
                <w:bCs/>
              </w:rPr>
              <w:t>Date of works (period)</w:t>
            </w:r>
          </w:p>
        </w:tc>
        <w:tc>
          <w:tcPr>
            <w:tcW w:w="0" w:type="auto"/>
          </w:tcPr>
          <w:p w14:paraId="1C673EA2" w14:textId="53D5B98C" w:rsidR="00B82E85" w:rsidRPr="00DE32F0" w:rsidRDefault="00B82E85" w:rsidP="009B3D9D">
            <w:pPr>
              <w:pStyle w:val="TableText0"/>
              <w:rPr>
                <w:b/>
                <w:bCs/>
              </w:rPr>
            </w:pPr>
            <w:r w:rsidRPr="00DE32F0">
              <w:rPr>
                <w:b/>
                <w:bCs/>
              </w:rPr>
              <w:t>Payment claim date</w:t>
            </w:r>
          </w:p>
        </w:tc>
        <w:tc>
          <w:tcPr>
            <w:tcW w:w="0" w:type="auto"/>
          </w:tcPr>
          <w:p w14:paraId="3FDA7E9B" w14:textId="0888EB5F" w:rsidR="00B82E85" w:rsidRPr="00DE32F0" w:rsidRDefault="00B82E85" w:rsidP="009B3D9D">
            <w:pPr>
              <w:pStyle w:val="TableText0"/>
              <w:rPr>
                <w:b/>
                <w:bCs/>
              </w:rPr>
            </w:pPr>
            <w:r w:rsidRPr="00DE32F0">
              <w:rPr>
                <w:b/>
                <w:bCs/>
              </w:rPr>
              <w:t xml:space="preserve">Amount of </w:t>
            </w:r>
            <w:r>
              <w:rPr>
                <w:b/>
                <w:bCs/>
              </w:rPr>
              <w:t xml:space="preserve">payment </w:t>
            </w:r>
            <w:r w:rsidRPr="00DE32F0">
              <w:rPr>
                <w:b/>
                <w:bCs/>
              </w:rPr>
              <w:t xml:space="preserve">claim </w:t>
            </w:r>
          </w:p>
        </w:tc>
        <w:tc>
          <w:tcPr>
            <w:tcW w:w="0" w:type="auto"/>
          </w:tcPr>
          <w:p w14:paraId="3C37CB2A" w14:textId="4020EE7F" w:rsidR="00B82E85" w:rsidRPr="00DE32F0" w:rsidRDefault="00B82E85" w:rsidP="009B3D9D">
            <w:pPr>
              <w:pStyle w:val="TableText0"/>
              <w:rPr>
                <w:b/>
                <w:bCs/>
              </w:rPr>
            </w:pPr>
            <w:r w:rsidRPr="00DE32F0">
              <w:rPr>
                <w:b/>
                <w:bCs/>
              </w:rPr>
              <w:t>Amount</w:t>
            </w:r>
            <w:r>
              <w:rPr>
                <w:b/>
                <w:bCs/>
              </w:rPr>
              <w:t xml:space="preserve"> in dispute</w:t>
            </w:r>
          </w:p>
        </w:tc>
        <w:tc>
          <w:tcPr>
            <w:tcW w:w="0" w:type="auto"/>
          </w:tcPr>
          <w:p w14:paraId="4379CF58" w14:textId="493C09B3" w:rsidR="00B82E85" w:rsidRPr="00DE32F0" w:rsidRDefault="00B82E85" w:rsidP="009B3D9D">
            <w:pPr>
              <w:pStyle w:val="TableText0"/>
              <w:rPr>
                <w:b/>
                <w:bCs/>
              </w:rPr>
            </w:pPr>
            <w:r w:rsidRPr="00DE32F0">
              <w:rPr>
                <w:b/>
                <w:bCs/>
              </w:rPr>
              <w:t xml:space="preserve">Reasons for </w:t>
            </w:r>
            <w:r>
              <w:rPr>
                <w:b/>
                <w:bCs/>
              </w:rPr>
              <w:t>Dispute</w:t>
            </w:r>
          </w:p>
        </w:tc>
        <w:tc>
          <w:tcPr>
            <w:tcW w:w="0" w:type="auto"/>
          </w:tcPr>
          <w:p w14:paraId="30111DEB" w14:textId="10EBC75B" w:rsidR="00B82E85" w:rsidRPr="00DE32F0" w:rsidRDefault="00B82E85" w:rsidP="009B3D9D">
            <w:pPr>
              <w:pStyle w:val="TableText0"/>
              <w:rPr>
                <w:b/>
                <w:bCs/>
              </w:rPr>
            </w:pPr>
            <w:r>
              <w:rPr>
                <w:b/>
                <w:bCs/>
              </w:rPr>
              <w:t>Length of time overdue</w:t>
            </w:r>
          </w:p>
        </w:tc>
      </w:tr>
      <w:tr w:rsidR="00B82E85" w14:paraId="349E4C23" w14:textId="1BB58263" w:rsidTr="00B82E85">
        <w:tc>
          <w:tcPr>
            <w:tcW w:w="0" w:type="auto"/>
          </w:tcPr>
          <w:p w14:paraId="276585CA" w14:textId="77777777" w:rsidR="00B82E85" w:rsidRDefault="00B82E85" w:rsidP="009B3D9D">
            <w:pPr>
              <w:pStyle w:val="TableText0"/>
            </w:pPr>
          </w:p>
        </w:tc>
        <w:tc>
          <w:tcPr>
            <w:tcW w:w="0" w:type="auto"/>
          </w:tcPr>
          <w:p w14:paraId="7CCA6FEB" w14:textId="77777777" w:rsidR="00B82E85" w:rsidRDefault="00B82E85" w:rsidP="009B3D9D">
            <w:pPr>
              <w:pStyle w:val="TableText0"/>
            </w:pPr>
          </w:p>
        </w:tc>
        <w:tc>
          <w:tcPr>
            <w:tcW w:w="0" w:type="auto"/>
          </w:tcPr>
          <w:p w14:paraId="7D348CE5" w14:textId="77777777" w:rsidR="00B82E85" w:rsidRDefault="00B82E85" w:rsidP="009B3D9D">
            <w:pPr>
              <w:pStyle w:val="TableText0"/>
            </w:pPr>
          </w:p>
        </w:tc>
        <w:tc>
          <w:tcPr>
            <w:tcW w:w="0" w:type="auto"/>
          </w:tcPr>
          <w:p w14:paraId="640E1737" w14:textId="77777777" w:rsidR="00B82E85" w:rsidRDefault="00B82E85" w:rsidP="009B3D9D">
            <w:pPr>
              <w:pStyle w:val="TableText0"/>
            </w:pPr>
          </w:p>
        </w:tc>
        <w:tc>
          <w:tcPr>
            <w:tcW w:w="0" w:type="auto"/>
          </w:tcPr>
          <w:p w14:paraId="0B9D73B9" w14:textId="77777777" w:rsidR="00B82E85" w:rsidRDefault="00B82E85" w:rsidP="009B3D9D">
            <w:pPr>
              <w:pStyle w:val="TableText0"/>
            </w:pPr>
          </w:p>
        </w:tc>
        <w:tc>
          <w:tcPr>
            <w:tcW w:w="0" w:type="auto"/>
          </w:tcPr>
          <w:p w14:paraId="326D3269" w14:textId="77777777" w:rsidR="00B82E85" w:rsidRDefault="00B82E85" w:rsidP="009B3D9D">
            <w:pPr>
              <w:pStyle w:val="TableText0"/>
            </w:pPr>
          </w:p>
        </w:tc>
        <w:tc>
          <w:tcPr>
            <w:tcW w:w="0" w:type="auto"/>
          </w:tcPr>
          <w:p w14:paraId="2233B472" w14:textId="77777777" w:rsidR="00B82E85" w:rsidRDefault="00B82E85" w:rsidP="009B3D9D">
            <w:pPr>
              <w:pStyle w:val="TableText0"/>
            </w:pPr>
          </w:p>
        </w:tc>
        <w:tc>
          <w:tcPr>
            <w:tcW w:w="0" w:type="auto"/>
          </w:tcPr>
          <w:p w14:paraId="1D57C46B" w14:textId="77777777" w:rsidR="00B82E85" w:rsidRDefault="00B82E85" w:rsidP="009B3D9D">
            <w:pPr>
              <w:pStyle w:val="TableText0"/>
            </w:pPr>
          </w:p>
        </w:tc>
      </w:tr>
      <w:tr w:rsidR="00B82E85" w14:paraId="5A2F42F8" w14:textId="4B16F60B" w:rsidTr="00B82E85">
        <w:tc>
          <w:tcPr>
            <w:tcW w:w="0" w:type="auto"/>
          </w:tcPr>
          <w:p w14:paraId="37DBA292" w14:textId="77777777" w:rsidR="00B82E85" w:rsidRDefault="00B82E85" w:rsidP="009B3D9D">
            <w:pPr>
              <w:pStyle w:val="TableText0"/>
            </w:pPr>
          </w:p>
        </w:tc>
        <w:tc>
          <w:tcPr>
            <w:tcW w:w="0" w:type="auto"/>
          </w:tcPr>
          <w:p w14:paraId="7FF89C4B" w14:textId="77777777" w:rsidR="00B82E85" w:rsidRDefault="00B82E85" w:rsidP="009B3D9D">
            <w:pPr>
              <w:pStyle w:val="TableText0"/>
            </w:pPr>
          </w:p>
        </w:tc>
        <w:tc>
          <w:tcPr>
            <w:tcW w:w="0" w:type="auto"/>
          </w:tcPr>
          <w:p w14:paraId="7F90E09A" w14:textId="77777777" w:rsidR="00B82E85" w:rsidRDefault="00B82E85" w:rsidP="009B3D9D">
            <w:pPr>
              <w:pStyle w:val="TableText0"/>
            </w:pPr>
          </w:p>
        </w:tc>
        <w:tc>
          <w:tcPr>
            <w:tcW w:w="0" w:type="auto"/>
          </w:tcPr>
          <w:p w14:paraId="740581C8" w14:textId="77777777" w:rsidR="00B82E85" w:rsidRDefault="00B82E85" w:rsidP="009B3D9D">
            <w:pPr>
              <w:pStyle w:val="TableText0"/>
            </w:pPr>
          </w:p>
        </w:tc>
        <w:tc>
          <w:tcPr>
            <w:tcW w:w="0" w:type="auto"/>
          </w:tcPr>
          <w:p w14:paraId="1250D004" w14:textId="77777777" w:rsidR="00B82E85" w:rsidRDefault="00B82E85" w:rsidP="009B3D9D">
            <w:pPr>
              <w:pStyle w:val="TableText0"/>
            </w:pPr>
          </w:p>
        </w:tc>
        <w:tc>
          <w:tcPr>
            <w:tcW w:w="0" w:type="auto"/>
          </w:tcPr>
          <w:p w14:paraId="4148F4C2" w14:textId="77777777" w:rsidR="00B82E85" w:rsidRDefault="00B82E85" w:rsidP="009B3D9D">
            <w:pPr>
              <w:pStyle w:val="TableText0"/>
            </w:pPr>
          </w:p>
        </w:tc>
        <w:tc>
          <w:tcPr>
            <w:tcW w:w="0" w:type="auto"/>
          </w:tcPr>
          <w:p w14:paraId="26E27F02" w14:textId="77777777" w:rsidR="00B82E85" w:rsidRDefault="00B82E85" w:rsidP="009B3D9D">
            <w:pPr>
              <w:pStyle w:val="TableText0"/>
            </w:pPr>
          </w:p>
        </w:tc>
        <w:tc>
          <w:tcPr>
            <w:tcW w:w="0" w:type="auto"/>
          </w:tcPr>
          <w:p w14:paraId="4AE9CE2D" w14:textId="77777777" w:rsidR="00B82E85" w:rsidRDefault="00B82E85" w:rsidP="009B3D9D">
            <w:pPr>
              <w:pStyle w:val="TableText0"/>
            </w:pPr>
          </w:p>
        </w:tc>
      </w:tr>
      <w:tr w:rsidR="00B82E85" w14:paraId="4E546268" w14:textId="06976772" w:rsidTr="00B82E85">
        <w:tc>
          <w:tcPr>
            <w:tcW w:w="0" w:type="auto"/>
          </w:tcPr>
          <w:p w14:paraId="62291CBA" w14:textId="77777777" w:rsidR="00B82E85" w:rsidRDefault="00B82E85" w:rsidP="009B3D9D">
            <w:pPr>
              <w:pStyle w:val="TableText0"/>
            </w:pPr>
          </w:p>
        </w:tc>
        <w:tc>
          <w:tcPr>
            <w:tcW w:w="0" w:type="auto"/>
          </w:tcPr>
          <w:p w14:paraId="5E3FF657" w14:textId="77777777" w:rsidR="00B82E85" w:rsidRDefault="00B82E85" w:rsidP="009B3D9D">
            <w:pPr>
              <w:pStyle w:val="TableText0"/>
            </w:pPr>
          </w:p>
        </w:tc>
        <w:tc>
          <w:tcPr>
            <w:tcW w:w="0" w:type="auto"/>
          </w:tcPr>
          <w:p w14:paraId="56DA6196" w14:textId="77777777" w:rsidR="00B82E85" w:rsidRDefault="00B82E85" w:rsidP="009B3D9D">
            <w:pPr>
              <w:pStyle w:val="TableText0"/>
            </w:pPr>
          </w:p>
        </w:tc>
        <w:tc>
          <w:tcPr>
            <w:tcW w:w="0" w:type="auto"/>
          </w:tcPr>
          <w:p w14:paraId="12DEAC9C" w14:textId="77777777" w:rsidR="00B82E85" w:rsidRDefault="00B82E85" w:rsidP="009B3D9D">
            <w:pPr>
              <w:pStyle w:val="TableText0"/>
            </w:pPr>
          </w:p>
        </w:tc>
        <w:tc>
          <w:tcPr>
            <w:tcW w:w="0" w:type="auto"/>
          </w:tcPr>
          <w:p w14:paraId="03908C7B" w14:textId="77777777" w:rsidR="00B82E85" w:rsidRDefault="00B82E85" w:rsidP="009B3D9D">
            <w:pPr>
              <w:pStyle w:val="TableText0"/>
            </w:pPr>
          </w:p>
        </w:tc>
        <w:tc>
          <w:tcPr>
            <w:tcW w:w="0" w:type="auto"/>
          </w:tcPr>
          <w:p w14:paraId="5B69F9D0" w14:textId="77777777" w:rsidR="00B82E85" w:rsidRDefault="00B82E85" w:rsidP="009B3D9D">
            <w:pPr>
              <w:pStyle w:val="TableText0"/>
            </w:pPr>
          </w:p>
        </w:tc>
        <w:tc>
          <w:tcPr>
            <w:tcW w:w="0" w:type="auto"/>
          </w:tcPr>
          <w:p w14:paraId="0BA18412" w14:textId="77777777" w:rsidR="00B82E85" w:rsidRDefault="00B82E85" w:rsidP="009B3D9D">
            <w:pPr>
              <w:pStyle w:val="TableText0"/>
            </w:pPr>
          </w:p>
        </w:tc>
        <w:tc>
          <w:tcPr>
            <w:tcW w:w="0" w:type="auto"/>
          </w:tcPr>
          <w:p w14:paraId="796844BF" w14:textId="77777777" w:rsidR="00B82E85" w:rsidRDefault="00B82E85" w:rsidP="009B3D9D">
            <w:pPr>
              <w:pStyle w:val="TableText0"/>
            </w:pPr>
          </w:p>
        </w:tc>
      </w:tr>
      <w:tr w:rsidR="00B82E85" w14:paraId="4D134A4C" w14:textId="30224667" w:rsidTr="00B82E85">
        <w:tc>
          <w:tcPr>
            <w:tcW w:w="0" w:type="auto"/>
          </w:tcPr>
          <w:p w14:paraId="16500EA5" w14:textId="77777777" w:rsidR="00B82E85" w:rsidRDefault="00B82E85" w:rsidP="009B3D9D">
            <w:pPr>
              <w:pStyle w:val="TableText0"/>
            </w:pPr>
          </w:p>
        </w:tc>
        <w:tc>
          <w:tcPr>
            <w:tcW w:w="0" w:type="auto"/>
          </w:tcPr>
          <w:p w14:paraId="184E81C5" w14:textId="77777777" w:rsidR="00B82E85" w:rsidRDefault="00B82E85" w:rsidP="009B3D9D">
            <w:pPr>
              <w:pStyle w:val="TableText0"/>
            </w:pPr>
          </w:p>
        </w:tc>
        <w:tc>
          <w:tcPr>
            <w:tcW w:w="0" w:type="auto"/>
          </w:tcPr>
          <w:p w14:paraId="16D53464" w14:textId="77777777" w:rsidR="00B82E85" w:rsidRDefault="00B82E85" w:rsidP="009B3D9D">
            <w:pPr>
              <w:pStyle w:val="TableText0"/>
            </w:pPr>
          </w:p>
        </w:tc>
        <w:tc>
          <w:tcPr>
            <w:tcW w:w="0" w:type="auto"/>
          </w:tcPr>
          <w:p w14:paraId="0C47A14B" w14:textId="77777777" w:rsidR="00B82E85" w:rsidRDefault="00B82E85" w:rsidP="009B3D9D">
            <w:pPr>
              <w:pStyle w:val="TableText0"/>
            </w:pPr>
          </w:p>
        </w:tc>
        <w:tc>
          <w:tcPr>
            <w:tcW w:w="0" w:type="auto"/>
          </w:tcPr>
          <w:p w14:paraId="3303803B" w14:textId="77777777" w:rsidR="00B82E85" w:rsidRDefault="00B82E85" w:rsidP="009B3D9D">
            <w:pPr>
              <w:pStyle w:val="TableText0"/>
            </w:pPr>
          </w:p>
        </w:tc>
        <w:tc>
          <w:tcPr>
            <w:tcW w:w="0" w:type="auto"/>
          </w:tcPr>
          <w:p w14:paraId="285B23F0" w14:textId="77777777" w:rsidR="00B82E85" w:rsidRDefault="00B82E85" w:rsidP="009B3D9D">
            <w:pPr>
              <w:pStyle w:val="TableText0"/>
            </w:pPr>
          </w:p>
        </w:tc>
        <w:tc>
          <w:tcPr>
            <w:tcW w:w="0" w:type="auto"/>
          </w:tcPr>
          <w:p w14:paraId="4B7E731F" w14:textId="77777777" w:rsidR="00B82E85" w:rsidRDefault="00B82E85" w:rsidP="009B3D9D">
            <w:pPr>
              <w:pStyle w:val="TableText0"/>
            </w:pPr>
          </w:p>
        </w:tc>
        <w:tc>
          <w:tcPr>
            <w:tcW w:w="0" w:type="auto"/>
          </w:tcPr>
          <w:p w14:paraId="2DF3B05D" w14:textId="77777777" w:rsidR="00B82E85" w:rsidRDefault="00B82E85" w:rsidP="009B3D9D">
            <w:pPr>
              <w:pStyle w:val="TableText0"/>
            </w:pPr>
          </w:p>
        </w:tc>
      </w:tr>
      <w:tr w:rsidR="00B82E85" w14:paraId="4F84CAA8" w14:textId="78C1BC8B" w:rsidTr="00B82E85">
        <w:tc>
          <w:tcPr>
            <w:tcW w:w="0" w:type="auto"/>
          </w:tcPr>
          <w:p w14:paraId="78161DDF" w14:textId="77777777" w:rsidR="00B82E85" w:rsidRDefault="00B82E85" w:rsidP="009B3D9D">
            <w:pPr>
              <w:pStyle w:val="TableText0"/>
            </w:pPr>
          </w:p>
        </w:tc>
        <w:tc>
          <w:tcPr>
            <w:tcW w:w="0" w:type="auto"/>
          </w:tcPr>
          <w:p w14:paraId="0384F32B" w14:textId="77777777" w:rsidR="00B82E85" w:rsidRDefault="00B82E85" w:rsidP="009B3D9D">
            <w:pPr>
              <w:pStyle w:val="TableText0"/>
            </w:pPr>
          </w:p>
        </w:tc>
        <w:tc>
          <w:tcPr>
            <w:tcW w:w="0" w:type="auto"/>
          </w:tcPr>
          <w:p w14:paraId="1E71758A" w14:textId="77777777" w:rsidR="00B82E85" w:rsidRDefault="00B82E85" w:rsidP="009B3D9D">
            <w:pPr>
              <w:pStyle w:val="TableText0"/>
            </w:pPr>
          </w:p>
        </w:tc>
        <w:tc>
          <w:tcPr>
            <w:tcW w:w="0" w:type="auto"/>
          </w:tcPr>
          <w:p w14:paraId="01B6FC77" w14:textId="77777777" w:rsidR="00B82E85" w:rsidRDefault="00B82E85" w:rsidP="009B3D9D">
            <w:pPr>
              <w:pStyle w:val="TableText0"/>
            </w:pPr>
          </w:p>
        </w:tc>
        <w:tc>
          <w:tcPr>
            <w:tcW w:w="0" w:type="auto"/>
          </w:tcPr>
          <w:p w14:paraId="63FFFFB9" w14:textId="77777777" w:rsidR="00B82E85" w:rsidRDefault="00B82E85" w:rsidP="009B3D9D">
            <w:pPr>
              <w:pStyle w:val="TableText0"/>
            </w:pPr>
          </w:p>
        </w:tc>
        <w:tc>
          <w:tcPr>
            <w:tcW w:w="0" w:type="auto"/>
          </w:tcPr>
          <w:p w14:paraId="6F0259A3" w14:textId="77777777" w:rsidR="00B82E85" w:rsidRDefault="00B82E85" w:rsidP="009B3D9D">
            <w:pPr>
              <w:pStyle w:val="TableText0"/>
            </w:pPr>
          </w:p>
        </w:tc>
        <w:tc>
          <w:tcPr>
            <w:tcW w:w="0" w:type="auto"/>
          </w:tcPr>
          <w:p w14:paraId="4835B59B" w14:textId="77777777" w:rsidR="00B82E85" w:rsidRDefault="00B82E85" w:rsidP="009B3D9D">
            <w:pPr>
              <w:pStyle w:val="TableText0"/>
            </w:pPr>
          </w:p>
        </w:tc>
        <w:tc>
          <w:tcPr>
            <w:tcW w:w="0" w:type="auto"/>
          </w:tcPr>
          <w:p w14:paraId="3B6B1BC1" w14:textId="77777777" w:rsidR="00B82E85" w:rsidRDefault="00B82E85" w:rsidP="009B3D9D">
            <w:pPr>
              <w:pStyle w:val="TableText0"/>
            </w:pPr>
          </w:p>
        </w:tc>
      </w:tr>
      <w:tr w:rsidR="00B82E85" w14:paraId="65D8157F" w14:textId="17148D50" w:rsidTr="00B82E85">
        <w:tc>
          <w:tcPr>
            <w:tcW w:w="0" w:type="auto"/>
          </w:tcPr>
          <w:p w14:paraId="345F7695" w14:textId="77777777" w:rsidR="00B82E85" w:rsidRDefault="00B82E85" w:rsidP="009B3D9D">
            <w:pPr>
              <w:pStyle w:val="TableText0"/>
            </w:pPr>
          </w:p>
        </w:tc>
        <w:tc>
          <w:tcPr>
            <w:tcW w:w="0" w:type="auto"/>
          </w:tcPr>
          <w:p w14:paraId="4D550D04" w14:textId="77777777" w:rsidR="00B82E85" w:rsidRDefault="00B82E85" w:rsidP="009B3D9D">
            <w:pPr>
              <w:pStyle w:val="TableText0"/>
            </w:pPr>
          </w:p>
        </w:tc>
        <w:tc>
          <w:tcPr>
            <w:tcW w:w="0" w:type="auto"/>
          </w:tcPr>
          <w:p w14:paraId="52E138F4" w14:textId="77777777" w:rsidR="00B82E85" w:rsidRDefault="00B82E85" w:rsidP="009B3D9D">
            <w:pPr>
              <w:pStyle w:val="TableText0"/>
            </w:pPr>
          </w:p>
        </w:tc>
        <w:tc>
          <w:tcPr>
            <w:tcW w:w="0" w:type="auto"/>
          </w:tcPr>
          <w:p w14:paraId="2552D510" w14:textId="77777777" w:rsidR="00B82E85" w:rsidRDefault="00B82E85" w:rsidP="009B3D9D">
            <w:pPr>
              <w:pStyle w:val="TableText0"/>
            </w:pPr>
          </w:p>
        </w:tc>
        <w:tc>
          <w:tcPr>
            <w:tcW w:w="0" w:type="auto"/>
          </w:tcPr>
          <w:p w14:paraId="75C49A48" w14:textId="77777777" w:rsidR="00B82E85" w:rsidRDefault="00B82E85" w:rsidP="009B3D9D">
            <w:pPr>
              <w:pStyle w:val="TableText0"/>
            </w:pPr>
          </w:p>
        </w:tc>
        <w:tc>
          <w:tcPr>
            <w:tcW w:w="0" w:type="auto"/>
          </w:tcPr>
          <w:p w14:paraId="125FA356" w14:textId="77777777" w:rsidR="00B82E85" w:rsidRDefault="00B82E85" w:rsidP="009B3D9D">
            <w:pPr>
              <w:pStyle w:val="TableText0"/>
            </w:pPr>
          </w:p>
        </w:tc>
        <w:tc>
          <w:tcPr>
            <w:tcW w:w="0" w:type="auto"/>
          </w:tcPr>
          <w:p w14:paraId="7A09D25C" w14:textId="77777777" w:rsidR="00B82E85" w:rsidRDefault="00B82E85" w:rsidP="009B3D9D">
            <w:pPr>
              <w:pStyle w:val="TableText0"/>
            </w:pPr>
          </w:p>
        </w:tc>
        <w:tc>
          <w:tcPr>
            <w:tcW w:w="0" w:type="auto"/>
          </w:tcPr>
          <w:p w14:paraId="0A7DF382" w14:textId="77777777" w:rsidR="00B82E85" w:rsidRDefault="00B82E85" w:rsidP="009B3D9D">
            <w:pPr>
              <w:pStyle w:val="TableText0"/>
            </w:pPr>
          </w:p>
        </w:tc>
      </w:tr>
    </w:tbl>
    <w:p w14:paraId="1F56BC8D" w14:textId="77777777" w:rsidR="00DE32F0" w:rsidRDefault="00DE32F0" w:rsidP="00EA2C80">
      <w:pPr>
        <w:pStyle w:val="TableText0"/>
      </w:pPr>
    </w:p>
    <w:p w14:paraId="703F22AF" w14:textId="77777777" w:rsidR="00CC4F83" w:rsidRDefault="00CC4F83">
      <w:pPr>
        <w:spacing w:after="0"/>
        <w:ind w:left="0"/>
        <w:jc w:val="left"/>
      </w:pPr>
      <w:r>
        <w:br w:type="page"/>
      </w:r>
    </w:p>
    <w:p w14:paraId="65F691C3" w14:textId="77777777" w:rsidR="00CC4F83" w:rsidRDefault="00CC4F83" w:rsidP="00EA2C80">
      <w:pPr>
        <w:pStyle w:val="TableText0"/>
      </w:pPr>
    </w:p>
    <w:p w14:paraId="5D8C28CA" w14:textId="41228FE1" w:rsidR="00DE32F0" w:rsidRDefault="00D06A02" w:rsidP="00EA2C80">
      <w:pPr>
        <w:pStyle w:val="TableText0"/>
      </w:pPr>
      <w:r>
        <w:t>I acknowledge that this declaration is true and correct and I make it with the understanding and belie</w:t>
      </w:r>
      <w:r w:rsidR="00DE32F0">
        <w:t>f</w:t>
      </w:r>
      <w:r>
        <w:t xml:space="preserve"> that a person who makes a false declaration may be guilty of an offence. </w:t>
      </w:r>
    </w:p>
    <w:p w14:paraId="6505B6BB" w14:textId="77777777" w:rsidR="00DE32F0" w:rsidRDefault="00DE32F0" w:rsidP="00EA2C80">
      <w:pPr>
        <w:pStyle w:val="TableText0"/>
      </w:pPr>
    </w:p>
    <w:p w14:paraId="27400C9C" w14:textId="68B5BE53" w:rsidR="00DE32F0" w:rsidRDefault="00D06A02" w:rsidP="00EA2C80">
      <w:pPr>
        <w:pStyle w:val="TableText0"/>
      </w:pPr>
      <w:r>
        <w:t>Signature of Declarant: ...............................................</w:t>
      </w:r>
      <w:r w:rsidR="00CC4F83">
        <w:t>..........</w:t>
      </w:r>
      <w:r>
        <w:t>.....</w:t>
      </w:r>
    </w:p>
    <w:p w14:paraId="5F308CFE" w14:textId="77777777" w:rsidR="00DE32F0" w:rsidRDefault="00DE32F0" w:rsidP="00EA2C80">
      <w:pPr>
        <w:pStyle w:val="TableText0"/>
        <w:rPr>
          <w:b/>
          <w:bCs/>
        </w:rPr>
      </w:pPr>
    </w:p>
    <w:p w14:paraId="649DE1AF" w14:textId="11F124E1" w:rsidR="00DE32F0" w:rsidRPr="00DE32F0" w:rsidRDefault="00D06A02" w:rsidP="00EA2C80">
      <w:pPr>
        <w:pStyle w:val="TableText0"/>
        <w:rPr>
          <w:b/>
          <w:bCs/>
        </w:rPr>
      </w:pPr>
      <w:r w:rsidRPr="00DE32F0">
        <w:rPr>
          <w:b/>
          <w:bCs/>
        </w:rPr>
        <w:t>declared at:</w:t>
      </w:r>
    </w:p>
    <w:p w14:paraId="17E7E89E" w14:textId="77777777" w:rsidR="00DE32F0" w:rsidRDefault="00DE32F0" w:rsidP="00EA2C80">
      <w:pPr>
        <w:pStyle w:val="TableText0"/>
      </w:pPr>
    </w:p>
    <w:p w14:paraId="36D3BA69" w14:textId="1F535431" w:rsidR="00DE32F0" w:rsidRDefault="00D06A02" w:rsidP="00EA2C80">
      <w:pPr>
        <w:pStyle w:val="TableText0"/>
      </w:pPr>
      <w:r>
        <w:t xml:space="preserve">Place: </w:t>
      </w:r>
      <w:r w:rsidR="00DE32F0">
        <w:t>..........................................................................</w:t>
      </w:r>
      <w:r w:rsidR="00CC4F83">
        <w:t>...........</w:t>
      </w:r>
      <w:r w:rsidR="00DE32F0">
        <w:t>.....</w:t>
      </w:r>
    </w:p>
    <w:p w14:paraId="73A30CC8" w14:textId="77777777" w:rsidR="00DE32F0" w:rsidRDefault="00DE32F0" w:rsidP="00EA2C80">
      <w:pPr>
        <w:pStyle w:val="TableText0"/>
      </w:pPr>
    </w:p>
    <w:p w14:paraId="12370B9E" w14:textId="5AD18DB4" w:rsidR="00851665" w:rsidRDefault="00D06A02" w:rsidP="00EA2C80">
      <w:pPr>
        <w:pStyle w:val="TableText0"/>
      </w:pPr>
      <w:r>
        <w:t>on</w:t>
      </w:r>
      <w:r w:rsidR="00EA2C80">
        <w:t xml:space="preserve"> </w:t>
      </w:r>
      <w:r>
        <w:t>..........................................................................</w:t>
      </w:r>
      <w:r w:rsidR="00CC4F83">
        <w:t>..........</w:t>
      </w:r>
      <w:r>
        <w:t>....</w:t>
      </w:r>
      <w:r w:rsidR="00EA2C80">
        <w:t>.......</w:t>
      </w:r>
    </w:p>
    <w:p w14:paraId="5DCE3902" w14:textId="77777777" w:rsidR="00851665" w:rsidRDefault="00851665" w:rsidP="00EA2C80">
      <w:pPr>
        <w:pStyle w:val="TableText0"/>
      </w:pPr>
    </w:p>
    <w:p w14:paraId="50FA566F" w14:textId="77777777" w:rsidR="00851665" w:rsidRDefault="00851665" w:rsidP="00F052BA">
      <w:pPr>
        <w:pStyle w:val="TableText0"/>
        <w:keepNext/>
      </w:pPr>
    </w:p>
    <w:p w14:paraId="271B09CA" w14:textId="4B6DDE6A" w:rsidR="00DE32F0" w:rsidRDefault="00D06A02" w:rsidP="00F052BA">
      <w:pPr>
        <w:pStyle w:val="TableText0"/>
        <w:keepNext/>
      </w:pPr>
      <w:r>
        <w:t xml:space="preserve">before me: </w:t>
      </w:r>
    </w:p>
    <w:p w14:paraId="53535E87" w14:textId="77777777" w:rsidR="00DE32F0" w:rsidRDefault="00D06A02" w:rsidP="00F052BA">
      <w:pPr>
        <w:pStyle w:val="TableText0"/>
        <w:keepNext/>
      </w:pPr>
      <w:r>
        <w:t>Signature of legally authorised person* before whom the declaration is made:</w:t>
      </w:r>
    </w:p>
    <w:p w14:paraId="405E3A35" w14:textId="77777777" w:rsidR="00DE32F0" w:rsidRDefault="00DE32F0" w:rsidP="00F052BA">
      <w:pPr>
        <w:pStyle w:val="TableText0"/>
        <w:keepNext/>
      </w:pPr>
    </w:p>
    <w:p w14:paraId="1857C6EB" w14:textId="77777777" w:rsidR="00CC4F83" w:rsidRDefault="00CC4F83" w:rsidP="00F052BA">
      <w:pPr>
        <w:pStyle w:val="TableText0"/>
        <w:keepNext/>
      </w:pPr>
    </w:p>
    <w:p w14:paraId="79EBE2EF" w14:textId="2E4B775B" w:rsidR="00DE32F0" w:rsidRDefault="00F052BA" w:rsidP="00CC4F83">
      <w:pPr>
        <w:pStyle w:val="TableText0"/>
      </w:pPr>
      <w:r>
        <w:t>………………………………………………………</w:t>
      </w:r>
      <w:r w:rsidR="00CC4F83">
        <w:t>…….</w:t>
      </w:r>
      <w:r>
        <w:t>…...</w:t>
      </w:r>
    </w:p>
    <w:p w14:paraId="696DE94D" w14:textId="77777777" w:rsidR="00DE32F0" w:rsidRDefault="00DE32F0" w:rsidP="00F052BA">
      <w:pPr>
        <w:pStyle w:val="TableText0"/>
      </w:pPr>
    </w:p>
    <w:p w14:paraId="389C2031" w14:textId="77777777" w:rsidR="00DE32F0" w:rsidRDefault="00D06A02" w:rsidP="00F052BA">
      <w:pPr>
        <w:pStyle w:val="TableText0"/>
      </w:pPr>
      <w:r>
        <w:t>Name and title of person* before whom the declaration is made</w:t>
      </w:r>
      <w:r w:rsidR="00DE32F0">
        <w:t>:</w:t>
      </w:r>
    </w:p>
    <w:p w14:paraId="588BBCE2" w14:textId="77777777" w:rsidR="00DE32F0" w:rsidRDefault="00DE32F0" w:rsidP="00F052BA">
      <w:pPr>
        <w:pStyle w:val="TableText0"/>
      </w:pPr>
    </w:p>
    <w:p w14:paraId="03DA1614" w14:textId="77777777" w:rsidR="00DE32F0" w:rsidRDefault="00DE32F0" w:rsidP="00F052BA">
      <w:pPr>
        <w:pStyle w:val="TableText0"/>
      </w:pPr>
    </w:p>
    <w:p w14:paraId="501B208A" w14:textId="411B084F" w:rsidR="00F052BA" w:rsidRDefault="00F052BA" w:rsidP="00CC4F83">
      <w:pPr>
        <w:pStyle w:val="TableText0"/>
        <w:tabs>
          <w:tab w:val="left" w:pos="4962"/>
        </w:tabs>
      </w:pPr>
      <w:r>
        <w:t>…………………………………………………………</w:t>
      </w:r>
      <w:r w:rsidR="00CC4F83">
        <w:t>…….</w:t>
      </w:r>
      <w:r>
        <w:t>...</w:t>
      </w:r>
    </w:p>
    <w:p w14:paraId="3549ABA3" w14:textId="77777777" w:rsidR="00DE32F0" w:rsidRDefault="00DE32F0" w:rsidP="00F052BA">
      <w:pPr>
        <w:pStyle w:val="TableText0"/>
      </w:pPr>
    </w:p>
    <w:p w14:paraId="664A6860" w14:textId="77777777" w:rsidR="00DE32F0" w:rsidRDefault="00DE32F0" w:rsidP="00F052BA">
      <w:pPr>
        <w:pStyle w:val="TableText0"/>
      </w:pPr>
    </w:p>
    <w:p w14:paraId="4F9314C0" w14:textId="77777777" w:rsidR="00DE32F0" w:rsidRDefault="00D06A02" w:rsidP="00F052BA">
      <w:pPr>
        <w:pStyle w:val="TableText0"/>
        <w:rPr>
          <w:i/>
          <w:iCs/>
        </w:rPr>
      </w:pPr>
      <w:r w:rsidRPr="00DE32F0">
        <w:rPr>
          <w:i/>
          <w:iCs/>
        </w:rPr>
        <w:t>* "The declaration must be made before one of the following persons:</w:t>
      </w:r>
    </w:p>
    <w:p w14:paraId="588FD67A" w14:textId="77777777" w:rsidR="00DE32F0" w:rsidRDefault="00DE32F0" w:rsidP="00F052BA">
      <w:pPr>
        <w:pStyle w:val="TableText0"/>
        <w:rPr>
          <w:i/>
          <w:iCs/>
        </w:rPr>
      </w:pPr>
    </w:p>
    <w:p w14:paraId="2123E029" w14:textId="45719E30" w:rsidR="00DE32F0" w:rsidRDefault="00D06A02" w:rsidP="00F052BA">
      <w:pPr>
        <w:pStyle w:val="TableText0"/>
        <w:ind w:left="284" w:hanging="284"/>
        <w:rPr>
          <w:i/>
          <w:iCs/>
        </w:rPr>
      </w:pPr>
      <w:r w:rsidRPr="00DE32F0">
        <w:rPr>
          <w:i/>
          <w:iCs/>
        </w:rPr>
        <w:t>1.</w:t>
      </w:r>
      <w:r w:rsidR="00F052BA">
        <w:rPr>
          <w:i/>
          <w:iCs/>
        </w:rPr>
        <w:tab/>
      </w:r>
      <w:r w:rsidRPr="00DE32F0">
        <w:rPr>
          <w:i/>
          <w:iCs/>
        </w:rPr>
        <w:t xml:space="preserve">where the declaration is sworn within the State of South Australia: </w:t>
      </w:r>
    </w:p>
    <w:p w14:paraId="785B5690" w14:textId="64148EFA" w:rsidR="00DE32F0" w:rsidRDefault="00D06A02" w:rsidP="00F052BA">
      <w:pPr>
        <w:pStyle w:val="TableText0"/>
        <w:ind w:left="851" w:hanging="567"/>
        <w:rPr>
          <w:i/>
          <w:iCs/>
        </w:rPr>
      </w:pPr>
      <w:r w:rsidRPr="00DE32F0">
        <w:rPr>
          <w:i/>
          <w:iCs/>
        </w:rPr>
        <w:t>(</w:t>
      </w:r>
      <w:proofErr w:type="spellStart"/>
      <w:r w:rsidRPr="00DE32F0">
        <w:rPr>
          <w:i/>
          <w:iCs/>
        </w:rPr>
        <w:t>i</w:t>
      </w:r>
      <w:proofErr w:type="spellEnd"/>
      <w:r w:rsidRPr="00DE32F0">
        <w:rPr>
          <w:i/>
          <w:iCs/>
        </w:rPr>
        <w:t>)</w:t>
      </w:r>
      <w:r w:rsidR="00F052BA">
        <w:rPr>
          <w:i/>
          <w:iCs/>
        </w:rPr>
        <w:tab/>
      </w:r>
      <w:r w:rsidRPr="00DE32F0">
        <w:rPr>
          <w:i/>
          <w:iCs/>
        </w:rPr>
        <w:t xml:space="preserve">a justice of the peace of the State of South Australia; </w:t>
      </w:r>
    </w:p>
    <w:p w14:paraId="6314D210" w14:textId="27B3EE27" w:rsidR="00DE32F0" w:rsidRDefault="00D06A02" w:rsidP="00F052BA">
      <w:pPr>
        <w:pStyle w:val="TableText0"/>
        <w:ind w:left="851" w:hanging="567"/>
        <w:rPr>
          <w:i/>
          <w:iCs/>
        </w:rPr>
      </w:pPr>
      <w:r w:rsidRPr="00DE32F0">
        <w:rPr>
          <w:i/>
          <w:iCs/>
        </w:rPr>
        <w:t>(ii)</w:t>
      </w:r>
      <w:r w:rsidR="00F052BA">
        <w:rPr>
          <w:i/>
          <w:iCs/>
        </w:rPr>
        <w:tab/>
      </w:r>
      <w:r w:rsidRPr="00DE32F0">
        <w:rPr>
          <w:i/>
          <w:iCs/>
        </w:rPr>
        <w:t xml:space="preserve">a solicitor of the Supreme Court of South Australia with a current practising certificate; </w:t>
      </w:r>
    </w:p>
    <w:p w14:paraId="405DE9CD" w14:textId="77777777" w:rsidR="002D1E2E" w:rsidRPr="002D1E2E" w:rsidRDefault="002D1E2E" w:rsidP="00281506">
      <w:pPr>
        <w:pStyle w:val="ListParagraph"/>
        <w:numPr>
          <w:ilvl w:val="0"/>
          <w:numId w:val="31"/>
        </w:numPr>
        <w:spacing w:after="60"/>
        <w:ind w:left="851" w:hanging="567"/>
        <w:contextualSpacing w:val="0"/>
        <w:rPr>
          <w:rFonts w:eastAsia="Times New Roman"/>
          <w:i/>
          <w:iCs/>
          <w:vanish/>
          <w:sz w:val="20"/>
          <w:szCs w:val="20"/>
          <w:lang w:val="en-AU"/>
        </w:rPr>
      </w:pPr>
    </w:p>
    <w:p w14:paraId="30CBA47A" w14:textId="6992D0B7" w:rsidR="00DE32F0" w:rsidRDefault="00D06A02" w:rsidP="00281506">
      <w:pPr>
        <w:pStyle w:val="TableText0"/>
        <w:numPr>
          <w:ilvl w:val="0"/>
          <w:numId w:val="31"/>
        </w:numPr>
        <w:ind w:left="851" w:hanging="567"/>
        <w:rPr>
          <w:i/>
          <w:iCs/>
        </w:rPr>
      </w:pPr>
      <w:r w:rsidRPr="00DE32F0">
        <w:rPr>
          <w:i/>
          <w:iCs/>
        </w:rPr>
        <w:t xml:space="preserve">a notary public; or </w:t>
      </w:r>
    </w:p>
    <w:p w14:paraId="0F71AF0B" w14:textId="35A4A182" w:rsidR="00DE32F0" w:rsidRDefault="00D06A02" w:rsidP="00281506">
      <w:pPr>
        <w:pStyle w:val="TableText0"/>
        <w:numPr>
          <w:ilvl w:val="0"/>
          <w:numId w:val="31"/>
        </w:numPr>
        <w:ind w:left="851" w:hanging="567"/>
        <w:rPr>
          <w:i/>
          <w:iCs/>
        </w:rPr>
      </w:pPr>
      <w:r w:rsidRPr="00DE32F0">
        <w:rPr>
          <w:i/>
          <w:iCs/>
        </w:rPr>
        <w:t xml:space="preserve">another prescribed person legally authorised to administer an oath under the Oaths Act 1936, </w:t>
      </w:r>
    </w:p>
    <w:p w14:paraId="330E8C74" w14:textId="5BFDC1A0" w:rsidR="00DE32F0" w:rsidRDefault="00D06A02" w:rsidP="00851665">
      <w:pPr>
        <w:pStyle w:val="TableText0"/>
        <w:spacing w:before="120" w:after="120"/>
        <w:rPr>
          <w:i/>
          <w:iCs/>
        </w:rPr>
      </w:pPr>
      <w:r w:rsidRPr="00DE32F0">
        <w:rPr>
          <w:i/>
          <w:iCs/>
        </w:rPr>
        <w:t>o</w:t>
      </w:r>
      <w:r w:rsidR="00851665">
        <w:rPr>
          <w:i/>
          <w:iCs/>
        </w:rPr>
        <w:t>r</w:t>
      </w:r>
    </w:p>
    <w:p w14:paraId="3864991E" w14:textId="58D9842D" w:rsidR="00DE32F0" w:rsidRDefault="00D06A02" w:rsidP="00F052BA">
      <w:pPr>
        <w:pStyle w:val="TableText0"/>
        <w:ind w:left="284" w:hanging="284"/>
        <w:rPr>
          <w:i/>
          <w:iCs/>
        </w:rPr>
      </w:pPr>
      <w:r w:rsidRPr="00DE32F0">
        <w:rPr>
          <w:i/>
          <w:iCs/>
        </w:rPr>
        <w:t>2</w:t>
      </w:r>
      <w:r w:rsidR="002D1E2E">
        <w:rPr>
          <w:i/>
          <w:iCs/>
        </w:rPr>
        <w:t>.</w:t>
      </w:r>
      <w:r w:rsidR="00F052BA">
        <w:rPr>
          <w:i/>
          <w:iCs/>
        </w:rPr>
        <w:tab/>
      </w:r>
      <w:r w:rsidRPr="00DE32F0">
        <w:rPr>
          <w:i/>
          <w:iCs/>
        </w:rPr>
        <w:t xml:space="preserve"> where the declaration is sworn in a place outside the State of South Australia: </w:t>
      </w:r>
    </w:p>
    <w:p w14:paraId="0652E0DB" w14:textId="4168740F" w:rsidR="00DE32F0" w:rsidRDefault="00D06A02" w:rsidP="00F052BA">
      <w:pPr>
        <w:pStyle w:val="TableText0"/>
        <w:ind w:left="851" w:hanging="567"/>
        <w:rPr>
          <w:i/>
          <w:iCs/>
        </w:rPr>
      </w:pPr>
      <w:r w:rsidRPr="00DE32F0">
        <w:rPr>
          <w:i/>
          <w:iCs/>
        </w:rPr>
        <w:t>(</w:t>
      </w:r>
      <w:proofErr w:type="spellStart"/>
      <w:r w:rsidRPr="00DE32F0">
        <w:rPr>
          <w:i/>
          <w:iCs/>
        </w:rPr>
        <w:t>i</w:t>
      </w:r>
      <w:proofErr w:type="spellEnd"/>
      <w:r w:rsidR="00F052BA">
        <w:rPr>
          <w:i/>
          <w:iCs/>
        </w:rPr>
        <w:t>)</w:t>
      </w:r>
      <w:r w:rsidR="00F052BA">
        <w:rPr>
          <w:i/>
          <w:iCs/>
        </w:rPr>
        <w:tab/>
      </w:r>
      <w:r w:rsidRPr="00DE32F0">
        <w:rPr>
          <w:i/>
          <w:iCs/>
        </w:rPr>
        <w:t xml:space="preserve">a notary public; or </w:t>
      </w:r>
    </w:p>
    <w:p w14:paraId="3488D394" w14:textId="0F761DF8" w:rsidR="00D06A02" w:rsidRDefault="00DE32F0" w:rsidP="00F052BA">
      <w:pPr>
        <w:pStyle w:val="TableText0"/>
        <w:ind w:left="851" w:hanging="567"/>
        <w:rPr>
          <w:i/>
          <w:iCs/>
        </w:rPr>
      </w:pPr>
      <w:r>
        <w:rPr>
          <w:i/>
          <w:iCs/>
        </w:rPr>
        <w:t>(ii)</w:t>
      </w:r>
      <w:r w:rsidR="00F052BA">
        <w:rPr>
          <w:i/>
          <w:iCs/>
        </w:rPr>
        <w:tab/>
      </w:r>
      <w:r w:rsidR="00D06A02" w:rsidRPr="00DE32F0">
        <w:rPr>
          <w:i/>
          <w:iCs/>
        </w:rPr>
        <w:t>any person having authority to administer an oath in that place.</w:t>
      </w:r>
    </w:p>
    <w:bookmarkEnd w:id="469"/>
    <w:p w14:paraId="00299A14" w14:textId="77777777" w:rsidR="0017457E" w:rsidRDefault="0017457E">
      <w:pPr>
        <w:spacing w:after="0"/>
        <w:ind w:left="0"/>
        <w:jc w:val="left"/>
        <w:rPr>
          <w:i/>
          <w:iCs/>
        </w:rPr>
      </w:pPr>
      <w:r>
        <w:rPr>
          <w:i/>
          <w:iCs/>
        </w:rPr>
        <w:br w:type="page"/>
      </w:r>
    </w:p>
    <w:p w14:paraId="5708A56A" w14:textId="77777777" w:rsidR="0017457E" w:rsidRPr="00DE32F0" w:rsidRDefault="0017457E" w:rsidP="00DE32F0">
      <w:pPr>
        <w:pStyle w:val="TableText0"/>
        <w:ind w:left="228" w:firstLine="57"/>
        <w:rPr>
          <w:i/>
          <w:iCs/>
        </w:rPr>
      </w:pPr>
    </w:p>
    <w:p w14:paraId="01BEBD89" w14:textId="26735D87" w:rsidR="006011F2" w:rsidRDefault="006011F2" w:rsidP="006011F2">
      <w:pPr>
        <w:pStyle w:val="Heading2"/>
        <w:numPr>
          <w:ilvl w:val="0"/>
          <w:numId w:val="0"/>
        </w:numPr>
      </w:pPr>
      <w:bookmarkStart w:id="472" w:name="_Toc136608855"/>
      <w:bookmarkStart w:id="473" w:name="_Toc152145216"/>
      <w:r>
        <w:t xml:space="preserve">Schedule 3 – </w:t>
      </w:r>
      <w:r w:rsidR="00FF20DE">
        <w:t>Contract Price</w:t>
      </w:r>
      <w:bookmarkEnd w:id="472"/>
      <w:bookmarkEnd w:id="473"/>
    </w:p>
    <w:p w14:paraId="1A7D9C4F" w14:textId="32D7D99D" w:rsidR="00FF20DE" w:rsidRDefault="00FF20DE" w:rsidP="00851665">
      <w:pPr>
        <w:ind w:left="0"/>
      </w:pPr>
    </w:p>
    <w:p w14:paraId="5FE25425" w14:textId="48906ABA" w:rsidR="0017457E" w:rsidRDefault="00FF20DE" w:rsidP="0017457E">
      <w:pPr>
        <w:ind w:left="0"/>
      </w:pPr>
      <w:permStart w:id="1963723108" w:edGrp="everyone"/>
      <w:r w:rsidRPr="0052413F">
        <w:t xml:space="preserve">[Where contract price is a lump sum include this amount and where contract price is determined on rates include Schedule of Rates.  Include details of any Provisional Allowance, Provisional </w:t>
      </w:r>
      <w:r w:rsidR="00030357" w:rsidRPr="0052413F">
        <w:t>S</w:t>
      </w:r>
      <w:r w:rsidRPr="0052413F">
        <w:t xml:space="preserve">um or Provisional </w:t>
      </w:r>
      <w:r w:rsidR="00762A9E">
        <w:t>Quantity</w:t>
      </w:r>
      <w:r w:rsidRPr="0052413F">
        <w:t xml:space="preserve"> as relevant</w:t>
      </w:r>
      <w:r w:rsidR="00030357" w:rsidRPr="0052413F">
        <w:t>]</w:t>
      </w:r>
    </w:p>
    <w:p w14:paraId="08C2FA4B" w14:textId="77777777" w:rsidR="0017457E" w:rsidRDefault="0017457E">
      <w:pPr>
        <w:spacing w:after="0"/>
        <w:ind w:left="0"/>
        <w:jc w:val="left"/>
      </w:pPr>
      <w:r>
        <w:br w:type="page"/>
      </w:r>
    </w:p>
    <w:permEnd w:id="1963723108"/>
    <w:p w14:paraId="0812098E" w14:textId="77777777" w:rsidR="00851665" w:rsidRDefault="00851665" w:rsidP="00851665">
      <w:pPr>
        <w:ind w:left="0"/>
      </w:pPr>
    </w:p>
    <w:p w14:paraId="3B08C379" w14:textId="1DC42026" w:rsidR="006011F2" w:rsidRDefault="006011F2" w:rsidP="0017457E">
      <w:pPr>
        <w:pStyle w:val="Heading2"/>
        <w:ind w:left="0"/>
      </w:pPr>
      <w:bookmarkStart w:id="474" w:name="_Toc136608856"/>
      <w:bookmarkStart w:id="475" w:name="_Toc152145217"/>
      <w:r>
        <w:t>Schedule 4 -</w:t>
      </w:r>
      <w:r w:rsidR="00030357">
        <w:t xml:space="preserve"> Industry Participation Plan</w:t>
      </w:r>
      <w:bookmarkEnd w:id="474"/>
      <w:bookmarkEnd w:id="475"/>
    </w:p>
    <w:p w14:paraId="2B087061" w14:textId="77777777" w:rsidR="00675830" w:rsidRDefault="00675830" w:rsidP="00030357">
      <w:pPr>
        <w:ind w:left="0"/>
        <w:rPr>
          <w:highlight w:val="yellow"/>
        </w:rPr>
      </w:pPr>
    </w:p>
    <w:p w14:paraId="5A3FC396" w14:textId="6B33531D" w:rsidR="0017457E" w:rsidRDefault="00030357" w:rsidP="00030357">
      <w:pPr>
        <w:ind w:left="0"/>
        <w:rPr>
          <w:highlight w:val="yellow"/>
        </w:rPr>
      </w:pPr>
      <w:permStart w:id="844500349" w:edGrp="everyone"/>
      <w:r w:rsidRPr="00030357">
        <w:rPr>
          <w:highlight w:val="yellow"/>
        </w:rPr>
        <w:t>[insert]</w:t>
      </w:r>
    </w:p>
    <w:permEnd w:id="844500349"/>
    <w:p w14:paraId="5B3F2808" w14:textId="77777777" w:rsidR="0017457E" w:rsidRDefault="0017457E">
      <w:pPr>
        <w:spacing w:after="0"/>
        <w:ind w:left="0"/>
        <w:jc w:val="left"/>
        <w:rPr>
          <w:highlight w:val="yellow"/>
        </w:rPr>
      </w:pPr>
      <w:r>
        <w:rPr>
          <w:highlight w:val="yellow"/>
        </w:rPr>
        <w:br w:type="page"/>
      </w:r>
    </w:p>
    <w:p w14:paraId="20EFB33E" w14:textId="77777777" w:rsidR="00E3331E" w:rsidRPr="00E3331E" w:rsidRDefault="00E3331E" w:rsidP="00E3331E">
      <w:pPr>
        <w:ind w:left="0"/>
        <w:rPr>
          <w:highlight w:val="yellow"/>
        </w:rPr>
      </w:pPr>
    </w:p>
    <w:p w14:paraId="26BC206D" w14:textId="77777777" w:rsidR="00FB592D" w:rsidRDefault="00B748A4" w:rsidP="00B748A4">
      <w:pPr>
        <w:pStyle w:val="Heading2"/>
        <w:ind w:left="0"/>
      </w:pPr>
      <w:bookmarkStart w:id="476" w:name="_Toc136608857"/>
      <w:bookmarkStart w:id="477" w:name="_Toc152145218"/>
      <w:r>
        <w:t>Schedule 5 – Statement Regarding Materials</w:t>
      </w:r>
      <w:bookmarkEnd w:id="476"/>
      <w:bookmarkEnd w:id="477"/>
    </w:p>
    <w:p w14:paraId="1A34B357" w14:textId="77777777" w:rsidR="00B748A4" w:rsidRDefault="00B748A4" w:rsidP="00E3331E">
      <w:pPr>
        <w:ind w:left="0"/>
      </w:pPr>
    </w:p>
    <w:p w14:paraId="72D0DDDB" w14:textId="77777777" w:rsidR="00B748A4" w:rsidRDefault="00B748A4" w:rsidP="00E3331E">
      <w:pPr>
        <w:ind w:left="0"/>
      </w:pPr>
      <w:r>
        <w:t xml:space="preserve">I am representative of </w:t>
      </w:r>
      <w:r w:rsidRPr="00936DB0">
        <w:rPr>
          <w:i/>
          <w:color w:val="0070C0"/>
        </w:rPr>
        <w:t>[name of company/entity with custody of the Materials or on whose land the Materials are stored]</w:t>
      </w:r>
      <w:r>
        <w:t xml:space="preserve"> (“Company”) in the capacity of </w:t>
      </w:r>
      <w:r w:rsidRPr="00936DB0">
        <w:rPr>
          <w:i/>
          <w:color w:val="0070C0"/>
        </w:rPr>
        <w:t>[insert position]</w:t>
      </w:r>
      <w:r>
        <w:t xml:space="preserve"> and I am </w:t>
      </w:r>
      <w:r w:rsidR="00936DB0">
        <w:t>authorised</w:t>
      </w:r>
      <w:r>
        <w:t xml:space="preserve"> to make this statement on behalf of the Company.  I confirm that the Company has no lien, charge or other encumbrance over the </w:t>
      </w:r>
      <w:r w:rsidRPr="00936DB0">
        <w:rPr>
          <w:i/>
        </w:rPr>
        <w:t>Materials</w:t>
      </w:r>
      <w:r>
        <w:t xml:space="preserve"> listed in the schedule to this statement (“</w:t>
      </w:r>
      <w:r w:rsidRPr="00936DB0">
        <w:rPr>
          <w:i/>
        </w:rPr>
        <w:t>Materials</w:t>
      </w:r>
      <w:r>
        <w:t xml:space="preserve">”).  I acknowledge that the </w:t>
      </w:r>
      <w:r w:rsidRPr="00936DB0">
        <w:rPr>
          <w:i/>
        </w:rPr>
        <w:t>Materials</w:t>
      </w:r>
      <w:r>
        <w:t xml:space="preserve"> are the property of the Principal named in the schedule to this statement (“Principal”</w:t>
      </w:r>
      <w:r w:rsidR="00936DB0">
        <w:t xml:space="preserve">) and I hereby irrevocably authorise the Principal or its officers or others acting with its authority to enter the premises where the </w:t>
      </w:r>
      <w:r w:rsidR="00936DB0" w:rsidRPr="00936DB0">
        <w:rPr>
          <w:i/>
        </w:rPr>
        <w:t>Materials</w:t>
      </w:r>
      <w:r w:rsidR="00936DB0">
        <w:t xml:space="preserve"> are stored at any reasonable hour to inspect or remove the </w:t>
      </w:r>
      <w:r w:rsidR="00936DB0" w:rsidRPr="00936DB0">
        <w:rPr>
          <w:i/>
        </w:rPr>
        <w:t>Materials</w:t>
      </w:r>
      <w:r w:rsidR="00936DB0">
        <w:t xml:space="preserve">.  I undertake to make no claim or charge against the Principal in respect of the storage of the </w:t>
      </w:r>
      <w:r w:rsidR="00936DB0" w:rsidRPr="00936DB0">
        <w:rPr>
          <w:i/>
        </w:rPr>
        <w:t>Materials</w:t>
      </w:r>
      <w:r w:rsidR="00936DB0">
        <w:t>.</w:t>
      </w:r>
    </w:p>
    <w:p w14:paraId="51DBFED0" w14:textId="77777777" w:rsidR="00936DB0" w:rsidRDefault="00936DB0" w:rsidP="00E3331E">
      <w:pPr>
        <w:ind w:left="0"/>
      </w:pPr>
      <w:r>
        <w:t>SCHEDULE</w:t>
      </w:r>
    </w:p>
    <w:p w14:paraId="7FCB4CE6" w14:textId="77777777" w:rsidR="00936DB0" w:rsidRDefault="00936DB0" w:rsidP="00E3331E">
      <w:pPr>
        <w:ind w:left="0"/>
      </w:pPr>
      <w:r>
        <w:t>Materials</w:t>
      </w:r>
    </w:p>
    <w:p w14:paraId="3551FD81" w14:textId="77777777" w:rsidR="00936DB0" w:rsidRPr="009467F2" w:rsidRDefault="00936DB0" w:rsidP="00E3331E">
      <w:pPr>
        <w:ind w:left="0"/>
        <w:rPr>
          <w:i/>
          <w:color w:val="0070C0"/>
        </w:rPr>
      </w:pPr>
      <w:r w:rsidRPr="009467F2">
        <w:rPr>
          <w:i/>
          <w:color w:val="0070C0"/>
        </w:rPr>
        <w:t>[list the Materials]</w:t>
      </w:r>
    </w:p>
    <w:p w14:paraId="257711B6" w14:textId="77777777" w:rsidR="00936DB0" w:rsidRDefault="00936DB0" w:rsidP="00E3331E">
      <w:pPr>
        <w:ind w:left="0"/>
      </w:pPr>
      <w:r>
        <w:t>Principal</w:t>
      </w:r>
    </w:p>
    <w:p w14:paraId="63EF3068" w14:textId="77777777" w:rsidR="00936DB0" w:rsidRPr="009467F2" w:rsidRDefault="00936DB0" w:rsidP="00E3331E">
      <w:pPr>
        <w:ind w:left="0"/>
        <w:rPr>
          <w:i/>
          <w:color w:val="0070C0"/>
        </w:rPr>
      </w:pPr>
      <w:r w:rsidRPr="009467F2">
        <w:rPr>
          <w:i/>
          <w:color w:val="0070C0"/>
        </w:rPr>
        <w:t>[insert name of the Principal]</w:t>
      </w:r>
    </w:p>
    <w:p w14:paraId="6A20F5F2" w14:textId="24EA155F" w:rsidR="00936DB0" w:rsidRDefault="00936DB0" w:rsidP="00E3331E">
      <w:pPr>
        <w:ind w:left="0"/>
      </w:pPr>
      <w:r>
        <w:t>SIGNED………………………………….</w:t>
      </w:r>
      <w:r w:rsidR="00CC4F83">
        <w:t>.</w:t>
      </w:r>
    </w:p>
    <w:p w14:paraId="6CD7DF09" w14:textId="77777777" w:rsidR="00CC4F83" w:rsidRDefault="00CC4F83" w:rsidP="00E3331E">
      <w:pPr>
        <w:ind w:left="0"/>
      </w:pPr>
    </w:p>
    <w:p w14:paraId="0D8841E6" w14:textId="30D522A2" w:rsidR="00936DB0" w:rsidRDefault="00936DB0" w:rsidP="00E3331E">
      <w:pPr>
        <w:ind w:left="0"/>
      </w:pPr>
      <w:r>
        <w:t>DATE …………………………………….</w:t>
      </w:r>
    </w:p>
    <w:p w14:paraId="7B9E5D8A" w14:textId="7DCC01FD" w:rsidR="00675830" w:rsidRDefault="00675830">
      <w:pPr>
        <w:spacing w:after="0"/>
        <w:ind w:left="0"/>
        <w:jc w:val="left"/>
      </w:pPr>
      <w:r>
        <w:br w:type="page"/>
      </w:r>
    </w:p>
    <w:p w14:paraId="65BAEEB5" w14:textId="4F648DCA" w:rsidR="00AE7452" w:rsidRDefault="00AE7452" w:rsidP="00E3331E">
      <w:pPr>
        <w:ind w:left="0"/>
      </w:pPr>
    </w:p>
    <w:p w14:paraId="25541528" w14:textId="75D81389" w:rsidR="00AE7452" w:rsidRDefault="00AE7452" w:rsidP="00AE7452">
      <w:pPr>
        <w:pStyle w:val="Heading2"/>
        <w:ind w:left="0"/>
      </w:pPr>
      <w:bookmarkStart w:id="478" w:name="_Toc136608858"/>
      <w:bookmarkStart w:id="479" w:name="_Toc152145219"/>
      <w:r>
        <w:t>Schedule 6 – Tender Form</w:t>
      </w:r>
      <w:bookmarkEnd w:id="478"/>
      <w:bookmarkEnd w:id="479"/>
    </w:p>
    <w:p w14:paraId="48695855" w14:textId="77777777" w:rsidR="00675830" w:rsidRDefault="00675830" w:rsidP="00AE7452">
      <w:pPr>
        <w:ind w:left="0"/>
        <w:rPr>
          <w:highlight w:val="yellow"/>
        </w:rPr>
      </w:pPr>
    </w:p>
    <w:p w14:paraId="25BC6B49" w14:textId="3169F1AD" w:rsidR="00AE7452" w:rsidRDefault="00AE7452" w:rsidP="00AE7452">
      <w:pPr>
        <w:ind w:left="0"/>
        <w:rPr>
          <w:highlight w:val="yellow"/>
        </w:rPr>
      </w:pPr>
      <w:permStart w:id="1394229527" w:edGrp="everyone"/>
      <w:r w:rsidRPr="00030357">
        <w:rPr>
          <w:highlight w:val="yellow"/>
        </w:rPr>
        <w:t>[insert]</w:t>
      </w:r>
    </w:p>
    <w:permEnd w:id="1394229527"/>
    <w:p w14:paraId="0A33E0E0" w14:textId="2E5AFCA8" w:rsidR="00675830" w:rsidRDefault="00675830">
      <w:pPr>
        <w:spacing w:after="0"/>
        <w:ind w:left="0"/>
        <w:jc w:val="left"/>
        <w:rPr>
          <w:highlight w:val="yellow"/>
        </w:rPr>
      </w:pPr>
      <w:r>
        <w:rPr>
          <w:highlight w:val="yellow"/>
        </w:rPr>
        <w:br w:type="page"/>
      </w:r>
    </w:p>
    <w:p w14:paraId="08ADD749" w14:textId="77777777" w:rsidR="00675830" w:rsidRDefault="00675830" w:rsidP="00675830">
      <w:pPr>
        <w:spacing w:after="0"/>
        <w:ind w:left="0"/>
        <w:jc w:val="left"/>
      </w:pPr>
    </w:p>
    <w:p w14:paraId="13CAB4E7" w14:textId="0C6E9098" w:rsidR="00A86425" w:rsidRDefault="00A86425" w:rsidP="00A86425">
      <w:pPr>
        <w:pStyle w:val="Heading2"/>
        <w:ind w:left="0"/>
      </w:pPr>
      <w:bookmarkStart w:id="480" w:name="_Toc136608859"/>
      <w:bookmarkStart w:id="481" w:name="_Toc152145220"/>
      <w:r>
        <w:t>Schedule 7 – Schedule of Rates</w:t>
      </w:r>
      <w:bookmarkEnd w:id="480"/>
      <w:bookmarkEnd w:id="481"/>
    </w:p>
    <w:p w14:paraId="59DF6822" w14:textId="77777777" w:rsidR="00675830" w:rsidRDefault="00675830" w:rsidP="00A86425">
      <w:pPr>
        <w:ind w:left="0"/>
        <w:rPr>
          <w:highlight w:val="yellow"/>
        </w:rPr>
      </w:pPr>
    </w:p>
    <w:p w14:paraId="628AB218" w14:textId="031864CB" w:rsidR="00A86425" w:rsidRDefault="00A86425" w:rsidP="00A86425">
      <w:pPr>
        <w:ind w:left="0"/>
        <w:rPr>
          <w:highlight w:val="yellow"/>
        </w:rPr>
      </w:pPr>
      <w:permStart w:id="1085165397" w:edGrp="everyone"/>
      <w:r w:rsidRPr="00030357">
        <w:rPr>
          <w:highlight w:val="yellow"/>
        </w:rPr>
        <w:t>[insert]</w:t>
      </w:r>
    </w:p>
    <w:permEnd w:id="1085165397"/>
    <w:p w14:paraId="7DDF3B0D" w14:textId="77777777" w:rsidR="00A86425" w:rsidRDefault="00A86425" w:rsidP="00A86425">
      <w:pPr>
        <w:spacing w:after="0"/>
        <w:ind w:left="0"/>
        <w:jc w:val="left"/>
        <w:rPr>
          <w:highlight w:val="yellow"/>
        </w:rPr>
      </w:pPr>
    </w:p>
    <w:p w14:paraId="16B039A1" w14:textId="6AAAB685" w:rsidR="00675830" w:rsidRDefault="00675830">
      <w:pPr>
        <w:spacing w:after="0"/>
        <w:ind w:left="0"/>
        <w:jc w:val="left"/>
        <w:rPr>
          <w:highlight w:val="yellow"/>
        </w:rPr>
      </w:pPr>
      <w:r>
        <w:rPr>
          <w:highlight w:val="yellow"/>
        </w:rPr>
        <w:br w:type="page"/>
      </w:r>
    </w:p>
    <w:p w14:paraId="3228F8D0" w14:textId="77777777" w:rsidR="0045743E" w:rsidRDefault="0045743E" w:rsidP="00AE7452">
      <w:pPr>
        <w:spacing w:after="0"/>
        <w:ind w:left="0"/>
        <w:jc w:val="left"/>
        <w:rPr>
          <w:highlight w:val="yellow"/>
        </w:rPr>
      </w:pPr>
    </w:p>
    <w:p w14:paraId="4C265761" w14:textId="675B3616" w:rsidR="0045743E" w:rsidRDefault="0045743E" w:rsidP="0045743E">
      <w:pPr>
        <w:pStyle w:val="Heading2"/>
        <w:ind w:left="0"/>
      </w:pPr>
      <w:bookmarkStart w:id="482" w:name="_Toc136608860"/>
      <w:bookmarkStart w:id="483" w:name="_Toc152145221"/>
      <w:r>
        <w:t xml:space="preserve">Schedule </w:t>
      </w:r>
      <w:r w:rsidR="000C26D2">
        <w:t>8</w:t>
      </w:r>
      <w:r>
        <w:t xml:space="preserve"> – </w:t>
      </w:r>
      <w:r w:rsidR="00E21108">
        <w:t>Principal’s Requirements</w:t>
      </w:r>
      <w:bookmarkEnd w:id="482"/>
      <w:bookmarkEnd w:id="483"/>
    </w:p>
    <w:p w14:paraId="0DA6A6B4" w14:textId="77777777" w:rsidR="00675830" w:rsidRDefault="00675830" w:rsidP="00675830">
      <w:pPr>
        <w:pStyle w:val="Background"/>
        <w:ind w:left="0"/>
        <w:rPr>
          <w:rFonts w:ascii="Times New Roman" w:hAnsi="Times New Roman"/>
          <w:sz w:val="20"/>
        </w:rPr>
      </w:pPr>
    </w:p>
    <w:p w14:paraId="4F225D5A" w14:textId="5E913C4F" w:rsidR="00A80AFF" w:rsidRDefault="00A03AEC" w:rsidP="00A80AFF">
      <w:pPr>
        <w:pStyle w:val="Background"/>
        <w:ind w:left="0"/>
        <w:rPr>
          <w:rFonts w:ascii="Times New Roman" w:hAnsi="Times New Roman"/>
          <w:color w:val="auto"/>
          <w:sz w:val="20"/>
          <w:highlight w:val="yellow"/>
        </w:rPr>
      </w:pPr>
      <w:bookmarkStart w:id="484" w:name="_Hlk151653386"/>
      <w:permStart w:id="1248729394" w:edGrp="everyone"/>
      <w:r w:rsidRPr="00A03AEC">
        <w:rPr>
          <w:rFonts w:ascii="Times New Roman" w:hAnsi="Times New Roman"/>
          <w:color w:val="auto"/>
          <w:sz w:val="20"/>
          <w:highlight w:val="yellow"/>
        </w:rPr>
        <w:t>[insert]</w:t>
      </w:r>
      <w:bookmarkEnd w:id="484"/>
    </w:p>
    <w:permEnd w:id="1248729394"/>
    <w:p w14:paraId="04C387B5" w14:textId="77777777" w:rsidR="00A80AFF" w:rsidRDefault="00A80AFF">
      <w:pPr>
        <w:spacing w:after="0"/>
        <w:ind w:left="0"/>
        <w:jc w:val="left"/>
        <w:rPr>
          <w:highlight w:val="yellow"/>
        </w:rPr>
      </w:pPr>
      <w:r>
        <w:rPr>
          <w:highlight w:val="yellow"/>
        </w:rPr>
        <w:br w:type="page"/>
      </w:r>
    </w:p>
    <w:p w14:paraId="4A70A5B0" w14:textId="77777777" w:rsidR="00D45A01" w:rsidRDefault="00D45A01" w:rsidP="00A80AFF">
      <w:pPr>
        <w:pStyle w:val="Background"/>
        <w:ind w:left="0"/>
      </w:pPr>
    </w:p>
    <w:p w14:paraId="5040A475" w14:textId="5FB0717D" w:rsidR="00D45A01" w:rsidRDefault="00D45A01" w:rsidP="00D45A01">
      <w:pPr>
        <w:pStyle w:val="Heading2"/>
        <w:ind w:left="0"/>
      </w:pPr>
      <w:bookmarkStart w:id="485" w:name="_Toc152145222"/>
      <w:r>
        <w:t xml:space="preserve">Schedule </w:t>
      </w:r>
      <w:r w:rsidR="00EF4F1D">
        <w:t>9</w:t>
      </w:r>
      <w:r>
        <w:t xml:space="preserve"> – Separable Portion</w:t>
      </w:r>
      <w:r w:rsidR="00407482">
        <w:t>s</w:t>
      </w:r>
      <w:bookmarkEnd w:id="485"/>
    </w:p>
    <w:p w14:paraId="5AF1FE6F" w14:textId="77777777" w:rsidR="00D45A01" w:rsidRDefault="00D45A01" w:rsidP="00D45A01">
      <w:pPr>
        <w:ind w:left="0"/>
        <w:rPr>
          <w:highlight w:val="yellow"/>
        </w:rPr>
      </w:pPr>
    </w:p>
    <w:p w14:paraId="4ACC1317" w14:textId="7F530142" w:rsidR="00632223" w:rsidRDefault="00632223" w:rsidP="00632223">
      <w:pPr>
        <w:pStyle w:val="Background"/>
        <w:spacing w:before="0"/>
        <w:ind w:left="0"/>
      </w:pPr>
      <w:r>
        <w:t xml:space="preserve">Refer to </w:t>
      </w:r>
      <w:r w:rsidRPr="009A0784">
        <w:t xml:space="preserve">Clause </w:t>
      </w:r>
      <w:r w:rsidR="006B501D">
        <w:t>2.10</w:t>
      </w:r>
      <w:r w:rsidRPr="009A0784">
        <w:t xml:space="preserve"> </w:t>
      </w:r>
      <w:r>
        <w:t>of the MW21 General Conditions of Contract.</w:t>
      </w:r>
    </w:p>
    <w:p w14:paraId="497C90CE" w14:textId="77777777" w:rsidR="00632223" w:rsidRDefault="00632223" w:rsidP="00D45A01">
      <w:pPr>
        <w:ind w:left="0"/>
        <w:rPr>
          <w:highlight w:val="yellow"/>
        </w:rPr>
      </w:pPr>
    </w:p>
    <w:p w14:paraId="10BAD1AD" w14:textId="7D1EBE43" w:rsidR="00EB1D67" w:rsidRDefault="00632223" w:rsidP="00D45A01">
      <w:pPr>
        <w:ind w:left="0"/>
        <w:rPr>
          <w:highlight w:val="yellow"/>
        </w:rPr>
      </w:pPr>
      <w:permStart w:id="1183329030" w:edGrp="everyone"/>
      <w:r>
        <w:rPr>
          <w:highlight w:val="yellow"/>
        </w:rPr>
        <w:t>[Not Used]</w:t>
      </w:r>
    </w:p>
    <w:p w14:paraId="523A38E2" w14:textId="77777777" w:rsidR="00632223" w:rsidRDefault="00632223" w:rsidP="00D45A01">
      <w:pPr>
        <w:ind w:left="0"/>
        <w:rPr>
          <w:highlight w:val="yellow"/>
        </w:rPr>
      </w:pPr>
    </w:p>
    <w:p w14:paraId="3DF6DB80" w14:textId="1B544EC3" w:rsidR="00632223" w:rsidRPr="00632223" w:rsidRDefault="00632223" w:rsidP="00D45A01">
      <w:pPr>
        <w:ind w:left="0"/>
      </w:pPr>
      <w:r w:rsidRPr="00632223">
        <w:rPr>
          <w:highlight w:val="yellow"/>
        </w:rPr>
        <w:t>Or</w:t>
      </w:r>
      <w:r w:rsidRPr="00632223">
        <w:t xml:space="preserve"> </w:t>
      </w:r>
    </w:p>
    <w:p w14:paraId="18947BBF" w14:textId="77777777" w:rsidR="00632223" w:rsidRDefault="00632223" w:rsidP="00D45A01">
      <w:pPr>
        <w:ind w:left="0"/>
        <w:rPr>
          <w:highlight w:val="yellow"/>
        </w:rPr>
      </w:pPr>
    </w:p>
    <w:p w14:paraId="58C7415C" w14:textId="4885D6F5" w:rsidR="00632223" w:rsidRPr="00632223" w:rsidRDefault="00632223" w:rsidP="00632223">
      <w:pPr>
        <w:pStyle w:val="Level1fo"/>
        <w:spacing w:before="0"/>
        <w:rPr>
          <w:rFonts w:ascii="Times New Roman" w:hAnsi="Times New Roman" w:cs="Times New Roman"/>
          <w:sz w:val="20"/>
          <w:szCs w:val="20"/>
          <w:highlight w:val="yellow"/>
        </w:rPr>
      </w:pPr>
      <w:r>
        <w:rPr>
          <w:rFonts w:ascii="Times New Roman" w:hAnsi="Times New Roman" w:cs="Times New Roman"/>
          <w:sz w:val="20"/>
          <w:szCs w:val="20"/>
          <w:highlight w:val="yellow"/>
        </w:rPr>
        <w:t>[</w:t>
      </w:r>
      <w:r w:rsidRPr="00632223">
        <w:rPr>
          <w:rFonts w:ascii="Times New Roman" w:hAnsi="Times New Roman" w:cs="Times New Roman"/>
          <w:sz w:val="20"/>
          <w:szCs w:val="20"/>
          <w:highlight w:val="yellow"/>
        </w:rPr>
        <w:t xml:space="preserve">The Works shall comprise Separable Portion A, and, if requested by the Principal (in its absolute discretion), Separable Portions B and C, each of which are included in this Schedule </w:t>
      </w:r>
      <w:r>
        <w:rPr>
          <w:rFonts w:ascii="Times New Roman" w:hAnsi="Times New Roman" w:cs="Times New Roman"/>
          <w:sz w:val="20"/>
          <w:szCs w:val="20"/>
          <w:highlight w:val="yellow"/>
        </w:rPr>
        <w:t>9</w:t>
      </w:r>
      <w:r w:rsidRPr="00632223">
        <w:rPr>
          <w:rFonts w:ascii="Times New Roman" w:hAnsi="Times New Roman" w:cs="Times New Roman"/>
          <w:sz w:val="20"/>
          <w:szCs w:val="20"/>
          <w:highlight w:val="yellow"/>
        </w:rPr>
        <w:t>.</w:t>
      </w:r>
    </w:p>
    <w:p w14:paraId="6F233C4A" w14:textId="77777777" w:rsidR="00632223" w:rsidRPr="00632223" w:rsidRDefault="00632223" w:rsidP="00632223">
      <w:pPr>
        <w:pStyle w:val="Level1fo"/>
        <w:spacing w:before="0"/>
        <w:rPr>
          <w:rFonts w:ascii="Times New Roman" w:hAnsi="Times New Roman" w:cs="Times New Roman"/>
          <w:sz w:val="20"/>
          <w:szCs w:val="20"/>
          <w:highlight w:val="yellow"/>
        </w:rPr>
      </w:pPr>
    </w:p>
    <w:p w14:paraId="35CCC2DE" w14:textId="4C64FEDB" w:rsidR="00632223" w:rsidRDefault="00632223" w:rsidP="00632223">
      <w:pPr>
        <w:pStyle w:val="Level1fo"/>
        <w:spacing w:before="0"/>
        <w:rPr>
          <w:rFonts w:ascii="Times New Roman" w:hAnsi="Times New Roman" w:cs="Times New Roman"/>
          <w:sz w:val="20"/>
          <w:szCs w:val="20"/>
        </w:rPr>
      </w:pPr>
      <w:r w:rsidRPr="00632223">
        <w:rPr>
          <w:rFonts w:ascii="Times New Roman" w:hAnsi="Times New Roman" w:cs="Times New Roman"/>
          <w:sz w:val="20"/>
          <w:szCs w:val="20"/>
          <w:highlight w:val="yellow"/>
        </w:rPr>
        <w:t xml:space="preserve">The Contract Price for each Separable Portion is specified in Contract Information Item </w:t>
      </w:r>
      <w:r w:rsidR="00E0505E">
        <w:rPr>
          <w:rFonts w:ascii="Times New Roman" w:hAnsi="Times New Roman" w:cs="Times New Roman"/>
          <w:sz w:val="20"/>
          <w:szCs w:val="20"/>
          <w:highlight w:val="yellow"/>
        </w:rPr>
        <w:t>5</w:t>
      </w:r>
      <w:r w:rsidRPr="00632223">
        <w:rPr>
          <w:rFonts w:ascii="Times New Roman" w:hAnsi="Times New Roman" w:cs="Times New Roman"/>
          <w:sz w:val="20"/>
          <w:szCs w:val="20"/>
          <w:highlight w:val="yellow"/>
        </w:rPr>
        <w:t>.</w:t>
      </w:r>
      <w:r>
        <w:rPr>
          <w:rFonts w:ascii="Times New Roman" w:hAnsi="Times New Roman" w:cs="Times New Roman"/>
          <w:sz w:val="20"/>
          <w:szCs w:val="20"/>
        </w:rPr>
        <w:t>]</w:t>
      </w:r>
      <w:permEnd w:id="1183329030"/>
    </w:p>
    <w:p w14:paraId="4AD49790" w14:textId="77777777" w:rsidR="00632223" w:rsidRDefault="00632223" w:rsidP="00D45A01">
      <w:pPr>
        <w:ind w:left="0"/>
        <w:rPr>
          <w:highlight w:val="yellow"/>
        </w:rPr>
      </w:pPr>
    </w:p>
    <w:p w14:paraId="18A0B5CA" w14:textId="77777777" w:rsidR="00EB1D67" w:rsidRDefault="00EB1D67">
      <w:pPr>
        <w:spacing w:after="0"/>
        <w:ind w:left="0"/>
        <w:jc w:val="left"/>
        <w:rPr>
          <w:highlight w:val="yellow"/>
        </w:rPr>
      </w:pPr>
      <w:r>
        <w:rPr>
          <w:highlight w:val="yellow"/>
        </w:rPr>
        <w:br w:type="page"/>
      </w:r>
    </w:p>
    <w:p w14:paraId="34778D0F" w14:textId="48F87A61" w:rsidR="00EB1D67" w:rsidRDefault="00EB1D67" w:rsidP="00EB1D67">
      <w:pPr>
        <w:keepNext/>
        <w:keepLines/>
        <w:spacing w:before="60" w:after="120"/>
        <w:ind w:left="1713"/>
        <w:outlineLvl w:val="0"/>
        <w:rPr>
          <w:rFonts w:ascii="Arial Black" w:hAnsi="Arial Black"/>
          <w:sz w:val="40"/>
        </w:rPr>
      </w:pPr>
      <w:bookmarkStart w:id="486" w:name="_Toc132356977"/>
      <w:permStart w:id="1675302021" w:edGrp="everyone"/>
      <w:r>
        <w:rPr>
          <w:rFonts w:ascii="Arial Black" w:hAnsi="Arial Black"/>
          <w:sz w:val="40"/>
        </w:rPr>
        <w:t xml:space="preserve">Separable Portion </w:t>
      </w:r>
      <w:bookmarkEnd w:id="486"/>
      <w:r>
        <w:rPr>
          <w:rFonts w:ascii="Arial Black" w:hAnsi="Arial Black"/>
          <w:sz w:val="40"/>
        </w:rPr>
        <w:t>A</w:t>
      </w:r>
    </w:p>
    <w:p w14:paraId="696B4519" w14:textId="77777777" w:rsidR="00EB1D67" w:rsidRPr="00AA01E9" w:rsidRDefault="00EB1D67" w:rsidP="00EB1D67">
      <w:pPr>
        <w:keepNext/>
        <w:keepLines/>
        <w:spacing w:before="60" w:after="120"/>
        <w:ind w:left="720"/>
        <w:outlineLvl w:val="0"/>
        <w:rPr>
          <w:color w:val="FF0000"/>
          <w:sz w:val="14"/>
        </w:rPr>
      </w:pPr>
      <w:r>
        <w:rPr>
          <w:rFonts w:ascii="Arial Black" w:hAnsi="Arial Black"/>
          <w:color w:val="FF0000"/>
          <w:sz w:val="30"/>
        </w:rPr>
        <w:t xml:space="preserve">     </w:t>
      </w:r>
      <w:bookmarkStart w:id="487" w:name="_Toc132356978"/>
      <w:r w:rsidRPr="00AA01E9">
        <w:rPr>
          <w:rFonts w:ascii="Arial Black" w:hAnsi="Arial Black"/>
          <w:color w:val="FF0000"/>
          <w:sz w:val="30"/>
        </w:rPr>
        <w:t>REFER TO CONTRACT SPECIFIC</w:t>
      </w:r>
      <w:bookmarkEnd w:id="487"/>
    </w:p>
    <w:p w14:paraId="5346C951" w14:textId="77777777" w:rsidR="00EB1D67" w:rsidRPr="00AA01E9" w:rsidRDefault="00EB1D67" w:rsidP="000930C3">
      <w:pPr>
        <w:keepNext/>
        <w:keepLines/>
        <w:pBdr>
          <w:top w:val="single" w:sz="36" w:space="4" w:color="auto"/>
        </w:pBdr>
        <w:tabs>
          <w:tab w:val="left" w:pos="1134"/>
        </w:tabs>
        <w:spacing w:before="120" w:line="400" w:lineRule="exact"/>
        <w:ind w:left="0"/>
        <w:jc w:val="left"/>
        <w:outlineLvl w:val="1"/>
        <w:rPr>
          <w:b/>
          <w:sz w:val="26"/>
        </w:rPr>
      </w:pPr>
    </w:p>
    <w:p w14:paraId="5B897B31" w14:textId="77777777" w:rsidR="00D45A01" w:rsidRDefault="00D45A01" w:rsidP="00D45A01">
      <w:pPr>
        <w:ind w:left="0"/>
        <w:rPr>
          <w:highlight w:val="yellow"/>
        </w:rPr>
      </w:pPr>
    </w:p>
    <w:p w14:paraId="3CE7B1C1" w14:textId="77777777" w:rsidR="007F73AF" w:rsidRPr="008032CA" w:rsidRDefault="007F73AF" w:rsidP="00281506">
      <w:pPr>
        <w:keepNext/>
        <w:keepLines/>
        <w:numPr>
          <w:ilvl w:val="0"/>
          <w:numId w:val="46"/>
        </w:numPr>
        <w:spacing w:line="340" w:lineRule="exact"/>
        <w:ind w:left="1418" w:hanging="284"/>
        <w:outlineLvl w:val="2"/>
      </w:pPr>
      <w:bookmarkStart w:id="488" w:name="_Toc63848650"/>
      <w:bookmarkStart w:id="489" w:name="_Toc132356913"/>
      <w:r>
        <w:rPr>
          <w:rFonts w:ascii="Arial Black" w:hAnsi="Arial Black"/>
        </w:rPr>
        <w:t>Separable Portion</w:t>
      </w:r>
      <w:bookmarkEnd w:id="488"/>
      <w:bookmarkEnd w:id="489"/>
    </w:p>
    <w:p w14:paraId="1F9B01B9" w14:textId="04BB3774" w:rsidR="007F73AF" w:rsidRPr="008032CA" w:rsidRDefault="007F73AF" w:rsidP="007F73AF">
      <w:pPr>
        <w:pStyle w:val="ListParagraph"/>
        <w:spacing w:before="60"/>
        <w:ind w:left="1582"/>
        <w:jc w:val="right"/>
      </w:pPr>
      <w:r w:rsidRPr="00E11C9C">
        <w:rPr>
          <w:rFonts w:ascii="Arial" w:hAnsi="Arial"/>
          <w:i/>
          <w:color w:val="800000"/>
          <w:sz w:val="18"/>
        </w:rPr>
        <w:t xml:space="preserve">Defined in clause </w:t>
      </w:r>
      <w:r>
        <w:rPr>
          <w:rFonts w:ascii="Arial" w:hAnsi="Arial"/>
          <w:i/>
          <w:color w:val="800000"/>
          <w:sz w:val="18"/>
        </w:rPr>
        <w:t>2.10.</w:t>
      </w:r>
    </w:p>
    <w:p w14:paraId="189DCA0F" w14:textId="77777777" w:rsidR="007F73AF" w:rsidRPr="008032CA" w:rsidRDefault="007F73AF" w:rsidP="007F73AF">
      <w:pPr>
        <w:spacing w:after="0"/>
        <w:ind w:left="2291"/>
      </w:pPr>
    </w:p>
    <w:tbl>
      <w:tblPr>
        <w:tblW w:w="0" w:type="auto"/>
        <w:tblInd w:w="1134" w:type="dxa"/>
        <w:tblLook w:val="0000" w:firstRow="0" w:lastRow="0" w:firstColumn="0" w:lastColumn="0" w:noHBand="0" w:noVBand="0"/>
      </w:tblPr>
      <w:tblGrid>
        <w:gridCol w:w="3458"/>
        <w:gridCol w:w="3771"/>
      </w:tblGrid>
      <w:tr w:rsidR="007F73AF" w:rsidRPr="008032CA" w14:paraId="168D752F" w14:textId="77777777" w:rsidTr="00FE527E">
        <w:tc>
          <w:tcPr>
            <w:tcW w:w="3486" w:type="dxa"/>
          </w:tcPr>
          <w:p w14:paraId="785D6F99" w14:textId="77777777" w:rsidR="007F73AF" w:rsidRPr="008032CA" w:rsidRDefault="007F73AF" w:rsidP="00FE527E">
            <w:pPr>
              <w:ind w:left="306"/>
            </w:pPr>
            <w:r w:rsidRPr="008032CA">
              <w:t xml:space="preserve">The </w:t>
            </w:r>
            <w:r>
              <w:t>Separable Portion</w:t>
            </w:r>
            <w:r w:rsidRPr="008032CA">
              <w:t xml:space="preserve"> is:</w:t>
            </w:r>
          </w:p>
        </w:tc>
        <w:tc>
          <w:tcPr>
            <w:tcW w:w="3816" w:type="dxa"/>
            <w:shd w:val="clear" w:color="auto" w:fill="F3F3F3"/>
          </w:tcPr>
          <w:p w14:paraId="338F2BBB" w14:textId="77777777" w:rsidR="007F73AF" w:rsidRPr="008032CA" w:rsidRDefault="007F73AF" w:rsidP="00FE527E"/>
        </w:tc>
      </w:tr>
    </w:tbl>
    <w:p w14:paraId="6A0A9C28" w14:textId="77777777" w:rsidR="00D45A01" w:rsidRDefault="00D45A01" w:rsidP="00D45A01">
      <w:pPr>
        <w:spacing w:after="0"/>
        <w:ind w:left="0"/>
        <w:jc w:val="left"/>
        <w:rPr>
          <w:highlight w:val="yellow"/>
        </w:rPr>
      </w:pPr>
    </w:p>
    <w:p w14:paraId="6443DE89" w14:textId="1E9F9612" w:rsidR="0047667D" w:rsidRDefault="00AA531A" w:rsidP="00AA531A">
      <w:pPr>
        <w:pStyle w:val="Heading3"/>
        <w:numPr>
          <w:ilvl w:val="0"/>
          <w:numId w:val="0"/>
        </w:numPr>
        <w:ind w:left="1134"/>
      </w:pPr>
      <w:bookmarkStart w:id="490" w:name="_Toc151021847"/>
      <w:bookmarkStart w:id="491" w:name="_Toc151021969"/>
      <w:bookmarkStart w:id="492" w:name="_Toc151649669"/>
      <w:bookmarkStart w:id="493" w:name="_Toc152145223"/>
      <w:r>
        <w:t xml:space="preserve">2. </w:t>
      </w:r>
      <w:r w:rsidR="0047667D">
        <w:t>Purpose of the Works</w:t>
      </w:r>
      <w:bookmarkEnd w:id="490"/>
      <w:bookmarkEnd w:id="491"/>
      <w:bookmarkEnd w:id="492"/>
      <w:bookmarkEnd w:id="493"/>
    </w:p>
    <w:p w14:paraId="1ABD0A3C" w14:textId="77777777" w:rsidR="0047667D" w:rsidRDefault="0047667D" w:rsidP="0047667D">
      <w:pPr>
        <w:pStyle w:val="CIClauseReference"/>
      </w:pPr>
      <w:r>
        <w:t>Mentioned in Clause 3.4</w:t>
      </w:r>
    </w:p>
    <w:tbl>
      <w:tblPr>
        <w:tblW w:w="0" w:type="auto"/>
        <w:tblInd w:w="1134" w:type="dxa"/>
        <w:tblLook w:val="0000" w:firstRow="0" w:lastRow="0" w:firstColumn="0" w:lastColumn="0" w:noHBand="0" w:noVBand="0"/>
      </w:tblPr>
      <w:tblGrid>
        <w:gridCol w:w="3455"/>
        <w:gridCol w:w="3774"/>
      </w:tblGrid>
      <w:tr w:rsidR="0047667D" w14:paraId="12D338BF" w14:textId="77777777" w:rsidTr="004C3EC5">
        <w:tc>
          <w:tcPr>
            <w:tcW w:w="3486" w:type="dxa"/>
          </w:tcPr>
          <w:p w14:paraId="613E58D1" w14:textId="77777777" w:rsidR="0047667D" w:rsidRDefault="0047667D" w:rsidP="004C3EC5">
            <w:pPr>
              <w:pStyle w:val="TableText0"/>
              <w:ind w:left="456"/>
            </w:pPr>
            <w:r>
              <w:t>The purpose of the Works is:</w:t>
            </w:r>
          </w:p>
        </w:tc>
        <w:tc>
          <w:tcPr>
            <w:tcW w:w="3816" w:type="dxa"/>
            <w:shd w:val="clear" w:color="auto" w:fill="F2F2F2" w:themeFill="background1" w:themeFillShade="F2"/>
          </w:tcPr>
          <w:p w14:paraId="2FE22C88" w14:textId="77777777" w:rsidR="0047667D" w:rsidRDefault="0047667D" w:rsidP="004C3EC5">
            <w:pPr>
              <w:pStyle w:val="TableText0"/>
            </w:pPr>
            <w:r>
              <w:t>[</w:t>
            </w:r>
            <w:r w:rsidRPr="00455CB0">
              <w:rPr>
                <w:highlight w:val="yellow"/>
              </w:rPr>
              <w:t>Insert</w:t>
            </w:r>
            <w:r>
              <w:t>]</w:t>
            </w:r>
          </w:p>
        </w:tc>
      </w:tr>
    </w:tbl>
    <w:p w14:paraId="4C34BAF9" w14:textId="77777777" w:rsidR="0047667D" w:rsidRDefault="0047667D" w:rsidP="0047667D">
      <w:pPr>
        <w:pStyle w:val="ParagraphNoNumber"/>
        <w:ind w:left="1701"/>
      </w:pPr>
    </w:p>
    <w:p w14:paraId="1DF5B628" w14:textId="77777777" w:rsidR="0047667D" w:rsidRDefault="0047667D" w:rsidP="0047667D">
      <w:pPr>
        <w:pStyle w:val="TableText0"/>
        <w:ind w:left="1701"/>
      </w:pPr>
      <w:r>
        <w:t>If no purpose is stated, then the purpose of the Works is as reasonably inferred from the Contract Documents.</w:t>
      </w:r>
    </w:p>
    <w:p w14:paraId="7659CBE2" w14:textId="77777777" w:rsidR="0047667D" w:rsidRDefault="0047667D" w:rsidP="0047667D">
      <w:pPr>
        <w:pStyle w:val="CIClauseReference"/>
      </w:pPr>
    </w:p>
    <w:p w14:paraId="6DEF9582" w14:textId="2852E00D" w:rsidR="0047667D" w:rsidRDefault="00AA531A" w:rsidP="00AA531A">
      <w:pPr>
        <w:pStyle w:val="Heading3"/>
        <w:numPr>
          <w:ilvl w:val="0"/>
          <w:numId w:val="0"/>
        </w:numPr>
        <w:ind w:left="1134"/>
      </w:pPr>
      <w:bookmarkStart w:id="494" w:name="_Toc151021848"/>
      <w:bookmarkStart w:id="495" w:name="_Toc151021970"/>
      <w:bookmarkStart w:id="496" w:name="_Toc151649670"/>
      <w:bookmarkStart w:id="497" w:name="_Toc152145224"/>
      <w:r>
        <w:t xml:space="preserve">3. </w:t>
      </w:r>
      <w:r w:rsidR="0047667D">
        <w:t>Milestones</w:t>
      </w:r>
      <w:bookmarkEnd w:id="494"/>
      <w:bookmarkEnd w:id="495"/>
      <w:bookmarkEnd w:id="496"/>
      <w:bookmarkEnd w:id="497"/>
    </w:p>
    <w:p w14:paraId="1B479889" w14:textId="77777777" w:rsidR="0047667D" w:rsidRDefault="0047667D" w:rsidP="0047667D">
      <w:pPr>
        <w:pStyle w:val="CIClauseReference"/>
      </w:pPr>
      <w:r>
        <w:t>Mentioned in Clause 1.17</w:t>
      </w:r>
    </w:p>
    <w:tbl>
      <w:tblPr>
        <w:tblW w:w="6515"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2"/>
        <w:gridCol w:w="3683"/>
      </w:tblGrid>
      <w:tr w:rsidR="0047667D" w14:paraId="2A395919" w14:textId="77777777" w:rsidTr="004C3EC5">
        <w:tc>
          <w:tcPr>
            <w:tcW w:w="2832" w:type="dxa"/>
          </w:tcPr>
          <w:p w14:paraId="24B3806F" w14:textId="77777777" w:rsidR="0047667D" w:rsidRDefault="0047667D" w:rsidP="004C3EC5">
            <w:pPr>
              <w:pStyle w:val="TableText0"/>
            </w:pPr>
            <w:r>
              <w:t xml:space="preserve">Milestone 1: </w:t>
            </w:r>
          </w:p>
        </w:tc>
        <w:tc>
          <w:tcPr>
            <w:tcW w:w="3683" w:type="dxa"/>
            <w:shd w:val="clear" w:color="auto" w:fill="F2F2F2" w:themeFill="background1" w:themeFillShade="F2"/>
          </w:tcPr>
          <w:p w14:paraId="1552F2CD" w14:textId="77777777" w:rsidR="0047667D" w:rsidRPr="00A13F72" w:rsidRDefault="0047667D" w:rsidP="004C3EC5">
            <w:pPr>
              <w:pStyle w:val="TableText0"/>
              <w:rPr>
                <w:highlight w:val="yellow"/>
              </w:rPr>
            </w:pPr>
            <w:r w:rsidRPr="007B341B">
              <w:rPr>
                <w:highlight w:val="yellow"/>
              </w:rPr>
              <w:t>Completion of »</w:t>
            </w:r>
          </w:p>
        </w:tc>
      </w:tr>
      <w:tr w:rsidR="0047667D" w14:paraId="40FE7474" w14:textId="77777777" w:rsidTr="004C3EC5">
        <w:tc>
          <w:tcPr>
            <w:tcW w:w="2832" w:type="dxa"/>
          </w:tcPr>
          <w:p w14:paraId="751BD784" w14:textId="77777777" w:rsidR="0047667D" w:rsidRDefault="0047667D" w:rsidP="004C3EC5">
            <w:pPr>
              <w:pStyle w:val="TableText0"/>
            </w:pPr>
            <w:r>
              <w:t xml:space="preserve">Milestone 2: </w:t>
            </w:r>
          </w:p>
        </w:tc>
        <w:tc>
          <w:tcPr>
            <w:tcW w:w="3683" w:type="dxa"/>
            <w:shd w:val="clear" w:color="auto" w:fill="F2F2F2" w:themeFill="background1" w:themeFillShade="F2"/>
          </w:tcPr>
          <w:p w14:paraId="4827CF13" w14:textId="77777777" w:rsidR="0047667D" w:rsidRDefault="0047667D" w:rsidP="004C3EC5">
            <w:pPr>
              <w:pStyle w:val="TableText0"/>
              <w:rPr>
                <w:highlight w:val="yellow"/>
              </w:rPr>
            </w:pPr>
            <w:r w:rsidRPr="007B341B">
              <w:rPr>
                <w:highlight w:val="yellow"/>
              </w:rPr>
              <w:t xml:space="preserve">Completion of » </w:t>
            </w:r>
            <w:r w:rsidRPr="007B341B">
              <w:rPr>
                <w:highlight w:val="yellow"/>
              </w:rPr>
              <w:br/>
            </w:r>
          </w:p>
          <w:p w14:paraId="3A3FE9F0" w14:textId="77777777" w:rsidR="0047667D" w:rsidRPr="00A13F72" w:rsidRDefault="0047667D" w:rsidP="004C3EC5">
            <w:pPr>
              <w:pStyle w:val="TableText0"/>
              <w:rPr>
                <w:highlight w:val="yellow"/>
              </w:rPr>
            </w:pPr>
            <w:r w:rsidRPr="007B341B">
              <w:rPr>
                <w:highlight w:val="yellow"/>
              </w:rPr>
              <w:t>and all of the work and obligations under the Contract not included in any other Milestone.</w:t>
            </w:r>
          </w:p>
        </w:tc>
      </w:tr>
    </w:tbl>
    <w:p w14:paraId="7CC65EED" w14:textId="77777777" w:rsidR="0047667D" w:rsidRDefault="0047667D" w:rsidP="0047667D"/>
    <w:p w14:paraId="6134B3AA" w14:textId="2EF2B5CC" w:rsidR="0047667D" w:rsidRDefault="00AA531A" w:rsidP="00AA531A">
      <w:pPr>
        <w:pStyle w:val="Heading3"/>
        <w:numPr>
          <w:ilvl w:val="0"/>
          <w:numId w:val="0"/>
        </w:numPr>
        <w:ind w:left="1134"/>
      </w:pPr>
      <w:bookmarkStart w:id="498" w:name="_Toc151021849"/>
      <w:bookmarkStart w:id="499" w:name="_Toc151021971"/>
      <w:bookmarkStart w:id="500" w:name="_Toc151649671"/>
      <w:bookmarkStart w:id="501" w:name="_Toc152145225"/>
      <w:r>
        <w:t xml:space="preserve">4. </w:t>
      </w:r>
      <w:r w:rsidR="0047667D">
        <w:t>Post Completion Period</w:t>
      </w:r>
      <w:bookmarkEnd w:id="498"/>
      <w:bookmarkEnd w:id="499"/>
      <w:bookmarkEnd w:id="500"/>
      <w:bookmarkEnd w:id="501"/>
    </w:p>
    <w:p w14:paraId="3DDD6D7B" w14:textId="77777777" w:rsidR="0047667D" w:rsidRPr="0056253E" w:rsidRDefault="0047667D" w:rsidP="0047667D">
      <w:pPr>
        <w:pStyle w:val="CIClauseReference"/>
      </w:pPr>
      <w:r>
        <w:t>Mentioned in Clause 1.20</w:t>
      </w:r>
    </w:p>
    <w:tbl>
      <w:tblPr>
        <w:tblW w:w="0" w:type="auto"/>
        <w:tblInd w:w="988" w:type="dxa"/>
        <w:tblLook w:val="0000" w:firstRow="0" w:lastRow="0" w:firstColumn="0" w:lastColumn="0" w:noHBand="0" w:noVBand="0"/>
      </w:tblPr>
      <w:tblGrid>
        <w:gridCol w:w="3564"/>
        <w:gridCol w:w="3659"/>
      </w:tblGrid>
      <w:tr w:rsidR="0047667D" w14:paraId="11817BC3" w14:textId="77777777" w:rsidTr="004C3EC5">
        <w:tc>
          <w:tcPr>
            <w:tcW w:w="3564" w:type="dxa"/>
          </w:tcPr>
          <w:p w14:paraId="72BDD0A9" w14:textId="77777777" w:rsidR="0047667D" w:rsidRDefault="0047667D" w:rsidP="004C3EC5">
            <w:pPr>
              <w:pStyle w:val="TableText0"/>
              <w:tabs>
                <w:tab w:val="left" w:pos="1134"/>
              </w:tabs>
              <w:ind w:left="606"/>
            </w:pPr>
            <w:r>
              <w:t xml:space="preserve">The Post Completion Period, which starts when the work under the Contract reaches Completion, is: </w:t>
            </w:r>
          </w:p>
        </w:tc>
        <w:tc>
          <w:tcPr>
            <w:tcW w:w="3659" w:type="dxa"/>
            <w:shd w:val="clear" w:color="auto" w:fill="F2F2F2" w:themeFill="background1" w:themeFillShade="F2"/>
            <w:vAlign w:val="bottom"/>
          </w:tcPr>
          <w:p w14:paraId="76FAE072" w14:textId="77777777" w:rsidR="0047667D" w:rsidRPr="00C36E40" w:rsidRDefault="0047667D" w:rsidP="004C3EC5">
            <w:pPr>
              <w:pStyle w:val="TableText0"/>
              <w:tabs>
                <w:tab w:val="left" w:pos="1134"/>
              </w:tabs>
              <w:rPr>
                <w:highlight w:val="yellow"/>
              </w:rPr>
            </w:pPr>
            <w:r>
              <w:rPr>
                <w:highlight w:val="yellow"/>
              </w:rPr>
              <w:t>12 months</w:t>
            </w:r>
          </w:p>
        </w:tc>
      </w:tr>
    </w:tbl>
    <w:p w14:paraId="2F75B58B" w14:textId="77777777" w:rsidR="0047667D" w:rsidRDefault="0047667D" w:rsidP="0047667D">
      <w:pPr>
        <w:pStyle w:val="ParagraphNoNumber"/>
        <w:ind w:left="1701"/>
      </w:pPr>
      <w:r>
        <w:t>If no time is stated, then no Post Completion Period applies.</w:t>
      </w:r>
    </w:p>
    <w:tbl>
      <w:tblPr>
        <w:tblW w:w="0" w:type="auto"/>
        <w:tblInd w:w="993" w:type="dxa"/>
        <w:tblLook w:val="0000" w:firstRow="0" w:lastRow="0" w:firstColumn="0" w:lastColumn="0" w:noHBand="0" w:noVBand="0"/>
      </w:tblPr>
      <w:tblGrid>
        <w:gridCol w:w="3564"/>
        <w:gridCol w:w="3664"/>
      </w:tblGrid>
      <w:tr w:rsidR="0047667D" w14:paraId="7CA0AC7B" w14:textId="77777777" w:rsidTr="004C3EC5">
        <w:tc>
          <w:tcPr>
            <w:tcW w:w="3564" w:type="dxa"/>
          </w:tcPr>
          <w:p w14:paraId="51C256D5" w14:textId="77777777" w:rsidR="0047667D" w:rsidRDefault="0047667D" w:rsidP="004C3EC5">
            <w:pPr>
              <w:pStyle w:val="TableText0"/>
              <w:tabs>
                <w:tab w:val="left" w:pos="1134"/>
              </w:tabs>
              <w:ind w:left="606"/>
            </w:pPr>
          </w:p>
          <w:p w14:paraId="278A1235" w14:textId="77777777" w:rsidR="0047667D" w:rsidRDefault="0047667D" w:rsidP="004C3EC5">
            <w:pPr>
              <w:pStyle w:val="TableText0"/>
              <w:tabs>
                <w:tab w:val="left" w:pos="1134"/>
              </w:tabs>
              <w:ind w:left="606"/>
            </w:pPr>
            <w:r w:rsidRPr="00A13F72">
              <w:rPr>
                <w:highlight w:val="yellow"/>
              </w:rPr>
              <w:t>[or]</w:t>
            </w:r>
          </w:p>
          <w:p w14:paraId="76E93326" w14:textId="77777777" w:rsidR="0047667D" w:rsidRDefault="0047667D" w:rsidP="004C3EC5">
            <w:pPr>
              <w:pStyle w:val="TableText0"/>
              <w:tabs>
                <w:tab w:val="left" w:pos="1134"/>
              </w:tabs>
              <w:ind w:left="606"/>
            </w:pPr>
          </w:p>
          <w:p w14:paraId="6B5C25F9" w14:textId="77777777" w:rsidR="0047667D" w:rsidRDefault="0047667D" w:rsidP="004C3EC5">
            <w:pPr>
              <w:pStyle w:val="TableText0"/>
              <w:tabs>
                <w:tab w:val="left" w:pos="1134"/>
              </w:tabs>
              <w:ind w:left="606"/>
            </w:pPr>
            <w:r>
              <w:t>The Post Completion Period, which starts when Milestone [</w:t>
            </w:r>
            <w:r w:rsidRPr="00C36E40">
              <w:rPr>
                <w:highlight w:val="yellow"/>
              </w:rPr>
              <w:t>insert</w:t>
            </w:r>
            <w:r>
              <w:t>] reaches Completion, is:</w:t>
            </w:r>
          </w:p>
        </w:tc>
        <w:tc>
          <w:tcPr>
            <w:tcW w:w="3664" w:type="dxa"/>
            <w:shd w:val="clear" w:color="auto" w:fill="F2F2F2" w:themeFill="background1" w:themeFillShade="F2"/>
            <w:vAlign w:val="bottom"/>
          </w:tcPr>
          <w:p w14:paraId="4929B452" w14:textId="77777777" w:rsidR="0047667D" w:rsidRDefault="0047667D" w:rsidP="004C3EC5">
            <w:pPr>
              <w:pStyle w:val="TableText0"/>
              <w:tabs>
                <w:tab w:val="left" w:pos="1134"/>
              </w:tabs>
              <w:rPr>
                <w:highlight w:val="yellow"/>
              </w:rPr>
            </w:pPr>
          </w:p>
          <w:p w14:paraId="5FF79929" w14:textId="77777777" w:rsidR="0047667D" w:rsidRDefault="0047667D" w:rsidP="004C3EC5">
            <w:pPr>
              <w:pStyle w:val="TableText0"/>
              <w:tabs>
                <w:tab w:val="left" w:pos="1134"/>
              </w:tabs>
              <w:rPr>
                <w:highlight w:val="yellow"/>
              </w:rPr>
            </w:pPr>
          </w:p>
          <w:p w14:paraId="38BB9EE6" w14:textId="77777777" w:rsidR="0047667D" w:rsidRDefault="0047667D" w:rsidP="004C3EC5">
            <w:pPr>
              <w:pStyle w:val="TableText0"/>
              <w:tabs>
                <w:tab w:val="left" w:pos="1134"/>
              </w:tabs>
              <w:rPr>
                <w:highlight w:val="yellow"/>
              </w:rPr>
            </w:pPr>
          </w:p>
          <w:p w14:paraId="10CBB1B4" w14:textId="77777777" w:rsidR="0047667D" w:rsidRDefault="0047667D" w:rsidP="004C3EC5">
            <w:pPr>
              <w:pStyle w:val="TableText0"/>
              <w:tabs>
                <w:tab w:val="left" w:pos="1134"/>
              </w:tabs>
              <w:rPr>
                <w:highlight w:val="yellow"/>
              </w:rPr>
            </w:pPr>
          </w:p>
          <w:p w14:paraId="716CF930" w14:textId="77777777" w:rsidR="0047667D" w:rsidRDefault="0047667D" w:rsidP="004C3EC5">
            <w:pPr>
              <w:pStyle w:val="TableText0"/>
              <w:tabs>
                <w:tab w:val="left" w:pos="1134"/>
              </w:tabs>
            </w:pPr>
            <w:r w:rsidRPr="00C36E40">
              <w:rPr>
                <w:highlight w:val="yellow"/>
              </w:rPr>
              <w:t>[insert] calendar weeks/ months.</w:t>
            </w:r>
          </w:p>
        </w:tc>
      </w:tr>
    </w:tbl>
    <w:p w14:paraId="3B05E93D" w14:textId="77777777" w:rsidR="0047667D" w:rsidRDefault="0047667D" w:rsidP="0047667D">
      <w:pPr>
        <w:pStyle w:val="ParagraphNoNumber"/>
        <w:ind w:left="1701"/>
      </w:pPr>
      <w:r>
        <w:t>If no time is stated, then no Post Completion Period applies.</w:t>
      </w:r>
    </w:p>
    <w:p w14:paraId="6CD19B0E" w14:textId="77777777" w:rsidR="0047667D" w:rsidRDefault="0047667D" w:rsidP="0047667D">
      <w:pPr>
        <w:pStyle w:val="ParagraphNoNumber"/>
        <w:ind w:left="1701"/>
      </w:pPr>
    </w:p>
    <w:p w14:paraId="40365661" w14:textId="77777777" w:rsidR="0047667D" w:rsidRDefault="0047667D" w:rsidP="0047667D">
      <w:pPr>
        <w:pStyle w:val="ParagraphNoNumber"/>
        <w:ind w:left="1701"/>
      </w:pPr>
      <w:r w:rsidRPr="00A13F72">
        <w:rPr>
          <w:highlight w:val="yellow"/>
        </w:rPr>
        <w:t>[or]</w:t>
      </w:r>
    </w:p>
    <w:p w14:paraId="7F9CAF76" w14:textId="77777777" w:rsidR="0047667D" w:rsidRDefault="0047667D" w:rsidP="0047667D">
      <w:pPr>
        <w:pStyle w:val="ParagraphNoNumber"/>
        <w:ind w:left="1701"/>
      </w:pPr>
    </w:p>
    <w:p w14:paraId="3904351C" w14:textId="77777777" w:rsidR="0047667D" w:rsidRDefault="0047667D" w:rsidP="0047667D">
      <w:pPr>
        <w:pStyle w:val="ParagraphNoNumber"/>
        <w:ind w:left="1701"/>
      </w:pPr>
      <w:r>
        <w:t>The Post Completion Periods for the Milestones are:</w:t>
      </w:r>
    </w:p>
    <w:tbl>
      <w:tblPr>
        <w:tblW w:w="0" w:type="auto"/>
        <w:tblInd w:w="1134" w:type="dxa"/>
        <w:tblLook w:val="0000" w:firstRow="0" w:lastRow="0" w:firstColumn="0" w:lastColumn="0" w:noHBand="0" w:noVBand="0"/>
      </w:tblPr>
      <w:tblGrid>
        <w:gridCol w:w="3454"/>
        <w:gridCol w:w="3775"/>
      </w:tblGrid>
      <w:tr w:rsidR="0047667D" w14:paraId="35B136CE" w14:textId="77777777" w:rsidTr="004C3EC5">
        <w:tc>
          <w:tcPr>
            <w:tcW w:w="3486" w:type="dxa"/>
          </w:tcPr>
          <w:p w14:paraId="717634BB" w14:textId="77777777" w:rsidR="0047667D" w:rsidRDefault="0047667D" w:rsidP="004C3EC5">
            <w:pPr>
              <w:pStyle w:val="ParagraphNoNumber"/>
              <w:ind w:left="456"/>
            </w:pPr>
            <w:r>
              <w:t xml:space="preserve">Milestone 1: </w:t>
            </w:r>
          </w:p>
        </w:tc>
        <w:tc>
          <w:tcPr>
            <w:tcW w:w="3816" w:type="dxa"/>
            <w:shd w:val="clear" w:color="auto" w:fill="F2F2F2" w:themeFill="background1" w:themeFillShade="F2"/>
          </w:tcPr>
          <w:p w14:paraId="5ED1E7A9" w14:textId="77777777" w:rsidR="0047667D" w:rsidRPr="00A13F72" w:rsidRDefault="0047667D" w:rsidP="004C3EC5">
            <w:pPr>
              <w:pStyle w:val="TableText0"/>
              <w:rPr>
                <w:highlight w:val="yellow"/>
              </w:rPr>
            </w:pPr>
            <w:r w:rsidRPr="00A13F72">
              <w:rPr>
                <w:highlight w:val="yellow"/>
              </w:rPr>
              <w:t>» weeks commencing when Milestone 1 reaches Completion.</w:t>
            </w:r>
          </w:p>
        </w:tc>
      </w:tr>
      <w:tr w:rsidR="0047667D" w14:paraId="48A56780" w14:textId="77777777" w:rsidTr="004C3EC5">
        <w:tc>
          <w:tcPr>
            <w:tcW w:w="3486" w:type="dxa"/>
          </w:tcPr>
          <w:p w14:paraId="6A9052B4" w14:textId="77777777" w:rsidR="0047667D" w:rsidRDefault="0047667D" w:rsidP="004C3EC5">
            <w:pPr>
              <w:pStyle w:val="ParagraphNoNumber"/>
              <w:ind w:left="456"/>
            </w:pPr>
            <w:r>
              <w:t xml:space="preserve">Milestone 2: </w:t>
            </w:r>
          </w:p>
        </w:tc>
        <w:tc>
          <w:tcPr>
            <w:tcW w:w="3816" w:type="dxa"/>
            <w:shd w:val="clear" w:color="auto" w:fill="F2F2F2" w:themeFill="background1" w:themeFillShade="F2"/>
          </w:tcPr>
          <w:p w14:paraId="3DC1A360" w14:textId="77777777" w:rsidR="0047667D" w:rsidRPr="00A13F72" w:rsidRDefault="0047667D" w:rsidP="004C3EC5">
            <w:pPr>
              <w:pStyle w:val="TableText0"/>
              <w:rPr>
                <w:highlight w:val="yellow"/>
              </w:rPr>
            </w:pPr>
            <w:r w:rsidRPr="00A13F72">
              <w:rPr>
                <w:highlight w:val="yellow"/>
              </w:rPr>
              <w:t>» weeks commencing when Milestone 2 reaches Completion.</w:t>
            </w:r>
          </w:p>
        </w:tc>
      </w:tr>
      <w:tr w:rsidR="0047667D" w14:paraId="5E0D651F" w14:textId="77777777" w:rsidTr="004C3EC5">
        <w:tc>
          <w:tcPr>
            <w:tcW w:w="3486" w:type="dxa"/>
          </w:tcPr>
          <w:p w14:paraId="0C807A3C" w14:textId="77777777" w:rsidR="0047667D" w:rsidRDefault="0047667D" w:rsidP="004C3EC5">
            <w:pPr>
              <w:pStyle w:val="ParagraphNoNumber"/>
              <w:ind w:left="456"/>
            </w:pPr>
            <w:r>
              <w:t xml:space="preserve">Milestone »: </w:t>
            </w:r>
          </w:p>
        </w:tc>
        <w:tc>
          <w:tcPr>
            <w:tcW w:w="3816" w:type="dxa"/>
            <w:shd w:val="clear" w:color="auto" w:fill="F2F2F2" w:themeFill="background1" w:themeFillShade="F2"/>
          </w:tcPr>
          <w:p w14:paraId="37DE1661" w14:textId="77777777" w:rsidR="0047667D" w:rsidRPr="00A13F72" w:rsidRDefault="0047667D" w:rsidP="004C3EC5">
            <w:pPr>
              <w:pStyle w:val="TableText0"/>
              <w:rPr>
                <w:highlight w:val="yellow"/>
              </w:rPr>
            </w:pPr>
            <w:r w:rsidRPr="00A13F72">
              <w:rPr>
                <w:highlight w:val="yellow"/>
              </w:rPr>
              <w:t>» weeks commencing when Milestone » reaches Completion.</w:t>
            </w:r>
          </w:p>
        </w:tc>
      </w:tr>
    </w:tbl>
    <w:p w14:paraId="42ED46F4" w14:textId="77777777" w:rsidR="0047667D" w:rsidRDefault="0047667D" w:rsidP="0047667D">
      <w:pPr>
        <w:pStyle w:val="ParagraphNoNumber"/>
        <w:ind w:left="1701"/>
      </w:pPr>
      <w:r>
        <w:t>If no time is stated for a Milestone, then no Post Completion Period applies to that Milestone.</w:t>
      </w:r>
    </w:p>
    <w:p w14:paraId="23C7DFAD" w14:textId="77777777" w:rsidR="0047667D" w:rsidRDefault="0047667D" w:rsidP="0047667D"/>
    <w:p w14:paraId="45DCABF1" w14:textId="048090C2" w:rsidR="0047667D" w:rsidRDefault="00E12FEC" w:rsidP="00E12FEC">
      <w:pPr>
        <w:pStyle w:val="Heading3"/>
        <w:numPr>
          <w:ilvl w:val="0"/>
          <w:numId w:val="0"/>
        </w:numPr>
        <w:ind w:left="1134"/>
      </w:pPr>
      <w:bookmarkStart w:id="502" w:name="_Toc151021850"/>
      <w:bookmarkStart w:id="503" w:name="_Toc151021972"/>
      <w:bookmarkStart w:id="504" w:name="_Toc151649672"/>
      <w:bookmarkStart w:id="505" w:name="_Toc152145226"/>
      <w:r>
        <w:t xml:space="preserve">5. </w:t>
      </w:r>
      <w:r w:rsidR="0047667D">
        <w:t>Contract Price</w:t>
      </w:r>
      <w:bookmarkEnd w:id="502"/>
      <w:bookmarkEnd w:id="503"/>
      <w:bookmarkEnd w:id="504"/>
      <w:bookmarkEnd w:id="505"/>
    </w:p>
    <w:tbl>
      <w:tblPr>
        <w:tblW w:w="0" w:type="auto"/>
        <w:tblInd w:w="1134" w:type="dxa"/>
        <w:tblLook w:val="0000" w:firstRow="0" w:lastRow="0" w:firstColumn="0" w:lastColumn="0" w:noHBand="0" w:noVBand="0"/>
      </w:tblPr>
      <w:tblGrid>
        <w:gridCol w:w="3369"/>
        <w:gridCol w:w="3718"/>
      </w:tblGrid>
      <w:tr w:rsidR="0047667D" w14:paraId="0FC64B8B" w14:textId="77777777" w:rsidTr="004C3EC5">
        <w:tc>
          <w:tcPr>
            <w:tcW w:w="3369" w:type="dxa"/>
          </w:tcPr>
          <w:p w14:paraId="3DBD09F4" w14:textId="77777777" w:rsidR="0047667D" w:rsidRDefault="0047667D" w:rsidP="004C3EC5">
            <w:pPr>
              <w:pStyle w:val="ParagraphNoNumber"/>
              <w:ind w:left="456"/>
              <w:jc w:val="left"/>
            </w:pPr>
            <w:r>
              <w:t xml:space="preserve">The </w:t>
            </w:r>
            <w:r w:rsidRPr="00A56671">
              <w:rPr>
                <w:i/>
                <w:iCs/>
              </w:rPr>
              <w:t>Contract Price</w:t>
            </w:r>
            <w:r>
              <w:t xml:space="preserve"> (which is inclusive of GST) at the Date of Contract:</w:t>
            </w:r>
          </w:p>
        </w:tc>
        <w:tc>
          <w:tcPr>
            <w:tcW w:w="3718" w:type="dxa"/>
            <w:shd w:val="clear" w:color="auto" w:fill="F2F2F2" w:themeFill="background1" w:themeFillShade="F2"/>
          </w:tcPr>
          <w:p w14:paraId="1833A179" w14:textId="77777777" w:rsidR="0047667D" w:rsidRDefault="0047667D" w:rsidP="004C3EC5">
            <w:pPr>
              <w:pStyle w:val="TableText0"/>
            </w:pPr>
            <w:r>
              <w:t>$.........................(including GST), as set out in the Tender Form in Schedule 6</w:t>
            </w:r>
          </w:p>
        </w:tc>
      </w:tr>
      <w:tr w:rsidR="0047667D" w14:paraId="4E31BE60" w14:textId="77777777" w:rsidTr="004C3EC5">
        <w:tc>
          <w:tcPr>
            <w:tcW w:w="3369" w:type="dxa"/>
          </w:tcPr>
          <w:p w14:paraId="454CC9E5" w14:textId="77777777" w:rsidR="0047667D" w:rsidRDefault="0047667D" w:rsidP="004C3EC5">
            <w:pPr>
              <w:pStyle w:val="ParagraphNoNumber"/>
              <w:ind w:left="0"/>
            </w:pPr>
          </w:p>
          <w:p w14:paraId="2DEA2B16" w14:textId="77777777" w:rsidR="0047667D" w:rsidRDefault="0047667D" w:rsidP="004C3EC5">
            <w:pPr>
              <w:pStyle w:val="ParagraphNoNumber"/>
              <w:ind w:left="456"/>
              <w:jc w:val="left"/>
            </w:pPr>
            <w:r>
              <w:t>The basis of payment is:</w:t>
            </w:r>
            <w:r>
              <w:br/>
              <w:t>(Lump sum/Schedule of Rates as set out in Schedule 7/Lump sum with Schedule of Rates)</w:t>
            </w:r>
          </w:p>
        </w:tc>
        <w:tc>
          <w:tcPr>
            <w:tcW w:w="3718" w:type="dxa"/>
          </w:tcPr>
          <w:p w14:paraId="0B83BD1E" w14:textId="77777777" w:rsidR="0047667D" w:rsidRDefault="0047667D" w:rsidP="004C3EC5">
            <w:pPr>
              <w:pStyle w:val="TableText0"/>
            </w:pPr>
          </w:p>
          <w:p w14:paraId="57FADE5F" w14:textId="77777777" w:rsidR="0047667D" w:rsidRDefault="0047667D" w:rsidP="004C3EC5">
            <w:pPr>
              <w:pStyle w:val="TableText0"/>
            </w:pPr>
            <w:r w:rsidRPr="005E7034">
              <w:rPr>
                <w:shd w:val="clear" w:color="auto" w:fill="F2F2F2" w:themeFill="background1" w:themeFillShade="F2"/>
              </w:rPr>
              <w:t>Lump sum/Schedule of Rates as set out in Schedule 7/Lump sum with Schedule of Rates</w:t>
            </w:r>
          </w:p>
        </w:tc>
      </w:tr>
    </w:tbl>
    <w:p w14:paraId="7EE682CC" w14:textId="349F6D95" w:rsidR="00787FF5" w:rsidRDefault="00787FF5" w:rsidP="00281506">
      <w:pPr>
        <w:pStyle w:val="Heading3"/>
        <w:numPr>
          <w:ilvl w:val="0"/>
          <w:numId w:val="43"/>
        </w:numPr>
      </w:pPr>
      <w:bookmarkStart w:id="506" w:name="_Toc151021851"/>
      <w:bookmarkStart w:id="507" w:name="_Toc151021973"/>
      <w:bookmarkStart w:id="508" w:name="_Toc151649673"/>
      <w:bookmarkStart w:id="509" w:name="_Toc152145227"/>
      <w:r>
        <w:t>Extent of Design</w:t>
      </w:r>
      <w:bookmarkEnd w:id="506"/>
      <w:bookmarkEnd w:id="507"/>
      <w:bookmarkEnd w:id="508"/>
      <w:bookmarkEnd w:id="509"/>
    </w:p>
    <w:p w14:paraId="6C34B9BA" w14:textId="77777777" w:rsidR="00787FF5" w:rsidRDefault="00787FF5" w:rsidP="00787FF5">
      <w:pPr>
        <w:pStyle w:val="CIClauseReference"/>
        <w:keepNext/>
      </w:pPr>
      <w:r>
        <w:t>Mentioned in Clause 3.1</w:t>
      </w:r>
    </w:p>
    <w:p w14:paraId="3DC60AE2" w14:textId="77777777" w:rsidR="00787FF5" w:rsidRDefault="00787FF5" w:rsidP="00787FF5">
      <w:pPr>
        <w:pStyle w:val="CIClauseReference"/>
        <w:keepNext/>
      </w:pPr>
    </w:p>
    <w:tbl>
      <w:tblPr>
        <w:tblW w:w="0" w:type="auto"/>
        <w:tblInd w:w="1134" w:type="dxa"/>
        <w:tblLook w:val="0000" w:firstRow="0" w:lastRow="0" w:firstColumn="0" w:lastColumn="0" w:noHBand="0" w:noVBand="0"/>
      </w:tblPr>
      <w:tblGrid>
        <w:gridCol w:w="3387"/>
        <w:gridCol w:w="3700"/>
      </w:tblGrid>
      <w:tr w:rsidR="0057315D" w14:paraId="7805C3F5" w14:textId="77777777" w:rsidTr="004C3EC5">
        <w:tc>
          <w:tcPr>
            <w:tcW w:w="3387" w:type="dxa"/>
          </w:tcPr>
          <w:p w14:paraId="2C1545CC" w14:textId="77777777" w:rsidR="0057315D" w:rsidRDefault="0057315D" w:rsidP="0057315D">
            <w:pPr>
              <w:pStyle w:val="ParagraphNoNumber"/>
              <w:ind w:left="456"/>
              <w:jc w:val="left"/>
            </w:pPr>
            <w:r>
              <w:t xml:space="preserve">Must the Contractor carry out all design necessary in connection with the Works? </w:t>
            </w:r>
          </w:p>
          <w:p w14:paraId="47235D67" w14:textId="77777777" w:rsidR="0057315D" w:rsidRDefault="0057315D" w:rsidP="0057315D">
            <w:pPr>
              <w:pStyle w:val="ParagraphNoNumber"/>
              <w:ind w:left="456"/>
              <w:jc w:val="left"/>
            </w:pPr>
          </w:p>
          <w:p w14:paraId="6D6562BD" w14:textId="28D67B26" w:rsidR="0057315D" w:rsidRDefault="0057315D" w:rsidP="0057315D">
            <w:pPr>
              <w:pStyle w:val="ParagraphNoNumber"/>
              <w:ind w:left="456"/>
              <w:jc w:val="left"/>
            </w:pPr>
          </w:p>
        </w:tc>
        <w:tc>
          <w:tcPr>
            <w:tcW w:w="3700" w:type="dxa"/>
            <w:shd w:val="clear" w:color="auto" w:fill="F2F2F2" w:themeFill="background1" w:themeFillShade="F2"/>
          </w:tcPr>
          <w:p w14:paraId="6589F195" w14:textId="473F382C" w:rsidR="0057315D" w:rsidRDefault="0057315D" w:rsidP="0057315D">
            <w:pPr>
              <w:pStyle w:val="TableText0"/>
            </w:pPr>
            <w:r>
              <w:t>[insert Yes or No]</w:t>
            </w:r>
          </w:p>
        </w:tc>
      </w:tr>
    </w:tbl>
    <w:p w14:paraId="103B7E40" w14:textId="77777777" w:rsidR="00787FF5" w:rsidRDefault="00787FF5" w:rsidP="00787FF5">
      <w:pPr>
        <w:pStyle w:val="ParagraphNoNumber"/>
        <w:ind w:left="1701"/>
        <w:jc w:val="left"/>
      </w:pPr>
    </w:p>
    <w:tbl>
      <w:tblPr>
        <w:tblW w:w="7302" w:type="dxa"/>
        <w:tblInd w:w="1134" w:type="dxa"/>
        <w:tblLook w:val="0000" w:firstRow="0" w:lastRow="0" w:firstColumn="0" w:lastColumn="0" w:noHBand="0" w:noVBand="0"/>
      </w:tblPr>
      <w:tblGrid>
        <w:gridCol w:w="3402"/>
        <w:gridCol w:w="3900"/>
      </w:tblGrid>
      <w:tr w:rsidR="0057315D" w14:paraId="1AE68C8A" w14:textId="77777777" w:rsidTr="004C3EC5">
        <w:trPr>
          <w:trHeight w:val="2615"/>
        </w:trPr>
        <w:tc>
          <w:tcPr>
            <w:tcW w:w="3402" w:type="dxa"/>
          </w:tcPr>
          <w:p w14:paraId="5567149F" w14:textId="5F5AC1E1" w:rsidR="0057315D" w:rsidRDefault="0057315D" w:rsidP="0057315D">
            <w:pPr>
              <w:pStyle w:val="ParagraphNoNumber"/>
              <w:ind w:left="456"/>
              <w:jc w:val="left"/>
            </w:pPr>
            <w:r>
              <w:rPr>
                <w:noProof/>
              </w:rPr>
              <w:t>Must the Pricipal carry out all design necessary in connection with the Works?</w:t>
            </w:r>
          </w:p>
        </w:tc>
        <w:tc>
          <w:tcPr>
            <w:tcW w:w="3900" w:type="dxa"/>
            <w:shd w:val="clear" w:color="auto" w:fill="F2F2F2" w:themeFill="background1" w:themeFillShade="F2"/>
          </w:tcPr>
          <w:p w14:paraId="5989EA18" w14:textId="46040C5F" w:rsidR="0057315D" w:rsidRDefault="0057315D" w:rsidP="0057315D">
            <w:pPr>
              <w:pStyle w:val="NormalWeb"/>
              <w:spacing w:before="0" w:beforeAutospacing="0" w:after="0" w:afterAutospacing="0"/>
              <w:ind w:left="312" w:hanging="312"/>
              <w:rPr>
                <w:rFonts w:ascii="Arial" w:hAnsi="Arial" w:cs="Arial"/>
                <w:sz w:val="20"/>
                <w:szCs w:val="20"/>
              </w:rPr>
            </w:pPr>
            <w:r w:rsidRPr="00690EDD">
              <w:rPr>
                <w:sz w:val="20"/>
                <w:szCs w:val="20"/>
              </w:rPr>
              <w:t>[insert Yes or No]</w:t>
            </w:r>
          </w:p>
        </w:tc>
      </w:tr>
    </w:tbl>
    <w:p w14:paraId="19AA3A3D" w14:textId="77777777" w:rsidR="00787FF5" w:rsidRPr="00AE2680" w:rsidRDefault="00787FF5" w:rsidP="00787FF5">
      <w:pPr>
        <w:pStyle w:val="ParagraphNoNumber"/>
        <w:ind w:left="1701"/>
        <w:jc w:val="left"/>
      </w:pPr>
    </w:p>
    <w:tbl>
      <w:tblPr>
        <w:tblW w:w="0" w:type="auto"/>
        <w:tblInd w:w="1134" w:type="dxa"/>
        <w:tblLook w:val="0000" w:firstRow="0" w:lastRow="0" w:firstColumn="0" w:lastColumn="0" w:noHBand="0" w:noVBand="0"/>
      </w:tblPr>
      <w:tblGrid>
        <w:gridCol w:w="3453"/>
        <w:gridCol w:w="3776"/>
      </w:tblGrid>
      <w:tr w:rsidR="0057315D" w14:paraId="3CFEBEA2" w14:textId="77777777" w:rsidTr="0057315D">
        <w:tc>
          <w:tcPr>
            <w:tcW w:w="3453" w:type="dxa"/>
          </w:tcPr>
          <w:p w14:paraId="59CC3685" w14:textId="6E41EF0B" w:rsidR="0057315D" w:rsidRDefault="0057315D" w:rsidP="0057315D">
            <w:pPr>
              <w:pStyle w:val="ParagraphNoNumber"/>
              <w:ind w:left="456"/>
              <w:jc w:val="left"/>
            </w:pPr>
            <w:r>
              <w:rPr>
                <w:noProof/>
              </w:rPr>
              <w:t>Must the Contractor complete the design provided by the Principal?</w:t>
            </w:r>
          </w:p>
        </w:tc>
        <w:tc>
          <w:tcPr>
            <w:tcW w:w="3776" w:type="dxa"/>
            <w:shd w:val="clear" w:color="auto" w:fill="F2F2F2" w:themeFill="background1" w:themeFillShade="F2"/>
            <w:vAlign w:val="bottom"/>
          </w:tcPr>
          <w:p w14:paraId="1628F9AA" w14:textId="446899E3" w:rsidR="0057315D" w:rsidRDefault="0057315D" w:rsidP="0057315D">
            <w:pPr>
              <w:pStyle w:val="TableText0"/>
            </w:pPr>
            <w:r>
              <w:t>[insert Yes or No]</w:t>
            </w:r>
          </w:p>
        </w:tc>
      </w:tr>
    </w:tbl>
    <w:p w14:paraId="13E41875" w14:textId="77777777" w:rsidR="00787FF5" w:rsidRDefault="00787FF5" w:rsidP="00787FF5">
      <w:pPr>
        <w:pStyle w:val="ParagraphNoNumber"/>
        <w:ind w:left="1701"/>
        <w:jc w:val="left"/>
      </w:pPr>
    </w:p>
    <w:p w14:paraId="308AFE8C" w14:textId="20EFF0A7" w:rsidR="00787FF5" w:rsidRDefault="00787FF5" w:rsidP="00281506">
      <w:pPr>
        <w:pStyle w:val="Heading3"/>
        <w:numPr>
          <w:ilvl w:val="0"/>
          <w:numId w:val="43"/>
        </w:numPr>
      </w:pPr>
      <w:bookmarkStart w:id="510" w:name="_Toc151021852"/>
      <w:bookmarkStart w:id="511" w:name="_Toc151021974"/>
      <w:bookmarkStart w:id="512" w:name="_Toc151649674"/>
      <w:bookmarkStart w:id="513" w:name="_Toc152145228"/>
      <w:r>
        <w:t>Design Documents</w:t>
      </w:r>
      <w:bookmarkEnd w:id="510"/>
      <w:bookmarkEnd w:id="511"/>
      <w:bookmarkEnd w:id="512"/>
      <w:bookmarkEnd w:id="513"/>
    </w:p>
    <w:p w14:paraId="5F54039E" w14:textId="77777777" w:rsidR="00787FF5" w:rsidRDefault="00787FF5" w:rsidP="00787FF5">
      <w:pPr>
        <w:pStyle w:val="CIClauseReference"/>
      </w:pPr>
      <w:r>
        <w:t>Mentioned in Clause 3.5</w:t>
      </w:r>
    </w:p>
    <w:p w14:paraId="351BBE88" w14:textId="77777777" w:rsidR="00787FF5" w:rsidRPr="00AE2680" w:rsidRDefault="00787FF5" w:rsidP="00787FF5">
      <w:pPr>
        <w:pStyle w:val="ParagraphNoNumber"/>
        <w:ind w:left="1701"/>
        <w:jc w:val="left"/>
      </w:pPr>
    </w:p>
    <w:tbl>
      <w:tblPr>
        <w:tblW w:w="0" w:type="auto"/>
        <w:tblInd w:w="1134" w:type="dxa"/>
        <w:tblLook w:val="0000" w:firstRow="0" w:lastRow="0" w:firstColumn="0" w:lastColumn="0" w:noHBand="0" w:noVBand="0"/>
      </w:tblPr>
      <w:tblGrid>
        <w:gridCol w:w="3383"/>
        <w:gridCol w:w="3694"/>
      </w:tblGrid>
      <w:tr w:rsidR="00787FF5" w14:paraId="3EC2E427" w14:textId="77777777" w:rsidTr="004C3EC5">
        <w:tc>
          <w:tcPr>
            <w:tcW w:w="3383" w:type="dxa"/>
          </w:tcPr>
          <w:p w14:paraId="04694419" w14:textId="77777777" w:rsidR="00787FF5" w:rsidRDefault="00787FF5" w:rsidP="004C3EC5">
            <w:pPr>
              <w:pStyle w:val="ParagraphNoNumber"/>
              <w:ind w:left="456"/>
              <w:jc w:val="left"/>
            </w:pPr>
            <w:r>
              <w:t>The time to submit the completed design is:</w:t>
            </w:r>
          </w:p>
        </w:tc>
        <w:tc>
          <w:tcPr>
            <w:tcW w:w="3694" w:type="dxa"/>
            <w:vMerge w:val="restart"/>
            <w:shd w:val="clear" w:color="auto" w:fill="F2F2F2" w:themeFill="background1" w:themeFillShade="F2"/>
            <w:vAlign w:val="bottom"/>
          </w:tcPr>
          <w:p w14:paraId="55661AA5" w14:textId="77777777" w:rsidR="00787FF5" w:rsidRDefault="00787FF5" w:rsidP="004C3EC5">
            <w:pPr>
              <w:pStyle w:val="TableText0"/>
            </w:pPr>
            <w:r>
              <w:t xml:space="preserve">Not applicable. The Contractor need not </w:t>
            </w:r>
          </w:p>
          <w:p w14:paraId="4919022F" w14:textId="77777777" w:rsidR="00787FF5" w:rsidRDefault="00787FF5" w:rsidP="004C3EC5">
            <w:pPr>
              <w:pStyle w:val="TableText0"/>
            </w:pPr>
            <w:r>
              <w:t>submit the completed design.</w:t>
            </w:r>
          </w:p>
          <w:p w14:paraId="5F75A189" w14:textId="77777777" w:rsidR="00787FF5" w:rsidRDefault="00787FF5" w:rsidP="004C3EC5">
            <w:pPr>
              <w:pStyle w:val="TableText0"/>
            </w:pPr>
          </w:p>
        </w:tc>
      </w:tr>
      <w:tr w:rsidR="00787FF5" w14:paraId="0C88A3A8" w14:textId="77777777" w:rsidTr="004C3EC5">
        <w:tc>
          <w:tcPr>
            <w:tcW w:w="3383" w:type="dxa"/>
          </w:tcPr>
          <w:p w14:paraId="55B78EC6" w14:textId="77777777" w:rsidR="00787FF5" w:rsidRDefault="00787FF5" w:rsidP="004C3EC5">
            <w:pPr>
              <w:pStyle w:val="TableText0"/>
            </w:pPr>
          </w:p>
        </w:tc>
        <w:tc>
          <w:tcPr>
            <w:tcW w:w="3694" w:type="dxa"/>
            <w:vMerge/>
            <w:shd w:val="clear" w:color="auto" w:fill="F2F2F2" w:themeFill="background1" w:themeFillShade="F2"/>
          </w:tcPr>
          <w:p w14:paraId="7DED1D44" w14:textId="77777777" w:rsidR="00787FF5" w:rsidRDefault="00787FF5" w:rsidP="004C3EC5">
            <w:pPr>
              <w:pStyle w:val="TableText0"/>
            </w:pPr>
          </w:p>
        </w:tc>
      </w:tr>
    </w:tbl>
    <w:p w14:paraId="70FB1183" w14:textId="77777777" w:rsidR="00787FF5" w:rsidRDefault="00787FF5" w:rsidP="00787FF5">
      <w:pPr>
        <w:pStyle w:val="ParagraphNoNumber"/>
        <w:ind w:left="1701"/>
        <w:jc w:val="left"/>
      </w:pPr>
      <w:r w:rsidRPr="000D53D3">
        <w:rPr>
          <w:highlight w:val="yellow"/>
        </w:rPr>
        <w:t>[or]</w:t>
      </w:r>
    </w:p>
    <w:p w14:paraId="6ADBB23E" w14:textId="77777777" w:rsidR="00787FF5" w:rsidRPr="00E94EBF" w:rsidRDefault="00787FF5" w:rsidP="00787FF5">
      <w:pPr>
        <w:pStyle w:val="GuideNote"/>
        <w:rPr>
          <w:color w:val="auto"/>
        </w:rPr>
      </w:pPr>
    </w:p>
    <w:tbl>
      <w:tblPr>
        <w:tblW w:w="0" w:type="auto"/>
        <w:tblInd w:w="1134" w:type="dxa"/>
        <w:tblLook w:val="0000" w:firstRow="0" w:lastRow="0" w:firstColumn="0" w:lastColumn="0" w:noHBand="0" w:noVBand="0"/>
      </w:tblPr>
      <w:tblGrid>
        <w:gridCol w:w="3380"/>
        <w:gridCol w:w="3697"/>
      </w:tblGrid>
      <w:tr w:rsidR="00787FF5" w14:paraId="2C5A5223" w14:textId="77777777" w:rsidTr="004C3EC5">
        <w:tc>
          <w:tcPr>
            <w:tcW w:w="3380" w:type="dxa"/>
          </w:tcPr>
          <w:p w14:paraId="0951E4D8" w14:textId="77777777" w:rsidR="00787FF5" w:rsidRDefault="00787FF5" w:rsidP="004C3EC5">
            <w:pPr>
              <w:pStyle w:val="ParagraphNoNumber"/>
              <w:ind w:left="456"/>
              <w:jc w:val="left"/>
            </w:pPr>
            <w:r>
              <w:t>The time to submit the completed design is:</w:t>
            </w:r>
          </w:p>
        </w:tc>
        <w:tc>
          <w:tcPr>
            <w:tcW w:w="3697" w:type="dxa"/>
            <w:vMerge w:val="restart"/>
            <w:shd w:val="clear" w:color="auto" w:fill="F2F2F2" w:themeFill="background1" w:themeFillShade="F2"/>
            <w:vAlign w:val="bottom"/>
          </w:tcPr>
          <w:p w14:paraId="25C4F0BC" w14:textId="77777777" w:rsidR="00787FF5" w:rsidRDefault="00787FF5" w:rsidP="004C3EC5">
            <w:pPr>
              <w:pStyle w:val="TableText0"/>
            </w:pPr>
            <w:r>
              <w:t>[</w:t>
            </w:r>
            <w:r w:rsidRPr="000D53D3">
              <w:rPr>
                <w:highlight w:val="yellow"/>
              </w:rPr>
              <w:t>insert</w:t>
            </w:r>
            <w:r>
              <w:t>] Days before it is to be used for construction.</w:t>
            </w:r>
          </w:p>
          <w:p w14:paraId="0F5433F7" w14:textId="77777777" w:rsidR="00787FF5" w:rsidRDefault="00787FF5" w:rsidP="004C3EC5">
            <w:pPr>
              <w:pStyle w:val="TableText0"/>
            </w:pPr>
          </w:p>
        </w:tc>
      </w:tr>
      <w:tr w:rsidR="00787FF5" w14:paraId="63843092" w14:textId="77777777" w:rsidTr="004C3EC5">
        <w:trPr>
          <w:trHeight w:val="60"/>
        </w:trPr>
        <w:tc>
          <w:tcPr>
            <w:tcW w:w="3380" w:type="dxa"/>
          </w:tcPr>
          <w:p w14:paraId="200DE687" w14:textId="77777777" w:rsidR="00787FF5" w:rsidRDefault="00787FF5" w:rsidP="004C3EC5">
            <w:pPr>
              <w:pStyle w:val="TableText0"/>
            </w:pPr>
          </w:p>
        </w:tc>
        <w:tc>
          <w:tcPr>
            <w:tcW w:w="3697" w:type="dxa"/>
            <w:vMerge/>
            <w:shd w:val="clear" w:color="auto" w:fill="F2F2F2" w:themeFill="background1" w:themeFillShade="F2"/>
          </w:tcPr>
          <w:p w14:paraId="50518C67" w14:textId="77777777" w:rsidR="00787FF5" w:rsidRDefault="00787FF5" w:rsidP="004C3EC5">
            <w:pPr>
              <w:pStyle w:val="TableText0"/>
            </w:pPr>
          </w:p>
        </w:tc>
      </w:tr>
    </w:tbl>
    <w:p w14:paraId="6148331E" w14:textId="77777777" w:rsidR="00787FF5" w:rsidRDefault="00787FF5" w:rsidP="00787FF5">
      <w:pPr>
        <w:pStyle w:val="ParagraphNoNumber"/>
        <w:ind w:left="1701"/>
      </w:pPr>
      <w:r>
        <w:t>If no time is stated, then it is 7 Days before the completed design is to be used for construction.</w:t>
      </w:r>
    </w:p>
    <w:p w14:paraId="4D282C5E" w14:textId="62CFD9D4" w:rsidR="00787FF5" w:rsidRDefault="00787FF5" w:rsidP="00281506">
      <w:pPr>
        <w:pStyle w:val="Heading3"/>
        <w:numPr>
          <w:ilvl w:val="0"/>
          <w:numId w:val="44"/>
        </w:numPr>
      </w:pPr>
      <w:bookmarkStart w:id="514" w:name="_Toc151021853"/>
      <w:bookmarkStart w:id="515" w:name="_Toc151021975"/>
      <w:bookmarkStart w:id="516" w:name="_Toc151649675"/>
      <w:bookmarkStart w:id="517" w:name="_Toc152145229"/>
      <w:r>
        <w:t>Site Access</w:t>
      </w:r>
      <w:bookmarkEnd w:id="514"/>
      <w:bookmarkEnd w:id="515"/>
      <w:bookmarkEnd w:id="516"/>
      <w:bookmarkEnd w:id="517"/>
    </w:p>
    <w:p w14:paraId="193AFF66" w14:textId="77777777" w:rsidR="00787FF5" w:rsidRDefault="00787FF5" w:rsidP="00787FF5">
      <w:pPr>
        <w:pStyle w:val="CIClauseReference"/>
      </w:pPr>
      <w:r>
        <w:t>Mentioned in Clause 6.1</w:t>
      </w:r>
    </w:p>
    <w:p w14:paraId="07649917" w14:textId="77777777" w:rsidR="00787FF5" w:rsidRPr="00D60C99" w:rsidRDefault="00787FF5" w:rsidP="00787FF5">
      <w:pPr>
        <w:pStyle w:val="GuideNote"/>
        <w:ind w:left="1701"/>
        <w:rPr>
          <w:color w:val="auto"/>
        </w:rPr>
      </w:pPr>
    </w:p>
    <w:tbl>
      <w:tblPr>
        <w:tblW w:w="0" w:type="auto"/>
        <w:tblInd w:w="1134" w:type="dxa"/>
        <w:tblLook w:val="0000" w:firstRow="0" w:lastRow="0" w:firstColumn="0" w:lastColumn="0" w:noHBand="0" w:noVBand="0"/>
      </w:tblPr>
      <w:tblGrid>
        <w:gridCol w:w="3381"/>
        <w:gridCol w:w="3706"/>
      </w:tblGrid>
      <w:tr w:rsidR="00787FF5" w14:paraId="593BA7D1" w14:textId="77777777" w:rsidTr="004C3EC5">
        <w:tc>
          <w:tcPr>
            <w:tcW w:w="3381" w:type="dxa"/>
          </w:tcPr>
          <w:p w14:paraId="3951C133" w14:textId="77777777" w:rsidR="00787FF5" w:rsidRDefault="00787FF5" w:rsidP="004C3EC5">
            <w:pPr>
              <w:pStyle w:val="TableText0"/>
              <w:ind w:left="456"/>
            </w:pPr>
            <w:r>
              <w:t>The time to give access to the Site is:</w:t>
            </w:r>
          </w:p>
        </w:tc>
        <w:tc>
          <w:tcPr>
            <w:tcW w:w="3706" w:type="dxa"/>
            <w:shd w:val="clear" w:color="auto" w:fill="F2F2F2" w:themeFill="background1" w:themeFillShade="F2"/>
            <w:vAlign w:val="bottom"/>
          </w:tcPr>
          <w:p w14:paraId="106DA410" w14:textId="77777777" w:rsidR="00787FF5" w:rsidRDefault="00787FF5" w:rsidP="004C3EC5">
            <w:pPr>
              <w:pStyle w:val="TableText0"/>
            </w:pPr>
            <w:r w:rsidRPr="00CB78EA">
              <w:rPr>
                <w:highlight w:val="yellow"/>
              </w:rPr>
              <w:t>[insert]</w:t>
            </w:r>
            <w:r>
              <w:t xml:space="preserve"> days after </w:t>
            </w:r>
            <w:r w:rsidRPr="00CB78EA">
              <w:t>the Date of Contract</w:t>
            </w:r>
            <w:r>
              <w:t xml:space="preserve"> </w:t>
            </w:r>
          </w:p>
        </w:tc>
      </w:tr>
    </w:tbl>
    <w:p w14:paraId="60A1EAFE" w14:textId="77777777" w:rsidR="00787FF5" w:rsidRDefault="00787FF5" w:rsidP="00787FF5">
      <w:pPr>
        <w:pStyle w:val="ParagraphNoNumber"/>
        <w:ind w:left="1701"/>
      </w:pPr>
    </w:p>
    <w:p w14:paraId="3EC10BF5" w14:textId="77777777" w:rsidR="00787FF5" w:rsidRDefault="00787FF5" w:rsidP="00787FF5">
      <w:pPr>
        <w:ind w:left="1701"/>
      </w:pPr>
    </w:p>
    <w:p w14:paraId="0EF48F3F" w14:textId="77777777" w:rsidR="00787FF5" w:rsidRDefault="00787FF5" w:rsidP="00787FF5">
      <w:pPr>
        <w:ind w:left="1701"/>
      </w:pPr>
      <w:r w:rsidRPr="00D01E46">
        <w:rPr>
          <w:highlight w:val="yellow"/>
        </w:rPr>
        <w:t>[or]</w:t>
      </w:r>
    </w:p>
    <w:p w14:paraId="5728242D" w14:textId="77777777" w:rsidR="00787FF5" w:rsidRDefault="00787FF5" w:rsidP="00787FF5">
      <w:pPr>
        <w:ind w:left="1701"/>
      </w:pPr>
    </w:p>
    <w:p w14:paraId="3A00A658" w14:textId="77777777" w:rsidR="00787FF5" w:rsidRDefault="00787FF5" w:rsidP="00787FF5">
      <w:pPr>
        <w:pStyle w:val="ParagraphNoNumber"/>
        <w:ind w:left="1701"/>
      </w:pPr>
      <w:r>
        <w:t>The times to give access to the Site are:</w:t>
      </w:r>
    </w:p>
    <w:tbl>
      <w:tblPr>
        <w:tblW w:w="0" w:type="auto"/>
        <w:tblInd w:w="1134" w:type="dxa"/>
        <w:tblLook w:val="0000" w:firstRow="0" w:lastRow="0" w:firstColumn="0" w:lastColumn="0" w:noHBand="0" w:noVBand="0"/>
      </w:tblPr>
      <w:tblGrid>
        <w:gridCol w:w="3456"/>
        <w:gridCol w:w="3773"/>
      </w:tblGrid>
      <w:tr w:rsidR="00787FF5" w14:paraId="2905A8B9" w14:textId="77777777" w:rsidTr="004C3EC5">
        <w:tc>
          <w:tcPr>
            <w:tcW w:w="3486" w:type="dxa"/>
          </w:tcPr>
          <w:p w14:paraId="45FA4932" w14:textId="77777777" w:rsidR="00787FF5" w:rsidRDefault="00787FF5" w:rsidP="004C3EC5">
            <w:pPr>
              <w:pStyle w:val="ParagraphNoNumber"/>
              <w:ind w:left="456"/>
            </w:pPr>
            <w:r>
              <w:t>Milestone 1:</w:t>
            </w:r>
          </w:p>
        </w:tc>
        <w:tc>
          <w:tcPr>
            <w:tcW w:w="3816" w:type="dxa"/>
            <w:shd w:val="clear" w:color="auto" w:fill="F2F2F2" w:themeFill="background1" w:themeFillShade="F2"/>
          </w:tcPr>
          <w:p w14:paraId="2DD6EB17" w14:textId="77777777" w:rsidR="00787FF5" w:rsidRDefault="00787FF5" w:rsidP="004C3EC5">
            <w:pPr>
              <w:pStyle w:val="TableText0"/>
            </w:pPr>
            <w:r>
              <w:t xml:space="preserve">» days after </w:t>
            </w:r>
            <w:r w:rsidRPr="00CB78EA">
              <w:t>the Date of Contract.</w:t>
            </w:r>
          </w:p>
        </w:tc>
      </w:tr>
      <w:tr w:rsidR="00787FF5" w14:paraId="16684CE3" w14:textId="77777777" w:rsidTr="004C3EC5">
        <w:tc>
          <w:tcPr>
            <w:tcW w:w="3486" w:type="dxa"/>
          </w:tcPr>
          <w:p w14:paraId="5926931A" w14:textId="77777777" w:rsidR="00787FF5" w:rsidRDefault="00787FF5" w:rsidP="004C3EC5">
            <w:pPr>
              <w:pStyle w:val="ParagraphNoNumber"/>
              <w:ind w:left="456"/>
            </w:pPr>
            <w:r>
              <w:t>Milestone 2:</w:t>
            </w:r>
          </w:p>
        </w:tc>
        <w:tc>
          <w:tcPr>
            <w:tcW w:w="3816" w:type="dxa"/>
            <w:shd w:val="clear" w:color="auto" w:fill="F2F2F2" w:themeFill="background1" w:themeFillShade="F2"/>
          </w:tcPr>
          <w:p w14:paraId="37E63ABE" w14:textId="77777777" w:rsidR="00787FF5" w:rsidRDefault="00787FF5" w:rsidP="004C3EC5">
            <w:pPr>
              <w:pStyle w:val="TableText0"/>
            </w:pPr>
            <w:r>
              <w:t>» days after »</w:t>
            </w:r>
          </w:p>
        </w:tc>
      </w:tr>
      <w:tr w:rsidR="00787FF5" w14:paraId="33C69B08" w14:textId="77777777" w:rsidTr="004C3EC5">
        <w:tc>
          <w:tcPr>
            <w:tcW w:w="3486" w:type="dxa"/>
          </w:tcPr>
          <w:p w14:paraId="3A5A6D58" w14:textId="77777777" w:rsidR="00787FF5" w:rsidRDefault="00787FF5" w:rsidP="004C3EC5">
            <w:pPr>
              <w:pStyle w:val="ParagraphNoNumber"/>
              <w:ind w:left="456"/>
            </w:pPr>
            <w:r>
              <w:t>Milestone »:</w:t>
            </w:r>
          </w:p>
        </w:tc>
        <w:tc>
          <w:tcPr>
            <w:tcW w:w="3816" w:type="dxa"/>
            <w:shd w:val="clear" w:color="auto" w:fill="F2F2F2" w:themeFill="background1" w:themeFillShade="F2"/>
          </w:tcPr>
          <w:p w14:paraId="3A218A62" w14:textId="77777777" w:rsidR="00787FF5" w:rsidRDefault="00787FF5" w:rsidP="004C3EC5">
            <w:pPr>
              <w:pStyle w:val="TableText0"/>
            </w:pPr>
            <w:r>
              <w:t>» days after »</w:t>
            </w:r>
          </w:p>
        </w:tc>
      </w:tr>
    </w:tbl>
    <w:p w14:paraId="65365C0B" w14:textId="77777777" w:rsidR="00787FF5" w:rsidRDefault="00787FF5" w:rsidP="00787FF5">
      <w:pPr>
        <w:pStyle w:val="ParagraphNoNumber"/>
        <w:ind w:left="1701"/>
      </w:pPr>
    </w:p>
    <w:p w14:paraId="7175FF8A" w14:textId="77777777" w:rsidR="00787FF5" w:rsidRDefault="00787FF5" w:rsidP="00787FF5">
      <w:pPr>
        <w:pStyle w:val="ParagraphNoNumber"/>
        <w:ind w:left="1701"/>
      </w:pPr>
    </w:p>
    <w:p w14:paraId="56D94066" w14:textId="7B3CEB85" w:rsidR="00787FF5" w:rsidRDefault="00787FF5" w:rsidP="00281506">
      <w:pPr>
        <w:pStyle w:val="Heading3"/>
        <w:numPr>
          <w:ilvl w:val="0"/>
          <w:numId w:val="44"/>
        </w:numPr>
      </w:pPr>
      <w:bookmarkStart w:id="518" w:name="_Toc151021854"/>
      <w:bookmarkStart w:id="519" w:name="_Toc151021976"/>
      <w:bookmarkStart w:id="520" w:name="_Toc151649676"/>
      <w:bookmarkStart w:id="521" w:name="_Toc152145230"/>
      <w:r>
        <w:t>Date or time for Completion</w:t>
      </w:r>
      <w:bookmarkEnd w:id="518"/>
      <w:bookmarkEnd w:id="519"/>
      <w:bookmarkEnd w:id="520"/>
      <w:bookmarkEnd w:id="521"/>
    </w:p>
    <w:p w14:paraId="67887F37" w14:textId="77777777" w:rsidR="00787FF5" w:rsidRDefault="00787FF5" w:rsidP="00787FF5">
      <w:pPr>
        <w:pStyle w:val="CIClauseReference"/>
        <w:keepNext/>
      </w:pPr>
      <w:r>
        <w:t>Mentioned in Clause 11.1</w:t>
      </w:r>
    </w:p>
    <w:p w14:paraId="7A854BFA" w14:textId="77777777" w:rsidR="00787FF5" w:rsidRDefault="00787FF5" w:rsidP="00787FF5">
      <w:pPr>
        <w:pStyle w:val="ParagraphNoNumber"/>
        <w:keepNext/>
        <w:ind w:left="1701"/>
      </w:pPr>
    </w:p>
    <w:tbl>
      <w:tblPr>
        <w:tblW w:w="0" w:type="auto"/>
        <w:tblInd w:w="1134" w:type="dxa"/>
        <w:tblLook w:val="0000" w:firstRow="0" w:lastRow="0" w:firstColumn="0" w:lastColumn="0" w:noHBand="0" w:noVBand="0"/>
      </w:tblPr>
      <w:tblGrid>
        <w:gridCol w:w="3457"/>
        <w:gridCol w:w="3772"/>
      </w:tblGrid>
      <w:tr w:rsidR="00787FF5" w14:paraId="17181002" w14:textId="77777777" w:rsidTr="004C3EC5">
        <w:tc>
          <w:tcPr>
            <w:tcW w:w="3486" w:type="dxa"/>
          </w:tcPr>
          <w:p w14:paraId="66C09E58" w14:textId="77777777" w:rsidR="00787FF5" w:rsidRDefault="00787FF5" w:rsidP="004C3EC5">
            <w:pPr>
              <w:pStyle w:val="TableText0"/>
              <w:ind w:left="456"/>
            </w:pPr>
            <w:r>
              <w:t>The date or time for Completion is:</w:t>
            </w:r>
          </w:p>
        </w:tc>
        <w:tc>
          <w:tcPr>
            <w:tcW w:w="3816" w:type="dxa"/>
            <w:shd w:val="clear" w:color="auto" w:fill="F2F2F2" w:themeFill="background1" w:themeFillShade="F2"/>
          </w:tcPr>
          <w:p w14:paraId="06877ECC" w14:textId="77777777" w:rsidR="00787FF5" w:rsidRDefault="00787FF5" w:rsidP="004C3EC5">
            <w:pPr>
              <w:pStyle w:val="TableText0"/>
            </w:pPr>
            <w:r>
              <w:t xml:space="preserve">[insert]  calendar weeks from the date of </w:t>
            </w:r>
            <w:r w:rsidRPr="00CB78EA">
              <w:t>the Date of Contract.</w:t>
            </w:r>
          </w:p>
        </w:tc>
      </w:tr>
    </w:tbl>
    <w:p w14:paraId="3567CB33" w14:textId="77777777" w:rsidR="00787FF5" w:rsidRDefault="00787FF5" w:rsidP="00787FF5">
      <w:pPr>
        <w:pStyle w:val="TableText0"/>
        <w:ind w:left="1701"/>
      </w:pPr>
    </w:p>
    <w:p w14:paraId="69EB217E" w14:textId="77777777" w:rsidR="00787FF5" w:rsidRDefault="00787FF5" w:rsidP="00787FF5">
      <w:pPr>
        <w:pStyle w:val="TableText0"/>
        <w:ind w:left="1701"/>
      </w:pPr>
      <w:r w:rsidRPr="00D01E46">
        <w:rPr>
          <w:highlight w:val="yellow"/>
        </w:rPr>
        <w:t>[or]</w:t>
      </w:r>
    </w:p>
    <w:p w14:paraId="7C70C0ED" w14:textId="77777777" w:rsidR="00787FF5" w:rsidRDefault="00787FF5" w:rsidP="00787FF5">
      <w:pPr>
        <w:pStyle w:val="TableText0"/>
        <w:ind w:left="1701"/>
      </w:pPr>
    </w:p>
    <w:p w14:paraId="0CA6425B" w14:textId="77777777" w:rsidR="00787FF5" w:rsidRDefault="00787FF5" w:rsidP="00787FF5">
      <w:pPr>
        <w:pStyle w:val="TableText0"/>
        <w:ind w:left="1701"/>
      </w:pPr>
      <w:r>
        <w:t>The dates or times for Completion are:</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3396"/>
      </w:tblGrid>
      <w:tr w:rsidR="00787FF5" w14:paraId="7AC5FDB8" w14:textId="77777777" w:rsidTr="004C3EC5">
        <w:tc>
          <w:tcPr>
            <w:tcW w:w="3119" w:type="dxa"/>
          </w:tcPr>
          <w:p w14:paraId="614C5315" w14:textId="77777777" w:rsidR="00787FF5" w:rsidRDefault="00787FF5" w:rsidP="004C3EC5">
            <w:pPr>
              <w:pStyle w:val="TableText0"/>
            </w:pPr>
            <w:r>
              <w:t>Milestone 1:</w:t>
            </w:r>
          </w:p>
        </w:tc>
        <w:tc>
          <w:tcPr>
            <w:tcW w:w="3396" w:type="dxa"/>
            <w:shd w:val="clear" w:color="auto" w:fill="F2F2F2" w:themeFill="background1" w:themeFillShade="F2"/>
          </w:tcPr>
          <w:p w14:paraId="481C250B" w14:textId="77777777" w:rsidR="00787FF5" w:rsidRDefault="00787FF5" w:rsidP="004C3EC5">
            <w:pPr>
              <w:pStyle w:val="TableText0"/>
            </w:pPr>
            <w:r w:rsidRPr="00D01E46">
              <w:rPr>
                <w:highlight w:val="yellow"/>
              </w:rPr>
              <w:t>[insert</w:t>
            </w:r>
            <w:r>
              <w:t xml:space="preserve">] calendar weeks from </w:t>
            </w:r>
            <w:r w:rsidRPr="00D01E46">
              <w:t>the Date of Contract.</w:t>
            </w:r>
          </w:p>
        </w:tc>
      </w:tr>
      <w:tr w:rsidR="00787FF5" w14:paraId="1FDFC266" w14:textId="77777777" w:rsidTr="004C3EC5">
        <w:tc>
          <w:tcPr>
            <w:tcW w:w="3119" w:type="dxa"/>
          </w:tcPr>
          <w:p w14:paraId="18A37D2C" w14:textId="77777777" w:rsidR="00787FF5" w:rsidRDefault="00787FF5" w:rsidP="004C3EC5">
            <w:pPr>
              <w:pStyle w:val="TableText0"/>
            </w:pPr>
            <w:r>
              <w:t>Milestone 2:</w:t>
            </w:r>
          </w:p>
        </w:tc>
        <w:tc>
          <w:tcPr>
            <w:tcW w:w="3396" w:type="dxa"/>
            <w:shd w:val="clear" w:color="auto" w:fill="F2F2F2" w:themeFill="background1" w:themeFillShade="F2"/>
          </w:tcPr>
          <w:p w14:paraId="5305C83E" w14:textId="77777777" w:rsidR="00787FF5" w:rsidRDefault="00787FF5" w:rsidP="004C3EC5">
            <w:pPr>
              <w:pStyle w:val="TableText0"/>
            </w:pPr>
            <w:r w:rsidRPr="00D01E46">
              <w:rPr>
                <w:highlight w:val="yellow"/>
              </w:rPr>
              <w:t>[insert</w:t>
            </w:r>
            <w:r>
              <w:t xml:space="preserve">] calendar weeks » </w:t>
            </w:r>
          </w:p>
        </w:tc>
      </w:tr>
      <w:tr w:rsidR="00787FF5" w14:paraId="31D3AD8C" w14:textId="77777777" w:rsidTr="004C3EC5">
        <w:tc>
          <w:tcPr>
            <w:tcW w:w="3119" w:type="dxa"/>
          </w:tcPr>
          <w:p w14:paraId="66318EA8" w14:textId="77777777" w:rsidR="00787FF5" w:rsidRDefault="00787FF5" w:rsidP="004C3EC5">
            <w:pPr>
              <w:pStyle w:val="TableText0"/>
            </w:pPr>
            <w:r>
              <w:t>Milestone »:</w:t>
            </w:r>
          </w:p>
        </w:tc>
        <w:tc>
          <w:tcPr>
            <w:tcW w:w="3396" w:type="dxa"/>
            <w:shd w:val="clear" w:color="auto" w:fill="F2F2F2" w:themeFill="background1" w:themeFillShade="F2"/>
          </w:tcPr>
          <w:p w14:paraId="163AA770" w14:textId="77777777" w:rsidR="00787FF5" w:rsidRDefault="00787FF5" w:rsidP="004C3EC5">
            <w:pPr>
              <w:pStyle w:val="TableText0"/>
            </w:pPr>
            <w:r>
              <w:t>[</w:t>
            </w:r>
            <w:r w:rsidRPr="00D01E46">
              <w:rPr>
                <w:highlight w:val="yellow"/>
              </w:rPr>
              <w:t>insert</w:t>
            </w:r>
            <w:r>
              <w:t>] calendar weeks »</w:t>
            </w:r>
          </w:p>
          <w:p w14:paraId="63363672" w14:textId="77777777" w:rsidR="00787FF5" w:rsidRDefault="00787FF5" w:rsidP="004C3EC5">
            <w:pPr>
              <w:pStyle w:val="TableText0"/>
            </w:pPr>
          </w:p>
        </w:tc>
      </w:tr>
    </w:tbl>
    <w:p w14:paraId="7542B8C8" w14:textId="3EC52647" w:rsidR="00787FF5" w:rsidRDefault="00787FF5" w:rsidP="00281506">
      <w:pPr>
        <w:pStyle w:val="Heading3"/>
        <w:numPr>
          <w:ilvl w:val="0"/>
          <w:numId w:val="44"/>
        </w:numPr>
      </w:pPr>
      <w:bookmarkStart w:id="522" w:name="_Toc151021855"/>
      <w:bookmarkStart w:id="523" w:name="_Toc151021977"/>
      <w:bookmarkStart w:id="524" w:name="_Toc151649677"/>
      <w:bookmarkStart w:id="525" w:name="_Toc152145231"/>
      <w:r>
        <w:t>Delay Costs</w:t>
      </w:r>
      <w:bookmarkEnd w:id="522"/>
      <w:bookmarkEnd w:id="523"/>
      <w:bookmarkEnd w:id="524"/>
      <w:bookmarkEnd w:id="525"/>
    </w:p>
    <w:p w14:paraId="1BB7CD44" w14:textId="565DAA01" w:rsidR="00787FF5" w:rsidRDefault="00787FF5" w:rsidP="00787FF5">
      <w:pPr>
        <w:pStyle w:val="CIClauseReference"/>
      </w:pPr>
      <w:r>
        <w:t>Mentioned in Clause 12.</w:t>
      </w:r>
      <w:r w:rsidR="00F255F2">
        <w:t>3</w:t>
      </w:r>
    </w:p>
    <w:p w14:paraId="754A5FE0" w14:textId="77777777" w:rsidR="00787FF5" w:rsidRDefault="00787FF5" w:rsidP="00787FF5">
      <w:pPr>
        <w:pStyle w:val="TableText0"/>
        <w:ind w:left="1701"/>
      </w:pPr>
    </w:p>
    <w:tbl>
      <w:tblPr>
        <w:tblW w:w="0" w:type="auto"/>
        <w:tblInd w:w="1134" w:type="dxa"/>
        <w:tblLook w:val="0000" w:firstRow="0" w:lastRow="0" w:firstColumn="0" w:lastColumn="0" w:noHBand="0" w:noVBand="0"/>
      </w:tblPr>
      <w:tblGrid>
        <w:gridCol w:w="3453"/>
        <w:gridCol w:w="3776"/>
      </w:tblGrid>
      <w:tr w:rsidR="00787FF5" w14:paraId="2518048B" w14:textId="77777777" w:rsidTr="004C3EC5">
        <w:tc>
          <w:tcPr>
            <w:tcW w:w="3486" w:type="dxa"/>
          </w:tcPr>
          <w:p w14:paraId="414CFABA" w14:textId="77777777" w:rsidR="00787FF5" w:rsidRDefault="00787FF5" w:rsidP="004C3EC5">
            <w:pPr>
              <w:pStyle w:val="TableText0"/>
              <w:ind w:left="456"/>
            </w:pPr>
            <w:r>
              <w:t>The rate per day for delay costs is:</w:t>
            </w:r>
          </w:p>
        </w:tc>
        <w:tc>
          <w:tcPr>
            <w:tcW w:w="3816" w:type="dxa"/>
            <w:shd w:val="clear" w:color="auto" w:fill="F2F2F2" w:themeFill="background1" w:themeFillShade="F2"/>
          </w:tcPr>
          <w:p w14:paraId="413B9034" w14:textId="77777777" w:rsidR="00787FF5" w:rsidRDefault="00787FF5" w:rsidP="004C3EC5">
            <w:pPr>
              <w:pStyle w:val="TableText0"/>
            </w:pPr>
            <w:r>
              <w:t>$</w:t>
            </w:r>
            <w:r w:rsidRPr="00E93904">
              <w:rPr>
                <w:highlight w:val="yellow"/>
              </w:rPr>
              <w:t>[insert]</w:t>
            </w:r>
          </w:p>
        </w:tc>
      </w:tr>
    </w:tbl>
    <w:p w14:paraId="25730052" w14:textId="77777777" w:rsidR="00787FF5" w:rsidRDefault="00787FF5" w:rsidP="00787FF5">
      <w:pPr>
        <w:pStyle w:val="TableText0"/>
        <w:ind w:left="1701"/>
      </w:pPr>
      <w:r>
        <w:t>[</w:t>
      </w:r>
      <w:r w:rsidRPr="0076020D">
        <w:rPr>
          <w:highlight w:val="yellow"/>
        </w:rPr>
        <w:t>or</w:t>
      </w:r>
      <w:r>
        <w:t>]</w:t>
      </w:r>
    </w:p>
    <w:p w14:paraId="47E009A1" w14:textId="77777777" w:rsidR="00787FF5" w:rsidRDefault="00787FF5" w:rsidP="00787FF5">
      <w:pPr>
        <w:pStyle w:val="TableText0"/>
        <w:ind w:left="1701"/>
      </w:pPr>
    </w:p>
    <w:tbl>
      <w:tblPr>
        <w:tblW w:w="0" w:type="auto"/>
        <w:tblInd w:w="1134" w:type="dxa"/>
        <w:tblLook w:val="0000" w:firstRow="0" w:lastRow="0" w:firstColumn="0" w:lastColumn="0" w:noHBand="0" w:noVBand="0"/>
      </w:tblPr>
      <w:tblGrid>
        <w:gridCol w:w="3451"/>
        <w:gridCol w:w="3778"/>
      </w:tblGrid>
      <w:tr w:rsidR="00787FF5" w14:paraId="4AA5FF89" w14:textId="77777777" w:rsidTr="004C3EC5">
        <w:tc>
          <w:tcPr>
            <w:tcW w:w="3486" w:type="dxa"/>
          </w:tcPr>
          <w:p w14:paraId="78DE3608" w14:textId="77777777" w:rsidR="00787FF5" w:rsidRDefault="00787FF5" w:rsidP="004C3EC5">
            <w:pPr>
              <w:pStyle w:val="TableText0"/>
              <w:ind w:left="456"/>
            </w:pPr>
            <w:r>
              <w:t>The rate per day for delay is:</w:t>
            </w:r>
          </w:p>
        </w:tc>
        <w:tc>
          <w:tcPr>
            <w:tcW w:w="3816" w:type="dxa"/>
            <w:shd w:val="clear" w:color="auto" w:fill="F2F2F2" w:themeFill="background1" w:themeFillShade="F2"/>
          </w:tcPr>
          <w:p w14:paraId="7FCBDB38" w14:textId="77777777" w:rsidR="00787FF5" w:rsidRDefault="00787FF5" w:rsidP="004C3EC5">
            <w:pPr>
              <w:pStyle w:val="TableText0"/>
            </w:pPr>
            <w:r>
              <w:t>$</w:t>
            </w:r>
            <w:r w:rsidRPr="00E93904">
              <w:rPr>
                <w:highlight w:val="yellow"/>
              </w:rPr>
              <w:t>[insert</w:t>
            </w:r>
            <w:r>
              <w:t>], except for delay that occurs after Completion of Milestone [</w:t>
            </w:r>
            <w:r w:rsidRPr="00E93904">
              <w:rPr>
                <w:highlight w:val="yellow"/>
              </w:rPr>
              <w:t>insert]</w:t>
            </w:r>
            <w:r>
              <w:t xml:space="preserve"> when the rate per day is $10.</w:t>
            </w:r>
          </w:p>
        </w:tc>
      </w:tr>
    </w:tbl>
    <w:p w14:paraId="5D48FEEA" w14:textId="77777777" w:rsidR="00787FF5" w:rsidRDefault="00787FF5" w:rsidP="00787FF5"/>
    <w:p w14:paraId="5468302C" w14:textId="17487FA9" w:rsidR="00787FF5" w:rsidRDefault="00CB150C" w:rsidP="00E12FEC">
      <w:pPr>
        <w:pStyle w:val="Heading3"/>
        <w:numPr>
          <w:ilvl w:val="0"/>
          <w:numId w:val="0"/>
        </w:numPr>
        <w:ind w:left="1134"/>
      </w:pPr>
      <w:bookmarkStart w:id="526" w:name="_Toc151021856"/>
      <w:bookmarkStart w:id="527" w:name="_Toc151021978"/>
      <w:bookmarkStart w:id="528" w:name="_Toc151649678"/>
      <w:bookmarkStart w:id="529" w:name="_Toc152145232"/>
      <w:r>
        <w:t xml:space="preserve">14. </w:t>
      </w:r>
      <w:r w:rsidR="00787FF5">
        <w:t>Liquidated Damages</w:t>
      </w:r>
      <w:bookmarkEnd w:id="526"/>
      <w:bookmarkEnd w:id="527"/>
      <w:bookmarkEnd w:id="528"/>
      <w:bookmarkEnd w:id="529"/>
    </w:p>
    <w:p w14:paraId="3C0CE7AB" w14:textId="25CC8E5C" w:rsidR="00787FF5" w:rsidRDefault="00787FF5" w:rsidP="00787FF5">
      <w:pPr>
        <w:pStyle w:val="CIClauseReference"/>
      </w:pPr>
      <w:r>
        <w:t>Mentioned in Clause 12.</w:t>
      </w:r>
      <w:r w:rsidR="00F255F2">
        <w:t>6</w:t>
      </w:r>
    </w:p>
    <w:p w14:paraId="5620633C" w14:textId="77777777" w:rsidR="00787FF5" w:rsidRDefault="00787FF5" w:rsidP="00787FF5">
      <w:pPr>
        <w:pStyle w:val="TableText0"/>
        <w:ind w:left="1701"/>
      </w:pPr>
    </w:p>
    <w:tbl>
      <w:tblPr>
        <w:tblW w:w="0" w:type="auto"/>
        <w:tblInd w:w="1134" w:type="dxa"/>
        <w:tblLook w:val="0000" w:firstRow="0" w:lastRow="0" w:firstColumn="0" w:lastColumn="0" w:noHBand="0" w:noVBand="0"/>
      </w:tblPr>
      <w:tblGrid>
        <w:gridCol w:w="3388"/>
        <w:gridCol w:w="3699"/>
      </w:tblGrid>
      <w:tr w:rsidR="00787FF5" w14:paraId="46962FBE" w14:textId="77777777" w:rsidTr="004C3EC5">
        <w:tc>
          <w:tcPr>
            <w:tcW w:w="3388" w:type="dxa"/>
          </w:tcPr>
          <w:p w14:paraId="338BE604" w14:textId="77777777" w:rsidR="00787FF5" w:rsidRDefault="00787FF5" w:rsidP="004C3EC5">
            <w:pPr>
              <w:pStyle w:val="TableText0"/>
              <w:ind w:left="456"/>
            </w:pPr>
            <w:r>
              <w:t>The rate per day for liquidated damages is:</w:t>
            </w:r>
          </w:p>
        </w:tc>
        <w:tc>
          <w:tcPr>
            <w:tcW w:w="3699" w:type="dxa"/>
            <w:shd w:val="clear" w:color="auto" w:fill="F2F2F2" w:themeFill="background1" w:themeFillShade="F2"/>
            <w:vAlign w:val="bottom"/>
          </w:tcPr>
          <w:p w14:paraId="1903EC8A" w14:textId="77777777" w:rsidR="00787FF5" w:rsidRDefault="00787FF5" w:rsidP="004C3EC5">
            <w:pPr>
              <w:pStyle w:val="TableText0"/>
            </w:pPr>
            <w:r>
              <w:t>$</w:t>
            </w:r>
            <w:r w:rsidRPr="00E93904">
              <w:rPr>
                <w:highlight w:val="yellow"/>
              </w:rPr>
              <w:t>[insert</w:t>
            </w:r>
            <w:r>
              <w:t>]</w:t>
            </w:r>
          </w:p>
        </w:tc>
      </w:tr>
    </w:tbl>
    <w:p w14:paraId="0AB25C0D" w14:textId="77777777" w:rsidR="00787FF5" w:rsidRDefault="00787FF5" w:rsidP="00787FF5">
      <w:pPr>
        <w:pStyle w:val="TableText0"/>
        <w:ind w:left="1701"/>
      </w:pPr>
      <w:r>
        <w:t>If no rate or “Nil” or “0” or “N/A” is stated, then common law damages apply.</w:t>
      </w:r>
    </w:p>
    <w:p w14:paraId="778211E5" w14:textId="77777777" w:rsidR="00787FF5" w:rsidRDefault="00787FF5" w:rsidP="00787FF5">
      <w:pPr>
        <w:pStyle w:val="TableText0"/>
        <w:ind w:left="1701"/>
      </w:pPr>
    </w:p>
    <w:p w14:paraId="53F580B7" w14:textId="77777777" w:rsidR="00787FF5" w:rsidRDefault="00787FF5" w:rsidP="00787FF5">
      <w:pPr>
        <w:pStyle w:val="TableText0"/>
        <w:ind w:left="1701"/>
      </w:pPr>
      <w:r>
        <w:t>[</w:t>
      </w:r>
      <w:r w:rsidRPr="0076020D">
        <w:rPr>
          <w:highlight w:val="yellow"/>
        </w:rPr>
        <w:t>or</w:t>
      </w:r>
      <w:r>
        <w:t>]</w:t>
      </w:r>
    </w:p>
    <w:p w14:paraId="0C57D682" w14:textId="77777777" w:rsidR="00787FF5" w:rsidRDefault="00787FF5" w:rsidP="00787FF5">
      <w:pPr>
        <w:pStyle w:val="TableText0"/>
        <w:ind w:left="1701"/>
      </w:pPr>
    </w:p>
    <w:p w14:paraId="20CCED87" w14:textId="77777777" w:rsidR="00787FF5" w:rsidRDefault="00787FF5" w:rsidP="00787FF5">
      <w:pPr>
        <w:pStyle w:val="TableText0"/>
        <w:ind w:left="1701"/>
      </w:pPr>
      <w:r>
        <w:t>The rate per day for liquidated damages is:</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3396"/>
      </w:tblGrid>
      <w:tr w:rsidR="00787FF5" w14:paraId="3FBDED59" w14:textId="77777777" w:rsidTr="004C3EC5">
        <w:tc>
          <w:tcPr>
            <w:tcW w:w="3119" w:type="dxa"/>
          </w:tcPr>
          <w:p w14:paraId="70C125A3" w14:textId="77777777" w:rsidR="00787FF5" w:rsidRDefault="00787FF5" w:rsidP="004C3EC5">
            <w:pPr>
              <w:pStyle w:val="TableText0"/>
            </w:pPr>
            <w:r>
              <w:t>Milestone 1:</w:t>
            </w:r>
          </w:p>
        </w:tc>
        <w:tc>
          <w:tcPr>
            <w:tcW w:w="3396" w:type="dxa"/>
            <w:shd w:val="clear" w:color="auto" w:fill="F2F2F2" w:themeFill="background1" w:themeFillShade="F2"/>
          </w:tcPr>
          <w:p w14:paraId="3CCDD700" w14:textId="77777777" w:rsidR="00787FF5" w:rsidRDefault="00787FF5" w:rsidP="004C3EC5">
            <w:pPr>
              <w:pStyle w:val="TableText0"/>
            </w:pPr>
            <w:r>
              <w:t>$</w:t>
            </w:r>
            <w:r w:rsidRPr="00E93904">
              <w:rPr>
                <w:highlight w:val="yellow"/>
              </w:rPr>
              <w:t>[insert]</w:t>
            </w:r>
          </w:p>
        </w:tc>
      </w:tr>
      <w:tr w:rsidR="00787FF5" w14:paraId="1390A79A" w14:textId="77777777" w:rsidTr="004C3EC5">
        <w:tc>
          <w:tcPr>
            <w:tcW w:w="3119" w:type="dxa"/>
          </w:tcPr>
          <w:p w14:paraId="74473AB5" w14:textId="77777777" w:rsidR="00787FF5" w:rsidRDefault="00787FF5" w:rsidP="004C3EC5">
            <w:pPr>
              <w:pStyle w:val="TableText0"/>
            </w:pPr>
            <w:r>
              <w:t>Milestone 2:</w:t>
            </w:r>
          </w:p>
        </w:tc>
        <w:tc>
          <w:tcPr>
            <w:tcW w:w="3396" w:type="dxa"/>
            <w:shd w:val="clear" w:color="auto" w:fill="F2F2F2" w:themeFill="background1" w:themeFillShade="F2"/>
          </w:tcPr>
          <w:p w14:paraId="6BA4279D" w14:textId="77777777" w:rsidR="00787FF5" w:rsidRDefault="00787FF5" w:rsidP="004C3EC5">
            <w:pPr>
              <w:pStyle w:val="TableText0"/>
            </w:pPr>
            <w:r>
              <w:t>$</w:t>
            </w:r>
            <w:r w:rsidRPr="00E93904">
              <w:rPr>
                <w:highlight w:val="yellow"/>
              </w:rPr>
              <w:t>[insert]</w:t>
            </w:r>
            <w:r>
              <w:t xml:space="preserve"> </w:t>
            </w:r>
          </w:p>
        </w:tc>
      </w:tr>
      <w:tr w:rsidR="00787FF5" w14:paraId="21794BE4" w14:textId="77777777" w:rsidTr="004C3EC5">
        <w:tc>
          <w:tcPr>
            <w:tcW w:w="3119" w:type="dxa"/>
          </w:tcPr>
          <w:p w14:paraId="2F7A7246" w14:textId="77777777" w:rsidR="00787FF5" w:rsidRDefault="00787FF5" w:rsidP="004C3EC5">
            <w:pPr>
              <w:pStyle w:val="TableText0"/>
            </w:pPr>
            <w:r>
              <w:t>Milestone »:</w:t>
            </w:r>
          </w:p>
        </w:tc>
        <w:tc>
          <w:tcPr>
            <w:tcW w:w="3396" w:type="dxa"/>
            <w:shd w:val="clear" w:color="auto" w:fill="F2F2F2" w:themeFill="background1" w:themeFillShade="F2"/>
          </w:tcPr>
          <w:p w14:paraId="077EAB2B" w14:textId="77777777" w:rsidR="00787FF5" w:rsidRDefault="00787FF5" w:rsidP="004C3EC5">
            <w:pPr>
              <w:pStyle w:val="TableText0"/>
            </w:pPr>
            <w:r>
              <w:t>$</w:t>
            </w:r>
            <w:r w:rsidRPr="00E93904">
              <w:rPr>
                <w:highlight w:val="yellow"/>
              </w:rPr>
              <w:t>[insert]</w:t>
            </w:r>
          </w:p>
        </w:tc>
      </w:tr>
    </w:tbl>
    <w:p w14:paraId="4561374E" w14:textId="77777777" w:rsidR="00787FF5" w:rsidRDefault="00787FF5" w:rsidP="00787FF5">
      <w:pPr>
        <w:pStyle w:val="TableText0"/>
        <w:ind w:left="1701"/>
      </w:pPr>
      <w:r>
        <w:t xml:space="preserve">If no rate is stated for a Milestone, then common law damages apply for that Milestone. </w:t>
      </w:r>
    </w:p>
    <w:p w14:paraId="3D937E22" w14:textId="77777777" w:rsidR="00787FF5" w:rsidRDefault="00787FF5" w:rsidP="00787FF5"/>
    <w:p w14:paraId="08A02FB0" w14:textId="77777777" w:rsidR="00D45A01" w:rsidRPr="004D72D4" w:rsidRDefault="00D45A01" w:rsidP="004D72D4">
      <w:pPr>
        <w:widowControl w:val="0"/>
        <w:autoSpaceDE w:val="0"/>
        <w:autoSpaceDN w:val="0"/>
        <w:adjustRightInd w:val="0"/>
        <w:spacing w:line="276" w:lineRule="auto"/>
        <w:ind w:left="0"/>
      </w:pPr>
    </w:p>
    <w:p w14:paraId="3C173E3F" w14:textId="19D2AAA7" w:rsidR="00AA531A" w:rsidRPr="00D432DF" w:rsidRDefault="00AA531A" w:rsidP="00281506">
      <w:pPr>
        <w:pStyle w:val="Heading3"/>
        <w:numPr>
          <w:ilvl w:val="0"/>
          <w:numId w:val="45"/>
        </w:numPr>
      </w:pPr>
      <w:bookmarkStart w:id="530" w:name="_Toc151021857"/>
      <w:bookmarkStart w:id="531" w:name="_Toc151021979"/>
      <w:bookmarkStart w:id="532" w:name="_Toc151649679"/>
      <w:bookmarkStart w:id="533" w:name="_Toc152145233"/>
      <w:r>
        <w:t>Security</w:t>
      </w:r>
      <w:bookmarkEnd w:id="530"/>
      <w:bookmarkEnd w:id="531"/>
      <w:bookmarkEnd w:id="532"/>
      <w:bookmarkEnd w:id="533"/>
    </w:p>
    <w:p w14:paraId="62BBC6D5" w14:textId="77777777" w:rsidR="00AA531A" w:rsidRPr="00D432DF" w:rsidRDefault="00AA531A" w:rsidP="00AA531A">
      <w:pPr>
        <w:pStyle w:val="CIClauseReference"/>
      </w:pPr>
      <w:r w:rsidRPr="00D432DF">
        <w:t>Mentioned in Clause 13.</w:t>
      </w:r>
      <w:r>
        <w:t>11</w:t>
      </w:r>
    </w:p>
    <w:p w14:paraId="7636498C" w14:textId="77777777" w:rsidR="00AA531A" w:rsidRPr="00D432DF" w:rsidRDefault="00AA531A" w:rsidP="00AA531A">
      <w:pPr>
        <w:pStyle w:val="GuideNote"/>
        <w:ind w:left="1701"/>
        <w:rPr>
          <w:rFonts w:ascii="Arial Bold" w:hAnsi="Arial Bold"/>
        </w:rPr>
      </w:pPr>
    </w:p>
    <w:tbl>
      <w:tblPr>
        <w:tblW w:w="0" w:type="auto"/>
        <w:tblInd w:w="1134" w:type="dxa"/>
        <w:tblLook w:val="0000" w:firstRow="0" w:lastRow="0" w:firstColumn="0" w:lastColumn="0" w:noHBand="0" w:noVBand="0"/>
      </w:tblPr>
      <w:tblGrid>
        <w:gridCol w:w="3373"/>
        <w:gridCol w:w="3714"/>
      </w:tblGrid>
      <w:tr w:rsidR="00AA531A" w:rsidRPr="008032CA" w14:paraId="050C5BF6" w14:textId="77777777" w:rsidTr="004C3EC5">
        <w:tc>
          <w:tcPr>
            <w:tcW w:w="3373" w:type="dxa"/>
          </w:tcPr>
          <w:p w14:paraId="1BB07606" w14:textId="1F8D00E0" w:rsidR="00AA531A" w:rsidRPr="004D72D4" w:rsidRDefault="00AA531A" w:rsidP="004C3EC5">
            <w:pPr>
              <w:ind w:left="456"/>
              <w:jc w:val="left"/>
            </w:pPr>
            <w:r w:rsidRPr="004D72D4">
              <w:t xml:space="preserve">Is the Contractor required to provide a </w:t>
            </w:r>
            <w:r w:rsidR="00FD1D12">
              <w:t>Completion U</w:t>
            </w:r>
            <w:r w:rsidRPr="004D72D4">
              <w:t>ndertaking</w:t>
            </w:r>
            <w:r w:rsidR="00FD1D12">
              <w:t xml:space="preserve"> and Post Completion Undertaking</w:t>
            </w:r>
            <w:r w:rsidRPr="004D72D4">
              <w:t>?</w:t>
            </w:r>
          </w:p>
        </w:tc>
        <w:tc>
          <w:tcPr>
            <w:tcW w:w="3714" w:type="dxa"/>
            <w:shd w:val="clear" w:color="auto" w:fill="F2F2F2" w:themeFill="background1" w:themeFillShade="F2"/>
          </w:tcPr>
          <w:p w14:paraId="5BAC88E3" w14:textId="77777777" w:rsidR="00AA531A" w:rsidRPr="004D72D4" w:rsidRDefault="00AA531A" w:rsidP="004C3EC5">
            <w:pPr>
              <w:ind w:left="0"/>
            </w:pPr>
            <w:r w:rsidRPr="004D72D4">
              <w:t>[insert Yes or No]</w:t>
            </w:r>
          </w:p>
        </w:tc>
      </w:tr>
      <w:tr w:rsidR="00FD1D12" w:rsidRPr="004D72D4" w14:paraId="23042701" w14:textId="77777777" w:rsidTr="00717BBF">
        <w:tc>
          <w:tcPr>
            <w:tcW w:w="3373" w:type="dxa"/>
          </w:tcPr>
          <w:p w14:paraId="5BD194B0" w14:textId="77777777" w:rsidR="00FD1D12" w:rsidRDefault="00FD1D12" w:rsidP="00717BBF">
            <w:pPr>
              <w:pStyle w:val="TableText0"/>
            </w:pPr>
          </w:p>
          <w:p w14:paraId="124211A3" w14:textId="77777777" w:rsidR="00FD1D12" w:rsidRDefault="00FD1D12" w:rsidP="00717BBF">
            <w:pPr>
              <w:ind w:left="456"/>
              <w:jc w:val="left"/>
            </w:pPr>
            <w:r>
              <w:t>T</w:t>
            </w:r>
            <w:r w:rsidRPr="004D72D4">
              <w:t xml:space="preserve">he </w:t>
            </w:r>
            <w:r>
              <w:t>amount of the Completion Undertaking is?</w:t>
            </w:r>
          </w:p>
          <w:p w14:paraId="0BAB4AB2" w14:textId="77777777" w:rsidR="00FD1D12" w:rsidRDefault="00FD1D12" w:rsidP="00717BBF">
            <w:pPr>
              <w:ind w:left="456"/>
              <w:jc w:val="left"/>
            </w:pPr>
          </w:p>
          <w:p w14:paraId="455D5625" w14:textId="6E06E3C0" w:rsidR="00FD1D12" w:rsidRPr="004D72D4" w:rsidRDefault="00FD1D12" w:rsidP="00717BBF">
            <w:pPr>
              <w:ind w:left="456"/>
              <w:jc w:val="left"/>
            </w:pPr>
            <w:r>
              <w:t>T</w:t>
            </w:r>
            <w:r w:rsidRPr="004D72D4">
              <w:t xml:space="preserve">he </w:t>
            </w:r>
            <w:r>
              <w:t>amount of the Post Completion Undertaking is?</w:t>
            </w:r>
          </w:p>
        </w:tc>
        <w:tc>
          <w:tcPr>
            <w:tcW w:w="3714" w:type="dxa"/>
            <w:shd w:val="clear" w:color="auto" w:fill="auto"/>
          </w:tcPr>
          <w:p w14:paraId="28BEAE39" w14:textId="77777777" w:rsidR="00FD1D12" w:rsidRDefault="00FD1D12" w:rsidP="00717BBF">
            <w:pPr>
              <w:pStyle w:val="TableText0"/>
              <w:spacing w:after="0"/>
            </w:pPr>
          </w:p>
          <w:p w14:paraId="362E7FF3" w14:textId="77777777" w:rsidR="00FD1D12" w:rsidRDefault="00FD1D12" w:rsidP="00717BBF">
            <w:pPr>
              <w:pStyle w:val="TableText0"/>
              <w:spacing w:after="0"/>
            </w:pPr>
            <w:r w:rsidRPr="004D72D4">
              <w:t>[</w:t>
            </w:r>
            <w:r w:rsidRPr="00CB6B41">
              <w:t xml:space="preserve">xx% of the </w:t>
            </w:r>
            <w:r w:rsidRPr="00CB6B41">
              <w:rPr>
                <w:i/>
              </w:rPr>
              <w:t>Contract Price</w:t>
            </w:r>
            <w:r w:rsidRPr="00CB6B41">
              <w:t xml:space="preserve"> (excluding GST) at the Date of Contract.</w:t>
            </w:r>
            <w:r>
              <w:t>]</w:t>
            </w:r>
          </w:p>
          <w:p w14:paraId="30EF4C71" w14:textId="77777777" w:rsidR="00FD1D12" w:rsidRDefault="00FD1D12" w:rsidP="00717BBF">
            <w:pPr>
              <w:pStyle w:val="TableText0"/>
              <w:spacing w:after="0"/>
            </w:pPr>
          </w:p>
          <w:p w14:paraId="6754699C" w14:textId="77777777" w:rsidR="00FD1D12" w:rsidRDefault="00FD1D12" w:rsidP="00717BBF">
            <w:pPr>
              <w:pStyle w:val="TableText0"/>
              <w:spacing w:after="0"/>
            </w:pPr>
          </w:p>
          <w:p w14:paraId="2C64685B" w14:textId="77777777" w:rsidR="00FD1D12" w:rsidRPr="004D72D4" w:rsidRDefault="00FD1D12" w:rsidP="00717BBF">
            <w:pPr>
              <w:pStyle w:val="TableText0"/>
              <w:spacing w:after="0"/>
            </w:pPr>
            <w:r w:rsidRPr="004D72D4">
              <w:t>[</w:t>
            </w:r>
            <w:r w:rsidRPr="00CB6B41">
              <w:t xml:space="preserve">xx% of the </w:t>
            </w:r>
            <w:r w:rsidRPr="00CB6B41">
              <w:rPr>
                <w:i/>
              </w:rPr>
              <w:t>Contract Price</w:t>
            </w:r>
            <w:r w:rsidRPr="00CB6B41">
              <w:t xml:space="preserve"> (excluding GST) at the Date of Contract.</w:t>
            </w:r>
            <w:r>
              <w:t>]</w:t>
            </w:r>
          </w:p>
        </w:tc>
      </w:tr>
      <w:tr w:rsidR="00FD1D12" w:rsidRPr="004D72D4" w14:paraId="2A673D83" w14:textId="77777777" w:rsidTr="00717BBF">
        <w:tc>
          <w:tcPr>
            <w:tcW w:w="3373" w:type="dxa"/>
          </w:tcPr>
          <w:p w14:paraId="48B74357" w14:textId="23EDD0BD" w:rsidR="00FD1D12" w:rsidRPr="004D72D4" w:rsidRDefault="00FD1D12" w:rsidP="00717BBF">
            <w:pPr>
              <w:ind w:left="456"/>
              <w:jc w:val="left"/>
            </w:pPr>
          </w:p>
        </w:tc>
        <w:tc>
          <w:tcPr>
            <w:tcW w:w="3714" w:type="dxa"/>
            <w:shd w:val="clear" w:color="auto" w:fill="F2F2F2" w:themeFill="background1" w:themeFillShade="F2"/>
            <w:vAlign w:val="bottom"/>
          </w:tcPr>
          <w:p w14:paraId="399F2BFC" w14:textId="77777777" w:rsidR="00FD1D12" w:rsidRPr="004D72D4" w:rsidRDefault="00FD1D12" w:rsidP="00717BBF">
            <w:pPr>
              <w:pStyle w:val="TableText0"/>
              <w:spacing w:after="120"/>
            </w:pPr>
          </w:p>
        </w:tc>
      </w:tr>
      <w:tr w:rsidR="00AA531A" w:rsidRPr="00D432DF" w14:paraId="59C815B9" w14:textId="77777777" w:rsidTr="004C3EC5">
        <w:tc>
          <w:tcPr>
            <w:tcW w:w="3373" w:type="dxa"/>
          </w:tcPr>
          <w:p w14:paraId="4630AAA2" w14:textId="1AF7427C" w:rsidR="00FD1D12" w:rsidRPr="004D72D4" w:rsidRDefault="00FD1D12" w:rsidP="004C3EC5">
            <w:pPr>
              <w:pStyle w:val="TableText0"/>
            </w:pPr>
          </w:p>
        </w:tc>
        <w:tc>
          <w:tcPr>
            <w:tcW w:w="3714" w:type="dxa"/>
            <w:shd w:val="clear" w:color="auto" w:fill="auto"/>
            <w:vAlign w:val="bottom"/>
          </w:tcPr>
          <w:p w14:paraId="540EE084" w14:textId="77777777" w:rsidR="00AA531A" w:rsidRPr="004D72D4" w:rsidRDefault="00AA531A" w:rsidP="004C3EC5">
            <w:pPr>
              <w:pStyle w:val="TableText0"/>
              <w:spacing w:after="0"/>
            </w:pPr>
          </w:p>
        </w:tc>
      </w:tr>
      <w:tr w:rsidR="00AA531A" w:rsidRPr="00D432DF" w14:paraId="44183293" w14:textId="77777777" w:rsidTr="004C3EC5">
        <w:tc>
          <w:tcPr>
            <w:tcW w:w="3373" w:type="dxa"/>
          </w:tcPr>
          <w:p w14:paraId="6BF63804" w14:textId="69E45B00" w:rsidR="00AA531A" w:rsidRPr="004D72D4" w:rsidRDefault="00AA531A" w:rsidP="004C3EC5">
            <w:pPr>
              <w:pStyle w:val="TableText0"/>
              <w:ind w:left="456"/>
              <w:jc w:val="both"/>
            </w:pPr>
            <w:r w:rsidRPr="004D72D4">
              <w:t xml:space="preserve">A retention amount equal to </w:t>
            </w:r>
            <w:r w:rsidR="0057315D">
              <w:t>5</w:t>
            </w:r>
            <w:r w:rsidRPr="004D72D4">
              <w:t>% of the Contract Price.</w:t>
            </w:r>
          </w:p>
        </w:tc>
        <w:tc>
          <w:tcPr>
            <w:tcW w:w="3714" w:type="dxa"/>
            <w:shd w:val="clear" w:color="auto" w:fill="F2F2F2" w:themeFill="background1" w:themeFillShade="F2"/>
            <w:vAlign w:val="bottom"/>
          </w:tcPr>
          <w:p w14:paraId="5FCFDB2D" w14:textId="77777777" w:rsidR="00AA531A" w:rsidRPr="004D72D4" w:rsidRDefault="00AA531A" w:rsidP="004C3EC5">
            <w:pPr>
              <w:pStyle w:val="TableText0"/>
              <w:spacing w:after="120"/>
            </w:pPr>
          </w:p>
        </w:tc>
      </w:tr>
      <w:tr w:rsidR="00AA531A" w:rsidRPr="00D432DF" w14:paraId="0B231E70" w14:textId="77777777" w:rsidTr="004C3EC5">
        <w:trPr>
          <w:trHeight w:val="60"/>
        </w:trPr>
        <w:tc>
          <w:tcPr>
            <w:tcW w:w="3373" w:type="dxa"/>
          </w:tcPr>
          <w:p w14:paraId="6F591A73" w14:textId="77777777" w:rsidR="00AA531A" w:rsidRPr="00D432DF" w:rsidRDefault="00AA531A" w:rsidP="004C3EC5">
            <w:pPr>
              <w:pStyle w:val="TableText0"/>
            </w:pPr>
          </w:p>
        </w:tc>
        <w:tc>
          <w:tcPr>
            <w:tcW w:w="3714" w:type="dxa"/>
            <w:shd w:val="clear" w:color="auto" w:fill="F2F2F2" w:themeFill="background1" w:themeFillShade="F2"/>
          </w:tcPr>
          <w:p w14:paraId="4858A0F1" w14:textId="77777777" w:rsidR="00AA531A" w:rsidRPr="00D432DF" w:rsidRDefault="00AA531A" w:rsidP="004C3EC5">
            <w:pPr>
              <w:pStyle w:val="TableText0"/>
            </w:pPr>
            <w:r w:rsidRPr="00D432DF">
              <w:t>(“No” applies if not filled in)</w:t>
            </w:r>
          </w:p>
        </w:tc>
      </w:tr>
    </w:tbl>
    <w:p w14:paraId="5FA057C5" w14:textId="3F299FB1" w:rsidR="00EB1D67" w:rsidRDefault="00EB1D67" w:rsidP="00675830">
      <w:pPr>
        <w:spacing w:after="0"/>
        <w:ind w:left="0"/>
        <w:jc w:val="left"/>
        <w:rPr>
          <w:highlight w:val="yellow"/>
        </w:rPr>
      </w:pPr>
    </w:p>
    <w:p w14:paraId="3AE0167A" w14:textId="77777777" w:rsidR="00EB1D67" w:rsidRDefault="00EB1D67">
      <w:pPr>
        <w:spacing w:after="0"/>
        <w:ind w:left="0"/>
        <w:jc w:val="left"/>
        <w:rPr>
          <w:highlight w:val="yellow"/>
        </w:rPr>
      </w:pPr>
      <w:r>
        <w:rPr>
          <w:highlight w:val="yellow"/>
        </w:rPr>
        <w:br w:type="page"/>
      </w:r>
    </w:p>
    <w:p w14:paraId="5424E25B" w14:textId="2EC78692" w:rsidR="00EB1D67" w:rsidRDefault="00EB1D67" w:rsidP="00EB1D67">
      <w:pPr>
        <w:keepNext/>
        <w:keepLines/>
        <w:spacing w:before="60" w:after="120"/>
        <w:ind w:left="1713"/>
        <w:outlineLvl w:val="0"/>
        <w:rPr>
          <w:rFonts w:ascii="Arial Black" w:hAnsi="Arial Black"/>
          <w:sz w:val="40"/>
        </w:rPr>
      </w:pPr>
      <w:r>
        <w:rPr>
          <w:rFonts w:ascii="Arial Black" w:hAnsi="Arial Black"/>
          <w:sz w:val="40"/>
        </w:rPr>
        <w:t>Separable Portion B</w:t>
      </w:r>
    </w:p>
    <w:p w14:paraId="260C9327" w14:textId="77777777" w:rsidR="00EB1D67" w:rsidRPr="00AA01E9" w:rsidRDefault="00EB1D67" w:rsidP="00EB1D67">
      <w:pPr>
        <w:keepNext/>
        <w:keepLines/>
        <w:spacing w:before="60" w:after="120"/>
        <w:ind w:left="720"/>
        <w:outlineLvl w:val="0"/>
        <w:rPr>
          <w:color w:val="FF0000"/>
          <w:sz w:val="14"/>
        </w:rPr>
      </w:pPr>
      <w:r>
        <w:rPr>
          <w:rFonts w:ascii="Arial Black" w:hAnsi="Arial Black"/>
          <w:color w:val="FF0000"/>
          <w:sz w:val="30"/>
        </w:rPr>
        <w:t xml:space="preserve">     </w:t>
      </w:r>
      <w:r w:rsidRPr="00AA01E9">
        <w:rPr>
          <w:rFonts w:ascii="Arial Black" w:hAnsi="Arial Black"/>
          <w:color w:val="FF0000"/>
          <w:sz w:val="30"/>
        </w:rPr>
        <w:t>REFER TO CONTRACT SPECIFIC</w:t>
      </w:r>
    </w:p>
    <w:p w14:paraId="4B760DB1" w14:textId="77777777" w:rsidR="00EB1D67" w:rsidRPr="00AA01E9" w:rsidRDefault="00EB1D67" w:rsidP="000930C3">
      <w:pPr>
        <w:keepNext/>
        <w:keepLines/>
        <w:pBdr>
          <w:top w:val="single" w:sz="36" w:space="4" w:color="auto"/>
        </w:pBdr>
        <w:tabs>
          <w:tab w:val="left" w:pos="1134"/>
        </w:tabs>
        <w:spacing w:before="120" w:line="400" w:lineRule="exact"/>
        <w:ind w:left="0"/>
        <w:jc w:val="left"/>
        <w:outlineLvl w:val="1"/>
        <w:rPr>
          <w:b/>
          <w:sz w:val="26"/>
        </w:rPr>
      </w:pPr>
    </w:p>
    <w:p w14:paraId="0AF826EE" w14:textId="77777777" w:rsidR="00EB1D67" w:rsidRDefault="00EB1D67" w:rsidP="00EB1D67">
      <w:pPr>
        <w:ind w:left="0"/>
        <w:rPr>
          <w:highlight w:val="yellow"/>
        </w:rPr>
      </w:pPr>
    </w:p>
    <w:p w14:paraId="6CFA33F4" w14:textId="77777777" w:rsidR="00EB1D67" w:rsidRPr="008032CA" w:rsidRDefault="00EB1D67" w:rsidP="00281506">
      <w:pPr>
        <w:keepNext/>
        <w:keepLines/>
        <w:numPr>
          <w:ilvl w:val="0"/>
          <w:numId w:val="47"/>
        </w:numPr>
        <w:spacing w:line="340" w:lineRule="exact"/>
        <w:outlineLvl w:val="2"/>
      </w:pPr>
      <w:r>
        <w:rPr>
          <w:rFonts w:ascii="Arial Black" w:hAnsi="Arial Black"/>
        </w:rPr>
        <w:t>Separable Portion</w:t>
      </w:r>
    </w:p>
    <w:p w14:paraId="55A7FA05" w14:textId="77777777" w:rsidR="00EB1D67" w:rsidRPr="008032CA" w:rsidRDefault="00EB1D67" w:rsidP="00EB1D67">
      <w:pPr>
        <w:pStyle w:val="ListParagraph"/>
        <w:spacing w:before="60"/>
        <w:ind w:left="1582"/>
        <w:jc w:val="right"/>
      </w:pPr>
      <w:r w:rsidRPr="00E11C9C">
        <w:rPr>
          <w:rFonts w:ascii="Arial" w:hAnsi="Arial"/>
          <w:i/>
          <w:color w:val="800000"/>
          <w:sz w:val="18"/>
        </w:rPr>
        <w:t xml:space="preserve">Defined in clause </w:t>
      </w:r>
      <w:r>
        <w:rPr>
          <w:rFonts w:ascii="Arial" w:hAnsi="Arial"/>
          <w:i/>
          <w:color w:val="800000"/>
          <w:sz w:val="18"/>
        </w:rPr>
        <w:t>2.10.</w:t>
      </w:r>
    </w:p>
    <w:p w14:paraId="282F7EB0" w14:textId="77777777" w:rsidR="00EB1D67" w:rsidRPr="008032CA" w:rsidRDefault="00EB1D67" w:rsidP="00EB1D67">
      <w:pPr>
        <w:spacing w:after="0"/>
        <w:ind w:left="2291"/>
      </w:pPr>
    </w:p>
    <w:tbl>
      <w:tblPr>
        <w:tblW w:w="0" w:type="auto"/>
        <w:tblInd w:w="1134" w:type="dxa"/>
        <w:tblLook w:val="0000" w:firstRow="0" w:lastRow="0" w:firstColumn="0" w:lastColumn="0" w:noHBand="0" w:noVBand="0"/>
      </w:tblPr>
      <w:tblGrid>
        <w:gridCol w:w="3458"/>
        <w:gridCol w:w="3771"/>
      </w:tblGrid>
      <w:tr w:rsidR="00EB1D67" w:rsidRPr="008032CA" w14:paraId="0C652963" w14:textId="77777777" w:rsidTr="00FE527E">
        <w:tc>
          <w:tcPr>
            <w:tcW w:w="3486" w:type="dxa"/>
          </w:tcPr>
          <w:p w14:paraId="411BFCDB" w14:textId="77777777" w:rsidR="00EB1D67" w:rsidRPr="008032CA" w:rsidRDefault="00EB1D67" w:rsidP="00FE527E">
            <w:pPr>
              <w:ind w:left="306"/>
            </w:pPr>
            <w:r w:rsidRPr="008032CA">
              <w:t xml:space="preserve">The </w:t>
            </w:r>
            <w:r>
              <w:t>Separable Portion</w:t>
            </w:r>
            <w:r w:rsidRPr="008032CA">
              <w:t xml:space="preserve"> is:</w:t>
            </w:r>
          </w:p>
        </w:tc>
        <w:tc>
          <w:tcPr>
            <w:tcW w:w="3816" w:type="dxa"/>
            <w:shd w:val="clear" w:color="auto" w:fill="F3F3F3"/>
          </w:tcPr>
          <w:p w14:paraId="69C02C02" w14:textId="77777777" w:rsidR="00EB1D67" w:rsidRPr="008032CA" w:rsidRDefault="00EB1D67" w:rsidP="00FE527E"/>
        </w:tc>
      </w:tr>
    </w:tbl>
    <w:p w14:paraId="1FF17A95" w14:textId="77777777" w:rsidR="00EB1D67" w:rsidRDefault="00EB1D67" w:rsidP="00EB1D67">
      <w:pPr>
        <w:spacing w:after="0"/>
        <w:ind w:left="0"/>
        <w:jc w:val="left"/>
        <w:rPr>
          <w:highlight w:val="yellow"/>
        </w:rPr>
      </w:pPr>
    </w:p>
    <w:p w14:paraId="0DF861C6" w14:textId="77777777" w:rsidR="00EB1D67" w:rsidRDefault="00EB1D67" w:rsidP="00EB1D67">
      <w:pPr>
        <w:pStyle w:val="Heading3"/>
        <w:numPr>
          <w:ilvl w:val="0"/>
          <w:numId w:val="0"/>
        </w:numPr>
        <w:ind w:left="1134"/>
      </w:pPr>
      <w:bookmarkStart w:id="534" w:name="_Toc151021858"/>
      <w:bookmarkStart w:id="535" w:name="_Toc151021980"/>
      <w:bookmarkStart w:id="536" w:name="_Toc151649680"/>
      <w:bookmarkStart w:id="537" w:name="_Toc152145234"/>
      <w:r>
        <w:t>2. Purpose of the Works</w:t>
      </w:r>
      <w:bookmarkEnd w:id="534"/>
      <w:bookmarkEnd w:id="535"/>
      <w:bookmarkEnd w:id="536"/>
      <w:bookmarkEnd w:id="537"/>
    </w:p>
    <w:p w14:paraId="0CCBB2E3" w14:textId="77777777" w:rsidR="00EB1D67" w:rsidRDefault="00EB1D67" w:rsidP="00EB1D67">
      <w:pPr>
        <w:pStyle w:val="CIClauseReference"/>
      </w:pPr>
      <w:r>
        <w:t>Mentioned in Clause 3.4</w:t>
      </w:r>
    </w:p>
    <w:tbl>
      <w:tblPr>
        <w:tblW w:w="0" w:type="auto"/>
        <w:tblInd w:w="1134" w:type="dxa"/>
        <w:tblLook w:val="0000" w:firstRow="0" w:lastRow="0" w:firstColumn="0" w:lastColumn="0" w:noHBand="0" w:noVBand="0"/>
      </w:tblPr>
      <w:tblGrid>
        <w:gridCol w:w="3455"/>
        <w:gridCol w:w="3774"/>
      </w:tblGrid>
      <w:tr w:rsidR="00EB1D67" w14:paraId="4F7E8689" w14:textId="77777777" w:rsidTr="00FE527E">
        <w:tc>
          <w:tcPr>
            <w:tcW w:w="3486" w:type="dxa"/>
          </w:tcPr>
          <w:p w14:paraId="7D9A6CA7" w14:textId="77777777" w:rsidR="00EB1D67" w:rsidRDefault="00EB1D67" w:rsidP="00FE527E">
            <w:pPr>
              <w:pStyle w:val="TableText0"/>
              <w:ind w:left="456"/>
            </w:pPr>
            <w:r>
              <w:t>The purpose of the Works is:</w:t>
            </w:r>
          </w:p>
        </w:tc>
        <w:tc>
          <w:tcPr>
            <w:tcW w:w="3816" w:type="dxa"/>
            <w:shd w:val="clear" w:color="auto" w:fill="F2F2F2" w:themeFill="background1" w:themeFillShade="F2"/>
          </w:tcPr>
          <w:p w14:paraId="284739BB" w14:textId="77777777" w:rsidR="00EB1D67" w:rsidRDefault="00EB1D67" w:rsidP="00FE527E">
            <w:pPr>
              <w:pStyle w:val="TableText0"/>
            </w:pPr>
            <w:r>
              <w:t>[</w:t>
            </w:r>
            <w:r w:rsidRPr="00455CB0">
              <w:rPr>
                <w:highlight w:val="yellow"/>
              </w:rPr>
              <w:t>Insert</w:t>
            </w:r>
            <w:r>
              <w:t>]</w:t>
            </w:r>
          </w:p>
        </w:tc>
      </w:tr>
    </w:tbl>
    <w:p w14:paraId="43FC1A2C" w14:textId="77777777" w:rsidR="00EB1D67" w:rsidRDefault="00EB1D67" w:rsidP="00EB1D67">
      <w:pPr>
        <w:pStyle w:val="ParagraphNoNumber"/>
        <w:ind w:left="1701"/>
      </w:pPr>
    </w:p>
    <w:p w14:paraId="3984F31C" w14:textId="77777777" w:rsidR="00EB1D67" w:rsidRDefault="00EB1D67" w:rsidP="00EB1D67">
      <w:pPr>
        <w:pStyle w:val="TableText0"/>
        <w:ind w:left="1701"/>
      </w:pPr>
      <w:r>
        <w:t>If no purpose is stated, then the purpose of the Works is as reasonably inferred from the Contract Documents.</w:t>
      </w:r>
    </w:p>
    <w:p w14:paraId="3C6F4CF1" w14:textId="77777777" w:rsidR="00EB1D67" w:rsidRDefault="00EB1D67" w:rsidP="00EB1D67">
      <w:pPr>
        <w:pStyle w:val="CIClauseReference"/>
      </w:pPr>
    </w:p>
    <w:p w14:paraId="14E7963D" w14:textId="77777777" w:rsidR="00EB1D67" w:rsidRDefault="00EB1D67" w:rsidP="00EB1D67">
      <w:pPr>
        <w:pStyle w:val="Heading3"/>
        <w:numPr>
          <w:ilvl w:val="0"/>
          <w:numId w:val="0"/>
        </w:numPr>
        <w:ind w:left="1134"/>
      </w:pPr>
      <w:bookmarkStart w:id="538" w:name="_Toc151021859"/>
      <w:bookmarkStart w:id="539" w:name="_Toc151021981"/>
      <w:bookmarkStart w:id="540" w:name="_Toc151649681"/>
      <w:bookmarkStart w:id="541" w:name="_Toc152145235"/>
      <w:r>
        <w:t>3. Milestones</w:t>
      </w:r>
      <w:bookmarkEnd w:id="538"/>
      <w:bookmarkEnd w:id="539"/>
      <w:bookmarkEnd w:id="540"/>
      <w:bookmarkEnd w:id="541"/>
    </w:p>
    <w:p w14:paraId="137B7017" w14:textId="77777777" w:rsidR="00EB1D67" w:rsidRDefault="00EB1D67" w:rsidP="00EB1D67">
      <w:pPr>
        <w:pStyle w:val="CIClauseReference"/>
      </w:pPr>
      <w:r>
        <w:t>Mentioned in Clause 1.17</w:t>
      </w:r>
    </w:p>
    <w:tbl>
      <w:tblPr>
        <w:tblW w:w="6515"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2"/>
        <w:gridCol w:w="3683"/>
      </w:tblGrid>
      <w:tr w:rsidR="00EB1D67" w14:paraId="5810D75C" w14:textId="77777777" w:rsidTr="00FE527E">
        <w:tc>
          <w:tcPr>
            <w:tcW w:w="2832" w:type="dxa"/>
          </w:tcPr>
          <w:p w14:paraId="0187D23D" w14:textId="77777777" w:rsidR="00EB1D67" w:rsidRDefault="00EB1D67" w:rsidP="00FE527E">
            <w:pPr>
              <w:pStyle w:val="TableText0"/>
            </w:pPr>
            <w:r>
              <w:t xml:space="preserve">Milestone 1: </w:t>
            </w:r>
          </w:p>
        </w:tc>
        <w:tc>
          <w:tcPr>
            <w:tcW w:w="3683" w:type="dxa"/>
            <w:shd w:val="clear" w:color="auto" w:fill="F2F2F2" w:themeFill="background1" w:themeFillShade="F2"/>
          </w:tcPr>
          <w:p w14:paraId="52992442" w14:textId="77777777" w:rsidR="00EB1D67" w:rsidRPr="00A13F72" w:rsidRDefault="00EB1D67" w:rsidP="00FE527E">
            <w:pPr>
              <w:pStyle w:val="TableText0"/>
              <w:rPr>
                <w:highlight w:val="yellow"/>
              </w:rPr>
            </w:pPr>
            <w:r w:rsidRPr="007B341B">
              <w:rPr>
                <w:highlight w:val="yellow"/>
              </w:rPr>
              <w:t>Completion of »</w:t>
            </w:r>
          </w:p>
        </w:tc>
      </w:tr>
      <w:tr w:rsidR="00EB1D67" w14:paraId="6834E1A7" w14:textId="77777777" w:rsidTr="00FE527E">
        <w:tc>
          <w:tcPr>
            <w:tcW w:w="2832" w:type="dxa"/>
          </w:tcPr>
          <w:p w14:paraId="1922D27F" w14:textId="77777777" w:rsidR="00EB1D67" w:rsidRDefault="00EB1D67" w:rsidP="00FE527E">
            <w:pPr>
              <w:pStyle w:val="TableText0"/>
            </w:pPr>
            <w:r>
              <w:t xml:space="preserve">Milestone 2: </w:t>
            </w:r>
          </w:p>
        </w:tc>
        <w:tc>
          <w:tcPr>
            <w:tcW w:w="3683" w:type="dxa"/>
            <w:shd w:val="clear" w:color="auto" w:fill="F2F2F2" w:themeFill="background1" w:themeFillShade="F2"/>
          </w:tcPr>
          <w:p w14:paraId="67F1FF17" w14:textId="77777777" w:rsidR="00EB1D67" w:rsidRDefault="00EB1D67" w:rsidP="00FE527E">
            <w:pPr>
              <w:pStyle w:val="TableText0"/>
              <w:rPr>
                <w:highlight w:val="yellow"/>
              </w:rPr>
            </w:pPr>
            <w:r w:rsidRPr="007B341B">
              <w:rPr>
                <w:highlight w:val="yellow"/>
              </w:rPr>
              <w:t xml:space="preserve">Completion of » </w:t>
            </w:r>
            <w:r w:rsidRPr="007B341B">
              <w:rPr>
                <w:highlight w:val="yellow"/>
              </w:rPr>
              <w:br/>
            </w:r>
          </w:p>
          <w:p w14:paraId="49D414F5" w14:textId="77777777" w:rsidR="00EB1D67" w:rsidRPr="00A13F72" w:rsidRDefault="00EB1D67" w:rsidP="00FE527E">
            <w:pPr>
              <w:pStyle w:val="TableText0"/>
              <w:rPr>
                <w:highlight w:val="yellow"/>
              </w:rPr>
            </w:pPr>
            <w:r w:rsidRPr="007B341B">
              <w:rPr>
                <w:highlight w:val="yellow"/>
              </w:rPr>
              <w:t>and all of the work and obligations under the Contract not included in any other Milestone.</w:t>
            </w:r>
          </w:p>
        </w:tc>
      </w:tr>
    </w:tbl>
    <w:p w14:paraId="4FC1BE06" w14:textId="77777777" w:rsidR="00EB1D67" w:rsidRDefault="00EB1D67" w:rsidP="00EB1D67"/>
    <w:p w14:paraId="56A3DDC5" w14:textId="77777777" w:rsidR="00EB1D67" w:rsidRDefault="00EB1D67" w:rsidP="00EB1D67">
      <w:pPr>
        <w:pStyle w:val="Heading3"/>
        <w:numPr>
          <w:ilvl w:val="0"/>
          <w:numId w:val="0"/>
        </w:numPr>
        <w:ind w:left="1134"/>
      </w:pPr>
      <w:bookmarkStart w:id="542" w:name="_Toc151021860"/>
      <w:bookmarkStart w:id="543" w:name="_Toc151021982"/>
      <w:bookmarkStart w:id="544" w:name="_Toc151649682"/>
      <w:bookmarkStart w:id="545" w:name="_Toc152145236"/>
      <w:r>
        <w:t>4. Post Completion Period</w:t>
      </w:r>
      <w:bookmarkEnd w:id="542"/>
      <w:bookmarkEnd w:id="543"/>
      <w:bookmarkEnd w:id="544"/>
      <w:bookmarkEnd w:id="545"/>
    </w:p>
    <w:p w14:paraId="677FB67D" w14:textId="77777777" w:rsidR="00EB1D67" w:rsidRPr="0056253E" w:rsidRDefault="00EB1D67" w:rsidP="00EB1D67">
      <w:pPr>
        <w:pStyle w:val="CIClauseReference"/>
      </w:pPr>
      <w:r>
        <w:t>Mentioned in Clause 1.20</w:t>
      </w:r>
    </w:p>
    <w:tbl>
      <w:tblPr>
        <w:tblW w:w="0" w:type="auto"/>
        <w:tblInd w:w="988" w:type="dxa"/>
        <w:tblLook w:val="0000" w:firstRow="0" w:lastRow="0" w:firstColumn="0" w:lastColumn="0" w:noHBand="0" w:noVBand="0"/>
      </w:tblPr>
      <w:tblGrid>
        <w:gridCol w:w="3564"/>
        <w:gridCol w:w="3659"/>
      </w:tblGrid>
      <w:tr w:rsidR="00EB1D67" w14:paraId="30FFABC1" w14:textId="77777777" w:rsidTr="00FE527E">
        <w:tc>
          <w:tcPr>
            <w:tcW w:w="3564" w:type="dxa"/>
          </w:tcPr>
          <w:p w14:paraId="2988D724" w14:textId="77777777" w:rsidR="00EB1D67" w:rsidRDefault="00EB1D67" w:rsidP="00FE527E">
            <w:pPr>
              <w:pStyle w:val="TableText0"/>
              <w:tabs>
                <w:tab w:val="left" w:pos="1134"/>
              </w:tabs>
              <w:ind w:left="606"/>
            </w:pPr>
            <w:r>
              <w:t xml:space="preserve">The Post Completion Period, which starts when the work under the Contract reaches Completion, is: </w:t>
            </w:r>
          </w:p>
        </w:tc>
        <w:tc>
          <w:tcPr>
            <w:tcW w:w="3659" w:type="dxa"/>
            <w:shd w:val="clear" w:color="auto" w:fill="F2F2F2" w:themeFill="background1" w:themeFillShade="F2"/>
            <w:vAlign w:val="bottom"/>
          </w:tcPr>
          <w:p w14:paraId="01B251FB" w14:textId="77777777" w:rsidR="00EB1D67" w:rsidRPr="00C36E40" w:rsidRDefault="00EB1D67" w:rsidP="00FE527E">
            <w:pPr>
              <w:pStyle w:val="TableText0"/>
              <w:tabs>
                <w:tab w:val="left" w:pos="1134"/>
              </w:tabs>
              <w:rPr>
                <w:highlight w:val="yellow"/>
              </w:rPr>
            </w:pPr>
            <w:r>
              <w:rPr>
                <w:highlight w:val="yellow"/>
              </w:rPr>
              <w:t>12 months</w:t>
            </w:r>
          </w:p>
        </w:tc>
      </w:tr>
    </w:tbl>
    <w:p w14:paraId="5B6CCCFA" w14:textId="77777777" w:rsidR="00EB1D67" w:rsidRDefault="00EB1D67" w:rsidP="00EB1D67">
      <w:pPr>
        <w:pStyle w:val="ParagraphNoNumber"/>
        <w:ind w:left="1701"/>
      </w:pPr>
      <w:r>
        <w:t>If no time is stated, then no Post Completion Period applies.</w:t>
      </w:r>
    </w:p>
    <w:tbl>
      <w:tblPr>
        <w:tblW w:w="0" w:type="auto"/>
        <w:tblInd w:w="993" w:type="dxa"/>
        <w:tblLook w:val="0000" w:firstRow="0" w:lastRow="0" w:firstColumn="0" w:lastColumn="0" w:noHBand="0" w:noVBand="0"/>
      </w:tblPr>
      <w:tblGrid>
        <w:gridCol w:w="3564"/>
        <w:gridCol w:w="3664"/>
      </w:tblGrid>
      <w:tr w:rsidR="00EB1D67" w14:paraId="1C935303" w14:textId="77777777" w:rsidTr="00FE527E">
        <w:tc>
          <w:tcPr>
            <w:tcW w:w="3564" w:type="dxa"/>
          </w:tcPr>
          <w:p w14:paraId="780076B2" w14:textId="77777777" w:rsidR="00EB1D67" w:rsidRDefault="00EB1D67" w:rsidP="00FE527E">
            <w:pPr>
              <w:pStyle w:val="TableText0"/>
              <w:tabs>
                <w:tab w:val="left" w:pos="1134"/>
              </w:tabs>
              <w:ind w:left="606"/>
            </w:pPr>
          </w:p>
          <w:p w14:paraId="44D68FBD" w14:textId="77777777" w:rsidR="00EB1D67" w:rsidRDefault="00EB1D67" w:rsidP="00FE527E">
            <w:pPr>
              <w:pStyle w:val="TableText0"/>
              <w:tabs>
                <w:tab w:val="left" w:pos="1134"/>
              </w:tabs>
              <w:ind w:left="606"/>
            </w:pPr>
            <w:r w:rsidRPr="00A13F72">
              <w:rPr>
                <w:highlight w:val="yellow"/>
              </w:rPr>
              <w:t>[or]</w:t>
            </w:r>
          </w:p>
          <w:p w14:paraId="76550FE9" w14:textId="77777777" w:rsidR="00EB1D67" w:rsidRDefault="00EB1D67" w:rsidP="00FE527E">
            <w:pPr>
              <w:pStyle w:val="TableText0"/>
              <w:tabs>
                <w:tab w:val="left" w:pos="1134"/>
              </w:tabs>
              <w:ind w:left="606"/>
            </w:pPr>
          </w:p>
          <w:p w14:paraId="38505E13" w14:textId="77777777" w:rsidR="00EB1D67" w:rsidRDefault="00EB1D67" w:rsidP="00FE527E">
            <w:pPr>
              <w:pStyle w:val="TableText0"/>
              <w:tabs>
                <w:tab w:val="left" w:pos="1134"/>
              </w:tabs>
              <w:ind w:left="606"/>
            </w:pPr>
            <w:r>
              <w:t>The Post Completion Period, which starts when Milestone [</w:t>
            </w:r>
            <w:r w:rsidRPr="00C36E40">
              <w:rPr>
                <w:highlight w:val="yellow"/>
              </w:rPr>
              <w:t>insert</w:t>
            </w:r>
            <w:r>
              <w:t>] reaches Completion, is:</w:t>
            </w:r>
          </w:p>
        </w:tc>
        <w:tc>
          <w:tcPr>
            <w:tcW w:w="3664" w:type="dxa"/>
            <w:shd w:val="clear" w:color="auto" w:fill="F2F2F2" w:themeFill="background1" w:themeFillShade="F2"/>
            <w:vAlign w:val="bottom"/>
          </w:tcPr>
          <w:p w14:paraId="7E35BF43" w14:textId="77777777" w:rsidR="00EB1D67" w:rsidRDefault="00EB1D67" w:rsidP="00FE527E">
            <w:pPr>
              <w:pStyle w:val="TableText0"/>
              <w:tabs>
                <w:tab w:val="left" w:pos="1134"/>
              </w:tabs>
              <w:rPr>
                <w:highlight w:val="yellow"/>
              </w:rPr>
            </w:pPr>
          </w:p>
          <w:p w14:paraId="6EF76EAA" w14:textId="77777777" w:rsidR="00EB1D67" w:rsidRDefault="00EB1D67" w:rsidP="00FE527E">
            <w:pPr>
              <w:pStyle w:val="TableText0"/>
              <w:tabs>
                <w:tab w:val="left" w:pos="1134"/>
              </w:tabs>
              <w:rPr>
                <w:highlight w:val="yellow"/>
              </w:rPr>
            </w:pPr>
          </w:p>
          <w:p w14:paraId="255D5D61" w14:textId="77777777" w:rsidR="00EB1D67" w:rsidRDefault="00EB1D67" w:rsidP="00FE527E">
            <w:pPr>
              <w:pStyle w:val="TableText0"/>
              <w:tabs>
                <w:tab w:val="left" w:pos="1134"/>
              </w:tabs>
              <w:rPr>
                <w:highlight w:val="yellow"/>
              </w:rPr>
            </w:pPr>
          </w:p>
          <w:p w14:paraId="09D42231" w14:textId="77777777" w:rsidR="00EB1D67" w:rsidRDefault="00EB1D67" w:rsidP="00FE527E">
            <w:pPr>
              <w:pStyle w:val="TableText0"/>
              <w:tabs>
                <w:tab w:val="left" w:pos="1134"/>
              </w:tabs>
              <w:rPr>
                <w:highlight w:val="yellow"/>
              </w:rPr>
            </w:pPr>
          </w:p>
          <w:p w14:paraId="2A305E03" w14:textId="77777777" w:rsidR="00EB1D67" w:rsidRDefault="00EB1D67" w:rsidP="00FE527E">
            <w:pPr>
              <w:pStyle w:val="TableText0"/>
              <w:tabs>
                <w:tab w:val="left" w:pos="1134"/>
              </w:tabs>
            </w:pPr>
            <w:r w:rsidRPr="00C36E40">
              <w:rPr>
                <w:highlight w:val="yellow"/>
              </w:rPr>
              <w:t>[insert] calendar weeks/ months.</w:t>
            </w:r>
          </w:p>
        </w:tc>
      </w:tr>
    </w:tbl>
    <w:p w14:paraId="5AE45D39" w14:textId="77777777" w:rsidR="00EB1D67" w:rsidRDefault="00EB1D67" w:rsidP="00EB1D67">
      <w:pPr>
        <w:pStyle w:val="ParagraphNoNumber"/>
        <w:ind w:left="1701"/>
      </w:pPr>
      <w:r>
        <w:t>If no time is stated, then no Post Completion Period applies.</w:t>
      </w:r>
    </w:p>
    <w:p w14:paraId="05D94A53" w14:textId="77777777" w:rsidR="00EB1D67" w:rsidRDefault="00EB1D67" w:rsidP="00EB1D67">
      <w:pPr>
        <w:pStyle w:val="ParagraphNoNumber"/>
        <w:ind w:left="1701"/>
      </w:pPr>
    </w:p>
    <w:p w14:paraId="7C04F3DE" w14:textId="77777777" w:rsidR="00EB1D67" w:rsidRDefault="00EB1D67" w:rsidP="00EB1D67">
      <w:pPr>
        <w:pStyle w:val="ParagraphNoNumber"/>
        <w:ind w:left="1701"/>
      </w:pPr>
      <w:r w:rsidRPr="00A13F72">
        <w:rPr>
          <w:highlight w:val="yellow"/>
        </w:rPr>
        <w:t>[or]</w:t>
      </w:r>
    </w:p>
    <w:p w14:paraId="650C81CF" w14:textId="77777777" w:rsidR="00EB1D67" w:rsidRDefault="00EB1D67" w:rsidP="00EB1D67">
      <w:pPr>
        <w:pStyle w:val="ParagraphNoNumber"/>
        <w:ind w:left="1701"/>
      </w:pPr>
    </w:p>
    <w:p w14:paraId="2BDCCD46" w14:textId="77777777" w:rsidR="00EB1D67" w:rsidRDefault="00EB1D67" w:rsidP="00EB1D67">
      <w:pPr>
        <w:pStyle w:val="ParagraphNoNumber"/>
        <w:ind w:left="1701"/>
      </w:pPr>
      <w:r>
        <w:t>The Post Completion Periods for the Milestones are:</w:t>
      </w:r>
    </w:p>
    <w:tbl>
      <w:tblPr>
        <w:tblW w:w="0" w:type="auto"/>
        <w:tblInd w:w="1134" w:type="dxa"/>
        <w:tblLook w:val="0000" w:firstRow="0" w:lastRow="0" w:firstColumn="0" w:lastColumn="0" w:noHBand="0" w:noVBand="0"/>
      </w:tblPr>
      <w:tblGrid>
        <w:gridCol w:w="3454"/>
        <w:gridCol w:w="3775"/>
      </w:tblGrid>
      <w:tr w:rsidR="00EB1D67" w14:paraId="0F32C66F" w14:textId="77777777" w:rsidTr="00FE527E">
        <w:tc>
          <w:tcPr>
            <w:tcW w:w="3486" w:type="dxa"/>
          </w:tcPr>
          <w:p w14:paraId="50BBBF8F" w14:textId="77777777" w:rsidR="00EB1D67" w:rsidRDefault="00EB1D67" w:rsidP="00FE527E">
            <w:pPr>
              <w:pStyle w:val="ParagraphNoNumber"/>
              <w:ind w:left="456"/>
            </w:pPr>
            <w:r>
              <w:t xml:space="preserve">Milestone 1: </w:t>
            </w:r>
          </w:p>
        </w:tc>
        <w:tc>
          <w:tcPr>
            <w:tcW w:w="3816" w:type="dxa"/>
            <w:shd w:val="clear" w:color="auto" w:fill="F2F2F2" w:themeFill="background1" w:themeFillShade="F2"/>
          </w:tcPr>
          <w:p w14:paraId="4DB0B594" w14:textId="77777777" w:rsidR="00EB1D67" w:rsidRPr="00A13F72" w:rsidRDefault="00EB1D67" w:rsidP="00FE527E">
            <w:pPr>
              <w:pStyle w:val="TableText0"/>
              <w:rPr>
                <w:highlight w:val="yellow"/>
              </w:rPr>
            </w:pPr>
            <w:r w:rsidRPr="00A13F72">
              <w:rPr>
                <w:highlight w:val="yellow"/>
              </w:rPr>
              <w:t>» weeks commencing when Milestone 1 reaches Completion.</w:t>
            </w:r>
          </w:p>
        </w:tc>
      </w:tr>
      <w:tr w:rsidR="00EB1D67" w14:paraId="0B0028C0" w14:textId="77777777" w:rsidTr="00FE527E">
        <w:tc>
          <w:tcPr>
            <w:tcW w:w="3486" w:type="dxa"/>
          </w:tcPr>
          <w:p w14:paraId="29F357BC" w14:textId="77777777" w:rsidR="00EB1D67" w:rsidRDefault="00EB1D67" w:rsidP="00FE527E">
            <w:pPr>
              <w:pStyle w:val="ParagraphNoNumber"/>
              <w:ind w:left="456"/>
            </w:pPr>
            <w:r>
              <w:t xml:space="preserve">Milestone 2: </w:t>
            </w:r>
          </w:p>
        </w:tc>
        <w:tc>
          <w:tcPr>
            <w:tcW w:w="3816" w:type="dxa"/>
            <w:shd w:val="clear" w:color="auto" w:fill="F2F2F2" w:themeFill="background1" w:themeFillShade="F2"/>
          </w:tcPr>
          <w:p w14:paraId="77797EBE" w14:textId="77777777" w:rsidR="00EB1D67" w:rsidRPr="00A13F72" w:rsidRDefault="00EB1D67" w:rsidP="00FE527E">
            <w:pPr>
              <w:pStyle w:val="TableText0"/>
              <w:rPr>
                <w:highlight w:val="yellow"/>
              </w:rPr>
            </w:pPr>
            <w:r w:rsidRPr="00A13F72">
              <w:rPr>
                <w:highlight w:val="yellow"/>
              </w:rPr>
              <w:t>» weeks commencing when Milestone 2 reaches Completion.</w:t>
            </w:r>
          </w:p>
        </w:tc>
      </w:tr>
      <w:tr w:rsidR="00EB1D67" w14:paraId="243A34CC" w14:textId="77777777" w:rsidTr="00FE527E">
        <w:tc>
          <w:tcPr>
            <w:tcW w:w="3486" w:type="dxa"/>
          </w:tcPr>
          <w:p w14:paraId="20280C9E" w14:textId="77777777" w:rsidR="00EB1D67" w:rsidRDefault="00EB1D67" w:rsidP="00FE527E">
            <w:pPr>
              <w:pStyle w:val="ParagraphNoNumber"/>
              <w:ind w:left="456"/>
            </w:pPr>
            <w:r>
              <w:t xml:space="preserve">Milestone »: </w:t>
            </w:r>
          </w:p>
        </w:tc>
        <w:tc>
          <w:tcPr>
            <w:tcW w:w="3816" w:type="dxa"/>
            <w:shd w:val="clear" w:color="auto" w:fill="F2F2F2" w:themeFill="background1" w:themeFillShade="F2"/>
          </w:tcPr>
          <w:p w14:paraId="3B78CC16" w14:textId="77777777" w:rsidR="00EB1D67" w:rsidRPr="00A13F72" w:rsidRDefault="00EB1D67" w:rsidP="00FE527E">
            <w:pPr>
              <w:pStyle w:val="TableText0"/>
              <w:rPr>
                <w:highlight w:val="yellow"/>
              </w:rPr>
            </w:pPr>
            <w:r w:rsidRPr="00A13F72">
              <w:rPr>
                <w:highlight w:val="yellow"/>
              </w:rPr>
              <w:t>» weeks commencing when Milestone » reaches Completion.</w:t>
            </w:r>
          </w:p>
        </w:tc>
      </w:tr>
    </w:tbl>
    <w:p w14:paraId="6808308D" w14:textId="77777777" w:rsidR="00EB1D67" w:rsidRDefault="00EB1D67" w:rsidP="00EB1D67">
      <w:pPr>
        <w:pStyle w:val="ParagraphNoNumber"/>
        <w:ind w:left="1701"/>
      </w:pPr>
      <w:r>
        <w:t>If no time is stated for a Milestone, then no Post Completion Period applies to that Milestone.</w:t>
      </w:r>
    </w:p>
    <w:p w14:paraId="1D3B8524" w14:textId="77777777" w:rsidR="00EB1D67" w:rsidRDefault="00EB1D67" w:rsidP="00EB1D67"/>
    <w:p w14:paraId="0F6F697B" w14:textId="77777777" w:rsidR="00EB1D67" w:rsidRDefault="00EB1D67" w:rsidP="00EB1D67">
      <w:pPr>
        <w:pStyle w:val="Heading3"/>
        <w:numPr>
          <w:ilvl w:val="0"/>
          <w:numId w:val="0"/>
        </w:numPr>
        <w:ind w:left="1134"/>
      </w:pPr>
      <w:bookmarkStart w:id="546" w:name="_Toc151021861"/>
      <w:bookmarkStart w:id="547" w:name="_Toc151021983"/>
      <w:bookmarkStart w:id="548" w:name="_Toc151649683"/>
      <w:bookmarkStart w:id="549" w:name="_Toc152145237"/>
      <w:r>
        <w:t>5. Contract Price</w:t>
      </w:r>
      <w:bookmarkEnd w:id="546"/>
      <w:bookmarkEnd w:id="547"/>
      <w:bookmarkEnd w:id="548"/>
      <w:bookmarkEnd w:id="549"/>
    </w:p>
    <w:tbl>
      <w:tblPr>
        <w:tblW w:w="0" w:type="auto"/>
        <w:tblInd w:w="1134" w:type="dxa"/>
        <w:tblLook w:val="0000" w:firstRow="0" w:lastRow="0" w:firstColumn="0" w:lastColumn="0" w:noHBand="0" w:noVBand="0"/>
      </w:tblPr>
      <w:tblGrid>
        <w:gridCol w:w="3369"/>
        <w:gridCol w:w="3718"/>
      </w:tblGrid>
      <w:tr w:rsidR="00EB1D67" w14:paraId="528EEB2C" w14:textId="77777777" w:rsidTr="00FE527E">
        <w:tc>
          <w:tcPr>
            <w:tcW w:w="3369" w:type="dxa"/>
          </w:tcPr>
          <w:p w14:paraId="402E5E63" w14:textId="77777777" w:rsidR="00EB1D67" w:rsidRDefault="00EB1D67" w:rsidP="00FE527E">
            <w:pPr>
              <w:pStyle w:val="ParagraphNoNumber"/>
              <w:ind w:left="456"/>
              <w:jc w:val="left"/>
            </w:pPr>
            <w:r>
              <w:t xml:space="preserve">The </w:t>
            </w:r>
            <w:r w:rsidRPr="00A56671">
              <w:rPr>
                <w:i/>
                <w:iCs/>
              </w:rPr>
              <w:t>Contract Price</w:t>
            </w:r>
            <w:r>
              <w:t xml:space="preserve"> (which is inclusive of GST) at the Date of Contract:</w:t>
            </w:r>
          </w:p>
        </w:tc>
        <w:tc>
          <w:tcPr>
            <w:tcW w:w="3718" w:type="dxa"/>
            <w:shd w:val="clear" w:color="auto" w:fill="F2F2F2" w:themeFill="background1" w:themeFillShade="F2"/>
          </w:tcPr>
          <w:p w14:paraId="4DE7D97A" w14:textId="77777777" w:rsidR="00EB1D67" w:rsidRDefault="00EB1D67" w:rsidP="00FE527E">
            <w:pPr>
              <w:pStyle w:val="TableText0"/>
            </w:pPr>
            <w:r>
              <w:t>$.........................(including GST), as set out in the Tender Form in Schedule 6</w:t>
            </w:r>
          </w:p>
        </w:tc>
      </w:tr>
      <w:tr w:rsidR="00EB1D67" w14:paraId="702D10EE" w14:textId="77777777" w:rsidTr="00FE527E">
        <w:tc>
          <w:tcPr>
            <w:tcW w:w="3369" w:type="dxa"/>
          </w:tcPr>
          <w:p w14:paraId="4FE0C642" w14:textId="77777777" w:rsidR="00EB1D67" w:rsidRDefault="00EB1D67" w:rsidP="00FE527E">
            <w:pPr>
              <w:pStyle w:val="ParagraphNoNumber"/>
              <w:ind w:left="0"/>
            </w:pPr>
          </w:p>
          <w:p w14:paraId="7D22B28E" w14:textId="77777777" w:rsidR="00EB1D67" w:rsidRDefault="00EB1D67" w:rsidP="00FE527E">
            <w:pPr>
              <w:pStyle w:val="ParagraphNoNumber"/>
              <w:ind w:left="456"/>
              <w:jc w:val="left"/>
            </w:pPr>
            <w:r>
              <w:t>The basis of payment is:</w:t>
            </w:r>
            <w:r>
              <w:br/>
              <w:t>(Lump sum/Schedule of Rates as set out in Schedule 7/Lump sum with Schedule of Rates)</w:t>
            </w:r>
          </w:p>
        </w:tc>
        <w:tc>
          <w:tcPr>
            <w:tcW w:w="3718" w:type="dxa"/>
          </w:tcPr>
          <w:p w14:paraId="3728F6F6" w14:textId="77777777" w:rsidR="00EB1D67" w:rsidRDefault="00EB1D67" w:rsidP="00FE527E">
            <w:pPr>
              <w:pStyle w:val="TableText0"/>
            </w:pPr>
          </w:p>
          <w:p w14:paraId="3996FB22" w14:textId="77777777" w:rsidR="00EB1D67" w:rsidRDefault="00EB1D67" w:rsidP="00FE527E">
            <w:pPr>
              <w:pStyle w:val="TableText0"/>
            </w:pPr>
            <w:r w:rsidRPr="005E7034">
              <w:rPr>
                <w:shd w:val="clear" w:color="auto" w:fill="F2F2F2" w:themeFill="background1" w:themeFillShade="F2"/>
              </w:rPr>
              <w:t>Lump sum/Schedule of Rates as set out in Schedule 7/Lump sum with Schedule of Rates</w:t>
            </w:r>
          </w:p>
        </w:tc>
      </w:tr>
    </w:tbl>
    <w:p w14:paraId="0BEF628A" w14:textId="77777777" w:rsidR="00EB1D67" w:rsidRDefault="00EB1D67" w:rsidP="00281506">
      <w:pPr>
        <w:pStyle w:val="Heading3"/>
        <w:numPr>
          <w:ilvl w:val="0"/>
          <w:numId w:val="43"/>
        </w:numPr>
      </w:pPr>
      <w:bookmarkStart w:id="550" w:name="_Toc151021862"/>
      <w:bookmarkStart w:id="551" w:name="_Toc151021984"/>
      <w:bookmarkStart w:id="552" w:name="_Toc151649684"/>
      <w:bookmarkStart w:id="553" w:name="_Toc152145238"/>
      <w:r>
        <w:t>Extent of Design</w:t>
      </w:r>
      <w:bookmarkEnd w:id="550"/>
      <w:bookmarkEnd w:id="551"/>
      <w:bookmarkEnd w:id="552"/>
      <w:bookmarkEnd w:id="553"/>
    </w:p>
    <w:p w14:paraId="79A40725" w14:textId="77777777" w:rsidR="00EB1D67" w:rsidRDefault="00EB1D67" w:rsidP="00EB1D67">
      <w:pPr>
        <w:pStyle w:val="CIClauseReference"/>
        <w:keepNext/>
      </w:pPr>
      <w:r>
        <w:t>Mentioned in Clause 3.1</w:t>
      </w:r>
    </w:p>
    <w:p w14:paraId="24B30D6E" w14:textId="77777777" w:rsidR="00EB1D67" w:rsidRDefault="00EB1D67" w:rsidP="00EB1D67">
      <w:pPr>
        <w:pStyle w:val="CIClauseReference"/>
        <w:keepNext/>
      </w:pPr>
    </w:p>
    <w:tbl>
      <w:tblPr>
        <w:tblW w:w="0" w:type="auto"/>
        <w:tblInd w:w="1134" w:type="dxa"/>
        <w:tblLook w:val="0000" w:firstRow="0" w:lastRow="0" w:firstColumn="0" w:lastColumn="0" w:noHBand="0" w:noVBand="0"/>
      </w:tblPr>
      <w:tblGrid>
        <w:gridCol w:w="3387"/>
        <w:gridCol w:w="3700"/>
      </w:tblGrid>
      <w:tr w:rsidR="004E3114" w14:paraId="5BCCFDBB" w14:textId="77777777" w:rsidTr="004E3114">
        <w:trPr>
          <w:trHeight w:val="1149"/>
        </w:trPr>
        <w:tc>
          <w:tcPr>
            <w:tcW w:w="3387" w:type="dxa"/>
          </w:tcPr>
          <w:p w14:paraId="7A8CDD40" w14:textId="77777777" w:rsidR="004E3114" w:rsidRDefault="004E3114" w:rsidP="004E3114">
            <w:pPr>
              <w:pStyle w:val="ParagraphNoNumber"/>
              <w:ind w:left="456"/>
              <w:jc w:val="left"/>
            </w:pPr>
            <w:r>
              <w:t xml:space="preserve">Must the Contractor carry out all design necessary in connection with the Works? </w:t>
            </w:r>
          </w:p>
          <w:p w14:paraId="0910CAE0" w14:textId="77777777" w:rsidR="004E3114" w:rsidRDefault="004E3114" w:rsidP="004E3114">
            <w:pPr>
              <w:pStyle w:val="ParagraphNoNumber"/>
              <w:ind w:left="456"/>
              <w:jc w:val="left"/>
            </w:pPr>
          </w:p>
          <w:p w14:paraId="47B20BE2" w14:textId="304C4F59" w:rsidR="004E3114" w:rsidRDefault="004E3114" w:rsidP="004E3114">
            <w:pPr>
              <w:pStyle w:val="ParagraphNoNumber"/>
              <w:ind w:left="456"/>
              <w:jc w:val="left"/>
            </w:pPr>
          </w:p>
        </w:tc>
        <w:tc>
          <w:tcPr>
            <w:tcW w:w="3700" w:type="dxa"/>
            <w:shd w:val="clear" w:color="auto" w:fill="F2F2F2" w:themeFill="background1" w:themeFillShade="F2"/>
          </w:tcPr>
          <w:p w14:paraId="147EB406" w14:textId="15222B51" w:rsidR="004E3114" w:rsidRDefault="004E3114" w:rsidP="004E3114">
            <w:pPr>
              <w:pStyle w:val="TableText0"/>
            </w:pPr>
            <w:r>
              <w:t>[insert Yes or No]</w:t>
            </w:r>
          </w:p>
        </w:tc>
      </w:tr>
    </w:tbl>
    <w:p w14:paraId="622EC792" w14:textId="77777777" w:rsidR="00EB1D67" w:rsidRDefault="00EB1D67" w:rsidP="00EB1D67">
      <w:pPr>
        <w:pStyle w:val="ParagraphNoNumber"/>
        <w:ind w:left="1701"/>
        <w:jc w:val="left"/>
      </w:pPr>
    </w:p>
    <w:tbl>
      <w:tblPr>
        <w:tblW w:w="7302" w:type="dxa"/>
        <w:tblInd w:w="1134" w:type="dxa"/>
        <w:tblLook w:val="0000" w:firstRow="0" w:lastRow="0" w:firstColumn="0" w:lastColumn="0" w:noHBand="0" w:noVBand="0"/>
      </w:tblPr>
      <w:tblGrid>
        <w:gridCol w:w="3402"/>
        <w:gridCol w:w="3900"/>
      </w:tblGrid>
      <w:tr w:rsidR="004E3114" w14:paraId="3FC0F0E1" w14:textId="77777777" w:rsidTr="004E3114">
        <w:trPr>
          <w:trHeight w:val="946"/>
        </w:trPr>
        <w:tc>
          <w:tcPr>
            <w:tcW w:w="3402" w:type="dxa"/>
          </w:tcPr>
          <w:p w14:paraId="37AB27AC" w14:textId="66A28B4A" w:rsidR="004E3114" w:rsidRDefault="004E3114" w:rsidP="004E3114">
            <w:pPr>
              <w:pStyle w:val="ParagraphNoNumber"/>
              <w:ind w:left="456"/>
              <w:jc w:val="left"/>
            </w:pPr>
            <w:r>
              <w:rPr>
                <w:noProof/>
              </w:rPr>
              <w:t>Must the Pricipal carry out all design necessary in connection with the Works?</w:t>
            </w:r>
          </w:p>
        </w:tc>
        <w:tc>
          <w:tcPr>
            <w:tcW w:w="3900" w:type="dxa"/>
            <w:shd w:val="clear" w:color="auto" w:fill="F2F2F2" w:themeFill="background1" w:themeFillShade="F2"/>
          </w:tcPr>
          <w:p w14:paraId="2B17811D" w14:textId="28ED86CB" w:rsidR="004E3114" w:rsidRDefault="004E3114" w:rsidP="004E3114">
            <w:pPr>
              <w:pStyle w:val="NormalWeb"/>
              <w:spacing w:before="0" w:beforeAutospacing="0" w:after="0" w:afterAutospacing="0"/>
              <w:ind w:left="312" w:hanging="312"/>
              <w:rPr>
                <w:rFonts w:ascii="Arial" w:hAnsi="Arial" w:cs="Arial"/>
                <w:sz w:val="20"/>
                <w:szCs w:val="20"/>
              </w:rPr>
            </w:pPr>
            <w:r w:rsidRPr="00690EDD">
              <w:rPr>
                <w:sz w:val="20"/>
                <w:szCs w:val="20"/>
              </w:rPr>
              <w:t>[insert Yes or No]</w:t>
            </w:r>
          </w:p>
        </w:tc>
      </w:tr>
    </w:tbl>
    <w:p w14:paraId="67E5BC2E" w14:textId="77777777" w:rsidR="00EB1D67" w:rsidRPr="00AE2680" w:rsidRDefault="00EB1D67" w:rsidP="00EB1D67">
      <w:pPr>
        <w:pStyle w:val="ParagraphNoNumber"/>
        <w:ind w:left="1701"/>
        <w:jc w:val="left"/>
      </w:pPr>
    </w:p>
    <w:tbl>
      <w:tblPr>
        <w:tblW w:w="0" w:type="auto"/>
        <w:tblInd w:w="1134" w:type="dxa"/>
        <w:tblLook w:val="0000" w:firstRow="0" w:lastRow="0" w:firstColumn="0" w:lastColumn="0" w:noHBand="0" w:noVBand="0"/>
      </w:tblPr>
      <w:tblGrid>
        <w:gridCol w:w="3453"/>
        <w:gridCol w:w="3776"/>
      </w:tblGrid>
      <w:tr w:rsidR="004E3114" w14:paraId="479DC3B5" w14:textId="77777777" w:rsidTr="004E3114">
        <w:tc>
          <w:tcPr>
            <w:tcW w:w="3453" w:type="dxa"/>
          </w:tcPr>
          <w:p w14:paraId="6C6B14F7" w14:textId="3779C72F" w:rsidR="004E3114" w:rsidRDefault="004E3114" w:rsidP="004E3114">
            <w:pPr>
              <w:pStyle w:val="ParagraphNoNumber"/>
              <w:ind w:left="456"/>
              <w:jc w:val="left"/>
            </w:pPr>
            <w:r>
              <w:rPr>
                <w:noProof/>
              </w:rPr>
              <w:t>Must the Contractor complete the design provided by the Principal?</w:t>
            </w:r>
          </w:p>
        </w:tc>
        <w:tc>
          <w:tcPr>
            <w:tcW w:w="3776" w:type="dxa"/>
            <w:shd w:val="clear" w:color="auto" w:fill="F2F2F2" w:themeFill="background1" w:themeFillShade="F2"/>
            <w:vAlign w:val="bottom"/>
          </w:tcPr>
          <w:p w14:paraId="2EBDEF9A" w14:textId="03F455D2" w:rsidR="004E3114" w:rsidRDefault="004E3114" w:rsidP="004E3114">
            <w:pPr>
              <w:pStyle w:val="TableText0"/>
            </w:pPr>
            <w:r>
              <w:t>[insert Yes or No]</w:t>
            </w:r>
          </w:p>
        </w:tc>
      </w:tr>
    </w:tbl>
    <w:p w14:paraId="0A69CBA7" w14:textId="77777777" w:rsidR="00EB1D67" w:rsidRDefault="00EB1D67" w:rsidP="00EB1D67">
      <w:pPr>
        <w:pStyle w:val="ParagraphNoNumber"/>
        <w:ind w:left="1701"/>
        <w:jc w:val="left"/>
      </w:pPr>
    </w:p>
    <w:p w14:paraId="17B6716E" w14:textId="77777777" w:rsidR="00EB1D67" w:rsidRDefault="00EB1D67" w:rsidP="00281506">
      <w:pPr>
        <w:pStyle w:val="Heading3"/>
        <w:numPr>
          <w:ilvl w:val="0"/>
          <w:numId w:val="43"/>
        </w:numPr>
      </w:pPr>
      <w:bookmarkStart w:id="554" w:name="_Toc151021863"/>
      <w:bookmarkStart w:id="555" w:name="_Toc151021985"/>
      <w:bookmarkStart w:id="556" w:name="_Toc151649685"/>
      <w:bookmarkStart w:id="557" w:name="_Toc152145239"/>
      <w:r>
        <w:t>Design Documents</w:t>
      </w:r>
      <w:bookmarkEnd w:id="554"/>
      <w:bookmarkEnd w:id="555"/>
      <w:bookmarkEnd w:id="556"/>
      <w:bookmarkEnd w:id="557"/>
    </w:p>
    <w:p w14:paraId="4D2A3F6F" w14:textId="77777777" w:rsidR="00EB1D67" w:rsidRDefault="00EB1D67" w:rsidP="00EB1D67">
      <w:pPr>
        <w:pStyle w:val="CIClauseReference"/>
      </w:pPr>
      <w:r>
        <w:t>Mentioned in Clause 3.5</w:t>
      </w:r>
    </w:p>
    <w:p w14:paraId="68D0612F" w14:textId="77777777" w:rsidR="00EB1D67" w:rsidRPr="00AE2680" w:rsidRDefault="00EB1D67" w:rsidP="00EB1D67">
      <w:pPr>
        <w:pStyle w:val="ParagraphNoNumber"/>
        <w:ind w:left="1701"/>
        <w:jc w:val="left"/>
      </w:pPr>
    </w:p>
    <w:tbl>
      <w:tblPr>
        <w:tblW w:w="0" w:type="auto"/>
        <w:tblInd w:w="1134" w:type="dxa"/>
        <w:tblLook w:val="0000" w:firstRow="0" w:lastRow="0" w:firstColumn="0" w:lastColumn="0" w:noHBand="0" w:noVBand="0"/>
      </w:tblPr>
      <w:tblGrid>
        <w:gridCol w:w="3383"/>
        <w:gridCol w:w="3694"/>
      </w:tblGrid>
      <w:tr w:rsidR="00EB1D67" w14:paraId="677ED54E" w14:textId="77777777" w:rsidTr="00FE527E">
        <w:tc>
          <w:tcPr>
            <w:tcW w:w="3383" w:type="dxa"/>
          </w:tcPr>
          <w:p w14:paraId="1D2D3C71" w14:textId="77777777" w:rsidR="00EB1D67" w:rsidRDefault="00EB1D67" w:rsidP="00FE527E">
            <w:pPr>
              <w:pStyle w:val="ParagraphNoNumber"/>
              <w:ind w:left="456"/>
              <w:jc w:val="left"/>
            </w:pPr>
            <w:r>
              <w:t>The time to submit the completed design is:</w:t>
            </w:r>
          </w:p>
        </w:tc>
        <w:tc>
          <w:tcPr>
            <w:tcW w:w="3694" w:type="dxa"/>
            <w:vMerge w:val="restart"/>
            <w:shd w:val="clear" w:color="auto" w:fill="F2F2F2" w:themeFill="background1" w:themeFillShade="F2"/>
            <w:vAlign w:val="bottom"/>
          </w:tcPr>
          <w:p w14:paraId="6B7471E5" w14:textId="77777777" w:rsidR="00EB1D67" w:rsidRDefault="00EB1D67" w:rsidP="00FE527E">
            <w:pPr>
              <w:pStyle w:val="TableText0"/>
            </w:pPr>
            <w:r>
              <w:t xml:space="preserve">Not applicable. The Contractor need not </w:t>
            </w:r>
          </w:p>
          <w:p w14:paraId="6D425CE5" w14:textId="77777777" w:rsidR="00EB1D67" w:rsidRDefault="00EB1D67" w:rsidP="00FE527E">
            <w:pPr>
              <w:pStyle w:val="TableText0"/>
            </w:pPr>
            <w:r>
              <w:t>submit the completed design.</w:t>
            </w:r>
          </w:p>
          <w:p w14:paraId="25F29D07" w14:textId="77777777" w:rsidR="00EB1D67" w:rsidRDefault="00EB1D67" w:rsidP="00FE527E">
            <w:pPr>
              <w:pStyle w:val="TableText0"/>
            </w:pPr>
          </w:p>
        </w:tc>
      </w:tr>
      <w:tr w:rsidR="00EB1D67" w14:paraId="70B571F3" w14:textId="77777777" w:rsidTr="00FE527E">
        <w:tc>
          <w:tcPr>
            <w:tcW w:w="3383" w:type="dxa"/>
          </w:tcPr>
          <w:p w14:paraId="07CA0148" w14:textId="77777777" w:rsidR="00EB1D67" w:rsidRDefault="00EB1D67" w:rsidP="00FE527E">
            <w:pPr>
              <w:pStyle w:val="TableText0"/>
            </w:pPr>
          </w:p>
        </w:tc>
        <w:tc>
          <w:tcPr>
            <w:tcW w:w="3694" w:type="dxa"/>
            <w:vMerge/>
            <w:shd w:val="clear" w:color="auto" w:fill="F2F2F2" w:themeFill="background1" w:themeFillShade="F2"/>
          </w:tcPr>
          <w:p w14:paraId="6B9FE8DE" w14:textId="77777777" w:rsidR="00EB1D67" w:rsidRDefault="00EB1D67" w:rsidP="00FE527E">
            <w:pPr>
              <w:pStyle w:val="TableText0"/>
            </w:pPr>
          </w:p>
        </w:tc>
      </w:tr>
    </w:tbl>
    <w:p w14:paraId="7BE1674B" w14:textId="77777777" w:rsidR="00EB1D67" w:rsidRDefault="00EB1D67" w:rsidP="00EB1D67">
      <w:pPr>
        <w:pStyle w:val="ParagraphNoNumber"/>
        <w:ind w:left="1701"/>
        <w:jc w:val="left"/>
      </w:pPr>
      <w:r w:rsidRPr="000D53D3">
        <w:rPr>
          <w:highlight w:val="yellow"/>
        </w:rPr>
        <w:t>[or]</w:t>
      </w:r>
    </w:p>
    <w:p w14:paraId="1144975E" w14:textId="77777777" w:rsidR="00EB1D67" w:rsidRPr="00E94EBF" w:rsidRDefault="00EB1D67" w:rsidP="00EB1D67">
      <w:pPr>
        <w:pStyle w:val="GuideNote"/>
        <w:rPr>
          <w:color w:val="auto"/>
        </w:rPr>
      </w:pPr>
    </w:p>
    <w:tbl>
      <w:tblPr>
        <w:tblW w:w="0" w:type="auto"/>
        <w:tblInd w:w="1134" w:type="dxa"/>
        <w:tblLook w:val="0000" w:firstRow="0" w:lastRow="0" w:firstColumn="0" w:lastColumn="0" w:noHBand="0" w:noVBand="0"/>
      </w:tblPr>
      <w:tblGrid>
        <w:gridCol w:w="3380"/>
        <w:gridCol w:w="3697"/>
      </w:tblGrid>
      <w:tr w:rsidR="00EB1D67" w14:paraId="051499A9" w14:textId="77777777" w:rsidTr="00FE527E">
        <w:tc>
          <w:tcPr>
            <w:tcW w:w="3380" w:type="dxa"/>
          </w:tcPr>
          <w:p w14:paraId="0F6FB304" w14:textId="77777777" w:rsidR="00EB1D67" w:rsidRDefault="00EB1D67" w:rsidP="00FE527E">
            <w:pPr>
              <w:pStyle w:val="ParagraphNoNumber"/>
              <w:ind w:left="456"/>
              <w:jc w:val="left"/>
            </w:pPr>
            <w:r>
              <w:t>The time to submit the completed design is:</w:t>
            </w:r>
          </w:p>
        </w:tc>
        <w:tc>
          <w:tcPr>
            <w:tcW w:w="3697" w:type="dxa"/>
            <w:vMerge w:val="restart"/>
            <w:shd w:val="clear" w:color="auto" w:fill="F2F2F2" w:themeFill="background1" w:themeFillShade="F2"/>
            <w:vAlign w:val="bottom"/>
          </w:tcPr>
          <w:p w14:paraId="4B3346F7" w14:textId="77777777" w:rsidR="00EB1D67" w:rsidRDefault="00EB1D67" w:rsidP="00FE527E">
            <w:pPr>
              <w:pStyle w:val="TableText0"/>
            </w:pPr>
            <w:r>
              <w:t>[</w:t>
            </w:r>
            <w:r w:rsidRPr="000D53D3">
              <w:rPr>
                <w:highlight w:val="yellow"/>
              </w:rPr>
              <w:t>insert</w:t>
            </w:r>
            <w:r>
              <w:t>] Days before it is to be used for construction.</w:t>
            </w:r>
          </w:p>
          <w:p w14:paraId="09365983" w14:textId="77777777" w:rsidR="00EB1D67" w:rsidRDefault="00EB1D67" w:rsidP="00FE527E">
            <w:pPr>
              <w:pStyle w:val="TableText0"/>
            </w:pPr>
          </w:p>
        </w:tc>
      </w:tr>
      <w:tr w:rsidR="00EB1D67" w14:paraId="3A2C3988" w14:textId="77777777" w:rsidTr="00FE527E">
        <w:trPr>
          <w:trHeight w:val="60"/>
        </w:trPr>
        <w:tc>
          <w:tcPr>
            <w:tcW w:w="3380" w:type="dxa"/>
          </w:tcPr>
          <w:p w14:paraId="02579C2D" w14:textId="77777777" w:rsidR="00EB1D67" w:rsidRDefault="00EB1D67" w:rsidP="00FE527E">
            <w:pPr>
              <w:pStyle w:val="TableText0"/>
            </w:pPr>
          </w:p>
        </w:tc>
        <w:tc>
          <w:tcPr>
            <w:tcW w:w="3697" w:type="dxa"/>
            <w:vMerge/>
            <w:shd w:val="clear" w:color="auto" w:fill="F2F2F2" w:themeFill="background1" w:themeFillShade="F2"/>
          </w:tcPr>
          <w:p w14:paraId="760F0B2A" w14:textId="77777777" w:rsidR="00EB1D67" w:rsidRDefault="00EB1D67" w:rsidP="00FE527E">
            <w:pPr>
              <w:pStyle w:val="TableText0"/>
            </w:pPr>
          </w:p>
        </w:tc>
      </w:tr>
    </w:tbl>
    <w:p w14:paraId="4DA7D6C5" w14:textId="77777777" w:rsidR="00EB1D67" w:rsidRDefault="00EB1D67" w:rsidP="00EB1D67">
      <w:pPr>
        <w:pStyle w:val="ParagraphNoNumber"/>
        <w:ind w:left="1701"/>
      </w:pPr>
      <w:r>
        <w:t>If no time is stated, then it is 7 Days before the completed design is to be used for construction.</w:t>
      </w:r>
    </w:p>
    <w:p w14:paraId="3AE71E88" w14:textId="77777777" w:rsidR="00EB1D67" w:rsidRDefault="00EB1D67" w:rsidP="00281506">
      <w:pPr>
        <w:pStyle w:val="Heading3"/>
        <w:numPr>
          <w:ilvl w:val="0"/>
          <w:numId w:val="44"/>
        </w:numPr>
      </w:pPr>
      <w:bookmarkStart w:id="558" w:name="_Toc151021864"/>
      <w:bookmarkStart w:id="559" w:name="_Toc151021986"/>
      <w:bookmarkStart w:id="560" w:name="_Toc151649686"/>
      <w:bookmarkStart w:id="561" w:name="_Toc152145240"/>
      <w:r>
        <w:t>Site Access</w:t>
      </w:r>
      <w:bookmarkEnd w:id="558"/>
      <w:bookmarkEnd w:id="559"/>
      <w:bookmarkEnd w:id="560"/>
      <w:bookmarkEnd w:id="561"/>
    </w:p>
    <w:p w14:paraId="4F8B0E83" w14:textId="77777777" w:rsidR="00EB1D67" w:rsidRDefault="00EB1D67" w:rsidP="00EB1D67">
      <w:pPr>
        <w:pStyle w:val="CIClauseReference"/>
      </w:pPr>
      <w:r>
        <w:t>Mentioned in Clause 6.1</w:t>
      </w:r>
    </w:p>
    <w:p w14:paraId="24B89FE4" w14:textId="77777777" w:rsidR="00EB1D67" w:rsidRPr="00D60C99" w:rsidRDefault="00EB1D67" w:rsidP="00EB1D67">
      <w:pPr>
        <w:pStyle w:val="GuideNote"/>
        <w:ind w:left="1701"/>
        <w:rPr>
          <w:color w:val="auto"/>
        </w:rPr>
      </w:pPr>
    </w:p>
    <w:tbl>
      <w:tblPr>
        <w:tblW w:w="0" w:type="auto"/>
        <w:tblInd w:w="1134" w:type="dxa"/>
        <w:tblLook w:val="0000" w:firstRow="0" w:lastRow="0" w:firstColumn="0" w:lastColumn="0" w:noHBand="0" w:noVBand="0"/>
      </w:tblPr>
      <w:tblGrid>
        <w:gridCol w:w="3381"/>
        <w:gridCol w:w="3706"/>
      </w:tblGrid>
      <w:tr w:rsidR="00EB1D67" w14:paraId="419879E2" w14:textId="77777777" w:rsidTr="00FE527E">
        <w:tc>
          <w:tcPr>
            <w:tcW w:w="3381" w:type="dxa"/>
          </w:tcPr>
          <w:p w14:paraId="59DAC1AC" w14:textId="77777777" w:rsidR="00EB1D67" w:rsidRDefault="00EB1D67" w:rsidP="00FE527E">
            <w:pPr>
              <w:pStyle w:val="TableText0"/>
              <w:ind w:left="456"/>
            </w:pPr>
            <w:r>
              <w:t>The time to give access to the Site is:</w:t>
            </w:r>
          </w:p>
        </w:tc>
        <w:tc>
          <w:tcPr>
            <w:tcW w:w="3706" w:type="dxa"/>
            <w:shd w:val="clear" w:color="auto" w:fill="F2F2F2" w:themeFill="background1" w:themeFillShade="F2"/>
            <w:vAlign w:val="bottom"/>
          </w:tcPr>
          <w:p w14:paraId="3844C724" w14:textId="77777777" w:rsidR="00EB1D67" w:rsidRDefault="00EB1D67" w:rsidP="00FE527E">
            <w:pPr>
              <w:pStyle w:val="TableText0"/>
            </w:pPr>
            <w:r w:rsidRPr="00CB78EA">
              <w:rPr>
                <w:highlight w:val="yellow"/>
              </w:rPr>
              <w:t>[insert]</w:t>
            </w:r>
            <w:r>
              <w:t xml:space="preserve"> days after </w:t>
            </w:r>
            <w:r w:rsidRPr="00CB78EA">
              <w:t>the Date of Contract</w:t>
            </w:r>
            <w:r>
              <w:t xml:space="preserve"> </w:t>
            </w:r>
          </w:p>
        </w:tc>
      </w:tr>
    </w:tbl>
    <w:p w14:paraId="42E3D0C9" w14:textId="77777777" w:rsidR="00EB1D67" w:rsidRDefault="00EB1D67" w:rsidP="00EB1D67">
      <w:pPr>
        <w:ind w:left="1701"/>
      </w:pPr>
    </w:p>
    <w:p w14:paraId="38CD79CC" w14:textId="77777777" w:rsidR="00EB1D67" w:rsidRDefault="00EB1D67" w:rsidP="00EB1D67">
      <w:pPr>
        <w:ind w:left="1701"/>
      </w:pPr>
      <w:r w:rsidRPr="00D01E46">
        <w:rPr>
          <w:highlight w:val="yellow"/>
        </w:rPr>
        <w:t>[or]</w:t>
      </w:r>
    </w:p>
    <w:p w14:paraId="3DC66B97" w14:textId="77777777" w:rsidR="00EB1D67" w:rsidRDefault="00EB1D67" w:rsidP="00EB1D67">
      <w:pPr>
        <w:ind w:left="1701"/>
      </w:pPr>
    </w:p>
    <w:p w14:paraId="001A4997" w14:textId="77777777" w:rsidR="00EB1D67" w:rsidRDefault="00EB1D67" w:rsidP="00EB1D67">
      <w:pPr>
        <w:pStyle w:val="ParagraphNoNumber"/>
        <w:ind w:left="1701"/>
      </w:pPr>
      <w:r>
        <w:t>The times to give access to the Site are:</w:t>
      </w:r>
    </w:p>
    <w:tbl>
      <w:tblPr>
        <w:tblW w:w="0" w:type="auto"/>
        <w:tblInd w:w="1134" w:type="dxa"/>
        <w:tblLook w:val="0000" w:firstRow="0" w:lastRow="0" w:firstColumn="0" w:lastColumn="0" w:noHBand="0" w:noVBand="0"/>
      </w:tblPr>
      <w:tblGrid>
        <w:gridCol w:w="3456"/>
        <w:gridCol w:w="3773"/>
      </w:tblGrid>
      <w:tr w:rsidR="00EB1D67" w14:paraId="6D62BEDB" w14:textId="77777777" w:rsidTr="00FE527E">
        <w:tc>
          <w:tcPr>
            <w:tcW w:w="3486" w:type="dxa"/>
          </w:tcPr>
          <w:p w14:paraId="0B85CF25" w14:textId="77777777" w:rsidR="00EB1D67" w:rsidRDefault="00EB1D67" w:rsidP="00FE527E">
            <w:pPr>
              <w:pStyle w:val="ParagraphNoNumber"/>
              <w:ind w:left="456"/>
            </w:pPr>
            <w:r>
              <w:t>Milestone 1:</w:t>
            </w:r>
          </w:p>
        </w:tc>
        <w:tc>
          <w:tcPr>
            <w:tcW w:w="3816" w:type="dxa"/>
            <w:shd w:val="clear" w:color="auto" w:fill="F2F2F2" w:themeFill="background1" w:themeFillShade="F2"/>
          </w:tcPr>
          <w:p w14:paraId="27687524" w14:textId="77777777" w:rsidR="00EB1D67" w:rsidRDefault="00EB1D67" w:rsidP="00FE527E">
            <w:pPr>
              <w:pStyle w:val="TableText0"/>
            </w:pPr>
            <w:r>
              <w:t xml:space="preserve">» days after </w:t>
            </w:r>
            <w:r w:rsidRPr="00CB78EA">
              <w:t>the Date of Contract.</w:t>
            </w:r>
          </w:p>
        </w:tc>
      </w:tr>
      <w:tr w:rsidR="00EB1D67" w14:paraId="60F2C35E" w14:textId="77777777" w:rsidTr="00FE527E">
        <w:tc>
          <w:tcPr>
            <w:tcW w:w="3486" w:type="dxa"/>
          </w:tcPr>
          <w:p w14:paraId="0040D1E2" w14:textId="77777777" w:rsidR="00EB1D67" w:rsidRDefault="00EB1D67" w:rsidP="00FE527E">
            <w:pPr>
              <w:pStyle w:val="ParagraphNoNumber"/>
              <w:ind w:left="456"/>
            </w:pPr>
            <w:r>
              <w:t>Milestone 2:</w:t>
            </w:r>
          </w:p>
        </w:tc>
        <w:tc>
          <w:tcPr>
            <w:tcW w:w="3816" w:type="dxa"/>
            <w:shd w:val="clear" w:color="auto" w:fill="F2F2F2" w:themeFill="background1" w:themeFillShade="F2"/>
          </w:tcPr>
          <w:p w14:paraId="51C07FC7" w14:textId="77777777" w:rsidR="00EB1D67" w:rsidRDefault="00EB1D67" w:rsidP="00FE527E">
            <w:pPr>
              <w:pStyle w:val="TableText0"/>
            </w:pPr>
            <w:r>
              <w:t>» days after »</w:t>
            </w:r>
          </w:p>
        </w:tc>
      </w:tr>
      <w:tr w:rsidR="00EB1D67" w14:paraId="6CC6126F" w14:textId="77777777" w:rsidTr="00FE527E">
        <w:tc>
          <w:tcPr>
            <w:tcW w:w="3486" w:type="dxa"/>
          </w:tcPr>
          <w:p w14:paraId="5C3DDFB6" w14:textId="77777777" w:rsidR="00EB1D67" w:rsidRDefault="00EB1D67" w:rsidP="00FE527E">
            <w:pPr>
              <w:pStyle w:val="ParagraphNoNumber"/>
              <w:ind w:left="456"/>
            </w:pPr>
            <w:r>
              <w:t>Milestone »:</w:t>
            </w:r>
          </w:p>
        </w:tc>
        <w:tc>
          <w:tcPr>
            <w:tcW w:w="3816" w:type="dxa"/>
            <w:shd w:val="clear" w:color="auto" w:fill="F2F2F2" w:themeFill="background1" w:themeFillShade="F2"/>
          </w:tcPr>
          <w:p w14:paraId="4CBC3EE7" w14:textId="77777777" w:rsidR="00EB1D67" w:rsidRDefault="00EB1D67" w:rsidP="00FE527E">
            <w:pPr>
              <w:pStyle w:val="TableText0"/>
            </w:pPr>
            <w:r>
              <w:t>» days after »</w:t>
            </w:r>
          </w:p>
        </w:tc>
      </w:tr>
    </w:tbl>
    <w:p w14:paraId="05BE2975" w14:textId="77777777" w:rsidR="00EB1D67" w:rsidRDefault="00EB1D67" w:rsidP="00EB1D67">
      <w:pPr>
        <w:pStyle w:val="ParagraphNoNumber"/>
        <w:ind w:left="1701"/>
      </w:pPr>
    </w:p>
    <w:p w14:paraId="6B492E2A" w14:textId="77777777" w:rsidR="00EB1D67" w:rsidRDefault="00EB1D67" w:rsidP="00EB1D67">
      <w:pPr>
        <w:pStyle w:val="ParagraphNoNumber"/>
        <w:ind w:left="1701"/>
      </w:pPr>
    </w:p>
    <w:p w14:paraId="717CF817" w14:textId="77777777" w:rsidR="00EB1D67" w:rsidRDefault="00EB1D67" w:rsidP="00281506">
      <w:pPr>
        <w:pStyle w:val="Heading3"/>
        <w:numPr>
          <w:ilvl w:val="0"/>
          <w:numId w:val="44"/>
        </w:numPr>
      </w:pPr>
      <w:bookmarkStart w:id="562" w:name="_Toc151021865"/>
      <w:bookmarkStart w:id="563" w:name="_Toc151021987"/>
      <w:bookmarkStart w:id="564" w:name="_Toc151649687"/>
      <w:bookmarkStart w:id="565" w:name="_Toc152145241"/>
      <w:r>
        <w:t>Date or time for Completion</w:t>
      </w:r>
      <w:bookmarkEnd w:id="562"/>
      <w:bookmarkEnd w:id="563"/>
      <w:bookmarkEnd w:id="564"/>
      <w:bookmarkEnd w:id="565"/>
    </w:p>
    <w:p w14:paraId="62468DDA" w14:textId="77777777" w:rsidR="00EB1D67" w:rsidRDefault="00EB1D67" w:rsidP="00EB1D67">
      <w:pPr>
        <w:pStyle w:val="CIClauseReference"/>
        <w:keepNext/>
      </w:pPr>
      <w:r>
        <w:t>Mentioned in Clause 11.1</w:t>
      </w:r>
    </w:p>
    <w:p w14:paraId="47BCDC01" w14:textId="77777777" w:rsidR="00EB1D67" w:rsidRDefault="00EB1D67" w:rsidP="00EB1D67">
      <w:pPr>
        <w:pStyle w:val="ParagraphNoNumber"/>
        <w:keepNext/>
        <w:ind w:left="1701"/>
      </w:pPr>
    </w:p>
    <w:tbl>
      <w:tblPr>
        <w:tblW w:w="0" w:type="auto"/>
        <w:tblInd w:w="1134" w:type="dxa"/>
        <w:tblLook w:val="0000" w:firstRow="0" w:lastRow="0" w:firstColumn="0" w:lastColumn="0" w:noHBand="0" w:noVBand="0"/>
      </w:tblPr>
      <w:tblGrid>
        <w:gridCol w:w="3457"/>
        <w:gridCol w:w="3772"/>
      </w:tblGrid>
      <w:tr w:rsidR="00EB1D67" w14:paraId="65FC4AE1" w14:textId="77777777" w:rsidTr="00FE527E">
        <w:tc>
          <w:tcPr>
            <w:tcW w:w="3486" w:type="dxa"/>
          </w:tcPr>
          <w:p w14:paraId="3350FD36" w14:textId="77777777" w:rsidR="00EB1D67" w:rsidRDefault="00EB1D67" w:rsidP="00FE527E">
            <w:pPr>
              <w:pStyle w:val="TableText0"/>
              <w:ind w:left="456"/>
            </w:pPr>
            <w:r>
              <w:t>The date or time for Completion is:</w:t>
            </w:r>
          </w:p>
        </w:tc>
        <w:tc>
          <w:tcPr>
            <w:tcW w:w="3816" w:type="dxa"/>
            <w:shd w:val="clear" w:color="auto" w:fill="F2F2F2" w:themeFill="background1" w:themeFillShade="F2"/>
          </w:tcPr>
          <w:p w14:paraId="450EDB35" w14:textId="77777777" w:rsidR="00EB1D67" w:rsidRDefault="00EB1D67" w:rsidP="00FE527E">
            <w:pPr>
              <w:pStyle w:val="TableText0"/>
            </w:pPr>
            <w:r>
              <w:t xml:space="preserve">[insert]  calendar weeks from the date of </w:t>
            </w:r>
            <w:r w:rsidRPr="00CB78EA">
              <w:t>the Date of Contract.</w:t>
            </w:r>
          </w:p>
        </w:tc>
      </w:tr>
    </w:tbl>
    <w:p w14:paraId="758D09E9" w14:textId="77777777" w:rsidR="00EB1D67" w:rsidRDefault="00EB1D67" w:rsidP="00EB1D67">
      <w:pPr>
        <w:pStyle w:val="TableText0"/>
        <w:ind w:left="1701"/>
      </w:pPr>
    </w:p>
    <w:p w14:paraId="3EC224E8" w14:textId="77777777" w:rsidR="00EB1D67" w:rsidRDefault="00EB1D67" w:rsidP="00EB1D67">
      <w:pPr>
        <w:pStyle w:val="TableText0"/>
        <w:ind w:left="1701"/>
      </w:pPr>
      <w:r w:rsidRPr="00D01E46">
        <w:rPr>
          <w:highlight w:val="yellow"/>
        </w:rPr>
        <w:t>[or]</w:t>
      </w:r>
    </w:p>
    <w:p w14:paraId="390EBC76" w14:textId="77777777" w:rsidR="00EB1D67" w:rsidRDefault="00EB1D67" w:rsidP="00EB1D67">
      <w:pPr>
        <w:pStyle w:val="TableText0"/>
        <w:ind w:left="1701"/>
      </w:pPr>
    </w:p>
    <w:p w14:paraId="0560CF17" w14:textId="77777777" w:rsidR="00EB1D67" w:rsidRDefault="00EB1D67" w:rsidP="00EB1D67">
      <w:pPr>
        <w:pStyle w:val="TableText0"/>
        <w:ind w:left="1701"/>
      </w:pPr>
      <w:r>
        <w:t>The dates or times for Completion are:</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3396"/>
      </w:tblGrid>
      <w:tr w:rsidR="00EB1D67" w14:paraId="6D124C13" w14:textId="77777777" w:rsidTr="00FE527E">
        <w:tc>
          <w:tcPr>
            <w:tcW w:w="3119" w:type="dxa"/>
          </w:tcPr>
          <w:p w14:paraId="6DF55F1F" w14:textId="77777777" w:rsidR="00EB1D67" w:rsidRDefault="00EB1D67" w:rsidP="00FE527E">
            <w:pPr>
              <w:pStyle w:val="TableText0"/>
            </w:pPr>
            <w:r>
              <w:t>Milestone 1:</w:t>
            </w:r>
          </w:p>
        </w:tc>
        <w:tc>
          <w:tcPr>
            <w:tcW w:w="3396" w:type="dxa"/>
            <w:shd w:val="clear" w:color="auto" w:fill="F2F2F2" w:themeFill="background1" w:themeFillShade="F2"/>
          </w:tcPr>
          <w:p w14:paraId="794F2A2F" w14:textId="77777777" w:rsidR="00EB1D67" w:rsidRDefault="00EB1D67" w:rsidP="00FE527E">
            <w:pPr>
              <w:pStyle w:val="TableText0"/>
            </w:pPr>
            <w:r w:rsidRPr="00D01E46">
              <w:rPr>
                <w:highlight w:val="yellow"/>
              </w:rPr>
              <w:t>[insert</w:t>
            </w:r>
            <w:r>
              <w:t xml:space="preserve">] calendar weeks from </w:t>
            </w:r>
            <w:r w:rsidRPr="00D01E46">
              <w:t>the Date of Contract.</w:t>
            </w:r>
          </w:p>
        </w:tc>
      </w:tr>
      <w:tr w:rsidR="00EB1D67" w14:paraId="02F17C95" w14:textId="77777777" w:rsidTr="00FE527E">
        <w:tc>
          <w:tcPr>
            <w:tcW w:w="3119" w:type="dxa"/>
          </w:tcPr>
          <w:p w14:paraId="71FD709B" w14:textId="77777777" w:rsidR="00EB1D67" w:rsidRDefault="00EB1D67" w:rsidP="00FE527E">
            <w:pPr>
              <w:pStyle w:val="TableText0"/>
            </w:pPr>
            <w:r>
              <w:t>Milestone 2:</w:t>
            </w:r>
          </w:p>
        </w:tc>
        <w:tc>
          <w:tcPr>
            <w:tcW w:w="3396" w:type="dxa"/>
            <w:shd w:val="clear" w:color="auto" w:fill="F2F2F2" w:themeFill="background1" w:themeFillShade="F2"/>
          </w:tcPr>
          <w:p w14:paraId="22D5E651" w14:textId="77777777" w:rsidR="00EB1D67" w:rsidRDefault="00EB1D67" w:rsidP="00FE527E">
            <w:pPr>
              <w:pStyle w:val="TableText0"/>
            </w:pPr>
            <w:r w:rsidRPr="00D01E46">
              <w:rPr>
                <w:highlight w:val="yellow"/>
              </w:rPr>
              <w:t>[insert</w:t>
            </w:r>
            <w:r>
              <w:t xml:space="preserve">] calendar weeks » </w:t>
            </w:r>
          </w:p>
        </w:tc>
      </w:tr>
      <w:tr w:rsidR="00EB1D67" w14:paraId="115C952E" w14:textId="77777777" w:rsidTr="00FE527E">
        <w:tc>
          <w:tcPr>
            <w:tcW w:w="3119" w:type="dxa"/>
          </w:tcPr>
          <w:p w14:paraId="05451ABA" w14:textId="77777777" w:rsidR="00EB1D67" w:rsidRDefault="00EB1D67" w:rsidP="00FE527E">
            <w:pPr>
              <w:pStyle w:val="TableText0"/>
            </w:pPr>
            <w:r>
              <w:t>Milestone »:</w:t>
            </w:r>
          </w:p>
        </w:tc>
        <w:tc>
          <w:tcPr>
            <w:tcW w:w="3396" w:type="dxa"/>
            <w:shd w:val="clear" w:color="auto" w:fill="F2F2F2" w:themeFill="background1" w:themeFillShade="F2"/>
          </w:tcPr>
          <w:p w14:paraId="471F06B2" w14:textId="77777777" w:rsidR="00EB1D67" w:rsidRDefault="00EB1D67" w:rsidP="00FE527E">
            <w:pPr>
              <w:pStyle w:val="TableText0"/>
            </w:pPr>
            <w:r>
              <w:t>[</w:t>
            </w:r>
            <w:r w:rsidRPr="00D01E46">
              <w:rPr>
                <w:highlight w:val="yellow"/>
              </w:rPr>
              <w:t>insert</w:t>
            </w:r>
            <w:r>
              <w:t>] calendar weeks »</w:t>
            </w:r>
          </w:p>
          <w:p w14:paraId="0C50C32F" w14:textId="77777777" w:rsidR="00EB1D67" w:rsidRDefault="00EB1D67" w:rsidP="00FE527E">
            <w:pPr>
              <w:pStyle w:val="TableText0"/>
            </w:pPr>
          </w:p>
        </w:tc>
      </w:tr>
    </w:tbl>
    <w:p w14:paraId="7FC20020" w14:textId="77777777" w:rsidR="00EB1D67" w:rsidRDefault="00EB1D67" w:rsidP="00281506">
      <w:pPr>
        <w:pStyle w:val="Heading3"/>
        <w:numPr>
          <w:ilvl w:val="0"/>
          <w:numId w:val="44"/>
        </w:numPr>
      </w:pPr>
      <w:bookmarkStart w:id="566" w:name="_Toc151021866"/>
      <w:bookmarkStart w:id="567" w:name="_Toc151021988"/>
      <w:bookmarkStart w:id="568" w:name="_Toc151649688"/>
      <w:bookmarkStart w:id="569" w:name="_Toc152145242"/>
      <w:r>
        <w:t>Delay Costs</w:t>
      </w:r>
      <w:bookmarkEnd w:id="566"/>
      <w:bookmarkEnd w:id="567"/>
      <w:bookmarkEnd w:id="568"/>
      <w:bookmarkEnd w:id="569"/>
    </w:p>
    <w:p w14:paraId="508BBE57" w14:textId="61A2FA48" w:rsidR="00EB1D67" w:rsidRDefault="00EB1D67" w:rsidP="00EB1D67">
      <w:pPr>
        <w:pStyle w:val="CIClauseReference"/>
      </w:pPr>
      <w:r>
        <w:t>Mentioned in Clause 12.</w:t>
      </w:r>
      <w:r w:rsidR="00F255F2">
        <w:t>3</w:t>
      </w:r>
    </w:p>
    <w:p w14:paraId="1C11ED0B" w14:textId="77777777" w:rsidR="00EB1D67" w:rsidRDefault="00EB1D67" w:rsidP="00EB1D67">
      <w:pPr>
        <w:pStyle w:val="TableText0"/>
        <w:ind w:left="1701"/>
      </w:pPr>
    </w:p>
    <w:tbl>
      <w:tblPr>
        <w:tblW w:w="0" w:type="auto"/>
        <w:tblInd w:w="1134" w:type="dxa"/>
        <w:tblLook w:val="0000" w:firstRow="0" w:lastRow="0" w:firstColumn="0" w:lastColumn="0" w:noHBand="0" w:noVBand="0"/>
      </w:tblPr>
      <w:tblGrid>
        <w:gridCol w:w="3453"/>
        <w:gridCol w:w="3776"/>
      </w:tblGrid>
      <w:tr w:rsidR="00EB1D67" w14:paraId="402CE4A2" w14:textId="77777777" w:rsidTr="00FE527E">
        <w:tc>
          <w:tcPr>
            <w:tcW w:w="3486" w:type="dxa"/>
          </w:tcPr>
          <w:p w14:paraId="76BF85E0" w14:textId="77777777" w:rsidR="00EB1D67" w:rsidRDefault="00EB1D67" w:rsidP="00FE527E">
            <w:pPr>
              <w:pStyle w:val="TableText0"/>
              <w:ind w:left="456"/>
            </w:pPr>
            <w:r>
              <w:t>The rate per day for delay costs is:</w:t>
            </w:r>
          </w:p>
        </w:tc>
        <w:tc>
          <w:tcPr>
            <w:tcW w:w="3816" w:type="dxa"/>
            <w:shd w:val="clear" w:color="auto" w:fill="F2F2F2" w:themeFill="background1" w:themeFillShade="F2"/>
          </w:tcPr>
          <w:p w14:paraId="2C7FDC23" w14:textId="77777777" w:rsidR="00EB1D67" w:rsidRDefault="00EB1D67" w:rsidP="00FE527E">
            <w:pPr>
              <w:pStyle w:val="TableText0"/>
            </w:pPr>
            <w:r>
              <w:t>$</w:t>
            </w:r>
            <w:r w:rsidRPr="00E93904">
              <w:rPr>
                <w:highlight w:val="yellow"/>
              </w:rPr>
              <w:t>[insert]</w:t>
            </w:r>
          </w:p>
        </w:tc>
      </w:tr>
    </w:tbl>
    <w:p w14:paraId="154C045B" w14:textId="77777777" w:rsidR="00EB1D67" w:rsidRDefault="00EB1D67" w:rsidP="00EB1D67">
      <w:pPr>
        <w:pStyle w:val="TableText0"/>
        <w:ind w:left="1701"/>
      </w:pPr>
      <w:r>
        <w:t>[</w:t>
      </w:r>
      <w:r w:rsidRPr="0076020D">
        <w:rPr>
          <w:highlight w:val="yellow"/>
        </w:rPr>
        <w:t>or</w:t>
      </w:r>
      <w:r>
        <w:t>]</w:t>
      </w:r>
    </w:p>
    <w:p w14:paraId="204FC0F2" w14:textId="77777777" w:rsidR="00EB1D67" w:rsidRDefault="00EB1D67" w:rsidP="00EB1D67">
      <w:pPr>
        <w:pStyle w:val="TableText0"/>
        <w:ind w:left="1701"/>
      </w:pPr>
    </w:p>
    <w:tbl>
      <w:tblPr>
        <w:tblW w:w="0" w:type="auto"/>
        <w:tblInd w:w="1134" w:type="dxa"/>
        <w:tblLook w:val="0000" w:firstRow="0" w:lastRow="0" w:firstColumn="0" w:lastColumn="0" w:noHBand="0" w:noVBand="0"/>
      </w:tblPr>
      <w:tblGrid>
        <w:gridCol w:w="3451"/>
        <w:gridCol w:w="3778"/>
      </w:tblGrid>
      <w:tr w:rsidR="00EB1D67" w14:paraId="02BA1E53" w14:textId="77777777" w:rsidTr="00FE527E">
        <w:tc>
          <w:tcPr>
            <w:tcW w:w="3486" w:type="dxa"/>
          </w:tcPr>
          <w:p w14:paraId="2EA9CBFF" w14:textId="77777777" w:rsidR="00EB1D67" w:rsidRDefault="00EB1D67" w:rsidP="00FE527E">
            <w:pPr>
              <w:pStyle w:val="TableText0"/>
              <w:ind w:left="456"/>
            </w:pPr>
            <w:r>
              <w:t>The rate per day for delay is:</w:t>
            </w:r>
          </w:p>
        </w:tc>
        <w:tc>
          <w:tcPr>
            <w:tcW w:w="3816" w:type="dxa"/>
            <w:shd w:val="clear" w:color="auto" w:fill="F2F2F2" w:themeFill="background1" w:themeFillShade="F2"/>
          </w:tcPr>
          <w:p w14:paraId="4303C56F" w14:textId="77777777" w:rsidR="00EB1D67" w:rsidRDefault="00EB1D67" w:rsidP="00FE527E">
            <w:pPr>
              <w:pStyle w:val="TableText0"/>
            </w:pPr>
            <w:r>
              <w:t>$</w:t>
            </w:r>
            <w:r w:rsidRPr="00E93904">
              <w:rPr>
                <w:highlight w:val="yellow"/>
              </w:rPr>
              <w:t>[insert</w:t>
            </w:r>
            <w:r>
              <w:t>], except for delay that occurs after Completion of Milestone [</w:t>
            </w:r>
            <w:r w:rsidRPr="00E93904">
              <w:rPr>
                <w:highlight w:val="yellow"/>
              </w:rPr>
              <w:t>insert]</w:t>
            </w:r>
            <w:r>
              <w:t xml:space="preserve"> when the rate per day is $10.</w:t>
            </w:r>
          </w:p>
        </w:tc>
      </w:tr>
    </w:tbl>
    <w:p w14:paraId="392A1851" w14:textId="77777777" w:rsidR="00EB1D67" w:rsidRDefault="00EB1D67" w:rsidP="00EB1D67"/>
    <w:p w14:paraId="1EF39DD1" w14:textId="77777777" w:rsidR="00EB1D67" w:rsidRDefault="00EB1D67" w:rsidP="00EB1D67">
      <w:pPr>
        <w:pStyle w:val="Heading3"/>
        <w:numPr>
          <w:ilvl w:val="0"/>
          <w:numId w:val="0"/>
        </w:numPr>
        <w:ind w:left="1134"/>
      </w:pPr>
      <w:bookmarkStart w:id="570" w:name="_Toc151021867"/>
      <w:bookmarkStart w:id="571" w:name="_Toc151021989"/>
      <w:bookmarkStart w:id="572" w:name="_Toc151649689"/>
      <w:bookmarkStart w:id="573" w:name="_Toc152145243"/>
      <w:r>
        <w:t>14. Liquidated Damages</w:t>
      </w:r>
      <w:bookmarkEnd w:id="570"/>
      <w:bookmarkEnd w:id="571"/>
      <w:bookmarkEnd w:id="572"/>
      <w:bookmarkEnd w:id="573"/>
    </w:p>
    <w:p w14:paraId="02FA22DC" w14:textId="0437B30F" w:rsidR="00EB1D67" w:rsidRDefault="00EB1D67" w:rsidP="00EB1D67">
      <w:pPr>
        <w:pStyle w:val="CIClauseReference"/>
      </w:pPr>
      <w:r>
        <w:t>Mentioned in Clause 12.</w:t>
      </w:r>
      <w:r w:rsidR="00F255F2">
        <w:t>6</w:t>
      </w:r>
    </w:p>
    <w:p w14:paraId="511813C8" w14:textId="77777777" w:rsidR="00EB1D67" w:rsidRDefault="00EB1D67" w:rsidP="00EB1D67">
      <w:pPr>
        <w:pStyle w:val="TableText0"/>
        <w:ind w:left="1701"/>
      </w:pPr>
    </w:p>
    <w:tbl>
      <w:tblPr>
        <w:tblW w:w="0" w:type="auto"/>
        <w:tblInd w:w="1134" w:type="dxa"/>
        <w:tblLook w:val="0000" w:firstRow="0" w:lastRow="0" w:firstColumn="0" w:lastColumn="0" w:noHBand="0" w:noVBand="0"/>
      </w:tblPr>
      <w:tblGrid>
        <w:gridCol w:w="3388"/>
        <w:gridCol w:w="3699"/>
      </w:tblGrid>
      <w:tr w:rsidR="00EB1D67" w14:paraId="679DA5D1" w14:textId="77777777" w:rsidTr="00FE527E">
        <w:tc>
          <w:tcPr>
            <w:tcW w:w="3388" w:type="dxa"/>
          </w:tcPr>
          <w:p w14:paraId="23BBD2E6" w14:textId="77777777" w:rsidR="00EB1D67" w:rsidRDefault="00EB1D67" w:rsidP="00FE527E">
            <w:pPr>
              <w:pStyle w:val="TableText0"/>
              <w:ind w:left="456"/>
            </w:pPr>
            <w:r>
              <w:t>The rate per day for liquidated damages is:</w:t>
            </w:r>
          </w:p>
        </w:tc>
        <w:tc>
          <w:tcPr>
            <w:tcW w:w="3699" w:type="dxa"/>
            <w:shd w:val="clear" w:color="auto" w:fill="F2F2F2" w:themeFill="background1" w:themeFillShade="F2"/>
            <w:vAlign w:val="bottom"/>
          </w:tcPr>
          <w:p w14:paraId="779699F8" w14:textId="77777777" w:rsidR="00EB1D67" w:rsidRDefault="00EB1D67" w:rsidP="00FE527E">
            <w:pPr>
              <w:pStyle w:val="TableText0"/>
            </w:pPr>
            <w:r>
              <w:t>$</w:t>
            </w:r>
            <w:r w:rsidRPr="00E93904">
              <w:rPr>
                <w:highlight w:val="yellow"/>
              </w:rPr>
              <w:t>[insert</w:t>
            </w:r>
            <w:r>
              <w:t>]</w:t>
            </w:r>
          </w:p>
        </w:tc>
      </w:tr>
    </w:tbl>
    <w:p w14:paraId="25EF4454" w14:textId="77777777" w:rsidR="00EB1D67" w:rsidRDefault="00EB1D67" w:rsidP="00EB1D67">
      <w:pPr>
        <w:pStyle w:val="TableText0"/>
        <w:ind w:left="1701"/>
      </w:pPr>
      <w:r>
        <w:t>If no rate or “Nil” or “0” or “N/A” is stated, then common law damages apply.</w:t>
      </w:r>
    </w:p>
    <w:p w14:paraId="671D1897" w14:textId="77777777" w:rsidR="00EB1D67" w:rsidRDefault="00EB1D67" w:rsidP="00EB1D67">
      <w:pPr>
        <w:pStyle w:val="TableText0"/>
        <w:ind w:left="1701"/>
      </w:pPr>
    </w:p>
    <w:p w14:paraId="62453D08" w14:textId="77777777" w:rsidR="00EB1D67" w:rsidRDefault="00EB1D67" w:rsidP="00EB1D67">
      <w:pPr>
        <w:pStyle w:val="TableText0"/>
        <w:ind w:left="1701"/>
      </w:pPr>
      <w:r>
        <w:t>[</w:t>
      </w:r>
      <w:r w:rsidRPr="0076020D">
        <w:rPr>
          <w:highlight w:val="yellow"/>
        </w:rPr>
        <w:t>or</w:t>
      </w:r>
      <w:r>
        <w:t>]</w:t>
      </w:r>
    </w:p>
    <w:p w14:paraId="1543567E" w14:textId="77777777" w:rsidR="00EB1D67" w:rsidRDefault="00EB1D67" w:rsidP="00EB1D67">
      <w:pPr>
        <w:pStyle w:val="TableText0"/>
        <w:ind w:left="1701"/>
      </w:pPr>
    </w:p>
    <w:p w14:paraId="5359D98B" w14:textId="77777777" w:rsidR="00EB1D67" w:rsidRDefault="00EB1D67" w:rsidP="00EB1D67">
      <w:pPr>
        <w:pStyle w:val="TableText0"/>
        <w:ind w:left="1701"/>
      </w:pPr>
      <w:r>
        <w:t>The rate per day for liquidated damages is:</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3396"/>
      </w:tblGrid>
      <w:tr w:rsidR="00EB1D67" w14:paraId="56C2ACE2" w14:textId="77777777" w:rsidTr="00FE527E">
        <w:tc>
          <w:tcPr>
            <w:tcW w:w="3119" w:type="dxa"/>
          </w:tcPr>
          <w:p w14:paraId="38FB850F" w14:textId="77777777" w:rsidR="00EB1D67" w:rsidRDefault="00EB1D67" w:rsidP="00FE527E">
            <w:pPr>
              <w:pStyle w:val="TableText0"/>
            </w:pPr>
            <w:r>
              <w:t>Milestone 1:</w:t>
            </w:r>
          </w:p>
        </w:tc>
        <w:tc>
          <w:tcPr>
            <w:tcW w:w="3396" w:type="dxa"/>
            <w:shd w:val="clear" w:color="auto" w:fill="F2F2F2" w:themeFill="background1" w:themeFillShade="F2"/>
          </w:tcPr>
          <w:p w14:paraId="242C68F1" w14:textId="77777777" w:rsidR="00EB1D67" w:rsidRDefault="00EB1D67" w:rsidP="00FE527E">
            <w:pPr>
              <w:pStyle w:val="TableText0"/>
            </w:pPr>
            <w:r>
              <w:t>$</w:t>
            </w:r>
            <w:r w:rsidRPr="00E93904">
              <w:rPr>
                <w:highlight w:val="yellow"/>
              </w:rPr>
              <w:t>[insert]</w:t>
            </w:r>
          </w:p>
        </w:tc>
      </w:tr>
      <w:tr w:rsidR="00EB1D67" w14:paraId="6E4BB678" w14:textId="77777777" w:rsidTr="00FE527E">
        <w:tc>
          <w:tcPr>
            <w:tcW w:w="3119" w:type="dxa"/>
          </w:tcPr>
          <w:p w14:paraId="056F30F3" w14:textId="77777777" w:rsidR="00EB1D67" w:rsidRDefault="00EB1D67" w:rsidP="00FE527E">
            <w:pPr>
              <w:pStyle w:val="TableText0"/>
            </w:pPr>
            <w:r>
              <w:t>Milestone 2:</w:t>
            </w:r>
          </w:p>
        </w:tc>
        <w:tc>
          <w:tcPr>
            <w:tcW w:w="3396" w:type="dxa"/>
            <w:shd w:val="clear" w:color="auto" w:fill="F2F2F2" w:themeFill="background1" w:themeFillShade="F2"/>
          </w:tcPr>
          <w:p w14:paraId="15B57B66" w14:textId="77777777" w:rsidR="00EB1D67" w:rsidRDefault="00EB1D67" w:rsidP="00FE527E">
            <w:pPr>
              <w:pStyle w:val="TableText0"/>
            </w:pPr>
            <w:r>
              <w:t>$</w:t>
            </w:r>
            <w:r w:rsidRPr="00E93904">
              <w:rPr>
                <w:highlight w:val="yellow"/>
              </w:rPr>
              <w:t>[insert]</w:t>
            </w:r>
            <w:r>
              <w:t xml:space="preserve"> </w:t>
            </w:r>
          </w:p>
        </w:tc>
      </w:tr>
      <w:tr w:rsidR="00EB1D67" w14:paraId="3E4792DC" w14:textId="77777777" w:rsidTr="00FE527E">
        <w:tc>
          <w:tcPr>
            <w:tcW w:w="3119" w:type="dxa"/>
          </w:tcPr>
          <w:p w14:paraId="69A3FF32" w14:textId="77777777" w:rsidR="00EB1D67" w:rsidRDefault="00EB1D67" w:rsidP="00FE527E">
            <w:pPr>
              <w:pStyle w:val="TableText0"/>
            </w:pPr>
            <w:r>
              <w:t>Milestone »:</w:t>
            </w:r>
          </w:p>
        </w:tc>
        <w:tc>
          <w:tcPr>
            <w:tcW w:w="3396" w:type="dxa"/>
            <w:shd w:val="clear" w:color="auto" w:fill="F2F2F2" w:themeFill="background1" w:themeFillShade="F2"/>
          </w:tcPr>
          <w:p w14:paraId="538206B1" w14:textId="77777777" w:rsidR="00EB1D67" w:rsidRDefault="00EB1D67" w:rsidP="00FE527E">
            <w:pPr>
              <w:pStyle w:val="TableText0"/>
            </w:pPr>
            <w:r>
              <w:t>$</w:t>
            </w:r>
            <w:r w:rsidRPr="00E93904">
              <w:rPr>
                <w:highlight w:val="yellow"/>
              </w:rPr>
              <w:t>[insert]</w:t>
            </w:r>
          </w:p>
        </w:tc>
      </w:tr>
    </w:tbl>
    <w:p w14:paraId="5AD9E49A" w14:textId="77777777" w:rsidR="00EB1D67" w:rsidRDefault="00EB1D67" w:rsidP="00EB1D67">
      <w:pPr>
        <w:pStyle w:val="TableText0"/>
        <w:ind w:left="1701"/>
      </w:pPr>
      <w:r>
        <w:t xml:space="preserve">If no rate is stated for a Milestone, then common law damages apply for that Milestone. </w:t>
      </w:r>
    </w:p>
    <w:p w14:paraId="7423CA40" w14:textId="77777777" w:rsidR="00EB1D67" w:rsidRDefault="00EB1D67" w:rsidP="00EB1D67"/>
    <w:p w14:paraId="1C12DF14" w14:textId="77777777" w:rsidR="00EB1D67" w:rsidRPr="004D72D4" w:rsidRDefault="00EB1D67" w:rsidP="00EB1D67">
      <w:pPr>
        <w:widowControl w:val="0"/>
        <w:autoSpaceDE w:val="0"/>
        <w:autoSpaceDN w:val="0"/>
        <w:adjustRightInd w:val="0"/>
        <w:spacing w:line="276" w:lineRule="auto"/>
        <w:ind w:left="0"/>
      </w:pPr>
    </w:p>
    <w:p w14:paraId="1B04D66A" w14:textId="77777777" w:rsidR="00EB1D67" w:rsidRPr="00D432DF" w:rsidRDefault="00EB1D67" w:rsidP="00281506">
      <w:pPr>
        <w:pStyle w:val="Heading3"/>
        <w:numPr>
          <w:ilvl w:val="0"/>
          <w:numId w:val="45"/>
        </w:numPr>
      </w:pPr>
      <w:bookmarkStart w:id="574" w:name="_Toc151021868"/>
      <w:bookmarkStart w:id="575" w:name="_Toc151021990"/>
      <w:bookmarkStart w:id="576" w:name="_Toc151649690"/>
      <w:bookmarkStart w:id="577" w:name="_Toc152145244"/>
      <w:r>
        <w:t>Security</w:t>
      </w:r>
      <w:bookmarkEnd w:id="574"/>
      <w:bookmarkEnd w:id="575"/>
      <w:bookmarkEnd w:id="576"/>
      <w:bookmarkEnd w:id="577"/>
    </w:p>
    <w:p w14:paraId="23A25350" w14:textId="77777777" w:rsidR="00EB1D67" w:rsidRPr="00D432DF" w:rsidRDefault="00EB1D67" w:rsidP="00EB1D67">
      <w:pPr>
        <w:pStyle w:val="CIClauseReference"/>
      </w:pPr>
      <w:r w:rsidRPr="00D432DF">
        <w:t>Mentioned in Clause 13.</w:t>
      </w:r>
      <w:r>
        <w:t>11</w:t>
      </w:r>
    </w:p>
    <w:p w14:paraId="2562DD62" w14:textId="77777777" w:rsidR="00EB1D67" w:rsidRPr="00D432DF" w:rsidRDefault="00EB1D67" w:rsidP="00EB1D67">
      <w:pPr>
        <w:pStyle w:val="GuideNote"/>
        <w:ind w:left="1701"/>
        <w:rPr>
          <w:rFonts w:ascii="Arial Bold" w:hAnsi="Arial Bold"/>
        </w:rPr>
      </w:pPr>
    </w:p>
    <w:tbl>
      <w:tblPr>
        <w:tblW w:w="0" w:type="auto"/>
        <w:tblInd w:w="1134" w:type="dxa"/>
        <w:tblLook w:val="0000" w:firstRow="0" w:lastRow="0" w:firstColumn="0" w:lastColumn="0" w:noHBand="0" w:noVBand="0"/>
      </w:tblPr>
      <w:tblGrid>
        <w:gridCol w:w="3373"/>
        <w:gridCol w:w="3714"/>
      </w:tblGrid>
      <w:tr w:rsidR="00EB1D67" w:rsidRPr="008032CA" w14:paraId="697DB11C" w14:textId="77777777" w:rsidTr="00FE527E">
        <w:tc>
          <w:tcPr>
            <w:tcW w:w="3373" w:type="dxa"/>
          </w:tcPr>
          <w:p w14:paraId="5CD3D0B7" w14:textId="5A7B46D9" w:rsidR="00EB1D67" w:rsidRPr="004D72D4" w:rsidRDefault="00EB1D67" w:rsidP="00FE527E">
            <w:pPr>
              <w:ind w:left="456"/>
              <w:jc w:val="left"/>
            </w:pPr>
            <w:r w:rsidRPr="004D72D4">
              <w:t>Is the Contractor required to provide a</w:t>
            </w:r>
            <w:r w:rsidR="00FD1D12">
              <w:t xml:space="preserve"> Completion U</w:t>
            </w:r>
            <w:r w:rsidR="00FD1D12" w:rsidRPr="004D72D4">
              <w:t>ndertaking</w:t>
            </w:r>
            <w:r w:rsidR="00FD1D12">
              <w:t xml:space="preserve"> and Post Completion Undertaking</w:t>
            </w:r>
            <w:r w:rsidRPr="004D72D4">
              <w:t>?</w:t>
            </w:r>
          </w:p>
        </w:tc>
        <w:tc>
          <w:tcPr>
            <w:tcW w:w="3714" w:type="dxa"/>
            <w:shd w:val="clear" w:color="auto" w:fill="F2F2F2" w:themeFill="background1" w:themeFillShade="F2"/>
          </w:tcPr>
          <w:p w14:paraId="44FAEDB2" w14:textId="77777777" w:rsidR="00EB1D67" w:rsidRPr="004D72D4" w:rsidRDefault="00EB1D67" w:rsidP="00FE527E">
            <w:pPr>
              <w:ind w:left="0"/>
            </w:pPr>
            <w:r w:rsidRPr="004D72D4">
              <w:t>[insert Yes or No]</w:t>
            </w:r>
          </w:p>
        </w:tc>
      </w:tr>
      <w:tr w:rsidR="00FD1D12" w:rsidRPr="00D432DF" w14:paraId="149EC0C6" w14:textId="77777777" w:rsidTr="00367AE3">
        <w:tc>
          <w:tcPr>
            <w:tcW w:w="3373" w:type="dxa"/>
          </w:tcPr>
          <w:p w14:paraId="1CC38697" w14:textId="77777777" w:rsidR="00FD1D12" w:rsidRDefault="00FD1D12" w:rsidP="00FD1D12">
            <w:pPr>
              <w:pStyle w:val="TableText0"/>
            </w:pPr>
          </w:p>
          <w:p w14:paraId="140F0C86" w14:textId="77777777" w:rsidR="00FD1D12" w:rsidRDefault="00FD1D12" w:rsidP="00FD1D12">
            <w:pPr>
              <w:ind w:left="456"/>
              <w:jc w:val="left"/>
            </w:pPr>
            <w:r>
              <w:t>T</w:t>
            </w:r>
            <w:r w:rsidRPr="004D72D4">
              <w:t xml:space="preserve">he </w:t>
            </w:r>
            <w:r>
              <w:t>amount of the Completion Undertaking is?</w:t>
            </w:r>
          </w:p>
          <w:p w14:paraId="206036F7" w14:textId="77777777" w:rsidR="00FD1D12" w:rsidRDefault="00FD1D12" w:rsidP="00FD1D12">
            <w:pPr>
              <w:ind w:left="456"/>
              <w:jc w:val="left"/>
            </w:pPr>
          </w:p>
          <w:p w14:paraId="16006B25" w14:textId="262963BF" w:rsidR="00FD1D12" w:rsidRPr="004D72D4" w:rsidRDefault="00FD1D12" w:rsidP="00827139">
            <w:pPr>
              <w:ind w:left="456"/>
              <w:jc w:val="left"/>
            </w:pPr>
            <w:r>
              <w:t>T</w:t>
            </w:r>
            <w:r w:rsidRPr="004D72D4">
              <w:t xml:space="preserve">he </w:t>
            </w:r>
            <w:r>
              <w:t>amount of the Post Completion Undertaking is?</w:t>
            </w:r>
          </w:p>
        </w:tc>
        <w:tc>
          <w:tcPr>
            <w:tcW w:w="3714" w:type="dxa"/>
            <w:shd w:val="clear" w:color="auto" w:fill="auto"/>
          </w:tcPr>
          <w:p w14:paraId="1CE44AD7" w14:textId="77777777" w:rsidR="00FD1D12" w:rsidRDefault="00FD1D12" w:rsidP="00FD1D12">
            <w:pPr>
              <w:pStyle w:val="TableText0"/>
              <w:spacing w:after="0"/>
            </w:pPr>
          </w:p>
          <w:p w14:paraId="7D17D346" w14:textId="77777777" w:rsidR="00FD1D12" w:rsidRDefault="00FD1D12" w:rsidP="00FD1D12">
            <w:pPr>
              <w:pStyle w:val="TableText0"/>
              <w:spacing w:after="0"/>
            </w:pPr>
            <w:r w:rsidRPr="004D72D4">
              <w:t>[</w:t>
            </w:r>
            <w:r w:rsidRPr="00CB6B41">
              <w:t xml:space="preserve">xx% of the </w:t>
            </w:r>
            <w:r w:rsidRPr="00CB6B41">
              <w:rPr>
                <w:i/>
              </w:rPr>
              <w:t>Contract Price</w:t>
            </w:r>
            <w:r w:rsidRPr="00CB6B41">
              <w:t xml:space="preserve"> (excluding GST) at the Date of Contract.</w:t>
            </w:r>
            <w:r>
              <w:t>]</w:t>
            </w:r>
          </w:p>
          <w:p w14:paraId="161114FA" w14:textId="77777777" w:rsidR="00FD1D12" w:rsidRDefault="00FD1D12" w:rsidP="00FD1D12">
            <w:pPr>
              <w:pStyle w:val="TableText0"/>
              <w:spacing w:after="0"/>
            </w:pPr>
          </w:p>
          <w:p w14:paraId="285E67B4" w14:textId="77777777" w:rsidR="00FD1D12" w:rsidRDefault="00FD1D12" w:rsidP="00FD1D12">
            <w:pPr>
              <w:pStyle w:val="TableText0"/>
              <w:spacing w:after="0"/>
            </w:pPr>
          </w:p>
          <w:p w14:paraId="291B3A77" w14:textId="48BD36A9" w:rsidR="00FD1D12" w:rsidRPr="004D72D4" w:rsidRDefault="00FD1D12" w:rsidP="00FD1D12">
            <w:pPr>
              <w:pStyle w:val="TableText0"/>
              <w:spacing w:after="0"/>
            </w:pPr>
            <w:r w:rsidRPr="004D72D4">
              <w:t>[</w:t>
            </w:r>
            <w:r w:rsidRPr="00CB6B41">
              <w:t xml:space="preserve">xx% of the </w:t>
            </w:r>
            <w:r w:rsidRPr="00CB6B41">
              <w:rPr>
                <w:i/>
              </w:rPr>
              <w:t>Contract Price</w:t>
            </w:r>
            <w:r w:rsidRPr="00CB6B41">
              <w:t xml:space="preserve"> (excluding GST) at the Date of Contract.</w:t>
            </w:r>
            <w:r>
              <w:t>]</w:t>
            </w:r>
          </w:p>
        </w:tc>
      </w:tr>
      <w:tr w:rsidR="00FD1D12" w:rsidRPr="00D432DF" w14:paraId="30C1D024" w14:textId="77777777" w:rsidTr="00FE527E">
        <w:tc>
          <w:tcPr>
            <w:tcW w:w="3373" w:type="dxa"/>
          </w:tcPr>
          <w:p w14:paraId="1E2FF263" w14:textId="77777777" w:rsidR="00FD1D12" w:rsidRDefault="00FD1D12" w:rsidP="00FD1D12">
            <w:pPr>
              <w:pStyle w:val="TableText0"/>
              <w:ind w:left="456"/>
              <w:jc w:val="both"/>
            </w:pPr>
          </w:p>
          <w:p w14:paraId="295621BB" w14:textId="66E3081C" w:rsidR="00FD1D12" w:rsidRPr="004D72D4" w:rsidRDefault="00FD1D12" w:rsidP="00FD1D12">
            <w:pPr>
              <w:pStyle w:val="TableText0"/>
              <w:ind w:left="456"/>
              <w:jc w:val="both"/>
            </w:pPr>
            <w:r w:rsidRPr="004D72D4">
              <w:t xml:space="preserve">A retention amount equal to </w:t>
            </w:r>
            <w:r w:rsidR="006A3C5D">
              <w:t>5</w:t>
            </w:r>
            <w:r w:rsidRPr="004D72D4">
              <w:t>% of the Contract Price.</w:t>
            </w:r>
          </w:p>
        </w:tc>
        <w:tc>
          <w:tcPr>
            <w:tcW w:w="3714" w:type="dxa"/>
            <w:shd w:val="clear" w:color="auto" w:fill="F2F2F2" w:themeFill="background1" w:themeFillShade="F2"/>
            <w:vAlign w:val="bottom"/>
          </w:tcPr>
          <w:p w14:paraId="6858C671" w14:textId="77777777" w:rsidR="00FD1D12" w:rsidRPr="004D72D4" w:rsidRDefault="00FD1D12" w:rsidP="00FD1D12">
            <w:pPr>
              <w:pStyle w:val="TableText0"/>
              <w:spacing w:after="120"/>
            </w:pPr>
          </w:p>
        </w:tc>
      </w:tr>
      <w:tr w:rsidR="00FD1D12" w:rsidRPr="00D432DF" w14:paraId="66398262" w14:textId="77777777" w:rsidTr="00FE527E">
        <w:trPr>
          <w:trHeight w:val="60"/>
        </w:trPr>
        <w:tc>
          <w:tcPr>
            <w:tcW w:w="3373" w:type="dxa"/>
          </w:tcPr>
          <w:p w14:paraId="165ACEEC" w14:textId="77777777" w:rsidR="00FD1D12" w:rsidRPr="00D432DF" w:rsidRDefault="00FD1D12" w:rsidP="00FD1D12">
            <w:pPr>
              <w:pStyle w:val="TableText0"/>
            </w:pPr>
          </w:p>
        </w:tc>
        <w:tc>
          <w:tcPr>
            <w:tcW w:w="3714" w:type="dxa"/>
            <w:shd w:val="clear" w:color="auto" w:fill="F2F2F2" w:themeFill="background1" w:themeFillShade="F2"/>
          </w:tcPr>
          <w:p w14:paraId="34C0DF0B" w14:textId="77777777" w:rsidR="00FD1D12" w:rsidRPr="00D432DF" w:rsidRDefault="00FD1D12" w:rsidP="00FD1D12">
            <w:pPr>
              <w:pStyle w:val="TableText0"/>
            </w:pPr>
            <w:r w:rsidRPr="00D432DF">
              <w:t>(“No” applies if not filled in)</w:t>
            </w:r>
          </w:p>
        </w:tc>
      </w:tr>
      <w:permEnd w:id="1675302021"/>
    </w:tbl>
    <w:p w14:paraId="3B1C139F" w14:textId="77777777" w:rsidR="00AE7452" w:rsidRDefault="00AE7452" w:rsidP="00675830">
      <w:pPr>
        <w:spacing w:after="0"/>
        <w:ind w:left="0"/>
        <w:jc w:val="left"/>
        <w:rPr>
          <w:highlight w:val="yellow"/>
        </w:rPr>
      </w:pPr>
    </w:p>
    <w:p w14:paraId="30E14C39" w14:textId="77777777" w:rsidR="006A3C5D" w:rsidRDefault="006A3C5D">
      <w:pPr>
        <w:spacing w:after="0"/>
        <w:ind w:left="0"/>
        <w:jc w:val="left"/>
        <w:rPr>
          <w:rFonts w:ascii="Arial Black" w:hAnsi="Arial Black"/>
          <w:b/>
          <w:color w:val="000000"/>
          <w:sz w:val="28"/>
        </w:rPr>
      </w:pPr>
      <w:r>
        <w:br w:type="page"/>
      </w:r>
    </w:p>
    <w:p w14:paraId="066C80A3" w14:textId="4659D6CA" w:rsidR="00670E27" w:rsidRPr="00296E38" w:rsidRDefault="000F15C2" w:rsidP="000F15C2">
      <w:pPr>
        <w:pStyle w:val="Heading2"/>
        <w:ind w:left="0"/>
      </w:pPr>
      <w:bookmarkStart w:id="578" w:name="_Toc152145245"/>
      <w:r>
        <w:t xml:space="preserve">Schedule </w:t>
      </w:r>
      <w:r w:rsidR="00EF4F1D">
        <w:t>10</w:t>
      </w:r>
      <w:r>
        <w:t xml:space="preserve"> – Principal Arranged Insurances</w:t>
      </w:r>
      <w:bookmarkEnd w:id="578"/>
    </w:p>
    <w:p w14:paraId="0B8FAE55" w14:textId="77777777" w:rsidR="00670E27" w:rsidRDefault="00670E27" w:rsidP="00670E27">
      <w:r>
        <w:t xml:space="preserve">Details of the Principal Arranged </w:t>
      </w:r>
      <w:r w:rsidRPr="008250E6">
        <w:t>Insurances are shown below</w:t>
      </w:r>
      <w:r>
        <w:t>.</w:t>
      </w:r>
    </w:p>
    <w:p w14:paraId="221FA070" w14:textId="77777777" w:rsidR="00670E27" w:rsidRPr="008250E6" w:rsidRDefault="00670E27" w:rsidP="00281506">
      <w:pPr>
        <w:pStyle w:val="Heading3"/>
        <w:numPr>
          <w:ilvl w:val="1"/>
          <w:numId w:val="51"/>
        </w:numPr>
        <w:tabs>
          <w:tab w:val="clear" w:pos="567"/>
          <w:tab w:val="num" w:pos="2498"/>
        </w:tabs>
        <w:ind w:left="2498" w:hanging="360"/>
      </w:pPr>
      <w:bookmarkStart w:id="579" w:name="_Toc462756682"/>
      <w:bookmarkStart w:id="580" w:name="_Toc71192287"/>
      <w:bookmarkStart w:id="581" w:name="_Toc132356904"/>
      <w:bookmarkStart w:id="582" w:name="_Toc151021870"/>
      <w:bookmarkStart w:id="583" w:name="_Toc151021992"/>
      <w:bookmarkStart w:id="584" w:name="_Toc151649692"/>
      <w:bookmarkStart w:id="585" w:name="_Toc152145246"/>
      <w:r w:rsidRPr="008250E6">
        <w:t>Works insurance</w:t>
      </w:r>
      <w:bookmarkEnd w:id="579"/>
      <w:bookmarkEnd w:id="580"/>
      <w:bookmarkEnd w:id="581"/>
      <w:bookmarkEnd w:id="582"/>
      <w:bookmarkEnd w:id="583"/>
      <w:bookmarkEnd w:id="584"/>
      <w:bookmarkEnd w:id="585"/>
    </w:p>
    <w:p w14:paraId="325AACF3" w14:textId="77777777" w:rsidR="00670E27" w:rsidRPr="008250E6" w:rsidRDefault="00670E27" w:rsidP="00670E27"/>
    <w:tbl>
      <w:tblPr>
        <w:tblW w:w="7945" w:type="dxa"/>
        <w:tblInd w:w="1134" w:type="dxa"/>
        <w:tblLayout w:type="fixed"/>
        <w:tblLook w:val="0000" w:firstRow="0" w:lastRow="0" w:firstColumn="0" w:lastColumn="0" w:noHBand="0" w:noVBand="0"/>
      </w:tblPr>
      <w:tblGrid>
        <w:gridCol w:w="1555"/>
        <w:gridCol w:w="6390"/>
      </w:tblGrid>
      <w:tr w:rsidR="00670E27" w:rsidRPr="008250E6" w14:paraId="2D5745D7" w14:textId="77777777" w:rsidTr="007D74B3">
        <w:trPr>
          <w:trHeight w:val="531"/>
        </w:trPr>
        <w:tc>
          <w:tcPr>
            <w:tcW w:w="1555" w:type="dxa"/>
          </w:tcPr>
          <w:p w14:paraId="5BA9ABF6" w14:textId="77777777" w:rsidR="00670E27" w:rsidRPr="008250E6" w:rsidRDefault="00670E27" w:rsidP="007D74B3">
            <w:pPr>
              <w:pStyle w:val="TableText0"/>
            </w:pPr>
            <w:r w:rsidRPr="008250E6">
              <w:t>Maximum cover:</w:t>
            </w:r>
          </w:p>
        </w:tc>
        <w:tc>
          <w:tcPr>
            <w:tcW w:w="6390" w:type="dxa"/>
            <w:shd w:val="clear" w:color="auto" w:fill="F3F3F3"/>
          </w:tcPr>
          <w:p w14:paraId="1736D35D" w14:textId="77777777" w:rsidR="00670E27" w:rsidRPr="008250E6" w:rsidRDefault="00670E27" w:rsidP="007D74B3">
            <w:pPr>
              <w:pStyle w:val="TableText0"/>
              <w:ind w:left="58"/>
            </w:pPr>
            <w:r w:rsidRPr="008250E6">
              <w:t xml:space="preserve">The </w:t>
            </w:r>
            <w:r w:rsidRPr="008250E6">
              <w:rPr>
                <w:i/>
              </w:rPr>
              <w:t>Contract Price</w:t>
            </w:r>
            <w:r w:rsidRPr="008250E6">
              <w:t xml:space="preserve"> plus the additional benefits stated in the Policy</w:t>
            </w:r>
          </w:p>
        </w:tc>
      </w:tr>
      <w:tr w:rsidR="00670E27" w:rsidRPr="008250E6" w14:paraId="01888AF3" w14:textId="77777777" w:rsidTr="007D74B3">
        <w:trPr>
          <w:trHeight w:val="324"/>
        </w:trPr>
        <w:tc>
          <w:tcPr>
            <w:tcW w:w="1555" w:type="dxa"/>
          </w:tcPr>
          <w:p w14:paraId="081F25A5" w14:textId="77777777" w:rsidR="00670E27" w:rsidRPr="008250E6" w:rsidRDefault="00670E27" w:rsidP="007D74B3">
            <w:pPr>
              <w:pStyle w:val="TableText0"/>
            </w:pPr>
            <w:r w:rsidRPr="008250E6">
              <w:t>Insurer:</w:t>
            </w:r>
          </w:p>
        </w:tc>
        <w:tc>
          <w:tcPr>
            <w:tcW w:w="6390" w:type="dxa"/>
            <w:shd w:val="clear" w:color="auto" w:fill="F3F3F3"/>
          </w:tcPr>
          <w:p w14:paraId="2DF3EAEE" w14:textId="77777777" w:rsidR="00670E27" w:rsidRPr="008250E6" w:rsidRDefault="00670E27" w:rsidP="007D74B3">
            <w:pPr>
              <w:pStyle w:val="TableText0"/>
              <w:spacing w:line="276" w:lineRule="auto"/>
              <w:ind w:left="58"/>
            </w:pPr>
            <w:r>
              <w:t>Various Australian and overseas insurers</w:t>
            </w:r>
          </w:p>
        </w:tc>
      </w:tr>
      <w:tr w:rsidR="00670E27" w:rsidRPr="008250E6" w14:paraId="20B67B4B" w14:textId="77777777" w:rsidTr="007D74B3">
        <w:trPr>
          <w:trHeight w:val="1224"/>
        </w:trPr>
        <w:tc>
          <w:tcPr>
            <w:tcW w:w="1555" w:type="dxa"/>
          </w:tcPr>
          <w:p w14:paraId="6E4741A0" w14:textId="77777777" w:rsidR="00670E27" w:rsidRPr="008250E6" w:rsidRDefault="00670E27" w:rsidP="007D74B3">
            <w:pPr>
              <w:pStyle w:val="TableText0"/>
            </w:pPr>
            <w:r w:rsidRPr="008250E6">
              <w:t>Policy Terms and Conditions:</w:t>
            </w:r>
          </w:p>
        </w:tc>
        <w:tc>
          <w:tcPr>
            <w:tcW w:w="6390" w:type="dxa"/>
            <w:shd w:val="clear" w:color="auto" w:fill="F3F3F3"/>
          </w:tcPr>
          <w:p w14:paraId="3EAD7D8E" w14:textId="71393A0C" w:rsidR="00670E27" w:rsidRPr="008250E6" w:rsidRDefault="00670E27" w:rsidP="007D74B3">
            <w:pPr>
              <w:pStyle w:val="TableText0"/>
              <w:spacing w:line="276" w:lineRule="auto"/>
              <w:ind w:left="58"/>
            </w:pPr>
            <w:r w:rsidRPr="008250E6">
              <w:t>A</w:t>
            </w:r>
            <w:r>
              <w:t xml:space="preserve">vailable on: </w:t>
            </w:r>
            <w:hyperlink r:id="rId17" w:history="1">
              <w:r w:rsidRPr="000B6975">
                <w:rPr>
                  <w:rStyle w:val="Hyperlink"/>
                </w:rPr>
                <w:t>https://www.dpti.sa.gov.au/contractor_documents/principal_arranged_insurance2</w:t>
              </w:r>
            </w:hyperlink>
          </w:p>
        </w:tc>
      </w:tr>
      <w:tr w:rsidR="00670E27" w:rsidRPr="008250E6" w14:paraId="2F82CEC6" w14:textId="77777777" w:rsidTr="007D74B3">
        <w:trPr>
          <w:trHeight w:val="870"/>
        </w:trPr>
        <w:tc>
          <w:tcPr>
            <w:tcW w:w="1555" w:type="dxa"/>
          </w:tcPr>
          <w:p w14:paraId="13A4A365" w14:textId="77777777" w:rsidR="00670E27" w:rsidRPr="008250E6" w:rsidRDefault="00670E27" w:rsidP="007D74B3">
            <w:pPr>
              <w:pStyle w:val="TableText0"/>
            </w:pPr>
            <w:r w:rsidRPr="008250E6">
              <w:t>Period of cover:</w:t>
            </w:r>
          </w:p>
        </w:tc>
        <w:tc>
          <w:tcPr>
            <w:tcW w:w="6390" w:type="dxa"/>
            <w:shd w:val="clear" w:color="auto" w:fill="F3F3F3"/>
          </w:tcPr>
          <w:p w14:paraId="2E1D278B" w14:textId="54FA92A1" w:rsidR="00670E27" w:rsidRPr="008250E6" w:rsidRDefault="00670E27" w:rsidP="007D74B3">
            <w:pPr>
              <w:pStyle w:val="TableText0"/>
              <w:spacing w:line="276" w:lineRule="auto"/>
              <w:ind w:left="58"/>
            </w:pPr>
            <w:r>
              <w:t xml:space="preserve">Cover continues for the duration </w:t>
            </w:r>
            <w:r w:rsidR="00F70045">
              <w:t>of</w:t>
            </w:r>
            <w:r w:rsidR="00F70045" w:rsidRPr="00047427">
              <w:t xml:space="preserve"> the performance of the Works</w:t>
            </w:r>
            <w:r>
              <w:t xml:space="preserve"> (up to a maximum of 36 months) followed by the </w:t>
            </w:r>
            <w:r w:rsidR="00766B51">
              <w:t xml:space="preserve">Post Completion </w:t>
            </w:r>
            <w:r>
              <w:t>Period (up to a maximum of 24 months) as defined within the policy document.</w:t>
            </w:r>
          </w:p>
        </w:tc>
      </w:tr>
    </w:tbl>
    <w:p w14:paraId="48433C26" w14:textId="77777777" w:rsidR="00670E27" w:rsidRPr="008250E6" w:rsidRDefault="00670E27" w:rsidP="00670E27">
      <w:pPr>
        <w:spacing w:after="0"/>
        <w:rPr>
          <w:sz w:val="8"/>
        </w:rPr>
      </w:pPr>
    </w:p>
    <w:p w14:paraId="56675CD0" w14:textId="77777777" w:rsidR="00670E27" w:rsidRPr="008250E6" w:rsidRDefault="00670E27" w:rsidP="00281506">
      <w:pPr>
        <w:pStyle w:val="Heading3"/>
        <w:numPr>
          <w:ilvl w:val="1"/>
          <w:numId w:val="51"/>
        </w:numPr>
        <w:tabs>
          <w:tab w:val="clear" w:pos="567"/>
          <w:tab w:val="num" w:pos="2498"/>
        </w:tabs>
        <w:ind w:left="2498" w:hanging="360"/>
      </w:pPr>
      <w:bookmarkStart w:id="586" w:name="_Toc462756683"/>
      <w:bookmarkStart w:id="587" w:name="_Toc48740952"/>
      <w:bookmarkStart w:id="588" w:name="_Toc71192288"/>
      <w:bookmarkStart w:id="589" w:name="_Toc132356905"/>
      <w:bookmarkStart w:id="590" w:name="_Toc151021871"/>
      <w:bookmarkStart w:id="591" w:name="_Toc151021993"/>
      <w:bookmarkStart w:id="592" w:name="_Toc151649693"/>
      <w:bookmarkStart w:id="593" w:name="_Toc152145247"/>
      <w:r w:rsidRPr="008250E6">
        <w:t>Public liability insurance</w:t>
      </w:r>
      <w:bookmarkEnd w:id="586"/>
      <w:bookmarkEnd w:id="587"/>
      <w:bookmarkEnd w:id="588"/>
      <w:bookmarkEnd w:id="589"/>
      <w:bookmarkEnd w:id="590"/>
      <w:bookmarkEnd w:id="591"/>
      <w:bookmarkEnd w:id="592"/>
      <w:bookmarkEnd w:id="593"/>
    </w:p>
    <w:p w14:paraId="56607DB0" w14:textId="77777777" w:rsidR="00670E27" w:rsidRPr="00C67889" w:rsidRDefault="00670E27" w:rsidP="00670E27">
      <w:pPr>
        <w:pStyle w:val="TableText0"/>
        <w:tabs>
          <w:tab w:val="left" w:pos="4148"/>
        </w:tabs>
        <w:ind w:left="1134"/>
      </w:pPr>
    </w:p>
    <w:tbl>
      <w:tblPr>
        <w:tblW w:w="7887" w:type="dxa"/>
        <w:tblInd w:w="1134" w:type="dxa"/>
        <w:tblLayout w:type="fixed"/>
        <w:tblLook w:val="0000" w:firstRow="0" w:lastRow="0" w:firstColumn="0" w:lastColumn="0" w:noHBand="0" w:noVBand="0"/>
      </w:tblPr>
      <w:tblGrid>
        <w:gridCol w:w="1555"/>
        <w:gridCol w:w="6332"/>
      </w:tblGrid>
      <w:tr w:rsidR="00670E27" w:rsidRPr="008250E6" w14:paraId="47704BDE" w14:textId="77777777" w:rsidTr="007D74B3">
        <w:tc>
          <w:tcPr>
            <w:tcW w:w="1555" w:type="dxa"/>
          </w:tcPr>
          <w:p w14:paraId="4EC2B8E1" w14:textId="77777777" w:rsidR="00670E27" w:rsidRPr="008250E6" w:rsidRDefault="00670E27" w:rsidP="007D74B3">
            <w:pPr>
              <w:pStyle w:val="TableText0"/>
            </w:pPr>
            <w:r w:rsidRPr="008250E6">
              <w:t>Maximum cover:</w:t>
            </w:r>
          </w:p>
        </w:tc>
        <w:tc>
          <w:tcPr>
            <w:tcW w:w="6332" w:type="dxa"/>
            <w:shd w:val="clear" w:color="auto" w:fill="F3F3F3"/>
          </w:tcPr>
          <w:p w14:paraId="1F3B77D1" w14:textId="77777777" w:rsidR="00670E27" w:rsidRPr="008250E6" w:rsidRDefault="00670E27" w:rsidP="007D74B3">
            <w:pPr>
              <w:pStyle w:val="TableText0"/>
            </w:pPr>
            <w:r w:rsidRPr="008250E6">
              <w:t>$</w:t>
            </w:r>
            <w:r>
              <w:t>250,000,000</w:t>
            </w:r>
          </w:p>
        </w:tc>
      </w:tr>
      <w:tr w:rsidR="00670E27" w:rsidRPr="008250E6" w14:paraId="4F2FE4A2" w14:textId="77777777" w:rsidTr="007D74B3">
        <w:tc>
          <w:tcPr>
            <w:tcW w:w="1555" w:type="dxa"/>
          </w:tcPr>
          <w:p w14:paraId="3A1B4D4E" w14:textId="77777777" w:rsidR="00670E27" w:rsidRPr="008250E6" w:rsidRDefault="00670E27" w:rsidP="007D74B3">
            <w:pPr>
              <w:pStyle w:val="TableText0"/>
            </w:pPr>
            <w:r w:rsidRPr="008250E6">
              <w:t>Insurer:</w:t>
            </w:r>
          </w:p>
        </w:tc>
        <w:tc>
          <w:tcPr>
            <w:tcW w:w="6332" w:type="dxa"/>
            <w:shd w:val="clear" w:color="auto" w:fill="F3F3F3"/>
          </w:tcPr>
          <w:p w14:paraId="44717204" w14:textId="77777777" w:rsidR="00670E27" w:rsidRPr="008250E6" w:rsidRDefault="00670E27" w:rsidP="007D74B3">
            <w:pPr>
              <w:pStyle w:val="TableText0"/>
              <w:spacing w:line="276" w:lineRule="auto"/>
            </w:pPr>
            <w:r>
              <w:t xml:space="preserve">Various Australian Insurers </w:t>
            </w:r>
          </w:p>
        </w:tc>
      </w:tr>
      <w:tr w:rsidR="00670E27" w:rsidRPr="008250E6" w14:paraId="68E677F5" w14:textId="77777777" w:rsidTr="007D74B3">
        <w:tc>
          <w:tcPr>
            <w:tcW w:w="1555" w:type="dxa"/>
          </w:tcPr>
          <w:p w14:paraId="7B630B3E" w14:textId="77777777" w:rsidR="00670E27" w:rsidRPr="008250E6" w:rsidRDefault="00670E27" w:rsidP="007D74B3">
            <w:pPr>
              <w:pStyle w:val="TableText0"/>
            </w:pPr>
            <w:r w:rsidRPr="008250E6">
              <w:t>Policy Terms and Conditions:</w:t>
            </w:r>
          </w:p>
        </w:tc>
        <w:tc>
          <w:tcPr>
            <w:tcW w:w="6332" w:type="dxa"/>
            <w:shd w:val="clear" w:color="auto" w:fill="F3F3F3"/>
          </w:tcPr>
          <w:p w14:paraId="21B3350C" w14:textId="77777777" w:rsidR="00670E27" w:rsidRDefault="00670E27" w:rsidP="007D74B3">
            <w:pPr>
              <w:pStyle w:val="TableText0"/>
              <w:spacing w:line="276" w:lineRule="auto"/>
            </w:pPr>
            <w:r w:rsidRPr="008250E6">
              <w:t>A</w:t>
            </w:r>
            <w:r>
              <w:t xml:space="preserve">vailable on: </w:t>
            </w:r>
          </w:p>
          <w:p w14:paraId="7306DA02" w14:textId="047C4A64" w:rsidR="00670E27" w:rsidRPr="008250E6" w:rsidRDefault="00670E27" w:rsidP="007D74B3">
            <w:pPr>
              <w:pStyle w:val="TableText0"/>
              <w:spacing w:line="276" w:lineRule="auto"/>
            </w:pPr>
            <w:hyperlink r:id="rId18" w:history="1">
              <w:r w:rsidRPr="000B6975">
                <w:rPr>
                  <w:rStyle w:val="Hyperlink"/>
                </w:rPr>
                <w:t>https://www.dpti.sa.gov.au/contractor_documents/principal_arranged_insurance2</w:t>
              </w:r>
            </w:hyperlink>
          </w:p>
        </w:tc>
      </w:tr>
      <w:tr w:rsidR="00670E27" w:rsidRPr="008250E6" w14:paraId="65D55752" w14:textId="77777777" w:rsidTr="007D74B3">
        <w:tc>
          <w:tcPr>
            <w:tcW w:w="1555" w:type="dxa"/>
          </w:tcPr>
          <w:p w14:paraId="6C94EE4F" w14:textId="77777777" w:rsidR="00670E27" w:rsidRPr="008250E6" w:rsidRDefault="00670E27" w:rsidP="007D74B3">
            <w:pPr>
              <w:pStyle w:val="TableText0"/>
            </w:pPr>
            <w:r w:rsidRPr="008250E6">
              <w:t>Period of cover:</w:t>
            </w:r>
          </w:p>
        </w:tc>
        <w:tc>
          <w:tcPr>
            <w:tcW w:w="6332" w:type="dxa"/>
            <w:shd w:val="clear" w:color="auto" w:fill="F3F3F3"/>
          </w:tcPr>
          <w:p w14:paraId="288733A7" w14:textId="33A8C6E8" w:rsidR="00670E27" w:rsidRPr="008250E6" w:rsidRDefault="00670E27" w:rsidP="007D74B3">
            <w:pPr>
              <w:pStyle w:val="TableText0"/>
              <w:spacing w:line="276" w:lineRule="auto"/>
            </w:pPr>
            <w:r>
              <w:t xml:space="preserve">Cover continues for the duration of the </w:t>
            </w:r>
            <w:r w:rsidR="008C3499" w:rsidRPr="00047427">
              <w:t>performance of the Works</w:t>
            </w:r>
            <w:r>
              <w:t xml:space="preserve"> (up to a maximum of 36 months) followed by the </w:t>
            </w:r>
            <w:r w:rsidR="00766B51">
              <w:t>Post Completion</w:t>
            </w:r>
            <w:r>
              <w:t xml:space="preserve"> Period (up to a maximum of 24 months) as defined within the policy document.</w:t>
            </w:r>
            <w:r w:rsidRPr="008250E6">
              <w:t>.</w:t>
            </w:r>
          </w:p>
        </w:tc>
      </w:tr>
    </w:tbl>
    <w:p w14:paraId="4483D3D5" w14:textId="77777777" w:rsidR="00670E27" w:rsidRDefault="00670E27" w:rsidP="00670E27"/>
    <w:p w14:paraId="10627390" w14:textId="77777777" w:rsidR="00670E27" w:rsidRDefault="00670E27" w:rsidP="00670E27"/>
    <w:p w14:paraId="51B70A40" w14:textId="632A842A" w:rsidR="00670E27" w:rsidRPr="00675830" w:rsidRDefault="00670E27" w:rsidP="00675830">
      <w:pPr>
        <w:spacing w:after="0"/>
        <w:ind w:left="0"/>
        <w:jc w:val="left"/>
        <w:rPr>
          <w:highlight w:val="yellow"/>
        </w:rPr>
      </w:pPr>
    </w:p>
    <w:sectPr w:rsidR="00670E27" w:rsidRPr="00675830" w:rsidSect="00F51AF4">
      <w:headerReference w:type="default" r:id="rId19"/>
      <w:pgSz w:w="11907" w:h="16840" w:code="9"/>
      <w:pgMar w:top="1021" w:right="1701" w:bottom="1134" w:left="1843" w:header="680" w:footer="68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107C2" w14:textId="77777777" w:rsidR="00C47AEF" w:rsidRDefault="00C47AEF">
      <w:r>
        <w:separator/>
      </w:r>
    </w:p>
  </w:endnote>
  <w:endnote w:type="continuationSeparator" w:id="0">
    <w:p w14:paraId="6D2CCC8C" w14:textId="77777777" w:rsidR="00C47AEF" w:rsidRDefault="00C47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G Omeg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D2B07" w14:textId="77777777" w:rsidR="003B6E7B" w:rsidRDefault="003B6E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xxxvi</w:t>
    </w:r>
    <w:r>
      <w:rPr>
        <w:rStyle w:val="PageNumber"/>
      </w:rPr>
      <w:fldChar w:fldCharType="end"/>
    </w:r>
  </w:p>
  <w:p w14:paraId="39C88F33" w14:textId="77777777" w:rsidR="003B6E7B" w:rsidRDefault="003B6E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30CE6" w14:textId="0769169F" w:rsidR="00635FC9" w:rsidRDefault="00635FC9" w:rsidP="002143BA">
    <w:pPr>
      <w:pStyle w:val="Footer"/>
      <w:pBdr>
        <w:top w:val="single" w:sz="4" w:space="1" w:color="auto"/>
      </w:pBdr>
      <w:ind w:right="-142"/>
    </w:pPr>
    <w:permStart w:id="455104588" w:edGrp="everyone"/>
    <w:r>
      <w:t>Contract Name: »</w:t>
    </w:r>
    <w:r>
      <w:tab/>
    </w:r>
    <w:proofErr w:type="spellStart"/>
    <w:r>
      <w:t>Knet</w:t>
    </w:r>
    <w:proofErr w:type="spellEnd"/>
    <w:r>
      <w:t xml:space="preserve"> #</w:t>
    </w:r>
    <w:r w:rsidR="00F329BF">
      <w:t xml:space="preserve">22342959 </w:t>
    </w:r>
    <w:r>
      <w:t>SA MW21</w:t>
    </w:r>
  </w:p>
  <w:p w14:paraId="3C956935" w14:textId="659597AB" w:rsidR="003B6E7B" w:rsidRDefault="003B6E7B" w:rsidP="002143BA">
    <w:pPr>
      <w:pStyle w:val="Footer"/>
      <w:pBdr>
        <w:top w:val="single" w:sz="4" w:space="1" w:color="auto"/>
      </w:pBdr>
      <w:ind w:right="-142"/>
    </w:pPr>
    <w:r>
      <w:tab/>
      <w:t xml:space="preserve">Revision Date: </w:t>
    </w:r>
    <w:r w:rsidR="00F329BF">
      <w:t xml:space="preserve">December </w:t>
    </w:r>
    <w:r w:rsidR="00770765">
      <w:t>2024</w:t>
    </w:r>
  </w:p>
  <w:p w14:paraId="4AF1DFFC" w14:textId="36EEEBE1" w:rsidR="003B6E7B" w:rsidRDefault="003B6E7B" w:rsidP="002143BA">
    <w:pPr>
      <w:pStyle w:val="Footer"/>
    </w:pPr>
    <w:r>
      <w:t>Contract No. »</w:t>
    </w:r>
    <w:r>
      <w:tab/>
      <w:t xml:space="preserve">Page </w:t>
    </w:r>
    <w:r>
      <w:fldChar w:fldCharType="begin"/>
    </w:r>
    <w:r>
      <w:instrText xml:space="preserve"> PAGE  \* Arabic </w:instrText>
    </w:r>
    <w:r>
      <w:fldChar w:fldCharType="separate"/>
    </w:r>
    <w:r w:rsidR="000A4692">
      <w:rPr>
        <w:noProof/>
      </w:rPr>
      <w:t>24</w:t>
    </w:r>
    <w:r>
      <w:fldChar w:fldCharType="end"/>
    </w:r>
    <w:permEnd w:id="45510458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E19F5" w14:textId="77777777" w:rsidR="003B6E7B" w:rsidRDefault="003B6E7B">
    <w:pPr>
      <w:pStyle w:val="Footer"/>
      <w:pBdr>
        <w:top w:val="single" w:sz="4" w:space="1" w:color="auto"/>
      </w:pBdr>
      <w:tabs>
        <w:tab w:val="clear" w:pos="8505"/>
        <w:tab w:val="right" w:pos="15593"/>
      </w:tabs>
      <w:jc w:val="center"/>
    </w:pPr>
    <w:r>
      <w:t>&gt;Insert CONTRACT NAME by overwriting these words in "File", "Properties", "Summary".</w:t>
    </w:r>
  </w:p>
  <w:p w14:paraId="6616AA56" w14:textId="77777777" w:rsidR="003B6E7B" w:rsidRDefault="003B6E7B">
    <w:pPr>
      <w:pStyle w:val="Footer"/>
      <w:tabs>
        <w:tab w:val="clear" w:pos="8505"/>
        <w:tab w:val="right" w:pos="15593"/>
      </w:tabs>
    </w:pPr>
    <w:r>
      <w:t>Contract No: &gt;  Insert Contract No. by overwriting this in "File", "Properties", "Summary".</w:t>
    </w:r>
    <w:r>
      <w:tab/>
      <w:t>Revision Date:  0/00/00</w:t>
    </w:r>
  </w:p>
  <w:p w14:paraId="0E919962" w14:textId="299A3DB5" w:rsidR="003B6E7B" w:rsidRDefault="003B6E7B">
    <w:pPr>
      <w:pStyle w:val="Footer"/>
      <w:tabs>
        <w:tab w:val="clear" w:pos="8505"/>
        <w:tab w:val="right" w:pos="15593"/>
      </w:tabs>
    </w:pPr>
    <w:r>
      <w:t>File  Catalog1</w:t>
    </w:r>
    <w:r>
      <w:tab/>
      <w:t xml:space="preserve">Section 2  Page </w:t>
    </w:r>
    <w:r>
      <w:fldChar w:fldCharType="begin"/>
    </w:r>
    <w:r>
      <w:instrText xml:space="preserve">PAGE  </w:instrText>
    </w:r>
    <w:r>
      <w:fldChar w:fldCharType="separate"/>
    </w:r>
    <w:r>
      <w:t>36</w:t>
    </w:r>
    <w:r>
      <w:rPr>
        <w:noProof/>
      </w:rPr>
      <w:fldChar w:fldCharType="end"/>
    </w:r>
    <w:r>
      <w:t xml:space="preserve"> of </w:t>
    </w:r>
    <w:r>
      <w:fldChar w:fldCharType="begin"/>
    </w:r>
    <w:r>
      <w:instrText xml:space="preserve"> PAGEREF EndOfSectionPreliminaries \* MERGEFORMAT </w:instrText>
    </w:r>
    <w:r>
      <w:fldChar w:fldCharType="separate"/>
    </w:r>
    <w:r w:rsidR="009E4C5D">
      <w:rPr>
        <w:b/>
        <w:bCs/>
        <w:noProof/>
        <w:lang w:val="en-US"/>
      </w:rPr>
      <w:t>Error! Bookmark not defined.</w:t>
    </w:r>
    <w:r>
      <w:fldChar w:fldCharType="end"/>
    </w:r>
    <w: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9EF1B" w14:textId="77777777" w:rsidR="00C47AEF" w:rsidRDefault="00C47AEF">
      <w:r>
        <w:separator/>
      </w:r>
    </w:p>
  </w:footnote>
  <w:footnote w:type="continuationSeparator" w:id="0">
    <w:p w14:paraId="078466E1" w14:textId="77777777" w:rsidR="00C47AEF" w:rsidRDefault="00C47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2CD97" w14:textId="77777777" w:rsidR="003B6E7B" w:rsidRDefault="003B6E7B">
    <w:pPr>
      <w:pStyle w:val="Header"/>
      <w:pBdr>
        <w:bottom w:val="none" w:sz="0" w:space="0" w:color="auto"/>
      </w:pBdr>
    </w:pPr>
    <w:r>
      <w:rPr>
        <w:noProof/>
        <w:lang w:eastAsia="en-AU"/>
      </w:rPr>
      <mc:AlternateContent>
        <mc:Choice Requires="wps">
          <w:drawing>
            <wp:anchor distT="0" distB="0" distL="114300" distR="114300" simplePos="0" relativeHeight="251661950" behindDoc="0" locked="0" layoutInCell="0" allowOverlap="1" wp14:anchorId="30503BE8" wp14:editId="1116F3F3">
              <wp:simplePos x="0" y="0"/>
              <wp:positionH relativeFrom="page">
                <wp:posOffset>0</wp:posOffset>
              </wp:positionH>
              <wp:positionV relativeFrom="page">
                <wp:posOffset>190500</wp:posOffset>
              </wp:positionV>
              <wp:extent cx="7560945" cy="252095"/>
              <wp:effectExtent l="0" t="0" r="0" b="14605"/>
              <wp:wrapNone/>
              <wp:docPr id="1" name="MSIPCMea8d4aa79dda406e6fb3bfd1" descr="{&quot;HashCode&quot;:1178062039,&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2E4FA3" w14:textId="77777777" w:rsidR="003B6E7B" w:rsidRPr="00EB3695" w:rsidRDefault="003B6E7B" w:rsidP="00EB3695">
                          <w:pPr>
                            <w:spacing w:after="0"/>
                            <w:ind w:left="0"/>
                            <w:jc w:val="center"/>
                            <w:rPr>
                              <w:rFonts w:ascii="Arial" w:hAnsi="Arial" w:cs="Arial"/>
                              <w:color w:val="A80000"/>
                              <w:sz w:val="24"/>
                            </w:rPr>
                          </w:pPr>
                          <w:r w:rsidRPr="00EB369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0503BE8" id="_x0000_t202" coordsize="21600,21600" o:spt="202" path="m,l,21600r21600,l21600,xe">
              <v:stroke joinstyle="miter"/>
              <v:path gradientshapeok="t" o:connecttype="rect"/>
            </v:shapetype>
            <v:shape id="MSIPCMea8d4aa79dda406e6fb3bfd1" o:spid="_x0000_s1026" type="#_x0000_t202" alt="{&quot;HashCode&quot;:1178062039,&quot;Height&quot;:842.0,&quot;Width&quot;:595.0,&quot;Placement&quot;:&quot;Header&quot;,&quot;Index&quot;:&quot;Primary&quot;,&quot;Section&quot;:1,&quot;Top&quot;:0.0,&quot;Left&quot;:0.0}" style="position:absolute;left:0;text-align:left;margin-left:0;margin-top:15pt;width:595.35pt;height:19.85pt;z-index:25166195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" o:allowincell="f" filled="f" stroked="f" strokeweight=".5pt">
              <v:textbox inset=",0,,0">
                <w:txbxContent>
                  <w:p w14:paraId="672E4FA3" w14:textId="77777777" w:rsidR="003B6E7B" w:rsidRPr="00EB3695" w:rsidRDefault="003B6E7B" w:rsidP="00EB3695">
                    <w:pPr>
                      <w:spacing w:after="0"/>
                      <w:ind w:left="0"/>
                      <w:jc w:val="center"/>
                      <w:rPr>
                        <w:rFonts w:ascii="Arial" w:hAnsi="Arial" w:cs="Arial"/>
                        <w:color w:val="A80000"/>
                        <w:sz w:val="24"/>
                      </w:rPr>
                    </w:pPr>
                    <w:r w:rsidRPr="00EB3695">
                      <w:rPr>
                        <w:rFonts w:ascii="Arial" w:hAnsi="Arial" w:cs="Arial"/>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1D70B" w14:textId="77777777" w:rsidR="003B6E7B" w:rsidRDefault="003B6E7B">
    <w:pPr>
      <w:pStyle w:val="Header"/>
      <w:pBdr>
        <w:bottom w:val="none" w:sz="0" w:space="0" w:color="auto"/>
      </w:pBdr>
    </w:pPr>
    <w:r>
      <w:rPr>
        <w:noProof/>
        <w:lang w:eastAsia="en-AU"/>
      </w:rPr>
      <mc:AlternateContent>
        <mc:Choice Requires="wps">
          <w:drawing>
            <wp:anchor distT="0" distB="0" distL="114300" distR="114300" simplePos="0" relativeHeight="251662398" behindDoc="0" locked="0" layoutInCell="0" allowOverlap="1" wp14:anchorId="38995B63" wp14:editId="6E53C1F3">
              <wp:simplePos x="0" y="0"/>
              <wp:positionH relativeFrom="page">
                <wp:posOffset>0</wp:posOffset>
              </wp:positionH>
              <wp:positionV relativeFrom="page">
                <wp:posOffset>190500</wp:posOffset>
              </wp:positionV>
              <wp:extent cx="7560945" cy="252095"/>
              <wp:effectExtent l="0" t="0" r="0" b="14605"/>
              <wp:wrapNone/>
              <wp:docPr id="2" name="MSIPCMf81a4a7bbbb2427bd3897a11" descr="{&quot;HashCode&quot;:1178062039,&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30EA74" w14:textId="77777777" w:rsidR="003B6E7B" w:rsidRPr="00EB3695" w:rsidRDefault="003B6E7B" w:rsidP="00EB3695">
                          <w:pPr>
                            <w:spacing w:after="0"/>
                            <w:ind w:left="0"/>
                            <w:jc w:val="center"/>
                            <w:rPr>
                              <w:rFonts w:ascii="Arial" w:hAnsi="Arial" w:cs="Arial"/>
                              <w:color w:val="A80000"/>
                              <w:sz w:val="24"/>
                            </w:rPr>
                          </w:pPr>
                          <w:r w:rsidRPr="00EB369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8995B63" id="_x0000_t202" coordsize="21600,21600" o:spt="202" path="m,l,21600r21600,l21600,xe">
              <v:stroke joinstyle="miter"/>
              <v:path gradientshapeok="t" o:connecttype="rect"/>
            </v:shapetype>
            <v:shape id="MSIPCMf81a4a7bbbb2427bd3897a11" o:spid="_x0000_s1027" type="#_x0000_t202" alt="{&quot;HashCode&quot;:1178062039,&quot;Height&quot;:842.0,&quot;Width&quot;:595.0,&quot;Placement&quot;:&quot;Header&quot;,&quot;Index&quot;:&quot;FirstPage&quot;,&quot;Section&quot;:1,&quot;Top&quot;:0.0,&quot;Left&quot;:0.0}" style="position:absolute;left:0;text-align:left;margin-left:0;margin-top:15pt;width:595.35pt;height:19.85pt;z-index:25166239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" o:allowincell="f" filled="f" stroked="f" strokeweight=".5pt">
              <v:textbox inset=",0,,0">
                <w:txbxContent>
                  <w:p w14:paraId="2930EA74" w14:textId="77777777" w:rsidR="003B6E7B" w:rsidRPr="00EB3695" w:rsidRDefault="003B6E7B" w:rsidP="00EB3695">
                    <w:pPr>
                      <w:spacing w:after="0"/>
                      <w:ind w:left="0"/>
                      <w:jc w:val="center"/>
                      <w:rPr>
                        <w:rFonts w:ascii="Arial" w:hAnsi="Arial" w:cs="Arial"/>
                        <w:color w:val="A80000"/>
                        <w:sz w:val="24"/>
                      </w:rPr>
                    </w:pPr>
                    <w:r w:rsidRPr="00EB3695">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35877" w14:textId="77777777" w:rsidR="003B6E7B" w:rsidRDefault="003B6E7B" w:rsidP="00730E37">
    <w:pPr>
      <w:pStyle w:val="Header"/>
      <w:pBdr>
        <w:bottom w:val="single" w:sz="6" w:space="1" w:color="auto"/>
      </w:pBdr>
    </w:pPr>
    <w:r>
      <w:rPr>
        <w:noProof/>
        <w:lang w:eastAsia="en-AU"/>
      </w:rPr>
      <mc:AlternateContent>
        <mc:Choice Requires="wps">
          <w:drawing>
            <wp:anchor distT="0" distB="0" distL="114300" distR="114300" simplePos="0" relativeHeight="251663231" behindDoc="0" locked="0" layoutInCell="0" allowOverlap="1" wp14:anchorId="1E447114" wp14:editId="42B2D206">
              <wp:simplePos x="0" y="0"/>
              <wp:positionH relativeFrom="page">
                <wp:posOffset>0</wp:posOffset>
              </wp:positionH>
              <wp:positionV relativeFrom="page">
                <wp:posOffset>190500</wp:posOffset>
              </wp:positionV>
              <wp:extent cx="7560945" cy="252095"/>
              <wp:effectExtent l="0" t="0" r="0" b="14605"/>
              <wp:wrapNone/>
              <wp:docPr id="3" name="MSIPCMf6834be5a4b70b3aa18f0269" descr="{&quot;HashCode&quot;:1178062039,&quot;Height&quot;:842.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84CC9E" w14:textId="77777777" w:rsidR="003B6E7B" w:rsidRPr="00EB3695" w:rsidRDefault="003B6E7B" w:rsidP="00EB3695">
                          <w:pPr>
                            <w:spacing w:after="0"/>
                            <w:ind w:left="0"/>
                            <w:jc w:val="center"/>
                            <w:rPr>
                              <w:rFonts w:ascii="Arial" w:hAnsi="Arial" w:cs="Arial"/>
                              <w:color w:val="A80000"/>
                              <w:sz w:val="24"/>
                            </w:rPr>
                          </w:pPr>
                          <w:r w:rsidRPr="00EB369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E447114" id="_x0000_t202" coordsize="21600,21600" o:spt="202" path="m,l,21600r21600,l21600,xe">
              <v:stroke joinstyle="miter"/>
              <v:path gradientshapeok="t" o:connecttype="rect"/>
            </v:shapetype>
            <v:shape id="MSIPCMf6834be5a4b70b3aa18f0269" o:spid="_x0000_s1028" type="#_x0000_t202" alt="{&quot;HashCode&quot;:1178062039,&quot;Height&quot;:842.0,&quot;Width&quot;:595.0,&quot;Placement&quot;:&quot;Header&quot;,&quot;Index&quot;:&quot;Primary&quot;,&quot;Section&quot;:2,&quot;Top&quot;:0.0,&quot;Left&quot;:0.0}" style="position:absolute;left:0;text-align:left;margin-left:0;margin-top:15pt;width:595.35pt;height:19.85pt;z-index:25166323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" o:allowincell="f" filled="f" stroked="f" strokeweight=".5pt">
              <v:textbox inset=",0,,0">
                <w:txbxContent>
                  <w:p w14:paraId="7784CC9E" w14:textId="77777777" w:rsidR="003B6E7B" w:rsidRPr="00EB3695" w:rsidRDefault="003B6E7B" w:rsidP="00EB3695">
                    <w:pPr>
                      <w:spacing w:after="0"/>
                      <w:ind w:left="0"/>
                      <w:jc w:val="center"/>
                      <w:rPr>
                        <w:rFonts w:ascii="Arial" w:hAnsi="Arial" w:cs="Arial"/>
                        <w:color w:val="A80000"/>
                        <w:sz w:val="24"/>
                      </w:rPr>
                    </w:pPr>
                    <w:r w:rsidRPr="00EB3695">
                      <w:rPr>
                        <w:rFonts w:ascii="Arial" w:hAnsi="Arial" w:cs="Arial"/>
                        <w:color w:val="A80000"/>
                        <w:sz w:val="24"/>
                      </w:rPr>
                      <w:t>OFFICIAL</w:t>
                    </w:r>
                  </w:p>
                </w:txbxContent>
              </v:textbox>
              <w10:wrap anchorx="page" anchory="page"/>
            </v:shape>
          </w:pict>
        </mc:Fallback>
      </mc:AlternateContent>
    </w:r>
    <w:r>
      <w:t>MW21 GENERAL CONDITIONS OF CONTRACT AND CONTRACT INFORMATION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0D93A" w14:textId="77777777" w:rsidR="003B6E7B" w:rsidRDefault="003B6E7B">
    <w:pPr>
      <w:pStyle w:val="Header"/>
      <w:pBdr>
        <w:bottom w:val="none" w:sz="0" w:space="0" w:color="auto"/>
      </w:pBdr>
    </w:pPr>
    <w:r>
      <w:rPr>
        <w:noProof/>
        <w:lang w:eastAsia="en-AU"/>
      </w:rPr>
      <mc:AlternateContent>
        <mc:Choice Requires="wps">
          <w:drawing>
            <wp:anchor distT="0" distB="0" distL="114300" distR="114300" simplePos="1" relativeHeight="251663295" behindDoc="0" locked="0" layoutInCell="0" allowOverlap="1" wp14:anchorId="61300E23" wp14:editId="0B9B4C61">
              <wp:simplePos x="0" y="190500"/>
              <wp:positionH relativeFrom="page">
                <wp:posOffset>0</wp:posOffset>
              </wp:positionH>
              <wp:positionV relativeFrom="page">
                <wp:posOffset>190500</wp:posOffset>
              </wp:positionV>
              <wp:extent cx="7560945" cy="252095"/>
              <wp:effectExtent l="0" t="0" r="0" b="14605"/>
              <wp:wrapNone/>
              <wp:docPr id="4" name="MSIPCM633e455c91a07c8d88212b5f" descr="{&quot;HashCode&quot;:1178062039,&quot;Height&quot;:842.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F6B6D8" w14:textId="77777777" w:rsidR="003B6E7B" w:rsidRPr="00EB3695" w:rsidRDefault="003B6E7B" w:rsidP="00EB3695">
                          <w:pPr>
                            <w:spacing w:after="0"/>
                            <w:ind w:left="0"/>
                            <w:jc w:val="center"/>
                            <w:rPr>
                              <w:rFonts w:ascii="Arial" w:hAnsi="Arial" w:cs="Arial"/>
                              <w:color w:val="A80000"/>
                              <w:sz w:val="24"/>
                            </w:rPr>
                          </w:pPr>
                          <w:r w:rsidRPr="00EB369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1300E23" id="_x0000_t202" coordsize="21600,21600" o:spt="202" path="m,l,21600r21600,l21600,xe">
              <v:stroke joinstyle="miter"/>
              <v:path gradientshapeok="t" o:connecttype="rect"/>
            </v:shapetype>
            <v:shape id="MSIPCM633e455c91a07c8d88212b5f" o:spid="_x0000_s1029" type="#_x0000_t202" alt="{&quot;HashCode&quot;:1178062039,&quot;Height&quot;:842.0,&quot;Width&quot;:595.0,&quot;Placement&quot;:&quot;Header&quot;,&quot;Index&quot;:&quot;FirstPage&quot;,&quot;Section&quot;:2,&quot;Top&quot;:0.0,&quot;Left&quot;:0.0}" style="position:absolute;left:0;text-align:left;margin-left:0;margin-top:15pt;width:595.35pt;height:19.85pt;z-index:25166329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" o:allowincell="f" filled="f" stroked="f" strokeweight=".5pt">
              <v:textbox inset=",0,,0">
                <w:txbxContent>
                  <w:p w14:paraId="7DF6B6D8" w14:textId="77777777" w:rsidR="003B6E7B" w:rsidRPr="00EB3695" w:rsidRDefault="003B6E7B" w:rsidP="00EB3695">
                    <w:pPr>
                      <w:spacing w:after="0"/>
                      <w:ind w:left="0"/>
                      <w:jc w:val="center"/>
                      <w:rPr>
                        <w:rFonts w:ascii="Arial" w:hAnsi="Arial" w:cs="Arial"/>
                        <w:color w:val="A80000"/>
                        <w:sz w:val="24"/>
                      </w:rPr>
                    </w:pPr>
                    <w:r w:rsidRPr="00EB3695">
                      <w:rPr>
                        <w:rFonts w:ascii="Arial" w:hAnsi="Arial" w:cs="Arial"/>
                        <w:color w:val="A8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A04FD" w14:textId="77777777" w:rsidR="003B6E7B" w:rsidRDefault="003B6E7B" w:rsidP="00730E37">
    <w:pPr>
      <w:pStyle w:val="Header"/>
      <w:pBdr>
        <w:bottom w:val="single" w:sz="6" w:space="1" w:color="auto"/>
      </w:pBdr>
    </w:pPr>
    <w:r>
      <w:rPr>
        <w:noProof/>
        <w:lang w:eastAsia="en-AU"/>
      </w:rPr>
      <mc:AlternateContent>
        <mc:Choice Requires="wps">
          <w:drawing>
            <wp:anchor distT="0" distB="0" distL="114300" distR="114300" simplePos="0" relativeHeight="251663360" behindDoc="0" locked="0" layoutInCell="0" allowOverlap="1" wp14:anchorId="5FCDDBC9" wp14:editId="777590D9">
              <wp:simplePos x="0" y="0"/>
              <wp:positionH relativeFrom="page">
                <wp:posOffset>0</wp:posOffset>
              </wp:positionH>
              <wp:positionV relativeFrom="page">
                <wp:posOffset>190500</wp:posOffset>
              </wp:positionV>
              <wp:extent cx="7560945" cy="252095"/>
              <wp:effectExtent l="0" t="0" r="0" b="14605"/>
              <wp:wrapNone/>
              <wp:docPr id="5" name="MSIPCM3d934d98896887ea3a43857e" descr="{&quot;HashCode&quot;:1178062039,&quot;Height&quot;:842.0,&quot;Width&quot;:595.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327271" w14:textId="77777777" w:rsidR="003B6E7B" w:rsidRPr="00EB3695" w:rsidRDefault="003B6E7B" w:rsidP="00EB3695">
                          <w:pPr>
                            <w:spacing w:after="0"/>
                            <w:ind w:left="0"/>
                            <w:jc w:val="center"/>
                            <w:rPr>
                              <w:rFonts w:ascii="Arial" w:hAnsi="Arial" w:cs="Arial"/>
                              <w:color w:val="A80000"/>
                              <w:sz w:val="24"/>
                            </w:rPr>
                          </w:pPr>
                          <w:r w:rsidRPr="00EB369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CDDBC9" id="_x0000_t202" coordsize="21600,21600" o:spt="202" path="m,l,21600r21600,l21600,xe">
              <v:stroke joinstyle="miter"/>
              <v:path gradientshapeok="t" o:connecttype="rect"/>
            </v:shapetype>
            <v:shape id="MSIPCM3d934d98896887ea3a43857e" o:spid="_x0000_s1030" type="#_x0000_t202" alt="{&quot;HashCode&quot;:1178062039,&quot;Height&quot;:842.0,&quot;Width&quot;:595.0,&quot;Placement&quot;:&quot;Header&quot;,&quot;Index&quot;:&quot;Primary&quot;,&quot;Section&quot;:4,&quot;Top&quot;:0.0,&quot;Left&quot;:0.0}" style="position:absolute;left:0;text-align:left;margin-left:0;margin-top:15pt;width:595.35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" o:allowincell="f" filled="f" stroked="f" strokeweight=".5pt">
              <v:textbox inset=",0,,0">
                <w:txbxContent>
                  <w:p w14:paraId="0D327271" w14:textId="77777777" w:rsidR="003B6E7B" w:rsidRPr="00EB3695" w:rsidRDefault="003B6E7B" w:rsidP="00EB3695">
                    <w:pPr>
                      <w:spacing w:after="0"/>
                      <w:ind w:left="0"/>
                      <w:jc w:val="center"/>
                      <w:rPr>
                        <w:rFonts w:ascii="Arial" w:hAnsi="Arial" w:cs="Arial"/>
                        <w:color w:val="A80000"/>
                        <w:sz w:val="24"/>
                      </w:rPr>
                    </w:pPr>
                    <w:r w:rsidRPr="00EB3695">
                      <w:rPr>
                        <w:rFonts w:ascii="Arial" w:hAnsi="Arial" w:cs="Arial"/>
                        <w:color w:val="A80000"/>
                        <w:sz w:val="24"/>
                      </w:rPr>
                      <w:t>OFFICIAL</w:t>
                    </w:r>
                  </w:p>
                </w:txbxContent>
              </v:textbox>
              <w10:wrap anchorx="page" anchory="page"/>
            </v:shape>
          </w:pict>
        </mc:Fallback>
      </mc:AlternateContent>
    </w:r>
    <w:r>
      <w:t>1. MW21 GENERAL CONDITIONS OF CONTRACT AND CONTRACT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C9AD234"/>
    <w:lvl w:ilvl="0">
      <w:start w:val="1"/>
      <w:numFmt w:val="decimal"/>
      <w:pStyle w:val="TableTextBulleted"/>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ADC9436"/>
    <w:lvl w:ilvl="0">
      <w:start w:val="1"/>
      <w:numFmt w:val="decimal"/>
      <w:pStyle w:val="GuideNoteSubSub"/>
      <w:lvlText w:val="%1."/>
      <w:lvlJc w:val="left"/>
      <w:pPr>
        <w:tabs>
          <w:tab w:val="num" w:pos="1209"/>
        </w:tabs>
        <w:ind w:left="1209" w:hanging="360"/>
      </w:pPr>
      <w:rPr>
        <w:rFonts w:cs="Times New Roman"/>
      </w:rPr>
    </w:lvl>
  </w:abstractNum>
  <w:abstractNum w:abstractNumId="2" w15:restartNumberingAfterBreak="0">
    <w:nsid w:val="FFFFFFFB"/>
    <w:multiLevelType w:val="multilevel"/>
    <w:tmpl w:val="8EBE7146"/>
    <w:lvl w:ilvl="0">
      <w:start w:val="1"/>
      <w:numFmt w:val="decimal"/>
      <w:pStyle w:val="Heading1"/>
      <w:suff w:val="nothing"/>
      <w:lvlText w:val="%1"/>
      <w:lvlJc w:val="left"/>
      <w:pPr>
        <w:ind w:left="1134" w:firstLine="0"/>
      </w:pPr>
      <w:rPr>
        <w:rFonts w:ascii="Arial Black" w:hAnsi="Arial Black" w:cs="Times New Roman" w:hint="default"/>
        <w:b/>
        <w:i w:val="0"/>
        <w:sz w:val="40"/>
      </w:rPr>
    </w:lvl>
    <w:lvl w:ilvl="1">
      <w:start w:val="1"/>
      <w:numFmt w:val="none"/>
      <w:pStyle w:val="Heading2"/>
      <w:lvlText w:val="%2"/>
      <w:lvlJc w:val="left"/>
      <w:pPr>
        <w:tabs>
          <w:tab w:val="num" w:pos="1494"/>
        </w:tabs>
        <w:ind w:left="1134" w:firstLine="0"/>
      </w:pPr>
      <w:rPr>
        <w:rFonts w:ascii="Arial Black" w:hAnsi="Arial Black" w:cs="Times New Roman" w:hint="default"/>
        <w:b w:val="0"/>
        <w:i w:val="0"/>
        <w:sz w:val="28"/>
      </w:rPr>
    </w:lvl>
    <w:lvl w:ilvl="2">
      <w:start w:val="16"/>
      <w:numFmt w:val="decimal"/>
      <w:pStyle w:val="Heading3"/>
      <w:lvlText w:val="%3%2."/>
      <w:lvlJc w:val="left"/>
      <w:pPr>
        <w:tabs>
          <w:tab w:val="num" w:pos="1494"/>
        </w:tabs>
        <w:ind w:left="1134" w:firstLine="0"/>
      </w:pPr>
      <w:rPr>
        <w:rFonts w:ascii="Arial Black" w:hAnsi="Arial Black" w:cs="Times New Roman" w:hint="default"/>
        <w:b w:val="0"/>
        <w:i w:val="0"/>
        <w:sz w:val="20"/>
      </w:rPr>
    </w:lvl>
    <w:lvl w:ilvl="3">
      <w:start w:val="1"/>
      <w:numFmt w:val="none"/>
      <w:pStyle w:val="Heading4"/>
      <w:suff w:val="nothing"/>
      <w:lvlText w:val=""/>
      <w:lvlJc w:val="left"/>
      <w:pPr>
        <w:ind w:left="1134" w:firstLine="0"/>
      </w:pPr>
      <w:rPr>
        <w:rFonts w:cs="Times New Roman" w:hint="default"/>
      </w:rPr>
    </w:lvl>
    <w:lvl w:ilvl="4">
      <w:start w:val="1"/>
      <w:numFmt w:val="none"/>
      <w:pStyle w:val="Heading5"/>
      <w:suff w:val="nothing"/>
      <w:lvlText w:val=""/>
      <w:lvlJc w:val="left"/>
      <w:pPr>
        <w:ind w:left="1134" w:firstLine="0"/>
      </w:pPr>
      <w:rPr>
        <w:rFonts w:cs="Times New Roman" w:hint="default"/>
      </w:rPr>
    </w:lvl>
    <w:lvl w:ilvl="5">
      <w:start w:val="1"/>
      <w:numFmt w:val="none"/>
      <w:pStyle w:val="Heading6"/>
      <w:suff w:val="nothing"/>
      <w:lvlText w:val=""/>
      <w:lvlJc w:val="left"/>
      <w:pPr>
        <w:ind w:left="1134" w:firstLine="0"/>
      </w:pPr>
      <w:rPr>
        <w:rFonts w:cs="Times New Roman" w:hint="default"/>
      </w:rPr>
    </w:lvl>
    <w:lvl w:ilvl="6">
      <w:start w:val="1"/>
      <w:numFmt w:val="none"/>
      <w:pStyle w:val="Heading7"/>
      <w:suff w:val="nothing"/>
      <w:lvlText w:val=""/>
      <w:lvlJc w:val="left"/>
      <w:pPr>
        <w:ind w:left="1134" w:firstLine="0"/>
      </w:pPr>
      <w:rPr>
        <w:rFonts w:cs="Times New Roman" w:hint="default"/>
      </w:rPr>
    </w:lvl>
    <w:lvl w:ilvl="7">
      <w:start w:val="1"/>
      <w:numFmt w:val="none"/>
      <w:pStyle w:val="Heading8"/>
      <w:suff w:val="nothing"/>
      <w:lvlText w:val=""/>
      <w:lvlJc w:val="left"/>
      <w:pPr>
        <w:ind w:left="1134" w:firstLine="0"/>
      </w:pPr>
      <w:rPr>
        <w:rFonts w:cs="Times New Roman" w:hint="default"/>
      </w:rPr>
    </w:lvl>
    <w:lvl w:ilvl="8">
      <w:start w:val="1"/>
      <w:numFmt w:val="none"/>
      <w:pStyle w:val="Heading9"/>
      <w:suff w:val="nothing"/>
      <w:lvlText w:val=""/>
      <w:lvlJc w:val="left"/>
      <w:pPr>
        <w:ind w:left="1134" w:firstLine="0"/>
      </w:pPr>
      <w:rPr>
        <w:rFonts w:cs="Times New Roman" w:hint="default"/>
      </w:rPr>
    </w:lvl>
  </w:abstractNum>
  <w:abstractNum w:abstractNumId="3" w15:restartNumberingAfterBreak="0">
    <w:nsid w:val="024534CD"/>
    <w:multiLevelType w:val="hybridMultilevel"/>
    <w:tmpl w:val="DFB4BD5C"/>
    <w:lvl w:ilvl="0" w:tplc="7DDCE306">
      <w:start w:val="1"/>
      <w:numFmt w:val="bullet"/>
      <w:pStyle w:val="Tableparagraphsub"/>
      <w:lvlText w:val=""/>
      <w:lvlJc w:val="left"/>
      <w:pPr>
        <w:tabs>
          <w:tab w:val="num" w:pos="-317"/>
        </w:tabs>
        <w:ind w:left="-337" w:hanging="340"/>
      </w:pPr>
      <w:rPr>
        <w:rFonts w:ascii="Symbol" w:hAnsi="Symbol" w:hint="default"/>
      </w:rPr>
    </w:lvl>
    <w:lvl w:ilvl="1" w:tplc="04090019" w:tentative="1">
      <w:start w:val="1"/>
      <w:numFmt w:val="lowerLetter"/>
      <w:lvlText w:val="%2."/>
      <w:lvlJc w:val="left"/>
      <w:pPr>
        <w:tabs>
          <w:tab w:val="num" w:pos="403"/>
        </w:tabs>
        <w:ind w:left="403" w:hanging="360"/>
      </w:pPr>
      <w:rPr>
        <w:rFonts w:cs="Times New Roman"/>
      </w:rPr>
    </w:lvl>
    <w:lvl w:ilvl="2" w:tplc="0409001B" w:tentative="1">
      <w:start w:val="1"/>
      <w:numFmt w:val="lowerRoman"/>
      <w:lvlText w:val="%3."/>
      <w:lvlJc w:val="right"/>
      <w:pPr>
        <w:tabs>
          <w:tab w:val="num" w:pos="1123"/>
        </w:tabs>
        <w:ind w:left="1123" w:hanging="180"/>
      </w:pPr>
      <w:rPr>
        <w:rFonts w:cs="Times New Roman"/>
      </w:rPr>
    </w:lvl>
    <w:lvl w:ilvl="3" w:tplc="0409000F" w:tentative="1">
      <w:start w:val="1"/>
      <w:numFmt w:val="decimal"/>
      <w:lvlText w:val="%4."/>
      <w:lvlJc w:val="left"/>
      <w:pPr>
        <w:tabs>
          <w:tab w:val="num" w:pos="1843"/>
        </w:tabs>
        <w:ind w:left="1843" w:hanging="360"/>
      </w:pPr>
      <w:rPr>
        <w:rFonts w:cs="Times New Roman"/>
      </w:rPr>
    </w:lvl>
    <w:lvl w:ilvl="4" w:tplc="04090019" w:tentative="1">
      <w:start w:val="1"/>
      <w:numFmt w:val="lowerLetter"/>
      <w:lvlText w:val="%5."/>
      <w:lvlJc w:val="left"/>
      <w:pPr>
        <w:tabs>
          <w:tab w:val="num" w:pos="2563"/>
        </w:tabs>
        <w:ind w:left="2563" w:hanging="360"/>
      </w:pPr>
      <w:rPr>
        <w:rFonts w:cs="Times New Roman"/>
      </w:rPr>
    </w:lvl>
    <w:lvl w:ilvl="5" w:tplc="0409001B" w:tentative="1">
      <w:start w:val="1"/>
      <w:numFmt w:val="lowerRoman"/>
      <w:lvlText w:val="%6."/>
      <w:lvlJc w:val="right"/>
      <w:pPr>
        <w:tabs>
          <w:tab w:val="num" w:pos="3283"/>
        </w:tabs>
        <w:ind w:left="3283" w:hanging="180"/>
      </w:pPr>
      <w:rPr>
        <w:rFonts w:cs="Times New Roman"/>
      </w:rPr>
    </w:lvl>
    <w:lvl w:ilvl="6" w:tplc="0409000F" w:tentative="1">
      <w:start w:val="1"/>
      <w:numFmt w:val="decimal"/>
      <w:lvlText w:val="%7."/>
      <w:lvlJc w:val="left"/>
      <w:pPr>
        <w:tabs>
          <w:tab w:val="num" w:pos="4003"/>
        </w:tabs>
        <w:ind w:left="4003" w:hanging="360"/>
      </w:pPr>
      <w:rPr>
        <w:rFonts w:cs="Times New Roman"/>
      </w:rPr>
    </w:lvl>
    <w:lvl w:ilvl="7" w:tplc="04090019" w:tentative="1">
      <w:start w:val="1"/>
      <w:numFmt w:val="lowerLetter"/>
      <w:lvlText w:val="%8."/>
      <w:lvlJc w:val="left"/>
      <w:pPr>
        <w:tabs>
          <w:tab w:val="num" w:pos="4723"/>
        </w:tabs>
        <w:ind w:left="4723" w:hanging="360"/>
      </w:pPr>
      <w:rPr>
        <w:rFonts w:cs="Times New Roman"/>
      </w:rPr>
    </w:lvl>
    <w:lvl w:ilvl="8" w:tplc="0409001B" w:tentative="1">
      <w:start w:val="1"/>
      <w:numFmt w:val="lowerRoman"/>
      <w:lvlText w:val="%9."/>
      <w:lvlJc w:val="right"/>
      <w:pPr>
        <w:tabs>
          <w:tab w:val="num" w:pos="5443"/>
        </w:tabs>
        <w:ind w:left="5443" w:hanging="180"/>
      </w:pPr>
      <w:rPr>
        <w:rFonts w:cs="Times New Roman"/>
      </w:rPr>
    </w:lvl>
  </w:abstractNum>
  <w:abstractNum w:abstractNumId="4" w15:restartNumberingAfterBreak="0">
    <w:nsid w:val="049F01CD"/>
    <w:multiLevelType w:val="multilevel"/>
    <w:tmpl w:val="2FD6A60E"/>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bCs/>
      </w:rPr>
    </w:lvl>
    <w:lvl w:ilvl="2">
      <w:start w:val="1"/>
      <w:numFmt w:val="decimal"/>
      <w:lvlText w:val="%1.%2.%3"/>
      <w:lvlJc w:val="left"/>
      <w:pPr>
        <w:tabs>
          <w:tab w:val="num" w:pos="360"/>
        </w:tabs>
        <w:ind w:left="360" w:hanging="36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720"/>
        </w:tabs>
        <w:ind w:left="720" w:hanging="72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080"/>
        </w:tabs>
        <w:ind w:left="1080" w:hanging="108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5" w15:restartNumberingAfterBreak="0">
    <w:nsid w:val="0A20100D"/>
    <w:multiLevelType w:val="multilevel"/>
    <w:tmpl w:val="0A3A9138"/>
    <w:name w:val="Hdg List"/>
    <w:lvl w:ilvl="0">
      <w:start w:val="1"/>
      <w:numFmt w:val="none"/>
      <w:pStyle w:val="Title"/>
      <w:suff w:val="nothing"/>
      <w:lvlText w:val=""/>
      <w:lvlJc w:val="left"/>
      <w:pPr>
        <w:ind w:left="0" w:firstLine="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dg1"/>
      <w:lvlText w:val="%1%2."/>
      <w:lvlJc w:val="left"/>
      <w:pPr>
        <w:tabs>
          <w:tab w:val="num" w:pos="567"/>
        </w:tabs>
        <w:ind w:left="567" w:hanging="567"/>
      </w:pPr>
      <w:rPr>
        <w:i w:val="0"/>
      </w:rPr>
    </w:lvl>
    <w:lvl w:ilvl="2">
      <w:start w:val="1"/>
      <w:numFmt w:val="decimal"/>
      <w:pStyle w:val="Hdg2"/>
      <w:lvlText w:val="%1%2.%3"/>
      <w:lvlJc w:val="left"/>
      <w:pPr>
        <w:tabs>
          <w:tab w:val="num" w:pos="567"/>
        </w:tabs>
        <w:ind w:left="567" w:hanging="567"/>
      </w:pPr>
      <w:rPr>
        <w:b w:val="0"/>
        <w:i w:val="0"/>
      </w:rPr>
    </w:lvl>
    <w:lvl w:ilvl="3">
      <w:start w:val="1"/>
      <w:numFmt w:val="lowerLetter"/>
      <w:pStyle w:val="Hdg3"/>
      <w:lvlText w:val="(%4)"/>
      <w:lvlJc w:val="left"/>
      <w:pPr>
        <w:tabs>
          <w:tab w:val="num" w:pos="1134"/>
        </w:tabs>
        <w:ind w:left="1134" w:hanging="567"/>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Hdg4"/>
      <w:lvlText w:val="(%5)"/>
      <w:lvlJc w:val="left"/>
      <w:pPr>
        <w:tabs>
          <w:tab w:val="num" w:pos="1701"/>
        </w:tabs>
        <w:ind w:left="1701" w:hanging="567"/>
      </w:pPr>
    </w:lvl>
    <w:lvl w:ilvl="5">
      <w:start w:val="1"/>
      <w:numFmt w:val="upperLetter"/>
      <w:pStyle w:val="Hdg5"/>
      <w:lvlText w:val="%6."/>
      <w:lvlJc w:val="left"/>
      <w:pPr>
        <w:tabs>
          <w:tab w:val="num" w:pos="2268"/>
        </w:tabs>
        <w:ind w:left="2268" w:hanging="567"/>
      </w:pPr>
    </w:lvl>
    <w:lvl w:ilvl="6">
      <w:start w:val="1"/>
      <w:numFmt w:val="upperLetter"/>
      <w:lvlText w:val="%7."/>
      <w:lvlJc w:val="left"/>
      <w:pPr>
        <w:tabs>
          <w:tab w:val="num" w:pos="3124"/>
        </w:tabs>
        <w:ind w:left="3691" w:hanging="56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DCF7775"/>
    <w:multiLevelType w:val="hybridMultilevel"/>
    <w:tmpl w:val="A0DA3D34"/>
    <w:lvl w:ilvl="0" w:tplc="491E6874">
      <w:start w:val="1"/>
      <w:numFmt w:val="lowerLetter"/>
      <w:pStyle w:val="Style2"/>
      <w:lvlText w:val="(%1)"/>
      <w:lvlJc w:val="left"/>
      <w:pPr>
        <w:tabs>
          <w:tab w:val="num" w:pos="2138"/>
        </w:tabs>
        <w:ind w:left="2138" w:hanging="360"/>
      </w:pPr>
      <w:rPr>
        <w:rFonts w:cs="Times New Roman" w:hint="default"/>
      </w:rPr>
    </w:lvl>
    <w:lvl w:ilvl="1" w:tplc="0C090019">
      <w:start w:val="1"/>
      <w:numFmt w:val="lowerLetter"/>
      <w:lvlText w:val="%2."/>
      <w:lvlJc w:val="left"/>
      <w:pPr>
        <w:tabs>
          <w:tab w:val="num" w:pos="2858"/>
        </w:tabs>
        <w:ind w:left="2858" w:hanging="360"/>
      </w:pPr>
      <w:rPr>
        <w:rFonts w:cs="Times New Roman"/>
      </w:rPr>
    </w:lvl>
    <w:lvl w:ilvl="2" w:tplc="0C09001B" w:tentative="1">
      <w:start w:val="1"/>
      <w:numFmt w:val="lowerRoman"/>
      <w:lvlText w:val="%3."/>
      <w:lvlJc w:val="right"/>
      <w:pPr>
        <w:tabs>
          <w:tab w:val="num" w:pos="3578"/>
        </w:tabs>
        <w:ind w:left="3578" w:hanging="180"/>
      </w:pPr>
      <w:rPr>
        <w:rFonts w:cs="Times New Roman"/>
      </w:rPr>
    </w:lvl>
    <w:lvl w:ilvl="3" w:tplc="0C09000F" w:tentative="1">
      <w:start w:val="1"/>
      <w:numFmt w:val="decimal"/>
      <w:lvlText w:val="%4."/>
      <w:lvlJc w:val="left"/>
      <w:pPr>
        <w:tabs>
          <w:tab w:val="num" w:pos="4298"/>
        </w:tabs>
        <w:ind w:left="4298" w:hanging="360"/>
      </w:pPr>
      <w:rPr>
        <w:rFonts w:cs="Times New Roman"/>
      </w:rPr>
    </w:lvl>
    <w:lvl w:ilvl="4" w:tplc="0C090019" w:tentative="1">
      <w:start w:val="1"/>
      <w:numFmt w:val="lowerLetter"/>
      <w:lvlText w:val="%5."/>
      <w:lvlJc w:val="left"/>
      <w:pPr>
        <w:tabs>
          <w:tab w:val="num" w:pos="5018"/>
        </w:tabs>
        <w:ind w:left="5018" w:hanging="360"/>
      </w:pPr>
      <w:rPr>
        <w:rFonts w:cs="Times New Roman"/>
      </w:rPr>
    </w:lvl>
    <w:lvl w:ilvl="5" w:tplc="0C09001B" w:tentative="1">
      <w:start w:val="1"/>
      <w:numFmt w:val="lowerRoman"/>
      <w:lvlText w:val="%6."/>
      <w:lvlJc w:val="right"/>
      <w:pPr>
        <w:tabs>
          <w:tab w:val="num" w:pos="5738"/>
        </w:tabs>
        <w:ind w:left="5738" w:hanging="180"/>
      </w:pPr>
      <w:rPr>
        <w:rFonts w:cs="Times New Roman"/>
      </w:rPr>
    </w:lvl>
    <w:lvl w:ilvl="6" w:tplc="0C09000F" w:tentative="1">
      <w:start w:val="1"/>
      <w:numFmt w:val="decimal"/>
      <w:lvlText w:val="%7."/>
      <w:lvlJc w:val="left"/>
      <w:pPr>
        <w:tabs>
          <w:tab w:val="num" w:pos="6458"/>
        </w:tabs>
        <w:ind w:left="6458" w:hanging="360"/>
      </w:pPr>
      <w:rPr>
        <w:rFonts w:cs="Times New Roman"/>
      </w:rPr>
    </w:lvl>
    <w:lvl w:ilvl="7" w:tplc="0C090019" w:tentative="1">
      <w:start w:val="1"/>
      <w:numFmt w:val="lowerLetter"/>
      <w:lvlText w:val="%8."/>
      <w:lvlJc w:val="left"/>
      <w:pPr>
        <w:tabs>
          <w:tab w:val="num" w:pos="7178"/>
        </w:tabs>
        <w:ind w:left="7178" w:hanging="360"/>
      </w:pPr>
      <w:rPr>
        <w:rFonts w:cs="Times New Roman"/>
      </w:rPr>
    </w:lvl>
    <w:lvl w:ilvl="8" w:tplc="0C09001B" w:tentative="1">
      <w:start w:val="1"/>
      <w:numFmt w:val="lowerRoman"/>
      <w:lvlText w:val="%9."/>
      <w:lvlJc w:val="right"/>
      <w:pPr>
        <w:tabs>
          <w:tab w:val="num" w:pos="7898"/>
        </w:tabs>
        <w:ind w:left="7898" w:hanging="180"/>
      </w:pPr>
      <w:rPr>
        <w:rFonts w:cs="Times New Roman"/>
      </w:rPr>
    </w:lvl>
  </w:abstractNum>
  <w:abstractNum w:abstractNumId="7" w15:restartNumberingAfterBreak="0">
    <w:nsid w:val="0F210DEB"/>
    <w:multiLevelType w:val="hybridMultilevel"/>
    <w:tmpl w:val="807CB94E"/>
    <w:lvl w:ilvl="0" w:tplc="3D567E5E">
      <w:start w:val="7"/>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8" w15:restartNumberingAfterBreak="0">
    <w:nsid w:val="101D6E10"/>
    <w:multiLevelType w:val="hybridMultilevel"/>
    <w:tmpl w:val="078A7458"/>
    <w:lvl w:ilvl="0" w:tplc="A8E4D8EA">
      <w:start w:val="1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9" w15:restartNumberingAfterBreak="0">
    <w:nsid w:val="12B02189"/>
    <w:multiLevelType w:val="hybridMultilevel"/>
    <w:tmpl w:val="3FC24534"/>
    <w:lvl w:ilvl="0" w:tplc="FFFFFFFF">
      <w:start w:val="1"/>
      <w:numFmt w:val="decimal"/>
      <w:lvlText w:val="%1."/>
      <w:lvlJc w:val="left"/>
      <w:pPr>
        <w:ind w:left="1582" w:hanging="360"/>
      </w:pPr>
      <w:rPr>
        <w:rFonts w:ascii="Arial Black" w:hAnsi="Arial Black" w:hint="default"/>
      </w:rPr>
    </w:lvl>
    <w:lvl w:ilvl="1" w:tplc="FFFFFFFF">
      <w:start w:val="1"/>
      <w:numFmt w:val="lowerLetter"/>
      <w:lvlText w:val="%2."/>
      <w:lvlJc w:val="left"/>
      <w:pPr>
        <w:ind w:left="2302" w:hanging="360"/>
      </w:pPr>
    </w:lvl>
    <w:lvl w:ilvl="2" w:tplc="FFFFFFFF">
      <w:start w:val="1"/>
      <w:numFmt w:val="lowerRoman"/>
      <w:lvlText w:val="%3."/>
      <w:lvlJc w:val="right"/>
      <w:pPr>
        <w:ind w:left="3022" w:hanging="180"/>
      </w:pPr>
    </w:lvl>
    <w:lvl w:ilvl="3" w:tplc="FFFFFFFF">
      <w:start w:val="1"/>
      <w:numFmt w:val="decimal"/>
      <w:lvlText w:val="%4."/>
      <w:lvlJc w:val="left"/>
      <w:pPr>
        <w:ind w:left="3742" w:hanging="360"/>
      </w:pPr>
    </w:lvl>
    <w:lvl w:ilvl="4" w:tplc="FFFFFFFF">
      <w:start w:val="1"/>
      <w:numFmt w:val="lowerLetter"/>
      <w:lvlText w:val="%5."/>
      <w:lvlJc w:val="left"/>
      <w:pPr>
        <w:ind w:left="4462" w:hanging="360"/>
      </w:pPr>
    </w:lvl>
    <w:lvl w:ilvl="5" w:tplc="FFFFFFFF" w:tentative="1">
      <w:start w:val="1"/>
      <w:numFmt w:val="lowerRoman"/>
      <w:lvlText w:val="%6."/>
      <w:lvlJc w:val="right"/>
      <w:pPr>
        <w:ind w:left="5182" w:hanging="180"/>
      </w:pPr>
    </w:lvl>
    <w:lvl w:ilvl="6" w:tplc="FFFFFFFF" w:tentative="1">
      <w:start w:val="1"/>
      <w:numFmt w:val="decimal"/>
      <w:lvlText w:val="%7."/>
      <w:lvlJc w:val="left"/>
      <w:pPr>
        <w:ind w:left="5902" w:hanging="360"/>
      </w:pPr>
    </w:lvl>
    <w:lvl w:ilvl="7" w:tplc="FFFFFFFF" w:tentative="1">
      <w:start w:val="1"/>
      <w:numFmt w:val="lowerLetter"/>
      <w:lvlText w:val="%8."/>
      <w:lvlJc w:val="left"/>
      <w:pPr>
        <w:ind w:left="6622" w:hanging="360"/>
      </w:pPr>
    </w:lvl>
    <w:lvl w:ilvl="8" w:tplc="FFFFFFFF" w:tentative="1">
      <w:start w:val="1"/>
      <w:numFmt w:val="lowerRoman"/>
      <w:lvlText w:val="%9."/>
      <w:lvlJc w:val="right"/>
      <w:pPr>
        <w:ind w:left="7342" w:hanging="180"/>
      </w:pPr>
    </w:lvl>
  </w:abstractNum>
  <w:abstractNum w:abstractNumId="10" w15:restartNumberingAfterBreak="0">
    <w:nsid w:val="14176D76"/>
    <w:multiLevelType w:val="hybridMultilevel"/>
    <w:tmpl w:val="E2BCCE22"/>
    <w:lvl w:ilvl="0" w:tplc="DE2237D2">
      <w:start w:val="1"/>
      <w:numFmt w:val="low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1" w15:restartNumberingAfterBreak="0">
    <w:nsid w:val="167F32DB"/>
    <w:multiLevelType w:val="multilevel"/>
    <w:tmpl w:val="654A4C9E"/>
    <w:name w:val="Def List"/>
    <w:styleLink w:val="DefList"/>
    <w:lvl w:ilvl="0">
      <w:start w:val="1"/>
      <w:numFmt w:val="none"/>
      <w:pStyle w:val="Def"/>
      <w:suff w:val="nothing"/>
      <w:lvlText w:val="%1"/>
      <w:lvlJc w:val="left"/>
      <w:pPr>
        <w:ind w:left="567" w:firstLine="0"/>
      </w:pPr>
    </w:lvl>
    <w:lvl w:ilvl="1">
      <w:start w:val="1"/>
      <w:numFmt w:val="lowerLetter"/>
      <w:pStyle w:val="Defa"/>
      <w:lvlText w:val="(%2)"/>
      <w:lvlJc w:val="left"/>
      <w:pPr>
        <w:tabs>
          <w:tab w:val="num" w:pos="1134"/>
        </w:tabs>
        <w:ind w:left="1134" w:hanging="567"/>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E2B1C71"/>
    <w:multiLevelType w:val="multilevel"/>
    <w:tmpl w:val="A6F0B3D0"/>
    <w:lvl w:ilvl="0">
      <w:start w:val="1"/>
      <w:numFmt w:val="none"/>
      <w:suff w:val="nothing"/>
      <w:lvlText w:val=""/>
      <w:lvlJc w:val="left"/>
      <w:pPr>
        <w:ind w:left="1134" w:firstLine="0"/>
      </w:pPr>
      <w:rPr>
        <w:rFonts w:hint="default"/>
      </w:rPr>
    </w:lvl>
    <w:lvl w:ilvl="1">
      <w:start w:val="3"/>
      <w:numFmt w:val="decimal"/>
      <w:lvlText w:val="%1%2"/>
      <w:lvlJc w:val="left"/>
      <w:pPr>
        <w:tabs>
          <w:tab w:val="num" w:pos="1560"/>
        </w:tabs>
        <w:ind w:left="1560" w:hanging="425"/>
      </w:pPr>
      <w:rPr>
        <w:rFonts w:ascii="Arial Black" w:hAnsi="Arial Black" w:hint="default"/>
        <w:sz w:val="20"/>
        <w:szCs w:val="20"/>
      </w:rPr>
    </w:lvl>
    <w:lvl w:ilvl="2">
      <w:start w:val="1"/>
      <w:numFmt w:val="decimal"/>
      <w:lvlText w:val="%3."/>
      <w:lvlJc w:val="left"/>
      <w:pPr>
        <w:tabs>
          <w:tab w:val="num" w:pos="2694"/>
        </w:tabs>
        <w:ind w:left="2694" w:hanging="425"/>
      </w:pPr>
      <w:rPr>
        <w:rFonts w:ascii="Times New Roman" w:eastAsia="Times New Roman" w:hAnsi="Times New Roman" w:cs="Times New Roman"/>
      </w:rPr>
    </w:lvl>
    <w:lvl w:ilvl="3">
      <w:start w:val="2"/>
      <w:numFmt w:val="decimal"/>
      <w:lvlText w:val="%4."/>
      <w:lvlJc w:val="left"/>
      <w:pPr>
        <w:tabs>
          <w:tab w:val="num" w:pos="1135"/>
        </w:tabs>
        <w:ind w:left="113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lowerLetter"/>
      <w:lvlText w:val="(%5)"/>
      <w:lvlJc w:val="left"/>
      <w:pPr>
        <w:ind w:left="1778" w:hanging="360"/>
      </w:pPr>
      <w:rPr>
        <w:rFonts w:cs="Times New Roman"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13" w15:restartNumberingAfterBreak="0">
    <w:nsid w:val="20230D6F"/>
    <w:multiLevelType w:val="hybridMultilevel"/>
    <w:tmpl w:val="CDEC6F6E"/>
    <w:lvl w:ilvl="0" w:tplc="64C2DDBA">
      <w:start w:val="1"/>
      <w:numFmt w:val="decimal"/>
      <w:lvlText w:val="%1."/>
      <w:lvlJc w:val="left"/>
      <w:pPr>
        <w:ind w:left="3054" w:hanging="360"/>
      </w:pPr>
      <w:rPr>
        <w:rFonts w:hint="default"/>
      </w:rPr>
    </w:lvl>
    <w:lvl w:ilvl="1" w:tplc="0C090019" w:tentative="1">
      <w:start w:val="1"/>
      <w:numFmt w:val="lowerLetter"/>
      <w:lvlText w:val="%2."/>
      <w:lvlJc w:val="left"/>
      <w:pPr>
        <w:ind w:left="3774" w:hanging="360"/>
      </w:pPr>
    </w:lvl>
    <w:lvl w:ilvl="2" w:tplc="0C09001B" w:tentative="1">
      <w:start w:val="1"/>
      <w:numFmt w:val="lowerRoman"/>
      <w:lvlText w:val="%3."/>
      <w:lvlJc w:val="right"/>
      <w:pPr>
        <w:ind w:left="4494" w:hanging="180"/>
      </w:pPr>
    </w:lvl>
    <w:lvl w:ilvl="3" w:tplc="0C09000F" w:tentative="1">
      <w:start w:val="1"/>
      <w:numFmt w:val="decimal"/>
      <w:lvlText w:val="%4."/>
      <w:lvlJc w:val="left"/>
      <w:pPr>
        <w:ind w:left="5214" w:hanging="360"/>
      </w:pPr>
    </w:lvl>
    <w:lvl w:ilvl="4" w:tplc="0C090019" w:tentative="1">
      <w:start w:val="1"/>
      <w:numFmt w:val="lowerLetter"/>
      <w:lvlText w:val="%5."/>
      <w:lvlJc w:val="left"/>
      <w:pPr>
        <w:ind w:left="5934" w:hanging="360"/>
      </w:pPr>
    </w:lvl>
    <w:lvl w:ilvl="5" w:tplc="0C09001B" w:tentative="1">
      <w:start w:val="1"/>
      <w:numFmt w:val="lowerRoman"/>
      <w:lvlText w:val="%6."/>
      <w:lvlJc w:val="right"/>
      <w:pPr>
        <w:ind w:left="6654" w:hanging="180"/>
      </w:pPr>
    </w:lvl>
    <w:lvl w:ilvl="6" w:tplc="0C09000F" w:tentative="1">
      <w:start w:val="1"/>
      <w:numFmt w:val="decimal"/>
      <w:lvlText w:val="%7."/>
      <w:lvlJc w:val="left"/>
      <w:pPr>
        <w:ind w:left="7374" w:hanging="360"/>
      </w:pPr>
    </w:lvl>
    <w:lvl w:ilvl="7" w:tplc="0C090019" w:tentative="1">
      <w:start w:val="1"/>
      <w:numFmt w:val="lowerLetter"/>
      <w:lvlText w:val="%8."/>
      <w:lvlJc w:val="left"/>
      <w:pPr>
        <w:ind w:left="8094" w:hanging="360"/>
      </w:pPr>
    </w:lvl>
    <w:lvl w:ilvl="8" w:tplc="0C09001B" w:tentative="1">
      <w:start w:val="1"/>
      <w:numFmt w:val="lowerRoman"/>
      <w:lvlText w:val="%9."/>
      <w:lvlJc w:val="right"/>
      <w:pPr>
        <w:ind w:left="8814" w:hanging="180"/>
      </w:pPr>
    </w:lvl>
  </w:abstractNum>
  <w:abstractNum w:abstractNumId="14" w15:restartNumberingAfterBreak="0">
    <w:nsid w:val="22734937"/>
    <w:multiLevelType w:val="hybridMultilevel"/>
    <w:tmpl w:val="0A06D8C4"/>
    <w:lvl w:ilvl="0" w:tplc="E3049C70">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447788A"/>
    <w:multiLevelType w:val="hybridMultilevel"/>
    <w:tmpl w:val="1EF03D88"/>
    <w:lvl w:ilvl="0" w:tplc="46906FF4">
      <w:start w:val="1"/>
      <w:numFmt w:val="bullet"/>
      <w:pStyle w:val="GuideNote-sub"/>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63C0BE4"/>
    <w:multiLevelType w:val="multilevel"/>
    <w:tmpl w:val="98B27400"/>
    <w:lvl w:ilvl="0">
      <w:start w:val="1"/>
      <w:numFmt w:val="decimal"/>
      <w:lvlText w:val="%1."/>
      <w:lvlJc w:val="left"/>
      <w:pPr>
        <w:tabs>
          <w:tab w:val="left" w:pos="720"/>
        </w:tabs>
      </w:pPr>
      <w:rPr>
        <w:rFonts w:ascii="Arial" w:eastAsia="Arial" w:hAnsi="Arial"/>
        <w:color w:val="000000"/>
        <w:spacing w:val="-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762A25"/>
    <w:multiLevelType w:val="multilevel"/>
    <w:tmpl w:val="43742344"/>
    <w:lvl w:ilvl="0">
      <w:start w:val="1"/>
      <w:numFmt w:val="none"/>
      <w:suff w:val="nothing"/>
      <w:lvlText w:val=""/>
      <w:lvlJc w:val="left"/>
      <w:pPr>
        <w:ind w:left="1134" w:firstLine="0"/>
      </w:pPr>
      <w:rPr>
        <w:rFonts w:hint="default"/>
      </w:rPr>
    </w:lvl>
    <w:lvl w:ilvl="1">
      <w:start w:val="3"/>
      <w:numFmt w:val="decimal"/>
      <w:lvlText w:val="%1%2"/>
      <w:lvlJc w:val="left"/>
      <w:pPr>
        <w:tabs>
          <w:tab w:val="num" w:pos="1560"/>
        </w:tabs>
        <w:ind w:left="1560" w:hanging="425"/>
      </w:pPr>
      <w:rPr>
        <w:rFonts w:ascii="Arial Black" w:hAnsi="Arial Black" w:hint="default"/>
        <w:sz w:val="20"/>
        <w:szCs w:val="20"/>
      </w:rPr>
    </w:lvl>
    <w:lvl w:ilvl="2">
      <w:start w:val="1"/>
      <w:numFmt w:val="decimal"/>
      <w:lvlText w:val="%3."/>
      <w:lvlJc w:val="left"/>
      <w:pPr>
        <w:tabs>
          <w:tab w:val="num" w:pos="2694"/>
        </w:tabs>
        <w:ind w:left="2694" w:hanging="425"/>
      </w:pPr>
      <w:rPr>
        <w:rFonts w:ascii="Times New Roman" w:eastAsia="Times New Roman" w:hAnsi="Times New Roman" w:cs="Times New Roman"/>
      </w:rPr>
    </w:lvl>
    <w:lvl w:ilvl="3">
      <w:start w:val="2"/>
      <w:numFmt w:val="decimal"/>
      <w:lvlText w:val="%4."/>
      <w:lvlJc w:val="left"/>
      <w:pPr>
        <w:tabs>
          <w:tab w:val="num" w:pos="1135"/>
        </w:tabs>
        <w:ind w:left="113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lowerLetter"/>
      <w:lvlText w:val="(%5)"/>
      <w:lvlJc w:val="left"/>
      <w:pPr>
        <w:ind w:left="1778" w:hanging="360"/>
      </w:pPr>
      <w:rPr>
        <w:rFonts w:cs="Times New Roman"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18"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9" w15:restartNumberingAfterBreak="0">
    <w:nsid w:val="29C410E9"/>
    <w:multiLevelType w:val="multilevel"/>
    <w:tmpl w:val="C6A2EE5A"/>
    <w:lvl w:ilvl="0">
      <w:start w:val="1"/>
      <w:numFmt w:val="none"/>
      <w:suff w:val="nothing"/>
      <w:lvlText w:val=""/>
      <w:lvlJc w:val="left"/>
      <w:pPr>
        <w:ind w:left="1134" w:firstLine="0"/>
      </w:pPr>
      <w:rPr>
        <w:rFonts w:hint="default"/>
      </w:rPr>
    </w:lvl>
    <w:lvl w:ilvl="1">
      <w:start w:val="1"/>
      <w:numFmt w:val="decimal"/>
      <w:lvlText w:val="%1%2"/>
      <w:lvlJc w:val="left"/>
      <w:pPr>
        <w:tabs>
          <w:tab w:val="num" w:pos="567"/>
        </w:tabs>
        <w:ind w:left="567" w:hanging="425"/>
      </w:pPr>
      <w:rPr>
        <w:rFonts w:hint="default"/>
        <w:sz w:val="20"/>
        <w:szCs w:val="20"/>
      </w:rPr>
    </w:lvl>
    <w:lvl w:ilvl="2">
      <w:start w:val="1"/>
      <w:numFmt w:val="decimal"/>
      <w:lvlText w:val="%3."/>
      <w:lvlJc w:val="left"/>
      <w:pPr>
        <w:tabs>
          <w:tab w:val="num" w:pos="2694"/>
        </w:tabs>
        <w:ind w:left="2694" w:hanging="425"/>
      </w:pPr>
      <w:rPr>
        <w:rFonts w:hint="default"/>
      </w:rPr>
    </w:lvl>
    <w:lvl w:ilvl="3">
      <w:start w:val="1"/>
      <w:numFmt w:val="decimal"/>
      <w:lvlText w:val="%4."/>
      <w:lvlJc w:val="left"/>
      <w:pPr>
        <w:tabs>
          <w:tab w:val="num" w:pos="1135"/>
        </w:tabs>
        <w:ind w:left="113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5"/>
        </w:tabs>
        <w:ind w:left="1985"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20" w15:restartNumberingAfterBreak="0">
    <w:nsid w:val="2A0E0CBE"/>
    <w:multiLevelType w:val="hybridMultilevel"/>
    <w:tmpl w:val="575CF606"/>
    <w:lvl w:ilvl="0" w:tplc="27CAFCF2">
      <w:start w:val="1"/>
      <w:numFmt w:val="lowerLetter"/>
      <w:lvlText w:val="(%1)"/>
      <w:lvlJc w:val="left"/>
      <w:pPr>
        <w:ind w:left="2060" w:hanging="360"/>
      </w:pPr>
      <w:rPr>
        <w:rFonts w:hint="default"/>
      </w:rPr>
    </w:lvl>
    <w:lvl w:ilvl="1" w:tplc="0C090019" w:tentative="1">
      <w:start w:val="1"/>
      <w:numFmt w:val="lowerLetter"/>
      <w:lvlText w:val="%2."/>
      <w:lvlJc w:val="left"/>
      <w:pPr>
        <w:ind w:left="2780" w:hanging="360"/>
      </w:pPr>
    </w:lvl>
    <w:lvl w:ilvl="2" w:tplc="0C09001B" w:tentative="1">
      <w:start w:val="1"/>
      <w:numFmt w:val="lowerRoman"/>
      <w:lvlText w:val="%3."/>
      <w:lvlJc w:val="right"/>
      <w:pPr>
        <w:ind w:left="3500" w:hanging="180"/>
      </w:pPr>
    </w:lvl>
    <w:lvl w:ilvl="3" w:tplc="0C09000F" w:tentative="1">
      <w:start w:val="1"/>
      <w:numFmt w:val="decimal"/>
      <w:lvlText w:val="%4."/>
      <w:lvlJc w:val="left"/>
      <w:pPr>
        <w:ind w:left="4220" w:hanging="360"/>
      </w:pPr>
    </w:lvl>
    <w:lvl w:ilvl="4" w:tplc="0C090019" w:tentative="1">
      <w:start w:val="1"/>
      <w:numFmt w:val="lowerLetter"/>
      <w:lvlText w:val="%5."/>
      <w:lvlJc w:val="left"/>
      <w:pPr>
        <w:ind w:left="4940" w:hanging="360"/>
      </w:pPr>
    </w:lvl>
    <w:lvl w:ilvl="5" w:tplc="0C09001B" w:tentative="1">
      <w:start w:val="1"/>
      <w:numFmt w:val="lowerRoman"/>
      <w:lvlText w:val="%6."/>
      <w:lvlJc w:val="right"/>
      <w:pPr>
        <w:ind w:left="5660" w:hanging="180"/>
      </w:pPr>
    </w:lvl>
    <w:lvl w:ilvl="6" w:tplc="0C09000F" w:tentative="1">
      <w:start w:val="1"/>
      <w:numFmt w:val="decimal"/>
      <w:lvlText w:val="%7."/>
      <w:lvlJc w:val="left"/>
      <w:pPr>
        <w:ind w:left="6380" w:hanging="360"/>
      </w:pPr>
    </w:lvl>
    <w:lvl w:ilvl="7" w:tplc="0C090019" w:tentative="1">
      <w:start w:val="1"/>
      <w:numFmt w:val="lowerLetter"/>
      <w:lvlText w:val="%8."/>
      <w:lvlJc w:val="left"/>
      <w:pPr>
        <w:ind w:left="7100" w:hanging="360"/>
      </w:pPr>
    </w:lvl>
    <w:lvl w:ilvl="8" w:tplc="0C09001B" w:tentative="1">
      <w:start w:val="1"/>
      <w:numFmt w:val="lowerRoman"/>
      <w:lvlText w:val="%9."/>
      <w:lvlJc w:val="right"/>
      <w:pPr>
        <w:ind w:left="7820" w:hanging="180"/>
      </w:pPr>
    </w:lvl>
  </w:abstractNum>
  <w:abstractNum w:abstractNumId="21" w15:restartNumberingAfterBreak="0">
    <w:nsid w:val="3603602F"/>
    <w:multiLevelType w:val="singleLevel"/>
    <w:tmpl w:val="877037A6"/>
    <w:lvl w:ilvl="0">
      <w:start w:val="1"/>
      <w:numFmt w:val="bullet"/>
      <w:pStyle w:val="NormalBulleted2"/>
      <w:lvlText w:val=""/>
      <w:lvlJc w:val="left"/>
      <w:pPr>
        <w:tabs>
          <w:tab w:val="num" w:pos="1834"/>
        </w:tabs>
        <w:ind w:left="1814" w:hanging="340"/>
      </w:pPr>
      <w:rPr>
        <w:rFonts w:ascii="Symbol" w:hAnsi="Symbol" w:hint="default"/>
      </w:rPr>
    </w:lvl>
  </w:abstractNum>
  <w:abstractNum w:abstractNumId="22" w15:restartNumberingAfterBreak="0">
    <w:nsid w:val="382118E2"/>
    <w:multiLevelType w:val="hybridMultilevel"/>
    <w:tmpl w:val="3FC24534"/>
    <w:lvl w:ilvl="0" w:tplc="519E96D6">
      <w:start w:val="1"/>
      <w:numFmt w:val="decimal"/>
      <w:lvlText w:val="%1."/>
      <w:lvlJc w:val="left"/>
      <w:pPr>
        <w:ind w:left="1582" w:hanging="360"/>
      </w:pPr>
      <w:rPr>
        <w:rFonts w:ascii="Arial Black" w:hAnsi="Arial Black" w:hint="default"/>
      </w:rPr>
    </w:lvl>
    <w:lvl w:ilvl="1" w:tplc="04090019">
      <w:start w:val="1"/>
      <w:numFmt w:val="lowerLetter"/>
      <w:lvlText w:val="%2."/>
      <w:lvlJc w:val="left"/>
      <w:pPr>
        <w:ind w:left="2302" w:hanging="360"/>
      </w:pPr>
    </w:lvl>
    <w:lvl w:ilvl="2" w:tplc="0409001B">
      <w:start w:val="1"/>
      <w:numFmt w:val="lowerRoman"/>
      <w:lvlText w:val="%3."/>
      <w:lvlJc w:val="right"/>
      <w:pPr>
        <w:ind w:left="3022" w:hanging="180"/>
      </w:pPr>
    </w:lvl>
    <w:lvl w:ilvl="3" w:tplc="0409000F">
      <w:start w:val="1"/>
      <w:numFmt w:val="decimal"/>
      <w:lvlText w:val="%4."/>
      <w:lvlJc w:val="left"/>
      <w:pPr>
        <w:ind w:left="3742" w:hanging="360"/>
      </w:pPr>
    </w:lvl>
    <w:lvl w:ilvl="4" w:tplc="04090019">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23" w15:restartNumberingAfterBreak="0">
    <w:nsid w:val="3A2C6442"/>
    <w:multiLevelType w:val="multilevel"/>
    <w:tmpl w:val="BB52D0AE"/>
    <w:lvl w:ilvl="0">
      <w:start w:val="1"/>
      <w:numFmt w:val="upperLetter"/>
      <w:pStyle w:val="RecitalsLevel1"/>
      <w:lvlText w:val="%1"/>
      <w:lvlJc w:val="left"/>
      <w:pPr>
        <w:tabs>
          <w:tab w:val="num" w:pos="709"/>
        </w:tabs>
        <w:ind w:left="709" w:hanging="709"/>
      </w:pPr>
      <w:rPr>
        <w:sz w:val="20"/>
      </w:rPr>
    </w:lvl>
    <w:lvl w:ilvl="1">
      <w:start w:val="1"/>
      <w:numFmt w:val="lowerRoman"/>
      <w:pStyle w:val="RecitalsLevel2"/>
      <w:lvlText w:val="(%2)"/>
      <w:lvlJc w:val="left"/>
      <w:pPr>
        <w:tabs>
          <w:tab w:val="num" w:pos="1418"/>
        </w:tabs>
        <w:ind w:left="1418" w:hanging="709"/>
      </w:pPr>
      <w:rPr>
        <w:sz w:val="20"/>
      </w:rPr>
    </w:lvl>
    <w:lvl w:ilvl="2">
      <w:start w:val="1"/>
      <w:numFmt w:val="lowerLetter"/>
      <w:pStyle w:val="RecitalsLevel3"/>
      <w:lvlText w:val="(%3)"/>
      <w:lvlJc w:val="left"/>
      <w:pPr>
        <w:tabs>
          <w:tab w:val="num" w:pos="2126"/>
        </w:tabs>
        <w:ind w:left="2126" w:hanging="708"/>
      </w:pPr>
      <w:rPr>
        <w:sz w:val="20"/>
      </w:rPr>
    </w:lvl>
    <w:lvl w:ilvl="3">
      <w:start w:val="1"/>
      <w:numFmt w:val="none"/>
      <w:lvlText w:val="%4"/>
      <w:lvlJc w:val="left"/>
      <w:pPr>
        <w:ind w:left="2529" w:hanging="358"/>
      </w:pPr>
    </w:lvl>
    <w:lvl w:ilvl="4">
      <w:start w:val="1"/>
      <w:numFmt w:val="none"/>
      <w:lvlText w:val="%5"/>
      <w:lvlJc w:val="left"/>
      <w:pPr>
        <w:ind w:left="3251" w:hanging="360"/>
      </w:pPr>
    </w:lvl>
    <w:lvl w:ilvl="5">
      <w:start w:val="1"/>
      <w:numFmt w:val="none"/>
      <w:lvlText w:val="%6"/>
      <w:lvlJc w:val="right"/>
      <w:pPr>
        <w:ind w:left="3971" w:hanging="180"/>
      </w:pPr>
    </w:lvl>
    <w:lvl w:ilvl="6">
      <w:start w:val="1"/>
      <w:numFmt w:val="none"/>
      <w:lvlText w:val="%7"/>
      <w:lvlJc w:val="left"/>
      <w:pPr>
        <w:ind w:left="4691" w:hanging="360"/>
      </w:pPr>
    </w:lvl>
    <w:lvl w:ilvl="7">
      <w:start w:val="1"/>
      <w:numFmt w:val="none"/>
      <w:lvlText w:val="%8"/>
      <w:lvlJc w:val="left"/>
      <w:pPr>
        <w:ind w:left="5411" w:hanging="360"/>
      </w:pPr>
    </w:lvl>
    <w:lvl w:ilvl="8">
      <w:start w:val="1"/>
      <w:numFmt w:val="none"/>
      <w:lvlText w:val="%9"/>
      <w:lvlJc w:val="right"/>
      <w:pPr>
        <w:ind w:left="6131" w:hanging="180"/>
      </w:pPr>
    </w:lvl>
  </w:abstractNum>
  <w:abstractNum w:abstractNumId="24" w15:restartNumberingAfterBreak="0">
    <w:nsid w:val="3C8E58E4"/>
    <w:multiLevelType w:val="hybridMultilevel"/>
    <w:tmpl w:val="FB3009E0"/>
    <w:lvl w:ilvl="0" w:tplc="BB3A25E4">
      <w:start w:val="16"/>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5" w15:restartNumberingAfterBreak="0">
    <w:nsid w:val="3DBB7DCA"/>
    <w:multiLevelType w:val="hybridMultilevel"/>
    <w:tmpl w:val="C194FD36"/>
    <w:lvl w:ilvl="0" w:tplc="FFFFFFFF">
      <w:start w:val="1"/>
      <w:numFmt w:val="upperLetter"/>
      <w:lvlText w:val="%1."/>
      <w:lvlJc w:val="left"/>
      <w:pPr>
        <w:ind w:left="1701" w:hanging="360"/>
      </w:pPr>
    </w:lvl>
    <w:lvl w:ilvl="1" w:tplc="FFFFFFFF" w:tentative="1">
      <w:start w:val="1"/>
      <w:numFmt w:val="lowerLetter"/>
      <w:lvlText w:val="%2."/>
      <w:lvlJc w:val="left"/>
      <w:pPr>
        <w:ind w:left="2421" w:hanging="360"/>
      </w:pPr>
    </w:lvl>
    <w:lvl w:ilvl="2" w:tplc="FFFFFFFF" w:tentative="1">
      <w:start w:val="1"/>
      <w:numFmt w:val="lowerRoman"/>
      <w:lvlText w:val="%3."/>
      <w:lvlJc w:val="right"/>
      <w:pPr>
        <w:ind w:left="3141" w:hanging="180"/>
      </w:pPr>
    </w:lvl>
    <w:lvl w:ilvl="3" w:tplc="FFFFFFFF" w:tentative="1">
      <w:start w:val="1"/>
      <w:numFmt w:val="decimal"/>
      <w:lvlText w:val="%4."/>
      <w:lvlJc w:val="left"/>
      <w:pPr>
        <w:ind w:left="3861" w:hanging="360"/>
      </w:pPr>
    </w:lvl>
    <w:lvl w:ilvl="4" w:tplc="FFFFFFFF" w:tentative="1">
      <w:start w:val="1"/>
      <w:numFmt w:val="lowerLetter"/>
      <w:lvlText w:val="%5."/>
      <w:lvlJc w:val="left"/>
      <w:pPr>
        <w:ind w:left="4581" w:hanging="360"/>
      </w:pPr>
    </w:lvl>
    <w:lvl w:ilvl="5" w:tplc="FFFFFFFF" w:tentative="1">
      <w:start w:val="1"/>
      <w:numFmt w:val="lowerRoman"/>
      <w:lvlText w:val="%6."/>
      <w:lvlJc w:val="right"/>
      <w:pPr>
        <w:ind w:left="5301" w:hanging="180"/>
      </w:pPr>
    </w:lvl>
    <w:lvl w:ilvl="6" w:tplc="FFFFFFFF" w:tentative="1">
      <w:start w:val="1"/>
      <w:numFmt w:val="decimal"/>
      <w:lvlText w:val="%7."/>
      <w:lvlJc w:val="left"/>
      <w:pPr>
        <w:ind w:left="6021" w:hanging="360"/>
      </w:pPr>
    </w:lvl>
    <w:lvl w:ilvl="7" w:tplc="FFFFFFFF" w:tentative="1">
      <w:start w:val="1"/>
      <w:numFmt w:val="lowerLetter"/>
      <w:lvlText w:val="%8."/>
      <w:lvlJc w:val="left"/>
      <w:pPr>
        <w:ind w:left="6741" w:hanging="360"/>
      </w:pPr>
    </w:lvl>
    <w:lvl w:ilvl="8" w:tplc="FFFFFFFF" w:tentative="1">
      <w:start w:val="1"/>
      <w:numFmt w:val="lowerRoman"/>
      <w:lvlText w:val="%9."/>
      <w:lvlJc w:val="right"/>
      <w:pPr>
        <w:ind w:left="7461" w:hanging="180"/>
      </w:pPr>
    </w:lvl>
  </w:abstractNum>
  <w:abstractNum w:abstractNumId="26" w15:restartNumberingAfterBreak="0">
    <w:nsid w:val="41A47C23"/>
    <w:multiLevelType w:val="singleLevel"/>
    <w:tmpl w:val="4108549C"/>
    <w:lvl w:ilvl="0">
      <w:start w:val="1"/>
      <w:numFmt w:val="bullet"/>
      <w:pStyle w:val="Tableindent"/>
      <w:lvlText w:val=""/>
      <w:lvlJc w:val="left"/>
      <w:pPr>
        <w:tabs>
          <w:tab w:val="num" w:pos="0"/>
        </w:tabs>
        <w:ind w:left="340" w:hanging="283"/>
      </w:pPr>
      <w:rPr>
        <w:rFonts w:ascii="Symbol" w:hAnsi="Symbol" w:hint="default"/>
      </w:rPr>
    </w:lvl>
  </w:abstractNum>
  <w:abstractNum w:abstractNumId="27" w15:restartNumberingAfterBreak="0">
    <w:nsid w:val="461732D2"/>
    <w:multiLevelType w:val="hybridMultilevel"/>
    <w:tmpl w:val="DB26D4BC"/>
    <w:lvl w:ilvl="0" w:tplc="E3049C70">
      <w:start w:val="1"/>
      <w:numFmt w:val="lowerLetter"/>
      <w:lvlText w:val="(%1)"/>
      <w:lvlJc w:val="left"/>
      <w:pPr>
        <w:ind w:left="862" w:hanging="360"/>
      </w:pPr>
      <w:rPr>
        <w:rFonts w:cs="Times New Roman" w:hint="default"/>
      </w:r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8" w15:restartNumberingAfterBreak="0">
    <w:nsid w:val="46347A04"/>
    <w:multiLevelType w:val="multilevel"/>
    <w:tmpl w:val="1006FF14"/>
    <w:lvl w:ilvl="0">
      <w:start w:val="1"/>
      <w:numFmt w:val="none"/>
      <w:pStyle w:val="Heading1RestartNumbering"/>
      <w:suff w:val="nothing"/>
      <w:lvlText w:val=""/>
      <w:lvlJc w:val="left"/>
      <w:pPr>
        <w:ind w:left="1134" w:firstLine="0"/>
      </w:pPr>
      <w:rPr>
        <w:rFonts w:cs="Times New Roman" w:hint="default"/>
      </w:rPr>
    </w:lvl>
    <w:lvl w:ilvl="1">
      <w:start w:val="1"/>
      <w:numFmt w:val="decimal"/>
      <w:lvlText w:val="%1%2"/>
      <w:lvlJc w:val="left"/>
      <w:pPr>
        <w:tabs>
          <w:tab w:val="num" w:pos="720"/>
        </w:tabs>
        <w:ind w:left="425" w:hanging="425"/>
      </w:pPr>
      <w:rPr>
        <w:rFonts w:cs="Times New Roman" w:hint="default"/>
      </w:rPr>
    </w:lvl>
    <w:lvl w:ilvl="2">
      <w:start w:val="1"/>
      <w:numFmt w:val="lowerLetter"/>
      <w:lvlText w:val="(%3)"/>
      <w:lvlJc w:val="left"/>
      <w:pPr>
        <w:tabs>
          <w:tab w:val="num" w:pos="1429"/>
        </w:tabs>
        <w:ind w:left="1134" w:hanging="425"/>
      </w:pPr>
      <w:rPr>
        <w:rFonts w:ascii="Times New Roman" w:hAnsi="Times New Roman" w:cs="Times New Roman" w:hint="default"/>
      </w:rPr>
    </w:lvl>
    <w:lvl w:ilvl="3">
      <w:start w:val="1"/>
      <w:numFmt w:val="lowerRoman"/>
      <w:lvlText w:val="%4."/>
      <w:lvlJc w:val="left"/>
      <w:pPr>
        <w:tabs>
          <w:tab w:val="num" w:pos="1996"/>
        </w:tabs>
        <w:ind w:left="1701" w:hanging="425"/>
      </w:pPr>
      <w:rPr>
        <w:rFonts w:hint="default"/>
      </w:rPr>
    </w:lvl>
    <w:lvl w:ilvl="4">
      <w:start w:val="1"/>
      <w:numFmt w:val="decimal"/>
      <w:lvlText w:val="%1(%5)"/>
      <w:lvlJc w:val="left"/>
      <w:pPr>
        <w:tabs>
          <w:tab w:val="num" w:pos="2923"/>
        </w:tabs>
        <w:ind w:left="2268" w:hanging="425"/>
      </w:pPr>
      <w:rPr>
        <w:rFonts w:cs="Times New Roman" w:hint="default"/>
      </w:rPr>
    </w:lvl>
    <w:lvl w:ilvl="5">
      <w:start w:val="1"/>
      <w:numFmt w:val="lowerRoman"/>
      <w:lvlText w:val="%1(%6)"/>
      <w:lvlJc w:val="left"/>
      <w:pPr>
        <w:tabs>
          <w:tab w:val="num" w:pos="3850"/>
        </w:tabs>
        <w:ind w:left="2835" w:hanging="425"/>
      </w:pPr>
      <w:rPr>
        <w:rFonts w:cs="Times New Roman" w:hint="default"/>
      </w:rPr>
    </w:lvl>
    <w:lvl w:ilvl="6">
      <w:start w:val="1"/>
      <w:numFmt w:val="none"/>
      <w:lvlText w:val="%1"/>
      <w:lvlJc w:val="left"/>
      <w:pPr>
        <w:tabs>
          <w:tab w:val="num" w:pos="3402"/>
        </w:tabs>
        <w:ind w:left="3402" w:hanging="425"/>
      </w:pPr>
      <w:rPr>
        <w:rFonts w:cs="Times New Roman" w:hint="default"/>
      </w:rPr>
    </w:lvl>
    <w:lvl w:ilvl="7">
      <w:start w:val="1"/>
      <w:numFmt w:val="none"/>
      <w:lvlText w:val="%1"/>
      <w:lvlJc w:val="left"/>
      <w:pPr>
        <w:tabs>
          <w:tab w:val="num" w:pos="3969"/>
        </w:tabs>
        <w:ind w:left="3969" w:hanging="425"/>
      </w:pPr>
      <w:rPr>
        <w:rFonts w:cs="Times New Roman" w:hint="default"/>
      </w:rPr>
    </w:lvl>
    <w:lvl w:ilvl="8">
      <w:start w:val="1"/>
      <w:numFmt w:val="none"/>
      <w:lvlText w:val="%1%9"/>
      <w:lvlJc w:val="left"/>
      <w:pPr>
        <w:tabs>
          <w:tab w:val="num" w:pos="4831"/>
        </w:tabs>
        <w:ind w:left="4536" w:hanging="425"/>
      </w:pPr>
      <w:rPr>
        <w:rFonts w:cs="Times New Roman" w:hint="default"/>
      </w:rPr>
    </w:lvl>
  </w:abstractNum>
  <w:abstractNum w:abstractNumId="29" w15:restartNumberingAfterBreak="0">
    <w:nsid w:val="4A0148CF"/>
    <w:multiLevelType w:val="hybridMultilevel"/>
    <w:tmpl w:val="4C0E2900"/>
    <w:lvl w:ilvl="0" w:tplc="A21EEC1A">
      <w:start w:val="1"/>
      <w:numFmt w:val="lowerLetter"/>
      <w:lvlText w:val="(%1)"/>
      <w:lvlJc w:val="left"/>
      <w:pPr>
        <w:tabs>
          <w:tab w:val="num" w:pos="2123"/>
        </w:tabs>
        <w:ind w:left="2123" w:hanging="705"/>
      </w:pPr>
      <w:rPr>
        <w:rFonts w:cs="Times New Roman" w:hint="default"/>
      </w:rPr>
    </w:lvl>
    <w:lvl w:ilvl="1" w:tplc="0C090019" w:tentative="1">
      <w:start w:val="1"/>
      <w:numFmt w:val="lowerLetter"/>
      <w:lvlText w:val="%2."/>
      <w:lvlJc w:val="left"/>
      <w:pPr>
        <w:tabs>
          <w:tab w:val="num" w:pos="2498"/>
        </w:tabs>
        <w:ind w:left="2498" w:hanging="360"/>
      </w:pPr>
      <w:rPr>
        <w:rFonts w:cs="Times New Roman"/>
      </w:rPr>
    </w:lvl>
    <w:lvl w:ilvl="2" w:tplc="0C09001B" w:tentative="1">
      <w:start w:val="1"/>
      <w:numFmt w:val="lowerRoman"/>
      <w:lvlText w:val="%3."/>
      <w:lvlJc w:val="right"/>
      <w:pPr>
        <w:tabs>
          <w:tab w:val="num" w:pos="3218"/>
        </w:tabs>
        <w:ind w:left="3218" w:hanging="180"/>
      </w:pPr>
      <w:rPr>
        <w:rFonts w:cs="Times New Roman"/>
      </w:rPr>
    </w:lvl>
    <w:lvl w:ilvl="3" w:tplc="0C09000F" w:tentative="1">
      <w:start w:val="1"/>
      <w:numFmt w:val="decimal"/>
      <w:lvlText w:val="%4."/>
      <w:lvlJc w:val="left"/>
      <w:pPr>
        <w:tabs>
          <w:tab w:val="num" w:pos="3938"/>
        </w:tabs>
        <w:ind w:left="3938" w:hanging="360"/>
      </w:pPr>
      <w:rPr>
        <w:rFonts w:cs="Times New Roman"/>
      </w:rPr>
    </w:lvl>
    <w:lvl w:ilvl="4" w:tplc="0C090019" w:tentative="1">
      <w:start w:val="1"/>
      <w:numFmt w:val="lowerLetter"/>
      <w:lvlText w:val="%5."/>
      <w:lvlJc w:val="left"/>
      <w:pPr>
        <w:tabs>
          <w:tab w:val="num" w:pos="4658"/>
        </w:tabs>
        <w:ind w:left="4658" w:hanging="360"/>
      </w:pPr>
      <w:rPr>
        <w:rFonts w:cs="Times New Roman"/>
      </w:rPr>
    </w:lvl>
    <w:lvl w:ilvl="5" w:tplc="0C09001B" w:tentative="1">
      <w:start w:val="1"/>
      <w:numFmt w:val="lowerRoman"/>
      <w:lvlText w:val="%6."/>
      <w:lvlJc w:val="right"/>
      <w:pPr>
        <w:tabs>
          <w:tab w:val="num" w:pos="5378"/>
        </w:tabs>
        <w:ind w:left="5378" w:hanging="180"/>
      </w:pPr>
      <w:rPr>
        <w:rFonts w:cs="Times New Roman"/>
      </w:rPr>
    </w:lvl>
    <w:lvl w:ilvl="6" w:tplc="0C09000F" w:tentative="1">
      <w:start w:val="1"/>
      <w:numFmt w:val="decimal"/>
      <w:lvlText w:val="%7."/>
      <w:lvlJc w:val="left"/>
      <w:pPr>
        <w:tabs>
          <w:tab w:val="num" w:pos="6098"/>
        </w:tabs>
        <w:ind w:left="6098" w:hanging="360"/>
      </w:pPr>
      <w:rPr>
        <w:rFonts w:cs="Times New Roman"/>
      </w:rPr>
    </w:lvl>
    <w:lvl w:ilvl="7" w:tplc="0C090019" w:tentative="1">
      <w:start w:val="1"/>
      <w:numFmt w:val="lowerLetter"/>
      <w:lvlText w:val="%8."/>
      <w:lvlJc w:val="left"/>
      <w:pPr>
        <w:tabs>
          <w:tab w:val="num" w:pos="6818"/>
        </w:tabs>
        <w:ind w:left="6818" w:hanging="360"/>
      </w:pPr>
      <w:rPr>
        <w:rFonts w:cs="Times New Roman"/>
      </w:rPr>
    </w:lvl>
    <w:lvl w:ilvl="8" w:tplc="0C09001B" w:tentative="1">
      <w:start w:val="1"/>
      <w:numFmt w:val="lowerRoman"/>
      <w:lvlText w:val="%9."/>
      <w:lvlJc w:val="right"/>
      <w:pPr>
        <w:tabs>
          <w:tab w:val="num" w:pos="7538"/>
        </w:tabs>
        <w:ind w:left="7538" w:hanging="180"/>
      </w:pPr>
      <w:rPr>
        <w:rFonts w:cs="Times New Roman"/>
      </w:rPr>
    </w:lvl>
  </w:abstractNum>
  <w:abstractNum w:abstractNumId="30" w15:restartNumberingAfterBreak="0">
    <w:nsid w:val="4B181BB7"/>
    <w:multiLevelType w:val="singleLevel"/>
    <w:tmpl w:val="079410A4"/>
    <w:lvl w:ilvl="0">
      <w:start w:val="1"/>
      <w:numFmt w:val="bullet"/>
      <w:pStyle w:val="Sub-sub-paragraph"/>
      <w:lvlText w:val=""/>
      <w:lvlJc w:val="left"/>
      <w:pPr>
        <w:tabs>
          <w:tab w:val="num" w:pos="927"/>
        </w:tabs>
        <w:ind w:left="907" w:hanging="340"/>
      </w:pPr>
      <w:rPr>
        <w:rFonts w:ascii="Symbol" w:hAnsi="Symbol" w:hint="default"/>
      </w:rPr>
    </w:lvl>
  </w:abstractNum>
  <w:abstractNum w:abstractNumId="31" w15:restartNumberingAfterBreak="0">
    <w:nsid w:val="4D241C85"/>
    <w:multiLevelType w:val="hybridMultilevel"/>
    <w:tmpl w:val="833296E6"/>
    <w:lvl w:ilvl="0" w:tplc="8EF8444C">
      <w:start w:val="1"/>
      <w:numFmt w:val="lowerLetter"/>
      <w:lvlText w:val="(%1)"/>
      <w:lvlJc w:val="left"/>
      <w:pPr>
        <w:ind w:left="531" w:hanging="360"/>
      </w:pPr>
      <w:rPr>
        <w:rFonts w:hint="default"/>
        <w:color w:val="auto"/>
      </w:rPr>
    </w:lvl>
    <w:lvl w:ilvl="1" w:tplc="0C090019" w:tentative="1">
      <w:start w:val="1"/>
      <w:numFmt w:val="lowerLetter"/>
      <w:lvlText w:val="%2."/>
      <w:lvlJc w:val="left"/>
      <w:pPr>
        <w:ind w:left="1251" w:hanging="360"/>
      </w:pPr>
    </w:lvl>
    <w:lvl w:ilvl="2" w:tplc="0C09001B" w:tentative="1">
      <w:start w:val="1"/>
      <w:numFmt w:val="lowerRoman"/>
      <w:lvlText w:val="%3."/>
      <w:lvlJc w:val="right"/>
      <w:pPr>
        <w:ind w:left="1971" w:hanging="180"/>
      </w:pPr>
    </w:lvl>
    <w:lvl w:ilvl="3" w:tplc="0C09000F" w:tentative="1">
      <w:start w:val="1"/>
      <w:numFmt w:val="decimal"/>
      <w:lvlText w:val="%4."/>
      <w:lvlJc w:val="left"/>
      <w:pPr>
        <w:ind w:left="2691" w:hanging="360"/>
      </w:pPr>
    </w:lvl>
    <w:lvl w:ilvl="4" w:tplc="0C090019" w:tentative="1">
      <w:start w:val="1"/>
      <w:numFmt w:val="lowerLetter"/>
      <w:lvlText w:val="%5."/>
      <w:lvlJc w:val="left"/>
      <w:pPr>
        <w:ind w:left="3411" w:hanging="360"/>
      </w:pPr>
    </w:lvl>
    <w:lvl w:ilvl="5" w:tplc="0C09001B" w:tentative="1">
      <w:start w:val="1"/>
      <w:numFmt w:val="lowerRoman"/>
      <w:lvlText w:val="%6."/>
      <w:lvlJc w:val="right"/>
      <w:pPr>
        <w:ind w:left="4131" w:hanging="180"/>
      </w:pPr>
    </w:lvl>
    <w:lvl w:ilvl="6" w:tplc="0C09000F" w:tentative="1">
      <w:start w:val="1"/>
      <w:numFmt w:val="decimal"/>
      <w:lvlText w:val="%7."/>
      <w:lvlJc w:val="left"/>
      <w:pPr>
        <w:ind w:left="4851" w:hanging="360"/>
      </w:pPr>
    </w:lvl>
    <w:lvl w:ilvl="7" w:tplc="0C090019" w:tentative="1">
      <w:start w:val="1"/>
      <w:numFmt w:val="lowerLetter"/>
      <w:lvlText w:val="%8."/>
      <w:lvlJc w:val="left"/>
      <w:pPr>
        <w:ind w:left="5571" w:hanging="360"/>
      </w:pPr>
    </w:lvl>
    <w:lvl w:ilvl="8" w:tplc="0C09001B" w:tentative="1">
      <w:start w:val="1"/>
      <w:numFmt w:val="lowerRoman"/>
      <w:lvlText w:val="%9."/>
      <w:lvlJc w:val="right"/>
      <w:pPr>
        <w:ind w:left="6291" w:hanging="180"/>
      </w:pPr>
    </w:lvl>
  </w:abstractNum>
  <w:abstractNum w:abstractNumId="32" w15:restartNumberingAfterBreak="0">
    <w:nsid w:val="4E1B199C"/>
    <w:multiLevelType w:val="hybridMultilevel"/>
    <w:tmpl w:val="719C027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3" w15:restartNumberingAfterBreak="0">
    <w:nsid w:val="4F786DD4"/>
    <w:multiLevelType w:val="singleLevel"/>
    <w:tmpl w:val="E62CD1B4"/>
    <w:lvl w:ilvl="0">
      <w:start w:val="1"/>
      <w:numFmt w:val="bullet"/>
      <w:pStyle w:val="NormalBulleted3"/>
      <w:lvlText w:val=""/>
      <w:lvlJc w:val="left"/>
      <w:pPr>
        <w:tabs>
          <w:tab w:val="num" w:pos="2855"/>
        </w:tabs>
        <w:ind w:left="2835" w:hanging="340"/>
      </w:pPr>
      <w:rPr>
        <w:rFonts w:ascii="Symbol" w:hAnsi="Symbol" w:hint="default"/>
      </w:rPr>
    </w:lvl>
  </w:abstractNum>
  <w:abstractNum w:abstractNumId="34" w15:restartNumberingAfterBreak="0">
    <w:nsid w:val="558644F7"/>
    <w:multiLevelType w:val="hybridMultilevel"/>
    <w:tmpl w:val="C194FD36"/>
    <w:lvl w:ilvl="0" w:tplc="FFFFFFFF">
      <w:start w:val="1"/>
      <w:numFmt w:val="upp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5" w15:restartNumberingAfterBreak="0">
    <w:nsid w:val="58A50734"/>
    <w:multiLevelType w:val="hybridMultilevel"/>
    <w:tmpl w:val="C194FD36"/>
    <w:lvl w:ilvl="0" w:tplc="0C090015">
      <w:start w:val="1"/>
      <w:numFmt w:val="upp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6" w15:restartNumberingAfterBreak="0">
    <w:nsid w:val="59887029"/>
    <w:multiLevelType w:val="multilevel"/>
    <w:tmpl w:val="7916C1C2"/>
    <w:styleLink w:val="Style21"/>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i w:val="0"/>
        <w:sz w:val="20"/>
        <w:szCs w:val="20"/>
      </w:rPr>
    </w:lvl>
    <w:lvl w:ilvl="2">
      <w:start w:val="1"/>
      <w:numFmt w:val="decimal"/>
      <w:lvlText w:val="%1.%2.%3"/>
      <w:lvlJc w:val="left"/>
      <w:pPr>
        <w:ind w:left="720" w:hanging="720"/>
      </w:pPr>
      <w:rPr>
        <w:rFonts w:hint="default"/>
        <w:b w:val="0"/>
        <w:i w:val="0"/>
        <w:sz w:val="20"/>
        <w:szCs w:val="20"/>
      </w:rPr>
    </w:lvl>
    <w:lvl w:ilvl="3">
      <w:start w:val="1"/>
      <w:numFmt w:val="decimal"/>
      <w:lvlText w:val="%1.%2.%3.%4"/>
      <w:lvlJc w:val="left"/>
      <w:pPr>
        <w:ind w:left="864" w:hanging="864"/>
      </w:pPr>
      <w:rPr>
        <w:rFonts w:hint="default"/>
        <w:b w:val="0"/>
        <w:i w:val="0"/>
        <w:sz w:val="20"/>
        <w:szCs w:val="20"/>
      </w:rPr>
    </w:lvl>
    <w:lvl w:ilvl="4">
      <w:start w:val="1"/>
      <w:numFmt w:val="decimal"/>
      <w:lvlText w:val="%1.%2.%3.%4.%5"/>
      <w:lvlJc w:val="left"/>
      <w:pPr>
        <w:ind w:left="1008" w:hanging="1008"/>
      </w:pPr>
      <w:rPr>
        <w:rFonts w:hint="default"/>
        <w:b w:val="0"/>
        <w:i w:val="0"/>
        <w:sz w:val="20"/>
        <w:szCs w:val="2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5B786225"/>
    <w:multiLevelType w:val="hybridMultilevel"/>
    <w:tmpl w:val="DFA4378C"/>
    <w:lvl w:ilvl="0" w:tplc="E3049C70">
      <w:start w:val="1"/>
      <w:numFmt w:val="lowerLetter"/>
      <w:lvlText w:val="(%1)"/>
      <w:lvlJc w:val="left"/>
      <w:pPr>
        <w:ind w:left="862" w:hanging="360"/>
      </w:pPr>
      <w:rPr>
        <w:rFonts w:cs="Times New Roman" w:hint="default"/>
      </w:rPr>
    </w:lvl>
    <w:lvl w:ilvl="1" w:tplc="0C090019">
      <w:start w:val="1"/>
      <w:numFmt w:val="lowerLetter"/>
      <w:lvlText w:val="%2."/>
      <w:lvlJc w:val="left"/>
      <w:pPr>
        <w:ind w:left="1582" w:hanging="360"/>
      </w:pPr>
    </w:lvl>
    <w:lvl w:ilvl="2" w:tplc="0C09001B">
      <w:start w:val="1"/>
      <w:numFmt w:val="lowerRoman"/>
      <w:lvlText w:val="%3."/>
      <w:lvlJc w:val="right"/>
      <w:pPr>
        <w:ind w:left="2302" w:hanging="180"/>
      </w:pPr>
    </w:lvl>
    <w:lvl w:ilvl="3" w:tplc="0C09000F">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8" w15:restartNumberingAfterBreak="0">
    <w:nsid w:val="5BA92903"/>
    <w:multiLevelType w:val="multilevel"/>
    <w:tmpl w:val="5018F836"/>
    <w:lvl w:ilvl="0">
      <w:start w:val="22"/>
      <w:numFmt w:val="decimal"/>
      <w:lvlText w:val="%1."/>
      <w:lvlJc w:val="left"/>
      <w:pPr>
        <w:ind w:left="150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416" w:hanging="720"/>
      </w:pPr>
      <w:rPr>
        <w:rFonts w:hint="default"/>
      </w:rPr>
    </w:lvl>
    <w:lvl w:ilvl="3">
      <w:start w:val="1"/>
      <w:numFmt w:val="decimal"/>
      <w:isLgl/>
      <w:lvlText w:val="%1.%2.%3.%4"/>
      <w:lvlJc w:val="left"/>
      <w:pPr>
        <w:ind w:left="2694" w:hanging="720"/>
      </w:pPr>
      <w:rPr>
        <w:rFonts w:hint="default"/>
      </w:rPr>
    </w:lvl>
    <w:lvl w:ilvl="4">
      <w:start w:val="1"/>
      <w:numFmt w:val="decimal"/>
      <w:isLgl/>
      <w:lvlText w:val="%1.%2.%3.%4.%5"/>
      <w:lvlJc w:val="left"/>
      <w:pPr>
        <w:ind w:left="2972" w:hanging="720"/>
      </w:pPr>
      <w:rPr>
        <w:rFonts w:hint="default"/>
      </w:rPr>
    </w:lvl>
    <w:lvl w:ilvl="5">
      <w:start w:val="1"/>
      <w:numFmt w:val="decimal"/>
      <w:isLgl/>
      <w:lvlText w:val="%1.%2.%3.%4.%5.%6"/>
      <w:lvlJc w:val="left"/>
      <w:pPr>
        <w:ind w:left="3610" w:hanging="1080"/>
      </w:pPr>
      <w:rPr>
        <w:rFonts w:hint="default"/>
      </w:rPr>
    </w:lvl>
    <w:lvl w:ilvl="6">
      <w:start w:val="1"/>
      <w:numFmt w:val="decimal"/>
      <w:isLgl/>
      <w:lvlText w:val="%1.%2.%3.%4.%5.%6.%7"/>
      <w:lvlJc w:val="left"/>
      <w:pPr>
        <w:ind w:left="3888" w:hanging="1080"/>
      </w:pPr>
      <w:rPr>
        <w:rFonts w:hint="default"/>
      </w:rPr>
    </w:lvl>
    <w:lvl w:ilvl="7">
      <w:start w:val="1"/>
      <w:numFmt w:val="decimal"/>
      <w:isLgl/>
      <w:lvlText w:val="%1.%2.%3.%4.%5.%6.%7.%8"/>
      <w:lvlJc w:val="left"/>
      <w:pPr>
        <w:ind w:left="4526" w:hanging="1440"/>
      </w:pPr>
      <w:rPr>
        <w:rFonts w:hint="default"/>
      </w:rPr>
    </w:lvl>
    <w:lvl w:ilvl="8">
      <w:start w:val="1"/>
      <w:numFmt w:val="decimal"/>
      <w:isLgl/>
      <w:lvlText w:val="%1.%2.%3.%4.%5.%6.%7.%8.%9"/>
      <w:lvlJc w:val="left"/>
      <w:pPr>
        <w:ind w:left="4804" w:hanging="1440"/>
      </w:pPr>
      <w:rPr>
        <w:rFonts w:hint="default"/>
      </w:rPr>
    </w:lvl>
  </w:abstractNum>
  <w:abstractNum w:abstractNumId="39" w15:restartNumberingAfterBreak="0">
    <w:nsid w:val="5C6E42BC"/>
    <w:multiLevelType w:val="hybridMultilevel"/>
    <w:tmpl w:val="ABC2B0AE"/>
    <w:lvl w:ilvl="0" w:tplc="887218BE">
      <w:start w:val="1"/>
      <w:numFmt w:val="lowerLetter"/>
      <w:pStyle w:val="NormalBulleted1"/>
      <w:lvlText w:val="(%1)"/>
      <w:lvlJc w:val="left"/>
      <w:pPr>
        <w:tabs>
          <w:tab w:val="num" w:pos="2123"/>
        </w:tabs>
        <w:ind w:left="2123" w:hanging="705"/>
      </w:pPr>
      <w:rPr>
        <w:rFonts w:cs="Times New Roman" w:hint="default"/>
      </w:rPr>
    </w:lvl>
    <w:lvl w:ilvl="1" w:tplc="0C090019" w:tentative="1">
      <w:start w:val="1"/>
      <w:numFmt w:val="lowerLetter"/>
      <w:lvlText w:val="%2."/>
      <w:lvlJc w:val="left"/>
      <w:pPr>
        <w:tabs>
          <w:tab w:val="num" w:pos="2498"/>
        </w:tabs>
        <w:ind w:left="2498" w:hanging="360"/>
      </w:pPr>
      <w:rPr>
        <w:rFonts w:cs="Times New Roman"/>
      </w:rPr>
    </w:lvl>
    <w:lvl w:ilvl="2" w:tplc="0C09001B" w:tentative="1">
      <w:start w:val="1"/>
      <w:numFmt w:val="lowerRoman"/>
      <w:lvlText w:val="%3."/>
      <w:lvlJc w:val="right"/>
      <w:pPr>
        <w:tabs>
          <w:tab w:val="num" w:pos="3218"/>
        </w:tabs>
        <w:ind w:left="3218" w:hanging="180"/>
      </w:pPr>
      <w:rPr>
        <w:rFonts w:cs="Times New Roman"/>
      </w:rPr>
    </w:lvl>
    <w:lvl w:ilvl="3" w:tplc="0C09000F" w:tentative="1">
      <w:start w:val="1"/>
      <w:numFmt w:val="decimal"/>
      <w:lvlText w:val="%4."/>
      <w:lvlJc w:val="left"/>
      <w:pPr>
        <w:tabs>
          <w:tab w:val="num" w:pos="3938"/>
        </w:tabs>
        <w:ind w:left="3938" w:hanging="360"/>
      </w:pPr>
      <w:rPr>
        <w:rFonts w:cs="Times New Roman"/>
      </w:rPr>
    </w:lvl>
    <w:lvl w:ilvl="4" w:tplc="0C090019" w:tentative="1">
      <w:start w:val="1"/>
      <w:numFmt w:val="lowerLetter"/>
      <w:lvlText w:val="%5."/>
      <w:lvlJc w:val="left"/>
      <w:pPr>
        <w:tabs>
          <w:tab w:val="num" w:pos="4658"/>
        </w:tabs>
        <w:ind w:left="4658" w:hanging="360"/>
      </w:pPr>
      <w:rPr>
        <w:rFonts w:cs="Times New Roman"/>
      </w:rPr>
    </w:lvl>
    <w:lvl w:ilvl="5" w:tplc="0C09001B" w:tentative="1">
      <w:start w:val="1"/>
      <w:numFmt w:val="lowerRoman"/>
      <w:lvlText w:val="%6."/>
      <w:lvlJc w:val="right"/>
      <w:pPr>
        <w:tabs>
          <w:tab w:val="num" w:pos="5378"/>
        </w:tabs>
        <w:ind w:left="5378" w:hanging="180"/>
      </w:pPr>
      <w:rPr>
        <w:rFonts w:cs="Times New Roman"/>
      </w:rPr>
    </w:lvl>
    <w:lvl w:ilvl="6" w:tplc="0C09000F" w:tentative="1">
      <w:start w:val="1"/>
      <w:numFmt w:val="decimal"/>
      <w:lvlText w:val="%7."/>
      <w:lvlJc w:val="left"/>
      <w:pPr>
        <w:tabs>
          <w:tab w:val="num" w:pos="6098"/>
        </w:tabs>
        <w:ind w:left="6098" w:hanging="360"/>
      </w:pPr>
      <w:rPr>
        <w:rFonts w:cs="Times New Roman"/>
      </w:rPr>
    </w:lvl>
    <w:lvl w:ilvl="7" w:tplc="0C090019" w:tentative="1">
      <w:start w:val="1"/>
      <w:numFmt w:val="lowerLetter"/>
      <w:lvlText w:val="%8."/>
      <w:lvlJc w:val="left"/>
      <w:pPr>
        <w:tabs>
          <w:tab w:val="num" w:pos="6818"/>
        </w:tabs>
        <w:ind w:left="6818" w:hanging="360"/>
      </w:pPr>
      <w:rPr>
        <w:rFonts w:cs="Times New Roman"/>
      </w:rPr>
    </w:lvl>
    <w:lvl w:ilvl="8" w:tplc="0C09001B" w:tentative="1">
      <w:start w:val="1"/>
      <w:numFmt w:val="lowerRoman"/>
      <w:lvlText w:val="%9."/>
      <w:lvlJc w:val="right"/>
      <w:pPr>
        <w:tabs>
          <w:tab w:val="num" w:pos="7538"/>
        </w:tabs>
        <w:ind w:left="7538" w:hanging="180"/>
      </w:pPr>
      <w:rPr>
        <w:rFonts w:cs="Times New Roman"/>
      </w:rPr>
    </w:lvl>
  </w:abstractNum>
  <w:abstractNum w:abstractNumId="40" w15:restartNumberingAfterBreak="0">
    <w:nsid w:val="5D1E0D3F"/>
    <w:multiLevelType w:val="hybridMultilevel"/>
    <w:tmpl w:val="0FD82246"/>
    <w:lvl w:ilvl="0" w:tplc="E3049C70">
      <w:start w:val="1"/>
      <w:numFmt w:val="lowerLetter"/>
      <w:lvlText w:val="(%1)"/>
      <w:lvlJc w:val="left"/>
      <w:pPr>
        <w:tabs>
          <w:tab w:val="num" w:pos="2123"/>
        </w:tabs>
        <w:ind w:left="2123" w:hanging="705"/>
      </w:pPr>
      <w:rPr>
        <w:rFonts w:cs="Times New Roman" w:hint="default"/>
      </w:rPr>
    </w:lvl>
    <w:lvl w:ilvl="1" w:tplc="0C090019">
      <w:start w:val="1"/>
      <w:numFmt w:val="lowerLetter"/>
      <w:lvlText w:val="%2."/>
      <w:lvlJc w:val="left"/>
      <w:pPr>
        <w:tabs>
          <w:tab w:val="num" w:pos="2498"/>
        </w:tabs>
        <w:ind w:left="2498" w:hanging="360"/>
      </w:pPr>
      <w:rPr>
        <w:rFonts w:cs="Times New Roman"/>
      </w:rPr>
    </w:lvl>
    <w:lvl w:ilvl="2" w:tplc="0C09001B" w:tentative="1">
      <w:start w:val="1"/>
      <w:numFmt w:val="lowerRoman"/>
      <w:lvlText w:val="%3."/>
      <w:lvlJc w:val="right"/>
      <w:pPr>
        <w:tabs>
          <w:tab w:val="num" w:pos="3218"/>
        </w:tabs>
        <w:ind w:left="3218" w:hanging="180"/>
      </w:pPr>
      <w:rPr>
        <w:rFonts w:cs="Times New Roman"/>
      </w:rPr>
    </w:lvl>
    <w:lvl w:ilvl="3" w:tplc="0C09000F" w:tentative="1">
      <w:start w:val="1"/>
      <w:numFmt w:val="decimal"/>
      <w:lvlText w:val="%4."/>
      <w:lvlJc w:val="left"/>
      <w:pPr>
        <w:tabs>
          <w:tab w:val="num" w:pos="3938"/>
        </w:tabs>
        <w:ind w:left="3938" w:hanging="360"/>
      </w:pPr>
      <w:rPr>
        <w:rFonts w:cs="Times New Roman"/>
      </w:rPr>
    </w:lvl>
    <w:lvl w:ilvl="4" w:tplc="0C090019" w:tentative="1">
      <w:start w:val="1"/>
      <w:numFmt w:val="lowerLetter"/>
      <w:lvlText w:val="%5."/>
      <w:lvlJc w:val="left"/>
      <w:pPr>
        <w:tabs>
          <w:tab w:val="num" w:pos="4658"/>
        </w:tabs>
        <w:ind w:left="4658" w:hanging="360"/>
      </w:pPr>
      <w:rPr>
        <w:rFonts w:cs="Times New Roman"/>
      </w:rPr>
    </w:lvl>
    <w:lvl w:ilvl="5" w:tplc="0C09001B" w:tentative="1">
      <w:start w:val="1"/>
      <w:numFmt w:val="lowerRoman"/>
      <w:lvlText w:val="%6."/>
      <w:lvlJc w:val="right"/>
      <w:pPr>
        <w:tabs>
          <w:tab w:val="num" w:pos="5378"/>
        </w:tabs>
        <w:ind w:left="5378" w:hanging="180"/>
      </w:pPr>
      <w:rPr>
        <w:rFonts w:cs="Times New Roman"/>
      </w:rPr>
    </w:lvl>
    <w:lvl w:ilvl="6" w:tplc="0C09000F" w:tentative="1">
      <w:start w:val="1"/>
      <w:numFmt w:val="decimal"/>
      <w:lvlText w:val="%7."/>
      <w:lvlJc w:val="left"/>
      <w:pPr>
        <w:tabs>
          <w:tab w:val="num" w:pos="6098"/>
        </w:tabs>
        <w:ind w:left="6098" w:hanging="360"/>
      </w:pPr>
      <w:rPr>
        <w:rFonts w:cs="Times New Roman"/>
      </w:rPr>
    </w:lvl>
    <w:lvl w:ilvl="7" w:tplc="0C090019" w:tentative="1">
      <w:start w:val="1"/>
      <w:numFmt w:val="lowerLetter"/>
      <w:lvlText w:val="%8."/>
      <w:lvlJc w:val="left"/>
      <w:pPr>
        <w:tabs>
          <w:tab w:val="num" w:pos="6818"/>
        </w:tabs>
        <w:ind w:left="6818" w:hanging="360"/>
      </w:pPr>
      <w:rPr>
        <w:rFonts w:cs="Times New Roman"/>
      </w:rPr>
    </w:lvl>
    <w:lvl w:ilvl="8" w:tplc="0C09001B" w:tentative="1">
      <w:start w:val="1"/>
      <w:numFmt w:val="lowerRoman"/>
      <w:lvlText w:val="%9."/>
      <w:lvlJc w:val="right"/>
      <w:pPr>
        <w:tabs>
          <w:tab w:val="num" w:pos="7538"/>
        </w:tabs>
        <w:ind w:left="7538" w:hanging="180"/>
      </w:pPr>
      <w:rPr>
        <w:rFonts w:cs="Times New Roman"/>
      </w:rPr>
    </w:lvl>
  </w:abstractNum>
  <w:abstractNum w:abstractNumId="41" w15:restartNumberingAfterBreak="0">
    <w:nsid w:val="5E5A5F02"/>
    <w:multiLevelType w:val="multilevel"/>
    <w:tmpl w:val="A0E880A0"/>
    <w:lvl w:ilvl="0">
      <w:start w:val="1"/>
      <w:numFmt w:val="none"/>
      <w:suff w:val="nothing"/>
      <w:lvlText w:val=""/>
      <w:lvlJc w:val="left"/>
      <w:pPr>
        <w:ind w:left="1134" w:firstLine="0"/>
      </w:pPr>
      <w:rPr>
        <w:rFonts w:hint="default"/>
      </w:rPr>
    </w:lvl>
    <w:lvl w:ilvl="1">
      <w:start w:val="3"/>
      <w:numFmt w:val="decimal"/>
      <w:lvlText w:val="%1%2"/>
      <w:lvlJc w:val="left"/>
      <w:pPr>
        <w:tabs>
          <w:tab w:val="num" w:pos="1560"/>
        </w:tabs>
        <w:ind w:left="1560" w:hanging="425"/>
      </w:pPr>
      <w:rPr>
        <w:rFonts w:ascii="Arial Black" w:hAnsi="Arial Black" w:hint="default"/>
        <w:sz w:val="20"/>
        <w:szCs w:val="20"/>
      </w:rPr>
    </w:lvl>
    <w:lvl w:ilvl="2">
      <w:start w:val="1"/>
      <w:numFmt w:val="decimal"/>
      <w:lvlText w:val="%3."/>
      <w:lvlJc w:val="left"/>
      <w:pPr>
        <w:tabs>
          <w:tab w:val="num" w:pos="2694"/>
        </w:tabs>
        <w:ind w:left="2694" w:hanging="425"/>
      </w:pPr>
      <w:rPr>
        <w:rFonts w:ascii="Times New Roman" w:eastAsia="Times New Roman" w:hAnsi="Times New Roman" w:cs="Times New Roman"/>
      </w:rPr>
    </w:lvl>
    <w:lvl w:ilvl="3">
      <w:start w:val="2"/>
      <w:numFmt w:val="decimal"/>
      <w:lvlText w:val="%4."/>
      <w:lvlJc w:val="left"/>
      <w:pPr>
        <w:tabs>
          <w:tab w:val="num" w:pos="1135"/>
        </w:tabs>
        <w:ind w:left="113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5."/>
      <w:lvlJc w:val="left"/>
      <w:pPr>
        <w:tabs>
          <w:tab w:val="num" w:pos="3120"/>
        </w:tabs>
        <w:ind w:left="3120"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42" w15:restartNumberingAfterBreak="0">
    <w:nsid w:val="62006F7F"/>
    <w:multiLevelType w:val="hybridMultilevel"/>
    <w:tmpl w:val="FFFFFFFF"/>
    <w:lvl w:ilvl="0" w:tplc="0C090001">
      <w:start w:val="1"/>
      <w:numFmt w:val="bullet"/>
      <w:lvlText w:val=""/>
      <w:lvlJc w:val="left"/>
      <w:pPr>
        <w:ind w:left="1288" w:hanging="360"/>
      </w:pPr>
      <w:rPr>
        <w:rFonts w:ascii="Symbol" w:hAnsi="Symbol" w:hint="default"/>
      </w:rPr>
    </w:lvl>
    <w:lvl w:ilvl="1" w:tplc="0C090003">
      <w:start w:val="1"/>
      <w:numFmt w:val="bullet"/>
      <w:lvlText w:val="o"/>
      <w:lvlJc w:val="left"/>
      <w:pPr>
        <w:ind w:left="2008" w:hanging="360"/>
      </w:pPr>
      <w:rPr>
        <w:rFonts w:ascii="Courier New" w:hAnsi="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43" w15:restartNumberingAfterBreak="0">
    <w:nsid w:val="67DC213F"/>
    <w:multiLevelType w:val="hybridMultilevel"/>
    <w:tmpl w:val="30E42B40"/>
    <w:lvl w:ilvl="0" w:tplc="0C090001">
      <w:start w:val="1"/>
      <w:numFmt w:val="bullet"/>
      <w:lvlText w:val=""/>
      <w:lvlJc w:val="left"/>
      <w:pPr>
        <w:ind w:left="1855" w:hanging="360"/>
      </w:pPr>
      <w:rPr>
        <w:rFonts w:ascii="Symbol" w:hAnsi="Symbol" w:hint="default"/>
      </w:rPr>
    </w:lvl>
    <w:lvl w:ilvl="1" w:tplc="0C090003">
      <w:start w:val="1"/>
      <w:numFmt w:val="bullet"/>
      <w:lvlText w:val="o"/>
      <w:lvlJc w:val="left"/>
      <w:pPr>
        <w:ind w:left="2575" w:hanging="360"/>
      </w:pPr>
      <w:rPr>
        <w:rFonts w:ascii="Courier New" w:hAnsi="Courier New" w:cs="Courier New" w:hint="default"/>
      </w:rPr>
    </w:lvl>
    <w:lvl w:ilvl="2" w:tplc="0C090005" w:tentative="1">
      <w:start w:val="1"/>
      <w:numFmt w:val="bullet"/>
      <w:lvlText w:val=""/>
      <w:lvlJc w:val="left"/>
      <w:pPr>
        <w:ind w:left="3295" w:hanging="360"/>
      </w:pPr>
      <w:rPr>
        <w:rFonts w:ascii="Wingdings" w:hAnsi="Wingdings" w:hint="default"/>
      </w:rPr>
    </w:lvl>
    <w:lvl w:ilvl="3" w:tplc="0C090001" w:tentative="1">
      <w:start w:val="1"/>
      <w:numFmt w:val="bullet"/>
      <w:lvlText w:val=""/>
      <w:lvlJc w:val="left"/>
      <w:pPr>
        <w:ind w:left="4015" w:hanging="360"/>
      </w:pPr>
      <w:rPr>
        <w:rFonts w:ascii="Symbol" w:hAnsi="Symbol" w:hint="default"/>
      </w:rPr>
    </w:lvl>
    <w:lvl w:ilvl="4" w:tplc="0C090003" w:tentative="1">
      <w:start w:val="1"/>
      <w:numFmt w:val="bullet"/>
      <w:lvlText w:val="o"/>
      <w:lvlJc w:val="left"/>
      <w:pPr>
        <w:ind w:left="4735" w:hanging="360"/>
      </w:pPr>
      <w:rPr>
        <w:rFonts w:ascii="Courier New" w:hAnsi="Courier New" w:cs="Courier New" w:hint="default"/>
      </w:rPr>
    </w:lvl>
    <w:lvl w:ilvl="5" w:tplc="0C090005" w:tentative="1">
      <w:start w:val="1"/>
      <w:numFmt w:val="bullet"/>
      <w:lvlText w:val=""/>
      <w:lvlJc w:val="left"/>
      <w:pPr>
        <w:ind w:left="5455" w:hanging="360"/>
      </w:pPr>
      <w:rPr>
        <w:rFonts w:ascii="Wingdings" w:hAnsi="Wingdings" w:hint="default"/>
      </w:rPr>
    </w:lvl>
    <w:lvl w:ilvl="6" w:tplc="0C090001" w:tentative="1">
      <w:start w:val="1"/>
      <w:numFmt w:val="bullet"/>
      <w:lvlText w:val=""/>
      <w:lvlJc w:val="left"/>
      <w:pPr>
        <w:ind w:left="6175" w:hanging="360"/>
      </w:pPr>
      <w:rPr>
        <w:rFonts w:ascii="Symbol" w:hAnsi="Symbol" w:hint="default"/>
      </w:rPr>
    </w:lvl>
    <w:lvl w:ilvl="7" w:tplc="0C090003" w:tentative="1">
      <w:start w:val="1"/>
      <w:numFmt w:val="bullet"/>
      <w:lvlText w:val="o"/>
      <w:lvlJc w:val="left"/>
      <w:pPr>
        <w:ind w:left="6895" w:hanging="360"/>
      </w:pPr>
      <w:rPr>
        <w:rFonts w:ascii="Courier New" w:hAnsi="Courier New" w:cs="Courier New" w:hint="default"/>
      </w:rPr>
    </w:lvl>
    <w:lvl w:ilvl="8" w:tplc="0C090005" w:tentative="1">
      <w:start w:val="1"/>
      <w:numFmt w:val="bullet"/>
      <w:lvlText w:val=""/>
      <w:lvlJc w:val="left"/>
      <w:pPr>
        <w:ind w:left="7615" w:hanging="360"/>
      </w:pPr>
      <w:rPr>
        <w:rFonts w:ascii="Wingdings" w:hAnsi="Wingdings" w:hint="default"/>
      </w:rPr>
    </w:lvl>
  </w:abstractNum>
  <w:abstractNum w:abstractNumId="44" w15:restartNumberingAfterBreak="0">
    <w:nsid w:val="72190AE4"/>
    <w:multiLevelType w:val="hybridMultilevel"/>
    <w:tmpl w:val="0E1C9A32"/>
    <w:lvl w:ilvl="0" w:tplc="BD6A091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60738A2"/>
    <w:multiLevelType w:val="hybridMultilevel"/>
    <w:tmpl w:val="CFEC482E"/>
    <w:lvl w:ilvl="0" w:tplc="FFFFFFFF">
      <w:start w:val="1"/>
      <w:numFmt w:val="bullet"/>
      <w:pStyle w:val="AttchTableTextBulleted"/>
      <w:lvlText w:val=""/>
      <w:lvlJc w:val="left"/>
      <w:pPr>
        <w:tabs>
          <w:tab w:val="num" w:pos="425"/>
        </w:tabs>
        <w:ind w:left="425" w:hanging="425"/>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F86317"/>
    <w:multiLevelType w:val="multilevel"/>
    <w:tmpl w:val="751E6698"/>
    <w:lvl w:ilvl="0">
      <w:start w:val="2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260" w:hanging="72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7890" w:hanging="108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520" w:hanging="1440"/>
      </w:pPr>
      <w:rPr>
        <w:rFonts w:hint="default"/>
      </w:rPr>
    </w:lvl>
  </w:abstractNum>
  <w:abstractNum w:abstractNumId="47" w15:restartNumberingAfterBreak="0">
    <w:nsid w:val="78C73F20"/>
    <w:multiLevelType w:val="hybridMultilevel"/>
    <w:tmpl w:val="77D8FA3E"/>
    <w:lvl w:ilvl="0" w:tplc="323A3DDC">
      <w:start w:val="20"/>
      <w:numFmt w:val="decimal"/>
      <w:lvlText w:val="%1."/>
      <w:lvlJc w:val="left"/>
      <w:pPr>
        <w:ind w:left="720" w:hanging="360"/>
      </w:pPr>
      <w:rPr>
        <w:rFonts w:ascii="Arial Black" w:hAnsi="Arial Black"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A2E10F5"/>
    <w:multiLevelType w:val="multilevel"/>
    <w:tmpl w:val="98F8CC68"/>
    <w:lvl w:ilvl="0">
      <w:start w:val="2"/>
      <w:numFmt w:val="decimal"/>
      <w:lvlText w:val="%1"/>
      <w:lvlJc w:val="left"/>
      <w:pPr>
        <w:ind w:left="360" w:hanging="360"/>
      </w:pPr>
      <w:rPr>
        <w:rFonts w:hint="default"/>
      </w:rPr>
    </w:lvl>
    <w:lvl w:ilvl="1">
      <w:start w:val="1"/>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49" w15:restartNumberingAfterBreak="0">
    <w:nsid w:val="7B820306"/>
    <w:multiLevelType w:val="hybridMultilevel"/>
    <w:tmpl w:val="9E14F5D4"/>
    <w:lvl w:ilvl="0" w:tplc="F5B4C282">
      <w:start w:val="1"/>
      <w:numFmt w:val="low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50" w15:restartNumberingAfterBreak="0">
    <w:nsid w:val="7CCF63D6"/>
    <w:multiLevelType w:val="singleLevel"/>
    <w:tmpl w:val="D076E1EC"/>
    <w:lvl w:ilvl="0">
      <w:start w:val="1"/>
      <w:numFmt w:val="bullet"/>
      <w:pStyle w:val="Sub-GuideNote"/>
      <w:lvlText w:val=""/>
      <w:lvlJc w:val="left"/>
      <w:pPr>
        <w:tabs>
          <w:tab w:val="num" w:pos="2381"/>
        </w:tabs>
        <w:ind w:left="2381" w:hanging="396"/>
      </w:pPr>
      <w:rPr>
        <w:rFonts w:ascii="Symbol" w:hAnsi="Symbol" w:hint="default"/>
      </w:rPr>
    </w:lvl>
  </w:abstractNum>
  <w:num w:numId="1" w16cid:durableId="639923690">
    <w:abstractNumId w:val="1"/>
  </w:num>
  <w:num w:numId="2" w16cid:durableId="387068209">
    <w:abstractNumId w:val="0"/>
  </w:num>
  <w:num w:numId="3" w16cid:durableId="60375331">
    <w:abstractNumId w:val="50"/>
  </w:num>
  <w:num w:numId="4" w16cid:durableId="423454317">
    <w:abstractNumId w:val="33"/>
  </w:num>
  <w:num w:numId="5" w16cid:durableId="591820955">
    <w:abstractNumId w:val="21"/>
  </w:num>
  <w:num w:numId="6" w16cid:durableId="120538466">
    <w:abstractNumId w:val="26"/>
  </w:num>
  <w:num w:numId="7" w16cid:durableId="1756048451">
    <w:abstractNumId w:val="30"/>
  </w:num>
  <w:num w:numId="8" w16cid:durableId="2139642367">
    <w:abstractNumId w:val="3"/>
  </w:num>
  <w:num w:numId="9" w16cid:durableId="582226333">
    <w:abstractNumId w:val="28"/>
  </w:num>
  <w:num w:numId="10" w16cid:durableId="13937718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1603123">
    <w:abstractNumId w:val="39"/>
  </w:num>
  <w:num w:numId="12" w16cid:durableId="411706219">
    <w:abstractNumId w:val="6"/>
  </w:num>
  <w:num w:numId="13" w16cid:durableId="443698243">
    <w:abstractNumId w:val="29"/>
  </w:num>
  <w:num w:numId="14" w16cid:durableId="859506928">
    <w:abstractNumId w:val="4"/>
  </w:num>
  <w:num w:numId="15" w16cid:durableId="1490826898">
    <w:abstractNumId w:val="2"/>
  </w:num>
  <w:num w:numId="16" w16cid:durableId="11883726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2840445">
    <w:abstractNumId w:val="15"/>
  </w:num>
  <w:num w:numId="18" w16cid:durableId="2079591650">
    <w:abstractNumId w:val="28"/>
  </w:num>
  <w:num w:numId="19" w16cid:durableId="8840246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3791868">
    <w:abstractNumId w:val="11"/>
  </w:num>
  <w:num w:numId="21" w16cid:durableId="81024409">
    <w:abstractNumId w:val="36"/>
  </w:num>
  <w:num w:numId="22" w16cid:durableId="4861709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8221323">
    <w:abstractNumId w:val="16"/>
  </w:num>
  <w:num w:numId="24" w16cid:durableId="1463036363">
    <w:abstractNumId w:val="35"/>
  </w:num>
  <w:num w:numId="25" w16cid:durableId="1490899251">
    <w:abstractNumId w:val="14"/>
  </w:num>
  <w:num w:numId="26" w16cid:durableId="267783284">
    <w:abstractNumId w:val="37"/>
  </w:num>
  <w:num w:numId="27" w16cid:durableId="1119564877">
    <w:abstractNumId w:val="40"/>
  </w:num>
  <w:num w:numId="28" w16cid:durableId="11164817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7566313">
    <w:abstractNumId w:val="18"/>
  </w:num>
  <w:num w:numId="30" w16cid:durableId="1907716265">
    <w:abstractNumId w:val="27"/>
  </w:num>
  <w:num w:numId="31" w16cid:durableId="457378339">
    <w:abstractNumId w:val="44"/>
  </w:num>
  <w:num w:numId="32" w16cid:durableId="1232079357">
    <w:abstractNumId w:val="31"/>
  </w:num>
  <w:num w:numId="33" w16cid:durableId="663314698">
    <w:abstractNumId w:val="48"/>
  </w:num>
  <w:num w:numId="34" w16cid:durableId="1141119427">
    <w:abstractNumId w:val="20"/>
  </w:num>
  <w:num w:numId="35" w16cid:durableId="2051421527">
    <w:abstractNumId w:val="34"/>
  </w:num>
  <w:num w:numId="36" w16cid:durableId="116484431">
    <w:abstractNumId w:val="25"/>
  </w:num>
  <w:num w:numId="37" w16cid:durableId="5998779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958349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1875568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8485542">
    <w:abstractNumId w:val="10"/>
  </w:num>
  <w:num w:numId="41" w16cid:durableId="1626425718">
    <w:abstractNumId w:val="41"/>
  </w:num>
  <w:num w:numId="42" w16cid:durableId="89014060">
    <w:abstractNumId w:val="13"/>
  </w:num>
  <w:num w:numId="43" w16cid:durableId="1826118462">
    <w:abstractNumId w:val="7"/>
  </w:num>
  <w:num w:numId="44" w16cid:durableId="1029842327">
    <w:abstractNumId w:val="8"/>
  </w:num>
  <w:num w:numId="45" w16cid:durableId="1728842938">
    <w:abstractNumId w:val="24"/>
  </w:num>
  <w:num w:numId="46" w16cid:durableId="1682850718">
    <w:abstractNumId w:val="22"/>
  </w:num>
  <w:num w:numId="47" w16cid:durableId="1053042546">
    <w:abstractNumId w:val="9"/>
  </w:num>
  <w:num w:numId="48" w16cid:durableId="446706051">
    <w:abstractNumId w:val="46"/>
  </w:num>
  <w:num w:numId="49" w16cid:durableId="27263001">
    <w:abstractNumId w:val="17"/>
  </w:num>
  <w:num w:numId="50" w16cid:durableId="570114909">
    <w:abstractNumId w:val="45"/>
  </w:num>
  <w:num w:numId="51" w16cid:durableId="792942532">
    <w:abstractNumId w:val="1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00777277">
    <w:abstractNumId w:val="49"/>
  </w:num>
  <w:num w:numId="53" w16cid:durableId="1549611361">
    <w:abstractNumId w:val="42"/>
  </w:num>
  <w:num w:numId="54" w16cid:durableId="1650404643">
    <w:abstractNumId w:val="12"/>
  </w:num>
  <w:num w:numId="55" w16cid:durableId="2039769814">
    <w:abstractNumId w:val="28"/>
  </w:num>
  <w:num w:numId="56" w16cid:durableId="1363245600">
    <w:abstractNumId w:val="43"/>
  </w:num>
  <w:num w:numId="57" w16cid:durableId="1577471821">
    <w:abstractNumId w:val="32"/>
  </w:num>
  <w:num w:numId="58" w16cid:durableId="2072800294">
    <w:abstractNumId w:val="38"/>
  </w:num>
  <w:num w:numId="59" w16cid:durableId="1738286133">
    <w:abstractNumId w:val="4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0"/>
  <w:defaultTabStop w:val="57"/>
  <w:doNotHyphenateCaps/>
  <w:drawingGridHorizontalSpacing w:val="284"/>
  <w:drawingGridVerticalSpacing w:val="284"/>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689"/>
    <w:rsid w:val="0000195C"/>
    <w:rsid w:val="00003278"/>
    <w:rsid w:val="0000362A"/>
    <w:rsid w:val="0000720A"/>
    <w:rsid w:val="00010AA0"/>
    <w:rsid w:val="00011DF6"/>
    <w:rsid w:val="0001290B"/>
    <w:rsid w:val="00014D74"/>
    <w:rsid w:val="00020885"/>
    <w:rsid w:val="00027182"/>
    <w:rsid w:val="00027C52"/>
    <w:rsid w:val="00027D2A"/>
    <w:rsid w:val="00030357"/>
    <w:rsid w:val="00030732"/>
    <w:rsid w:val="00031406"/>
    <w:rsid w:val="0003185E"/>
    <w:rsid w:val="00033E66"/>
    <w:rsid w:val="000341D0"/>
    <w:rsid w:val="000400E3"/>
    <w:rsid w:val="000413C4"/>
    <w:rsid w:val="00041916"/>
    <w:rsid w:val="00041C4A"/>
    <w:rsid w:val="00043890"/>
    <w:rsid w:val="00043FDC"/>
    <w:rsid w:val="00047427"/>
    <w:rsid w:val="00052A14"/>
    <w:rsid w:val="000545F4"/>
    <w:rsid w:val="0006277A"/>
    <w:rsid w:val="00063734"/>
    <w:rsid w:val="0006553C"/>
    <w:rsid w:val="00065768"/>
    <w:rsid w:val="000676ED"/>
    <w:rsid w:val="00070485"/>
    <w:rsid w:val="00073F5B"/>
    <w:rsid w:val="000744D4"/>
    <w:rsid w:val="000747B8"/>
    <w:rsid w:val="00074D4E"/>
    <w:rsid w:val="00076BC4"/>
    <w:rsid w:val="000803E1"/>
    <w:rsid w:val="00080545"/>
    <w:rsid w:val="000819E0"/>
    <w:rsid w:val="0008239A"/>
    <w:rsid w:val="00082E0A"/>
    <w:rsid w:val="00086B79"/>
    <w:rsid w:val="0009058B"/>
    <w:rsid w:val="00092918"/>
    <w:rsid w:val="000930C3"/>
    <w:rsid w:val="00097E40"/>
    <w:rsid w:val="000A0456"/>
    <w:rsid w:val="000A1AD1"/>
    <w:rsid w:val="000A40E2"/>
    <w:rsid w:val="000A4692"/>
    <w:rsid w:val="000A61E8"/>
    <w:rsid w:val="000A62A1"/>
    <w:rsid w:val="000A7193"/>
    <w:rsid w:val="000B0397"/>
    <w:rsid w:val="000B1E0E"/>
    <w:rsid w:val="000B2BCB"/>
    <w:rsid w:val="000B4F02"/>
    <w:rsid w:val="000B7DFB"/>
    <w:rsid w:val="000C0416"/>
    <w:rsid w:val="000C215F"/>
    <w:rsid w:val="000C26D2"/>
    <w:rsid w:val="000C6CF5"/>
    <w:rsid w:val="000D2438"/>
    <w:rsid w:val="000D243C"/>
    <w:rsid w:val="000D25CA"/>
    <w:rsid w:val="000D3ADD"/>
    <w:rsid w:val="000D427A"/>
    <w:rsid w:val="000D53D3"/>
    <w:rsid w:val="000D5A75"/>
    <w:rsid w:val="000E04AA"/>
    <w:rsid w:val="000E18C9"/>
    <w:rsid w:val="000E2C18"/>
    <w:rsid w:val="000F1492"/>
    <w:rsid w:val="000F15C2"/>
    <w:rsid w:val="000F176D"/>
    <w:rsid w:val="000F233E"/>
    <w:rsid w:val="000F3878"/>
    <w:rsid w:val="000F6C1C"/>
    <w:rsid w:val="000F799E"/>
    <w:rsid w:val="0010027B"/>
    <w:rsid w:val="0010193F"/>
    <w:rsid w:val="00105246"/>
    <w:rsid w:val="001056D6"/>
    <w:rsid w:val="001068CD"/>
    <w:rsid w:val="00111982"/>
    <w:rsid w:val="001153F4"/>
    <w:rsid w:val="001159EC"/>
    <w:rsid w:val="00115D10"/>
    <w:rsid w:val="001168AD"/>
    <w:rsid w:val="0011750F"/>
    <w:rsid w:val="0012022A"/>
    <w:rsid w:val="00122CCE"/>
    <w:rsid w:val="00130629"/>
    <w:rsid w:val="00130855"/>
    <w:rsid w:val="001309F8"/>
    <w:rsid w:val="001313B4"/>
    <w:rsid w:val="001328DD"/>
    <w:rsid w:val="00132BDF"/>
    <w:rsid w:val="00133272"/>
    <w:rsid w:val="00135890"/>
    <w:rsid w:val="001376B8"/>
    <w:rsid w:val="00142301"/>
    <w:rsid w:val="00143705"/>
    <w:rsid w:val="0014609A"/>
    <w:rsid w:val="00154678"/>
    <w:rsid w:val="0015525D"/>
    <w:rsid w:val="00156651"/>
    <w:rsid w:val="00160BC3"/>
    <w:rsid w:val="0017111D"/>
    <w:rsid w:val="0017457E"/>
    <w:rsid w:val="00174752"/>
    <w:rsid w:val="00180512"/>
    <w:rsid w:val="00180711"/>
    <w:rsid w:val="00182438"/>
    <w:rsid w:val="00182F11"/>
    <w:rsid w:val="00185013"/>
    <w:rsid w:val="00186E69"/>
    <w:rsid w:val="00197638"/>
    <w:rsid w:val="001A1274"/>
    <w:rsid w:val="001A15F9"/>
    <w:rsid w:val="001A2297"/>
    <w:rsid w:val="001A3EC5"/>
    <w:rsid w:val="001A6555"/>
    <w:rsid w:val="001B1AB9"/>
    <w:rsid w:val="001B1D52"/>
    <w:rsid w:val="001B2E73"/>
    <w:rsid w:val="001B4552"/>
    <w:rsid w:val="001B6243"/>
    <w:rsid w:val="001B7C21"/>
    <w:rsid w:val="001C1E74"/>
    <w:rsid w:val="001C45C6"/>
    <w:rsid w:val="001C56C5"/>
    <w:rsid w:val="001C6DCF"/>
    <w:rsid w:val="001C71C1"/>
    <w:rsid w:val="001C725D"/>
    <w:rsid w:val="001C7A9D"/>
    <w:rsid w:val="001D0E0B"/>
    <w:rsid w:val="001D1A6F"/>
    <w:rsid w:val="001E0897"/>
    <w:rsid w:val="001E179B"/>
    <w:rsid w:val="001E1A88"/>
    <w:rsid w:val="001E2885"/>
    <w:rsid w:val="001E4298"/>
    <w:rsid w:val="001E613A"/>
    <w:rsid w:val="001F13D2"/>
    <w:rsid w:val="001F23D0"/>
    <w:rsid w:val="001F32A3"/>
    <w:rsid w:val="001F5400"/>
    <w:rsid w:val="001F7491"/>
    <w:rsid w:val="001F7A59"/>
    <w:rsid w:val="001F7C76"/>
    <w:rsid w:val="00206A2C"/>
    <w:rsid w:val="00207985"/>
    <w:rsid w:val="002114F0"/>
    <w:rsid w:val="002143BA"/>
    <w:rsid w:val="002164F4"/>
    <w:rsid w:val="00216ABB"/>
    <w:rsid w:val="002173F8"/>
    <w:rsid w:val="00220BE8"/>
    <w:rsid w:val="002211F3"/>
    <w:rsid w:val="00222055"/>
    <w:rsid w:val="0022291B"/>
    <w:rsid w:val="0022384D"/>
    <w:rsid w:val="00224322"/>
    <w:rsid w:val="0022456C"/>
    <w:rsid w:val="00226246"/>
    <w:rsid w:val="00227C49"/>
    <w:rsid w:val="002310FE"/>
    <w:rsid w:val="0023367C"/>
    <w:rsid w:val="00234B2F"/>
    <w:rsid w:val="00235647"/>
    <w:rsid w:val="002359D9"/>
    <w:rsid w:val="002405D8"/>
    <w:rsid w:val="00241ACF"/>
    <w:rsid w:val="00241CE4"/>
    <w:rsid w:val="0024200A"/>
    <w:rsid w:val="00243DD8"/>
    <w:rsid w:val="00246797"/>
    <w:rsid w:val="0025070B"/>
    <w:rsid w:val="00253723"/>
    <w:rsid w:val="002639F0"/>
    <w:rsid w:val="00265839"/>
    <w:rsid w:val="00273608"/>
    <w:rsid w:val="0027414D"/>
    <w:rsid w:val="00281506"/>
    <w:rsid w:val="00281C25"/>
    <w:rsid w:val="00281DF3"/>
    <w:rsid w:val="00284733"/>
    <w:rsid w:val="00290FEA"/>
    <w:rsid w:val="002940DA"/>
    <w:rsid w:val="00294D80"/>
    <w:rsid w:val="002958CC"/>
    <w:rsid w:val="002974EF"/>
    <w:rsid w:val="002A0E48"/>
    <w:rsid w:val="002A0ECC"/>
    <w:rsid w:val="002A31B1"/>
    <w:rsid w:val="002A4CC1"/>
    <w:rsid w:val="002B0247"/>
    <w:rsid w:val="002B2C5E"/>
    <w:rsid w:val="002B353F"/>
    <w:rsid w:val="002B3E1B"/>
    <w:rsid w:val="002B3F87"/>
    <w:rsid w:val="002B4880"/>
    <w:rsid w:val="002B618A"/>
    <w:rsid w:val="002B6868"/>
    <w:rsid w:val="002B6D51"/>
    <w:rsid w:val="002B720E"/>
    <w:rsid w:val="002B7EAE"/>
    <w:rsid w:val="002C014A"/>
    <w:rsid w:val="002C2322"/>
    <w:rsid w:val="002C7F7F"/>
    <w:rsid w:val="002D0FA3"/>
    <w:rsid w:val="002D1E2E"/>
    <w:rsid w:val="002D548F"/>
    <w:rsid w:val="002D5997"/>
    <w:rsid w:val="002D6C63"/>
    <w:rsid w:val="002E131B"/>
    <w:rsid w:val="002E4334"/>
    <w:rsid w:val="002F06F4"/>
    <w:rsid w:val="002F7470"/>
    <w:rsid w:val="00300155"/>
    <w:rsid w:val="003015B5"/>
    <w:rsid w:val="00301AF9"/>
    <w:rsid w:val="003033E4"/>
    <w:rsid w:val="003056D8"/>
    <w:rsid w:val="003070EE"/>
    <w:rsid w:val="003110A2"/>
    <w:rsid w:val="0031219E"/>
    <w:rsid w:val="00312A29"/>
    <w:rsid w:val="00313023"/>
    <w:rsid w:val="0031366B"/>
    <w:rsid w:val="003160AA"/>
    <w:rsid w:val="00320A29"/>
    <w:rsid w:val="00323229"/>
    <w:rsid w:val="00324822"/>
    <w:rsid w:val="00324FFB"/>
    <w:rsid w:val="003251D0"/>
    <w:rsid w:val="00326439"/>
    <w:rsid w:val="0033134A"/>
    <w:rsid w:val="00332943"/>
    <w:rsid w:val="00335DDE"/>
    <w:rsid w:val="00341A4A"/>
    <w:rsid w:val="003423DC"/>
    <w:rsid w:val="00342CEB"/>
    <w:rsid w:val="00346291"/>
    <w:rsid w:val="003475B2"/>
    <w:rsid w:val="00347AC9"/>
    <w:rsid w:val="00347B5B"/>
    <w:rsid w:val="00352BCE"/>
    <w:rsid w:val="00354698"/>
    <w:rsid w:val="003550DD"/>
    <w:rsid w:val="00357D07"/>
    <w:rsid w:val="00364F19"/>
    <w:rsid w:val="003672FF"/>
    <w:rsid w:val="00367AE3"/>
    <w:rsid w:val="00371A7F"/>
    <w:rsid w:val="003739BE"/>
    <w:rsid w:val="0037466D"/>
    <w:rsid w:val="003749E9"/>
    <w:rsid w:val="0037558F"/>
    <w:rsid w:val="00375BAD"/>
    <w:rsid w:val="00376F60"/>
    <w:rsid w:val="00380DDD"/>
    <w:rsid w:val="0038173C"/>
    <w:rsid w:val="00382559"/>
    <w:rsid w:val="00386CEE"/>
    <w:rsid w:val="0038714C"/>
    <w:rsid w:val="00387485"/>
    <w:rsid w:val="003876BE"/>
    <w:rsid w:val="00391616"/>
    <w:rsid w:val="003917F9"/>
    <w:rsid w:val="0039342E"/>
    <w:rsid w:val="00395959"/>
    <w:rsid w:val="003A28DF"/>
    <w:rsid w:val="003A3301"/>
    <w:rsid w:val="003A495C"/>
    <w:rsid w:val="003A6DA0"/>
    <w:rsid w:val="003A6DD0"/>
    <w:rsid w:val="003A7BF1"/>
    <w:rsid w:val="003A7DE7"/>
    <w:rsid w:val="003B0563"/>
    <w:rsid w:val="003B12DF"/>
    <w:rsid w:val="003B235C"/>
    <w:rsid w:val="003B4CBF"/>
    <w:rsid w:val="003B4EF7"/>
    <w:rsid w:val="003B524F"/>
    <w:rsid w:val="003B6E7B"/>
    <w:rsid w:val="003B6EEB"/>
    <w:rsid w:val="003B7CAF"/>
    <w:rsid w:val="003C2605"/>
    <w:rsid w:val="003C49D1"/>
    <w:rsid w:val="003C724F"/>
    <w:rsid w:val="003D0BE5"/>
    <w:rsid w:val="003D4394"/>
    <w:rsid w:val="003D4B50"/>
    <w:rsid w:val="003D5F64"/>
    <w:rsid w:val="003D6D51"/>
    <w:rsid w:val="003E223C"/>
    <w:rsid w:val="003E5CBD"/>
    <w:rsid w:val="003E6090"/>
    <w:rsid w:val="003E751D"/>
    <w:rsid w:val="003E7C7C"/>
    <w:rsid w:val="003F02BF"/>
    <w:rsid w:val="003F2735"/>
    <w:rsid w:val="003F2D1C"/>
    <w:rsid w:val="003F4406"/>
    <w:rsid w:val="003F517E"/>
    <w:rsid w:val="003F519B"/>
    <w:rsid w:val="003F524C"/>
    <w:rsid w:val="003F6697"/>
    <w:rsid w:val="003F67AC"/>
    <w:rsid w:val="00400694"/>
    <w:rsid w:val="00402D96"/>
    <w:rsid w:val="00404932"/>
    <w:rsid w:val="00405692"/>
    <w:rsid w:val="00405981"/>
    <w:rsid w:val="00406E9F"/>
    <w:rsid w:val="0040745F"/>
    <w:rsid w:val="00407482"/>
    <w:rsid w:val="00407583"/>
    <w:rsid w:val="0041099C"/>
    <w:rsid w:val="00412D2F"/>
    <w:rsid w:val="004155F9"/>
    <w:rsid w:val="004162AF"/>
    <w:rsid w:val="00422A2C"/>
    <w:rsid w:val="004233A9"/>
    <w:rsid w:val="00425E36"/>
    <w:rsid w:val="004261FF"/>
    <w:rsid w:val="00427B16"/>
    <w:rsid w:val="00430404"/>
    <w:rsid w:val="00431EFD"/>
    <w:rsid w:val="00434C3A"/>
    <w:rsid w:val="00435BD9"/>
    <w:rsid w:val="004360E6"/>
    <w:rsid w:val="00440507"/>
    <w:rsid w:val="00441088"/>
    <w:rsid w:val="00443133"/>
    <w:rsid w:val="00444246"/>
    <w:rsid w:val="00444891"/>
    <w:rsid w:val="004449C0"/>
    <w:rsid w:val="00450232"/>
    <w:rsid w:val="00454AF3"/>
    <w:rsid w:val="00455354"/>
    <w:rsid w:val="004554BA"/>
    <w:rsid w:val="00455CB0"/>
    <w:rsid w:val="004570B2"/>
    <w:rsid w:val="0045743E"/>
    <w:rsid w:val="00457A12"/>
    <w:rsid w:val="00457E7F"/>
    <w:rsid w:val="00461227"/>
    <w:rsid w:val="004624AE"/>
    <w:rsid w:val="00462621"/>
    <w:rsid w:val="004641FD"/>
    <w:rsid w:val="0046446F"/>
    <w:rsid w:val="00466EE0"/>
    <w:rsid w:val="00467FF7"/>
    <w:rsid w:val="0047130D"/>
    <w:rsid w:val="0047238D"/>
    <w:rsid w:val="00472AA0"/>
    <w:rsid w:val="00475727"/>
    <w:rsid w:val="0047667D"/>
    <w:rsid w:val="00476FD9"/>
    <w:rsid w:val="004816E4"/>
    <w:rsid w:val="00482F0A"/>
    <w:rsid w:val="004853A3"/>
    <w:rsid w:val="00485FD9"/>
    <w:rsid w:val="0049041B"/>
    <w:rsid w:val="004912C0"/>
    <w:rsid w:val="004A00FC"/>
    <w:rsid w:val="004A4BA3"/>
    <w:rsid w:val="004A5489"/>
    <w:rsid w:val="004A5925"/>
    <w:rsid w:val="004B0FBB"/>
    <w:rsid w:val="004B104F"/>
    <w:rsid w:val="004B4B9C"/>
    <w:rsid w:val="004B5A88"/>
    <w:rsid w:val="004B6AFF"/>
    <w:rsid w:val="004C1E95"/>
    <w:rsid w:val="004C2B4A"/>
    <w:rsid w:val="004C304F"/>
    <w:rsid w:val="004C3F2C"/>
    <w:rsid w:val="004C5DCC"/>
    <w:rsid w:val="004D1406"/>
    <w:rsid w:val="004D1BB2"/>
    <w:rsid w:val="004D5D7B"/>
    <w:rsid w:val="004D6A07"/>
    <w:rsid w:val="004D72D4"/>
    <w:rsid w:val="004D7D22"/>
    <w:rsid w:val="004E007B"/>
    <w:rsid w:val="004E0390"/>
    <w:rsid w:val="004E141B"/>
    <w:rsid w:val="004E1A83"/>
    <w:rsid w:val="004E3053"/>
    <w:rsid w:val="004E3114"/>
    <w:rsid w:val="004E33E5"/>
    <w:rsid w:val="004E3B16"/>
    <w:rsid w:val="004E460D"/>
    <w:rsid w:val="004E4662"/>
    <w:rsid w:val="004E5673"/>
    <w:rsid w:val="004E5E89"/>
    <w:rsid w:val="004E6E68"/>
    <w:rsid w:val="004F11D1"/>
    <w:rsid w:val="004F2491"/>
    <w:rsid w:val="004F5677"/>
    <w:rsid w:val="004F5FE6"/>
    <w:rsid w:val="004F768A"/>
    <w:rsid w:val="005008E4"/>
    <w:rsid w:val="005011D8"/>
    <w:rsid w:val="0050233D"/>
    <w:rsid w:val="0050431F"/>
    <w:rsid w:val="0050483F"/>
    <w:rsid w:val="00505011"/>
    <w:rsid w:val="005051DD"/>
    <w:rsid w:val="00505B32"/>
    <w:rsid w:val="00505CDD"/>
    <w:rsid w:val="0051276D"/>
    <w:rsid w:val="005164EF"/>
    <w:rsid w:val="00520112"/>
    <w:rsid w:val="00521AA3"/>
    <w:rsid w:val="0052413F"/>
    <w:rsid w:val="0052474D"/>
    <w:rsid w:val="00524A48"/>
    <w:rsid w:val="00525615"/>
    <w:rsid w:val="005273D0"/>
    <w:rsid w:val="00530C04"/>
    <w:rsid w:val="0053158F"/>
    <w:rsid w:val="00531CB9"/>
    <w:rsid w:val="005328ED"/>
    <w:rsid w:val="00532E09"/>
    <w:rsid w:val="0053344B"/>
    <w:rsid w:val="00533663"/>
    <w:rsid w:val="00534CC8"/>
    <w:rsid w:val="0054389A"/>
    <w:rsid w:val="0054446D"/>
    <w:rsid w:val="00544610"/>
    <w:rsid w:val="00545593"/>
    <w:rsid w:val="0055060A"/>
    <w:rsid w:val="00550C1A"/>
    <w:rsid w:val="005518E2"/>
    <w:rsid w:val="005521F9"/>
    <w:rsid w:val="0055239E"/>
    <w:rsid w:val="0056253E"/>
    <w:rsid w:val="00563434"/>
    <w:rsid w:val="00566617"/>
    <w:rsid w:val="00566844"/>
    <w:rsid w:val="00567243"/>
    <w:rsid w:val="00570098"/>
    <w:rsid w:val="00570E01"/>
    <w:rsid w:val="00571288"/>
    <w:rsid w:val="0057225A"/>
    <w:rsid w:val="0057315D"/>
    <w:rsid w:val="00574238"/>
    <w:rsid w:val="00576E8C"/>
    <w:rsid w:val="00577D8B"/>
    <w:rsid w:val="00581232"/>
    <w:rsid w:val="0058429E"/>
    <w:rsid w:val="0058652F"/>
    <w:rsid w:val="00587973"/>
    <w:rsid w:val="005907F6"/>
    <w:rsid w:val="0059335B"/>
    <w:rsid w:val="00594034"/>
    <w:rsid w:val="00594E38"/>
    <w:rsid w:val="00595168"/>
    <w:rsid w:val="005972C8"/>
    <w:rsid w:val="005A3E2F"/>
    <w:rsid w:val="005A4C92"/>
    <w:rsid w:val="005B24D2"/>
    <w:rsid w:val="005C04FC"/>
    <w:rsid w:val="005C0A72"/>
    <w:rsid w:val="005D1951"/>
    <w:rsid w:val="005D309D"/>
    <w:rsid w:val="005D31C0"/>
    <w:rsid w:val="005D3AE2"/>
    <w:rsid w:val="005D3D0E"/>
    <w:rsid w:val="005D5258"/>
    <w:rsid w:val="005D548F"/>
    <w:rsid w:val="005D72FF"/>
    <w:rsid w:val="005D78B9"/>
    <w:rsid w:val="005E1C6C"/>
    <w:rsid w:val="005E6A80"/>
    <w:rsid w:val="005E7034"/>
    <w:rsid w:val="005F084C"/>
    <w:rsid w:val="005F3FE1"/>
    <w:rsid w:val="005F5FAF"/>
    <w:rsid w:val="006011F2"/>
    <w:rsid w:val="00606A9C"/>
    <w:rsid w:val="00610695"/>
    <w:rsid w:val="006110F0"/>
    <w:rsid w:val="00611BF3"/>
    <w:rsid w:val="006134FE"/>
    <w:rsid w:val="00616C52"/>
    <w:rsid w:val="0062023B"/>
    <w:rsid w:val="00620CA5"/>
    <w:rsid w:val="0062138B"/>
    <w:rsid w:val="006215C6"/>
    <w:rsid w:val="00621DC5"/>
    <w:rsid w:val="00622572"/>
    <w:rsid w:val="00622FB3"/>
    <w:rsid w:val="0062361E"/>
    <w:rsid w:val="00623F0D"/>
    <w:rsid w:val="00624606"/>
    <w:rsid w:val="00624B51"/>
    <w:rsid w:val="0062559A"/>
    <w:rsid w:val="006259F7"/>
    <w:rsid w:val="0062690E"/>
    <w:rsid w:val="00626D80"/>
    <w:rsid w:val="00627528"/>
    <w:rsid w:val="00632223"/>
    <w:rsid w:val="006322C0"/>
    <w:rsid w:val="00634904"/>
    <w:rsid w:val="00635FC9"/>
    <w:rsid w:val="006365C0"/>
    <w:rsid w:val="00640438"/>
    <w:rsid w:val="0064063B"/>
    <w:rsid w:val="00647543"/>
    <w:rsid w:val="00650941"/>
    <w:rsid w:val="00650F88"/>
    <w:rsid w:val="00652B78"/>
    <w:rsid w:val="006551BB"/>
    <w:rsid w:val="00663C8D"/>
    <w:rsid w:val="0066726F"/>
    <w:rsid w:val="006677F0"/>
    <w:rsid w:val="006678D8"/>
    <w:rsid w:val="00670673"/>
    <w:rsid w:val="00670E27"/>
    <w:rsid w:val="00675830"/>
    <w:rsid w:val="00677F17"/>
    <w:rsid w:val="006821D8"/>
    <w:rsid w:val="00682BB5"/>
    <w:rsid w:val="00685FE1"/>
    <w:rsid w:val="00686C5E"/>
    <w:rsid w:val="00687645"/>
    <w:rsid w:val="006877C0"/>
    <w:rsid w:val="00687C1F"/>
    <w:rsid w:val="006903C4"/>
    <w:rsid w:val="00690EDD"/>
    <w:rsid w:val="00692178"/>
    <w:rsid w:val="00692BF7"/>
    <w:rsid w:val="0069340C"/>
    <w:rsid w:val="00694421"/>
    <w:rsid w:val="00694E64"/>
    <w:rsid w:val="006A08FB"/>
    <w:rsid w:val="006A0A9B"/>
    <w:rsid w:val="006A1473"/>
    <w:rsid w:val="006A19B4"/>
    <w:rsid w:val="006A3C5D"/>
    <w:rsid w:val="006A4E6E"/>
    <w:rsid w:val="006A5030"/>
    <w:rsid w:val="006B1151"/>
    <w:rsid w:val="006B4506"/>
    <w:rsid w:val="006B501D"/>
    <w:rsid w:val="006B594E"/>
    <w:rsid w:val="006B5C5B"/>
    <w:rsid w:val="006C0C51"/>
    <w:rsid w:val="006C2335"/>
    <w:rsid w:val="006C2705"/>
    <w:rsid w:val="006C3058"/>
    <w:rsid w:val="006C45EC"/>
    <w:rsid w:val="006C4A14"/>
    <w:rsid w:val="006C60A0"/>
    <w:rsid w:val="006C77F7"/>
    <w:rsid w:val="006D3322"/>
    <w:rsid w:val="006D4907"/>
    <w:rsid w:val="006E70E5"/>
    <w:rsid w:val="006F0965"/>
    <w:rsid w:val="006F33B5"/>
    <w:rsid w:val="006F40A3"/>
    <w:rsid w:val="006F76AD"/>
    <w:rsid w:val="007007BE"/>
    <w:rsid w:val="00700E74"/>
    <w:rsid w:val="007012B5"/>
    <w:rsid w:val="00704A43"/>
    <w:rsid w:val="00710692"/>
    <w:rsid w:val="00712C73"/>
    <w:rsid w:val="00712E3E"/>
    <w:rsid w:val="0071309B"/>
    <w:rsid w:val="00713AE9"/>
    <w:rsid w:val="00714A9D"/>
    <w:rsid w:val="00714E7F"/>
    <w:rsid w:val="007160C1"/>
    <w:rsid w:val="00717CDD"/>
    <w:rsid w:val="0072226F"/>
    <w:rsid w:val="0072493A"/>
    <w:rsid w:val="00725272"/>
    <w:rsid w:val="007253D3"/>
    <w:rsid w:val="00730E37"/>
    <w:rsid w:val="0073308D"/>
    <w:rsid w:val="00736F7E"/>
    <w:rsid w:val="0073787B"/>
    <w:rsid w:val="007419F4"/>
    <w:rsid w:val="00747FC7"/>
    <w:rsid w:val="00751825"/>
    <w:rsid w:val="0075368B"/>
    <w:rsid w:val="007555F6"/>
    <w:rsid w:val="00755A3D"/>
    <w:rsid w:val="00755CE1"/>
    <w:rsid w:val="00756307"/>
    <w:rsid w:val="0076020D"/>
    <w:rsid w:val="00762A9E"/>
    <w:rsid w:val="007661AA"/>
    <w:rsid w:val="00766B51"/>
    <w:rsid w:val="00770765"/>
    <w:rsid w:val="00771DEF"/>
    <w:rsid w:val="0077397A"/>
    <w:rsid w:val="00773E01"/>
    <w:rsid w:val="00774642"/>
    <w:rsid w:val="007749D0"/>
    <w:rsid w:val="00776E6B"/>
    <w:rsid w:val="007810C6"/>
    <w:rsid w:val="007816EA"/>
    <w:rsid w:val="00782CB8"/>
    <w:rsid w:val="00787FF5"/>
    <w:rsid w:val="00790814"/>
    <w:rsid w:val="0079216D"/>
    <w:rsid w:val="0079280F"/>
    <w:rsid w:val="007931F4"/>
    <w:rsid w:val="0079526F"/>
    <w:rsid w:val="007956F0"/>
    <w:rsid w:val="00796870"/>
    <w:rsid w:val="00796F7F"/>
    <w:rsid w:val="0079767D"/>
    <w:rsid w:val="007A0273"/>
    <w:rsid w:val="007A05AD"/>
    <w:rsid w:val="007A1EFB"/>
    <w:rsid w:val="007A2CB8"/>
    <w:rsid w:val="007A5164"/>
    <w:rsid w:val="007A6DAF"/>
    <w:rsid w:val="007A7C24"/>
    <w:rsid w:val="007B1467"/>
    <w:rsid w:val="007B2229"/>
    <w:rsid w:val="007B341B"/>
    <w:rsid w:val="007B369F"/>
    <w:rsid w:val="007B449A"/>
    <w:rsid w:val="007B7755"/>
    <w:rsid w:val="007C0985"/>
    <w:rsid w:val="007C0EE4"/>
    <w:rsid w:val="007C4DA4"/>
    <w:rsid w:val="007C5066"/>
    <w:rsid w:val="007C625C"/>
    <w:rsid w:val="007D683D"/>
    <w:rsid w:val="007E0724"/>
    <w:rsid w:val="007E0B8F"/>
    <w:rsid w:val="007E1996"/>
    <w:rsid w:val="007E30C7"/>
    <w:rsid w:val="007E3852"/>
    <w:rsid w:val="007E4F0E"/>
    <w:rsid w:val="007E5A57"/>
    <w:rsid w:val="007F196A"/>
    <w:rsid w:val="007F1A13"/>
    <w:rsid w:val="007F3EB7"/>
    <w:rsid w:val="007F5150"/>
    <w:rsid w:val="007F73AF"/>
    <w:rsid w:val="007F7F13"/>
    <w:rsid w:val="008056B6"/>
    <w:rsid w:val="00810291"/>
    <w:rsid w:val="00813FB7"/>
    <w:rsid w:val="00815F39"/>
    <w:rsid w:val="008218F5"/>
    <w:rsid w:val="00821F71"/>
    <w:rsid w:val="00824292"/>
    <w:rsid w:val="0082585B"/>
    <w:rsid w:val="00825E76"/>
    <w:rsid w:val="00827139"/>
    <w:rsid w:val="00830D4E"/>
    <w:rsid w:val="00831988"/>
    <w:rsid w:val="008320E8"/>
    <w:rsid w:val="008342B8"/>
    <w:rsid w:val="008347A9"/>
    <w:rsid w:val="00835E31"/>
    <w:rsid w:val="008409A4"/>
    <w:rsid w:val="00840DF1"/>
    <w:rsid w:val="008413FC"/>
    <w:rsid w:val="00842754"/>
    <w:rsid w:val="0084607C"/>
    <w:rsid w:val="00847F8A"/>
    <w:rsid w:val="00851665"/>
    <w:rsid w:val="00852CFB"/>
    <w:rsid w:val="00852FCC"/>
    <w:rsid w:val="00853B01"/>
    <w:rsid w:val="00854FC0"/>
    <w:rsid w:val="00856290"/>
    <w:rsid w:val="00856474"/>
    <w:rsid w:val="00857603"/>
    <w:rsid w:val="008577FB"/>
    <w:rsid w:val="00862A7A"/>
    <w:rsid w:val="008661C5"/>
    <w:rsid w:val="0086657F"/>
    <w:rsid w:val="0086706B"/>
    <w:rsid w:val="00867EBC"/>
    <w:rsid w:val="00872059"/>
    <w:rsid w:val="00872326"/>
    <w:rsid w:val="00872B56"/>
    <w:rsid w:val="00872D9F"/>
    <w:rsid w:val="00872EAB"/>
    <w:rsid w:val="0087373E"/>
    <w:rsid w:val="0087380B"/>
    <w:rsid w:val="00874AF0"/>
    <w:rsid w:val="00874F76"/>
    <w:rsid w:val="00876187"/>
    <w:rsid w:val="0087622A"/>
    <w:rsid w:val="00876E6E"/>
    <w:rsid w:val="0088395C"/>
    <w:rsid w:val="00884C6E"/>
    <w:rsid w:val="0088764D"/>
    <w:rsid w:val="008876C5"/>
    <w:rsid w:val="008909D8"/>
    <w:rsid w:val="00890B06"/>
    <w:rsid w:val="00891822"/>
    <w:rsid w:val="008939E1"/>
    <w:rsid w:val="00895539"/>
    <w:rsid w:val="00895B34"/>
    <w:rsid w:val="008A11FF"/>
    <w:rsid w:val="008A2808"/>
    <w:rsid w:val="008A35DA"/>
    <w:rsid w:val="008A5065"/>
    <w:rsid w:val="008A7AEF"/>
    <w:rsid w:val="008B3453"/>
    <w:rsid w:val="008B585F"/>
    <w:rsid w:val="008B60A9"/>
    <w:rsid w:val="008B7251"/>
    <w:rsid w:val="008C1EE4"/>
    <w:rsid w:val="008C2406"/>
    <w:rsid w:val="008C3499"/>
    <w:rsid w:val="008C6225"/>
    <w:rsid w:val="008C6CAC"/>
    <w:rsid w:val="008D2047"/>
    <w:rsid w:val="008D2389"/>
    <w:rsid w:val="008D2F0E"/>
    <w:rsid w:val="008D399B"/>
    <w:rsid w:val="008D5072"/>
    <w:rsid w:val="008D6C74"/>
    <w:rsid w:val="008D7CA7"/>
    <w:rsid w:val="008E0512"/>
    <w:rsid w:val="008E1E40"/>
    <w:rsid w:val="008E1E46"/>
    <w:rsid w:val="008E52C0"/>
    <w:rsid w:val="008E5D6F"/>
    <w:rsid w:val="008E688C"/>
    <w:rsid w:val="008E72CA"/>
    <w:rsid w:val="008E7D59"/>
    <w:rsid w:val="008F0228"/>
    <w:rsid w:val="008F27B5"/>
    <w:rsid w:val="008F3600"/>
    <w:rsid w:val="008F3801"/>
    <w:rsid w:val="008F3F06"/>
    <w:rsid w:val="008F421D"/>
    <w:rsid w:val="008F489E"/>
    <w:rsid w:val="008F75C1"/>
    <w:rsid w:val="00900571"/>
    <w:rsid w:val="00900AE5"/>
    <w:rsid w:val="00902962"/>
    <w:rsid w:val="00903E79"/>
    <w:rsid w:val="00911BC6"/>
    <w:rsid w:val="00911FB0"/>
    <w:rsid w:val="00915E54"/>
    <w:rsid w:val="00922347"/>
    <w:rsid w:val="00922455"/>
    <w:rsid w:val="00922F29"/>
    <w:rsid w:val="00924969"/>
    <w:rsid w:val="00925756"/>
    <w:rsid w:val="00927947"/>
    <w:rsid w:val="00930FA0"/>
    <w:rsid w:val="00933CCC"/>
    <w:rsid w:val="00936116"/>
    <w:rsid w:val="00936DB0"/>
    <w:rsid w:val="009415F5"/>
    <w:rsid w:val="00942B21"/>
    <w:rsid w:val="00943BF7"/>
    <w:rsid w:val="0094447D"/>
    <w:rsid w:val="009467F2"/>
    <w:rsid w:val="00946989"/>
    <w:rsid w:val="00950B3C"/>
    <w:rsid w:val="00952900"/>
    <w:rsid w:val="00955B8E"/>
    <w:rsid w:val="00960BC3"/>
    <w:rsid w:val="009613DC"/>
    <w:rsid w:val="009621A5"/>
    <w:rsid w:val="00962E92"/>
    <w:rsid w:val="009729E8"/>
    <w:rsid w:val="00972FA2"/>
    <w:rsid w:val="00975D6D"/>
    <w:rsid w:val="00976029"/>
    <w:rsid w:val="00980A12"/>
    <w:rsid w:val="00984ACC"/>
    <w:rsid w:val="00985C21"/>
    <w:rsid w:val="00985DB2"/>
    <w:rsid w:val="009915AD"/>
    <w:rsid w:val="009918AA"/>
    <w:rsid w:val="00991EEF"/>
    <w:rsid w:val="00992555"/>
    <w:rsid w:val="00997D59"/>
    <w:rsid w:val="009A0784"/>
    <w:rsid w:val="009A0EC8"/>
    <w:rsid w:val="009A2CA8"/>
    <w:rsid w:val="009A474A"/>
    <w:rsid w:val="009A51F1"/>
    <w:rsid w:val="009A53D9"/>
    <w:rsid w:val="009A58B2"/>
    <w:rsid w:val="009B1715"/>
    <w:rsid w:val="009B3D9D"/>
    <w:rsid w:val="009B63FD"/>
    <w:rsid w:val="009B7582"/>
    <w:rsid w:val="009C4FC0"/>
    <w:rsid w:val="009D0C50"/>
    <w:rsid w:val="009D3BA6"/>
    <w:rsid w:val="009D7E7F"/>
    <w:rsid w:val="009E406F"/>
    <w:rsid w:val="009E4B5D"/>
    <w:rsid w:val="009E4C5D"/>
    <w:rsid w:val="009E544C"/>
    <w:rsid w:val="009E5C04"/>
    <w:rsid w:val="009E7760"/>
    <w:rsid w:val="009F27E3"/>
    <w:rsid w:val="009F2D8A"/>
    <w:rsid w:val="009F633B"/>
    <w:rsid w:val="009F6A00"/>
    <w:rsid w:val="009F7441"/>
    <w:rsid w:val="00A028EF"/>
    <w:rsid w:val="00A03795"/>
    <w:rsid w:val="00A03AEC"/>
    <w:rsid w:val="00A04A60"/>
    <w:rsid w:val="00A10C14"/>
    <w:rsid w:val="00A10F59"/>
    <w:rsid w:val="00A11D6A"/>
    <w:rsid w:val="00A13F72"/>
    <w:rsid w:val="00A145D0"/>
    <w:rsid w:val="00A15C16"/>
    <w:rsid w:val="00A15CDE"/>
    <w:rsid w:val="00A1644F"/>
    <w:rsid w:val="00A17E19"/>
    <w:rsid w:val="00A223E2"/>
    <w:rsid w:val="00A23A08"/>
    <w:rsid w:val="00A275EA"/>
    <w:rsid w:val="00A30DD1"/>
    <w:rsid w:val="00A3232A"/>
    <w:rsid w:val="00A4121B"/>
    <w:rsid w:val="00A41BEF"/>
    <w:rsid w:val="00A44492"/>
    <w:rsid w:val="00A4508F"/>
    <w:rsid w:val="00A45F02"/>
    <w:rsid w:val="00A465BD"/>
    <w:rsid w:val="00A504A7"/>
    <w:rsid w:val="00A50D71"/>
    <w:rsid w:val="00A519D0"/>
    <w:rsid w:val="00A52D52"/>
    <w:rsid w:val="00A545DD"/>
    <w:rsid w:val="00A54C95"/>
    <w:rsid w:val="00A56671"/>
    <w:rsid w:val="00A60B5F"/>
    <w:rsid w:val="00A61A07"/>
    <w:rsid w:val="00A651CF"/>
    <w:rsid w:val="00A6581D"/>
    <w:rsid w:val="00A72205"/>
    <w:rsid w:val="00A727FE"/>
    <w:rsid w:val="00A7309F"/>
    <w:rsid w:val="00A73CE6"/>
    <w:rsid w:val="00A75E23"/>
    <w:rsid w:val="00A7670C"/>
    <w:rsid w:val="00A767C5"/>
    <w:rsid w:val="00A769CE"/>
    <w:rsid w:val="00A80AFF"/>
    <w:rsid w:val="00A83B24"/>
    <w:rsid w:val="00A85142"/>
    <w:rsid w:val="00A86425"/>
    <w:rsid w:val="00A916F9"/>
    <w:rsid w:val="00A9227D"/>
    <w:rsid w:val="00A9526E"/>
    <w:rsid w:val="00A95F22"/>
    <w:rsid w:val="00A96393"/>
    <w:rsid w:val="00A96AA9"/>
    <w:rsid w:val="00AA531A"/>
    <w:rsid w:val="00AA72A7"/>
    <w:rsid w:val="00AB1FED"/>
    <w:rsid w:val="00AB20AB"/>
    <w:rsid w:val="00AB555D"/>
    <w:rsid w:val="00AC1584"/>
    <w:rsid w:val="00AC46B6"/>
    <w:rsid w:val="00AC4C50"/>
    <w:rsid w:val="00AC7F8C"/>
    <w:rsid w:val="00AD0001"/>
    <w:rsid w:val="00AD05E0"/>
    <w:rsid w:val="00AD0D70"/>
    <w:rsid w:val="00AD1D19"/>
    <w:rsid w:val="00AD2EBE"/>
    <w:rsid w:val="00AE1317"/>
    <w:rsid w:val="00AE2680"/>
    <w:rsid w:val="00AE5AE6"/>
    <w:rsid w:val="00AE7452"/>
    <w:rsid w:val="00AE782D"/>
    <w:rsid w:val="00AE7C8F"/>
    <w:rsid w:val="00AF0EC7"/>
    <w:rsid w:val="00AF48A2"/>
    <w:rsid w:val="00AF7211"/>
    <w:rsid w:val="00B00B79"/>
    <w:rsid w:val="00B02D62"/>
    <w:rsid w:val="00B036A4"/>
    <w:rsid w:val="00B12595"/>
    <w:rsid w:val="00B15FA7"/>
    <w:rsid w:val="00B16D91"/>
    <w:rsid w:val="00B21A17"/>
    <w:rsid w:val="00B26CBB"/>
    <w:rsid w:val="00B30622"/>
    <w:rsid w:val="00B307B0"/>
    <w:rsid w:val="00B3671A"/>
    <w:rsid w:val="00B42216"/>
    <w:rsid w:val="00B42914"/>
    <w:rsid w:val="00B43D80"/>
    <w:rsid w:val="00B446C1"/>
    <w:rsid w:val="00B44F39"/>
    <w:rsid w:val="00B45778"/>
    <w:rsid w:val="00B47432"/>
    <w:rsid w:val="00B510CB"/>
    <w:rsid w:val="00B5360D"/>
    <w:rsid w:val="00B53C4A"/>
    <w:rsid w:val="00B54356"/>
    <w:rsid w:val="00B554A7"/>
    <w:rsid w:val="00B5568C"/>
    <w:rsid w:val="00B56636"/>
    <w:rsid w:val="00B5699C"/>
    <w:rsid w:val="00B57D87"/>
    <w:rsid w:val="00B60491"/>
    <w:rsid w:val="00B6106D"/>
    <w:rsid w:val="00B62E74"/>
    <w:rsid w:val="00B66324"/>
    <w:rsid w:val="00B67A3C"/>
    <w:rsid w:val="00B701D2"/>
    <w:rsid w:val="00B70A86"/>
    <w:rsid w:val="00B721C7"/>
    <w:rsid w:val="00B72488"/>
    <w:rsid w:val="00B748A4"/>
    <w:rsid w:val="00B7592C"/>
    <w:rsid w:val="00B77105"/>
    <w:rsid w:val="00B81891"/>
    <w:rsid w:val="00B82E85"/>
    <w:rsid w:val="00B861CF"/>
    <w:rsid w:val="00B875F4"/>
    <w:rsid w:val="00B90E51"/>
    <w:rsid w:val="00B91581"/>
    <w:rsid w:val="00B94AD2"/>
    <w:rsid w:val="00B957A9"/>
    <w:rsid w:val="00B97AE3"/>
    <w:rsid w:val="00BA0B9E"/>
    <w:rsid w:val="00BA2963"/>
    <w:rsid w:val="00BA4689"/>
    <w:rsid w:val="00BA4919"/>
    <w:rsid w:val="00BA5098"/>
    <w:rsid w:val="00BA5FE0"/>
    <w:rsid w:val="00BB5D9A"/>
    <w:rsid w:val="00BC1902"/>
    <w:rsid w:val="00BC404C"/>
    <w:rsid w:val="00BC5873"/>
    <w:rsid w:val="00BD0831"/>
    <w:rsid w:val="00BD226D"/>
    <w:rsid w:val="00BD4FA8"/>
    <w:rsid w:val="00BD51F6"/>
    <w:rsid w:val="00BE291E"/>
    <w:rsid w:val="00BE2C0E"/>
    <w:rsid w:val="00BE5873"/>
    <w:rsid w:val="00BF0332"/>
    <w:rsid w:val="00BF7EB9"/>
    <w:rsid w:val="00BF7F9D"/>
    <w:rsid w:val="00C00AF4"/>
    <w:rsid w:val="00C01B2B"/>
    <w:rsid w:val="00C032B5"/>
    <w:rsid w:val="00C04CBA"/>
    <w:rsid w:val="00C06383"/>
    <w:rsid w:val="00C12C8B"/>
    <w:rsid w:val="00C1371D"/>
    <w:rsid w:val="00C161F0"/>
    <w:rsid w:val="00C208FE"/>
    <w:rsid w:val="00C22134"/>
    <w:rsid w:val="00C22195"/>
    <w:rsid w:val="00C22D15"/>
    <w:rsid w:val="00C244AD"/>
    <w:rsid w:val="00C250A8"/>
    <w:rsid w:val="00C27BF4"/>
    <w:rsid w:val="00C34191"/>
    <w:rsid w:val="00C34CBA"/>
    <w:rsid w:val="00C36E40"/>
    <w:rsid w:val="00C36EC8"/>
    <w:rsid w:val="00C433FC"/>
    <w:rsid w:val="00C43C03"/>
    <w:rsid w:val="00C4581A"/>
    <w:rsid w:val="00C47AEF"/>
    <w:rsid w:val="00C519A1"/>
    <w:rsid w:val="00C53233"/>
    <w:rsid w:val="00C53CF7"/>
    <w:rsid w:val="00C543B7"/>
    <w:rsid w:val="00C55D77"/>
    <w:rsid w:val="00C572D9"/>
    <w:rsid w:val="00C57BFB"/>
    <w:rsid w:val="00C6207C"/>
    <w:rsid w:val="00C72E23"/>
    <w:rsid w:val="00C73E28"/>
    <w:rsid w:val="00C74960"/>
    <w:rsid w:val="00C75D51"/>
    <w:rsid w:val="00C84FC1"/>
    <w:rsid w:val="00C85045"/>
    <w:rsid w:val="00C85E3B"/>
    <w:rsid w:val="00C85E9B"/>
    <w:rsid w:val="00C871C6"/>
    <w:rsid w:val="00C9427A"/>
    <w:rsid w:val="00C96151"/>
    <w:rsid w:val="00C96189"/>
    <w:rsid w:val="00C9744C"/>
    <w:rsid w:val="00CA3D03"/>
    <w:rsid w:val="00CA4283"/>
    <w:rsid w:val="00CA59A4"/>
    <w:rsid w:val="00CA70F1"/>
    <w:rsid w:val="00CB096F"/>
    <w:rsid w:val="00CB150C"/>
    <w:rsid w:val="00CB2931"/>
    <w:rsid w:val="00CB347B"/>
    <w:rsid w:val="00CB6F2C"/>
    <w:rsid w:val="00CB78EA"/>
    <w:rsid w:val="00CC027B"/>
    <w:rsid w:val="00CC0858"/>
    <w:rsid w:val="00CC29FC"/>
    <w:rsid w:val="00CC38E7"/>
    <w:rsid w:val="00CC4F83"/>
    <w:rsid w:val="00CC5097"/>
    <w:rsid w:val="00CC798C"/>
    <w:rsid w:val="00CC7E8C"/>
    <w:rsid w:val="00CD1DBE"/>
    <w:rsid w:val="00CD27A0"/>
    <w:rsid w:val="00CD292D"/>
    <w:rsid w:val="00CD2FEB"/>
    <w:rsid w:val="00CD38E1"/>
    <w:rsid w:val="00CD7A7B"/>
    <w:rsid w:val="00CE25C1"/>
    <w:rsid w:val="00CE2E9A"/>
    <w:rsid w:val="00CE33C1"/>
    <w:rsid w:val="00CE4372"/>
    <w:rsid w:val="00CF1942"/>
    <w:rsid w:val="00CF258A"/>
    <w:rsid w:val="00CF2845"/>
    <w:rsid w:val="00CF6A0C"/>
    <w:rsid w:val="00CF71E2"/>
    <w:rsid w:val="00CF7F59"/>
    <w:rsid w:val="00D00A69"/>
    <w:rsid w:val="00D01E46"/>
    <w:rsid w:val="00D04359"/>
    <w:rsid w:val="00D069B4"/>
    <w:rsid w:val="00D06A02"/>
    <w:rsid w:val="00D06A98"/>
    <w:rsid w:val="00D070EA"/>
    <w:rsid w:val="00D0749B"/>
    <w:rsid w:val="00D11B7B"/>
    <w:rsid w:val="00D13A8A"/>
    <w:rsid w:val="00D14FF6"/>
    <w:rsid w:val="00D1514C"/>
    <w:rsid w:val="00D155E0"/>
    <w:rsid w:val="00D1734B"/>
    <w:rsid w:val="00D2071E"/>
    <w:rsid w:val="00D239E2"/>
    <w:rsid w:val="00D24547"/>
    <w:rsid w:val="00D253A5"/>
    <w:rsid w:val="00D25658"/>
    <w:rsid w:val="00D256BB"/>
    <w:rsid w:val="00D27516"/>
    <w:rsid w:val="00D3006F"/>
    <w:rsid w:val="00D3078C"/>
    <w:rsid w:val="00D32FD1"/>
    <w:rsid w:val="00D362A4"/>
    <w:rsid w:val="00D37F76"/>
    <w:rsid w:val="00D40D57"/>
    <w:rsid w:val="00D414D4"/>
    <w:rsid w:val="00D41EAF"/>
    <w:rsid w:val="00D44F68"/>
    <w:rsid w:val="00D45A01"/>
    <w:rsid w:val="00D46073"/>
    <w:rsid w:val="00D479AE"/>
    <w:rsid w:val="00D51CED"/>
    <w:rsid w:val="00D5470B"/>
    <w:rsid w:val="00D562F5"/>
    <w:rsid w:val="00D56B97"/>
    <w:rsid w:val="00D56DFB"/>
    <w:rsid w:val="00D577A5"/>
    <w:rsid w:val="00D60C99"/>
    <w:rsid w:val="00D62179"/>
    <w:rsid w:val="00D62E84"/>
    <w:rsid w:val="00D630BE"/>
    <w:rsid w:val="00D63841"/>
    <w:rsid w:val="00D63F2C"/>
    <w:rsid w:val="00D71C9E"/>
    <w:rsid w:val="00D725DA"/>
    <w:rsid w:val="00D72F3D"/>
    <w:rsid w:val="00D73B28"/>
    <w:rsid w:val="00D7526A"/>
    <w:rsid w:val="00D83991"/>
    <w:rsid w:val="00D84073"/>
    <w:rsid w:val="00D86BEA"/>
    <w:rsid w:val="00D8738C"/>
    <w:rsid w:val="00D87EB6"/>
    <w:rsid w:val="00D87F50"/>
    <w:rsid w:val="00D914BD"/>
    <w:rsid w:val="00D91EA8"/>
    <w:rsid w:val="00D940F1"/>
    <w:rsid w:val="00D9558E"/>
    <w:rsid w:val="00D976E3"/>
    <w:rsid w:val="00DA3366"/>
    <w:rsid w:val="00DA397E"/>
    <w:rsid w:val="00DB15F8"/>
    <w:rsid w:val="00DB1AFD"/>
    <w:rsid w:val="00DB2FBB"/>
    <w:rsid w:val="00DB34F8"/>
    <w:rsid w:val="00DB5456"/>
    <w:rsid w:val="00DB5911"/>
    <w:rsid w:val="00DB5F82"/>
    <w:rsid w:val="00DB6662"/>
    <w:rsid w:val="00DB7035"/>
    <w:rsid w:val="00DB70A7"/>
    <w:rsid w:val="00DB7B9C"/>
    <w:rsid w:val="00DC0E43"/>
    <w:rsid w:val="00DC0E6A"/>
    <w:rsid w:val="00DC13D0"/>
    <w:rsid w:val="00DC2188"/>
    <w:rsid w:val="00DC5B01"/>
    <w:rsid w:val="00DC6950"/>
    <w:rsid w:val="00DC7A1F"/>
    <w:rsid w:val="00DD5136"/>
    <w:rsid w:val="00DD6033"/>
    <w:rsid w:val="00DD7B68"/>
    <w:rsid w:val="00DE2683"/>
    <w:rsid w:val="00DE2ADD"/>
    <w:rsid w:val="00DE32F0"/>
    <w:rsid w:val="00DE5B32"/>
    <w:rsid w:val="00DE5CC3"/>
    <w:rsid w:val="00DE63B2"/>
    <w:rsid w:val="00DE7570"/>
    <w:rsid w:val="00DF3065"/>
    <w:rsid w:val="00DF68D1"/>
    <w:rsid w:val="00E0072B"/>
    <w:rsid w:val="00E0505E"/>
    <w:rsid w:val="00E05879"/>
    <w:rsid w:val="00E0661D"/>
    <w:rsid w:val="00E06B36"/>
    <w:rsid w:val="00E072A0"/>
    <w:rsid w:val="00E1269A"/>
    <w:rsid w:val="00E12FEC"/>
    <w:rsid w:val="00E132F6"/>
    <w:rsid w:val="00E2043D"/>
    <w:rsid w:val="00E21108"/>
    <w:rsid w:val="00E23920"/>
    <w:rsid w:val="00E23CF0"/>
    <w:rsid w:val="00E240E1"/>
    <w:rsid w:val="00E248BD"/>
    <w:rsid w:val="00E279C0"/>
    <w:rsid w:val="00E30BF9"/>
    <w:rsid w:val="00E32074"/>
    <w:rsid w:val="00E3331E"/>
    <w:rsid w:val="00E37336"/>
    <w:rsid w:val="00E37B41"/>
    <w:rsid w:val="00E43077"/>
    <w:rsid w:val="00E45ACC"/>
    <w:rsid w:val="00E50A23"/>
    <w:rsid w:val="00E55724"/>
    <w:rsid w:val="00E5765C"/>
    <w:rsid w:val="00E57D57"/>
    <w:rsid w:val="00E57FEE"/>
    <w:rsid w:val="00E61307"/>
    <w:rsid w:val="00E64B55"/>
    <w:rsid w:val="00E668BD"/>
    <w:rsid w:val="00E72981"/>
    <w:rsid w:val="00E72985"/>
    <w:rsid w:val="00E752FD"/>
    <w:rsid w:val="00E81DD9"/>
    <w:rsid w:val="00E81E5F"/>
    <w:rsid w:val="00E82CE0"/>
    <w:rsid w:val="00E83469"/>
    <w:rsid w:val="00E845CC"/>
    <w:rsid w:val="00E87610"/>
    <w:rsid w:val="00E91284"/>
    <w:rsid w:val="00E91285"/>
    <w:rsid w:val="00E93904"/>
    <w:rsid w:val="00E94DBA"/>
    <w:rsid w:val="00E94EBF"/>
    <w:rsid w:val="00E964C8"/>
    <w:rsid w:val="00E97F71"/>
    <w:rsid w:val="00EA0768"/>
    <w:rsid w:val="00EA0ADB"/>
    <w:rsid w:val="00EA27D1"/>
    <w:rsid w:val="00EA2C80"/>
    <w:rsid w:val="00EA7145"/>
    <w:rsid w:val="00EB1D67"/>
    <w:rsid w:val="00EB204E"/>
    <w:rsid w:val="00EB2AE9"/>
    <w:rsid w:val="00EB3695"/>
    <w:rsid w:val="00EB3834"/>
    <w:rsid w:val="00EB63CA"/>
    <w:rsid w:val="00EB7B7A"/>
    <w:rsid w:val="00EC17DE"/>
    <w:rsid w:val="00EC22F0"/>
    <w:rsid w:val="00EC36F9"/>
    <w:rsid w:val="00EC53B7"/>
    <w:rsid w:val="00ED0AB5"/>
    <w:rsid w:val="00ED1723"/>
    <w:rsid w:val="00ED5A2F"/>
    <w:rsid w:val="00ED6418"/>
    <w:rsid w:val="00EE03D6"/>
    <w:rsid w:val="00EE43F0"/>
    <w:rsid w:val="00EF267C"/>
    <w:rsid w:val="00EF3D95"/>
    <w:rsid w:val="00EF4F1D"/>
    <w:rsid w:val="00F04CC7"/>
    <w:rsid w:val="00F052BA"/>
    <w:rsid w:val="00F058F7"/>
    <w:rsid w:val="00F104FF"/>
    <w:rsid w:val="00F12E34"/>
    <w:rsid w:val="00F13BCF"/>
    <w:rsid w:val="00F1453A"/>
    <w:rsid w:val="00F16818"/>
    <w:rsid w:val="00F214AF"/>
    <w:rsid w:val="00F21783"/>
    <w:rsid w:val="00F2281E"/>
    <w:rsid w:val="00F23433"/>
    <w:rsid w:val="00F23BC8"/>
    <w:rsid w:val="00F2491D"/>
    <w:rsid w:val="00F255F2"/>
    <w:rsid w:val="00F2595E"/>
    <w:rsid w:val="00F25ED0"/>
    <w:rsid w:val="00F329BF"/>
    <w:rsid w:val="00F33044"/>
    <w:rsid w:val="00F34E7F"/>
    <w:rsid w:val="00F412A8"/>
    <w:rsid w:val="00F41A4E"/>
    <w:rsid w:val="00F42B38"/>
    <w:rsid w:val="00F43170"/>
    <w:rsid w:val="00F43FC8"/>
    <w:rsid w:val="00F47E35"/>
    <w:rsid w:val="00F50920"/>
    <w:rsid w:val="00F51AF4"/>
    <w:rsid w:val="00F51BAB"/>
    <w:rsid w:val="00F528AF"/>
    <w:rsid w:val="00F546A1"/>
    <w:rsid w:val="00F55727"/>
    <w:rsid w:val="00F56C05"/>
    <w:rsid w:val="00F576BF"/>
    <w:rsid w:val="00F5799D"/>
    <w:rsid w:val="00F603BA"/>
    <w:rsid w:val="00F6304A"/>
    <w:rsid w:val="00F640AC"/>
    <w:rsid w:val="00F650AB"/>
    <w:rsid w:val="00F70045"/>
    <w:rsid w:val="00F711F2"/>
    <w:rsid w:val="00F71D2D"/>
    <w:rsid w:val="00F72E79"/>
    <w:rsid w:val="00F733E0"/>
    <w:rsid w:val="00F75514"/>
    <w:rsid w:val="00F7682E"/>
    <w:rsid w:val="00F76E75"/>
    <w:rsid w:val="00F81578"/>
    <w:rsid w:val="00F81E37"/>
    <w:rsid w:val="00F82888"/>
    <w:rsid w:val="00F83490"/>
    <w:rsid w:val="00F83E24"/>
    <w:rsid w:val="00F93BBC"/>
    <w:rsid w:val="00F93F30"/>
    <w:rsid w:val="00F966FC"/>
    <w:rsid w:val="00F973DF"/>
    <w:rsid w:val="00F97E46"/>
    <w:rsid w:val="00FA2BAF"/>
    <w:rsid w:val="00FA3367"/>
    <w:rsid w:val="00FA7499"/>
    <w:rsid w:val="00FB021C"/>
    <w:rsid w:val="00FB3115"/>
    <w:rsid w:val="00FB5929"/>
    <w:rsid w:val="00FB592D"/>
    <w:rsid w:val="00FB6577"/>
    <w:rsid w:val="00FB7472"/>
    <w:rsid w:val="00FC055B"/>
    <w:rsid w:val="00FC0FDB"/>
    <w:rsid w:val="00FC37DC"/>
    <w:rsid w:val="00FC694C"/>
    <w:rsid w:val="00FD0B7E"/>
    <w:rsid w:val="00FD1D12"/>
    <w:rsid w:val="00FD6C97"/>
    <w:rsid w:val="00FD7D59"/>
    <w:rsid w:val="00FE0D30"/>
    <w:rsid w:val="00FE0E1E"/>
    <w:rsid w:val="00FE77BD"/>
    <w:rsid w:val="00FF1E77"/>
    <w:rsid w:val="00FF20DE"/>
    <w:rsid w:val="00FF22B1"/>
    <w:rsid w:val="00FF2372"/>
    <w:rsid w:val="00FF4217"/>
    <w:rsid w:val="00FF5B89"/>
    <w:rsid w:val="00FF7CF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C8CE9F"/>
  <w15:docId w15:val="{85087FAE-5828-4509-AE2F-71FD7E0E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E66"/>
    <w:pPr>
      <w:spacing w:after="60"/>
      <w:ind w:left="1134"/>
      <w:jc w:val="both"/>
    </w:pPr>
    <w:rPr>
      <w:lang w:eastAsia="en-US"/>
    </w:rPr>
  </w:style>
  <w:style w:type="paragraph" w:styleId="Heading1">
    <w:name w:val="heading 1"/>
    <w:aliases w:val="No numbers,H1,h1,title,Main,heading 1 (Main),BB,Level 1,Headline1,Section Heading,Headline11,Headline12,Headline13,Heading,tchead,1m,ODOT,A MAJOR/BOLD,Schedheading,h1 chapter heading,Heading 1(Report Only),RFP Heading 1,Attribute Heading 1,1,c"/>
    <w:basedOn w:val="Normal"/>
    <w:next w:val="Heading2"/>
    <w:link w:val="Heading1Char"/>
    <w:uiPriority w:val="99"/>
    <w:qFormat/>
    <w:rsid w:val="009A0EC8"/>
    <w:pPr>
      <w:keepNext/>
      <w:keepLines/>
      <w:numPr>
        <w:numId w:val="15"/>
      </w:numPr>
      <w:spacing w:before="60" w:after="120"/>
      <w:jc w:val="left"/>
      <w:outlineLvl w:val="0"/>
    </w:pPr>
    <w:rPr>
      <w:rFonts w:ascii="Arial Black" w:hAnsi="Arial Black"/>
      <w:b/>
      <w:color w:val="000000"/>
      <w:sz w:val="40"/>
    </w:rPr>
  </w:style>
  <w:style w:type="paragraph" w:styleId="Heading2">
    <w:name w:val="heading 2"/>
    <w:aliases w:val="H2,h2,Attribute Heading 2,body,h2 main heading,Section,2m,h 2,h2.H2,UNDERRUBRIK 1-2,1.1,Level 2,Para2,h21,h22,B Sub/Bold,B Sub/Bold1,B Sub/Bold2,B Sub/Bold11,h2 main heading1,h2 main heading2,B Sub/Bold3,B Sub/Bold12,h2 main heading3,2,l2"/>
    <w:basedOn w:val="Heading1"/>
    <w:next w:val="Heading3"/>
    <w:link w:val="Heading2Char"/>
    <w:uiPriority w:val="99"/>
    <w:qFormat/>
    <w:rsid w:val="009A0EC8"/>
    <w:pPr>
      <w:numPr>
        <w:ilvl w:val="1"/>
      </w:numPr>
      <w:pBdr>
        <w:bottom w:val="single" w:sz="24" w:space="1" w:color="auto"/>
      </w:pBdr>
      <w:tabs>
        <w:tab w:val="left" w:pos="709"/>
      </w:tabs>
      <w:spacing w:before="120" w:after="60"/>
      <w:outlineLvl w:val="1"/>
    </w:pPr>
    <w:rPr>
      <w:sz w:val="28"/>
    </w:rPr>
  </w:style>
  <w:style w:type="paragraph" w:styleId="Heading3">
    <w:name w:val="heading 3"/>
    <w:aliases w:val="H3,h3,(a),H31,(Alt+3),(Alt+3)1,(Alt+3)2,(Alt+3)3,(Alt+3)4,(Alt+3)5,(Alt+3)6,(Alt+3)11,(Alt+3)21,(Alt+3)31,(Alt+3)41,(Alt+3)7,(Alt+3)12,(Alt+3)22,(Alt+3)32,(Alt+3)42,(Alt+3)8,(Alt+3)9,(Alt+3)10,(Alt+3)13,(Alt+3)23,(Alt+3)33,(Alt+3)43,(Alt+3)14"/>
    <w:basedOn w:val="Heading1"/>
    <w:next w:val="Normal"/>
    <w:link w:val="Heading3Char"/>
    <w:qFormat/>
    <w:rsid w:val="009A0EC8"/>
    <w:pPr>
      <w:numPr>
        <w:ilvl w:val="2"/>
      </w:numPr>
      <w:tabs>
        <w:tab w:val="left" w:pos="709"/>
      </w:tabs>
      <w:spacing w:before="0" w:after="60" w:line="340" w:lineRule="exact"/>
      <w:outlineLvl w:val="2"/>
    </w:pPr>
    <w:rPr>
      <w:b w:val="0"/>
      <w:sz w:val="20"/>
    </w:rPr>
  </w:style>
  <w:style w:type="paragraph" w:styleId="Heading4">
    <w:name w:val="heading 4"/>
    <w:aliases w:val="H4,h4,Heading 4 (a) Indent 1.5,h 4,4m,h4 sub sub heading,GPH Heading 4,Level 2 - a,CS Heading 4,Map Title,(Small Appendix),Sub-Minor,Schedules,Schedules1,Schedules2,Schedules11,(i),4,h41,h42,Para4,level4,sd,2nd sub-clause,(Alt+4),H41,(Alt+4)1"/>
    <w:basedOn w:val="Heading1"/>
    <w:next w:val="Normal"/>
    <w:link w:val="Heading4Char"/>
    <w:uiPriority w:val="99"/>
    <w:qFormat/>
    <w:rsid w:val="000F799E"/>
    <w:pPr>
      <w:numPr>
        <w:ilvl w:val="3"/>
      </w:numPr>
      <w:spacing w:before="0" w:after="60"/>
      <w:outlineLvl w:val="3"/>
    </w:pPr>
    <w:rPr>
      <w:rFonts w:ascii="Arial" w:hAnsi="Arial" w:cs="Arial"/>
      <w:color w:val="auto"/>
      <w:sz w:val="20"/>
    </w:rPr>
  </w:style>
  <w:style w:type="paragraph" w:styleId="Heading5">
    <w:name w:val="heading 5"/>
    <w:aliases w:val="H5,Level 3 - i,Heading 5(unused),E Bold/Centred,5,s,h5,CS Heading 5,level5,Block Label,Body Text (R),Appendix A to X,Heading 5   Appendix A to X,Appendix A to X1,Heading 5   Appendix A to X1,Heading 5   Appendix A to X2,Appendix A to X2,l5,(A)"/>
    <w:basedOn w:val="Heading2"/>
    <w:next w:val="Normal"/>
    <w:link w:val="Heading5Char"/>
    <w:uiPriority w:val="99"/>
    <w:qFormat/>
    <w:rsid w:val="009A0EC8"/>
    <w:pPr>
      <w:numPr>
        <w:ilvl w:val="4"/>
      </w:numPr>
      <w:outlineLvl w:val="4"/>
    </w:pPr>
    <w:rPr>
      <w:color w:val="800080"/>
    </w:rPr>
  </w:style>
  <w:style w:type="paragraph" w:styleId="Heading6">
    <w:name w:val="heading 6"/>
    <w:aliases w:val="H6,Legal Level 1.,Heading 6(unused),CS Heading 6,as,level6,a.,Sub5Para,L1 PIP,a,Heading 6  Appendix Y &amp; Z,Heading 6  Appendix Y &amp; Z1,Heading 6  Appendix Y &amp; Z2,Heading 6  Appendix Y &amp; Z11,Body Text 5,rp_Heading 6,DO NOT USE_h6,h6,6,Requirement"/>
    <w:basedOn w:val="Heading3"/>
    <w:next w:val="Normal"/>
    <w:link w:val="Heading6Char"/>
    <w:uiPriority w:val="99"/>
    <w:qFormat/>
    <w:rsid w:val="009A0EC8"/>
    <w:pPr>
      <w:numPr>
        <w:ilvl w:val="5"/>
      </w:numPr>
      <w:outlineLvl w:val="5"/>
    </w:pPr>
    <w:rPr>
      <w:color w:val="800080"/>
    </w:rPr>
  </w:style>
  <w:style w:type="paragraph" w:styleId="Heading7">
    <w:name w:val="heading 7"/>
    <w:aliases w:val="(1),Heading 7(unused),Legal Level 1.1.,ap,i.,i.1,Body Text 6,H7,L2 PIP"/>
    <w:basedOn w:val="Heading4"/>
    <w:next w:val="Normal"/>
    <w:link w:val="Heading7Char"/>
    <w:uiPriority w:val="99"/>
    <w:qFormat/>
    <w:rsid w:val="009A0EC8"/>
    <w:pPr>
      <w:numPr>
        <w:ilvl w:val="6"/>
      </w:numPr>
      <w:outlineLvl w:val="6"/>
    </w:pPr>
    <w:rPr>
      <w:caps/>
      <w:color w:val="800080"/>
    </w:rPr>
  </w:style>
  <w:style w:type="paragraph" w:styleId="Heading8">
    <w:name w:val="heading 8"/>
    <w:aliases w:val="Heading 8(unused),Heading 8 do not use,Heading 8 not in use,Legal Level 1.1.1.,ad,h8,Body Text 7,H8,L3 PIP"/>
    <w:basedOn w:val="Heading7"/>
    <w:next w:val="Normal"/>
    <w:link w:val="Heading8Char"/>
    <w:uiPriority w:val="99"/>
    <w:qFormat/>
    <w:rsid w:val="009A0EC8"/>
    <w:pPr>
      <w:numPr>
        <w:ilvl w:val="7"/>
      </w:numPr>
      <w:outlineLvl w:val="7"/>
    </w:pPr>
    <w:rPr>
      <w:caps w:val="0"/>
    </w:rPr>
  </w:style>
  <w:style w:type="paragraph" w:styleId="Heading9">
    <w:name w:val="heading 9"/>
    <w:aliases w:val="Heading 9(unused),Heading 9 not in use,Legal Level 1.1.1.1.,aat,Body Text 8,H9"/>
    <w:basedOn w:val="Normal"/>
    <w:next w:val="Normal"/>
    <w:link w:val="Heading9Char"/>
    <w:uiPriority w:val="99"/>
    <w:qFormat/>
    <w:rsid w:val="009A0EC8"/>
    <w:pPr>
      <w:numPr>
        <w:ilvl w:val="8"/>
        <w:numId w:val="15"/>
      </w:numPr>
      <w:spacing w:after="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o numbers Char,H1 Char,h1 Char,title Char,Main Char,heading 1 (Main) Char,BB Char,Level 1 Char,Headline1 Char,Section Heading Char,Headline11 Char,Headline12 Char,Headline13 Char,Heading Char,tchead Char,1m Char,ODOT Char,1 Char,c Char"/>
    <w:link w:val="Heading1"/>
    <w:uiPriority w:val="99"/>
    <w:rsid w:val="00B718D9"/>
    <w:rPr>
      <w:rFonts w:ascii="Arial Black" w:hAnsi="Arial Black"/>
      <w:b/>
      <w:color w:val="000000"/>
      <w:sz w:val="40"/>
      <w:lang w:eastAsia="en-US"/>
    </w:rPr>
  </w:style>
  <w:style w:type="character" w:customStyle="1" w:styleId="Heading2Char">
    <w:name w:val="Heading 2 Char"/>
    <w:aliases w:val="H2 Char,h2 Char,Attribute Heading 2 Char,body Char,h2 main heading Char,Section Char,2m Char,h 2 Char,h2.H2 Char,UNDERRUBRIK 1-2 Char,1.1 Char,Level 2 Char,Para2 Char,h21 Char,h22 Char,B Sub/Bold Char,B Sub/Bold1 Char,B Sub/Bold2 Char"/>
    <w:link w:val="Heading2"/>
    <w:uiPriority w:val="99"/>
    <w:rsid w:val="00B718D9"/>
    <w:rPr>
      <w:rFonts w:ascii="Arial Black" w:hAnsi="Arial Black"/>
      <w:b/>
      <w:color w:val="000000"/>
      <w:sz w:val="28"/>
      <w:lang w:eastAsia="en-US"/>
    </w:rPr>
  </w:style>
  <w:style w:type="character" w:customStyle="1" w:styleId="Heading3Char">
    <w:name w:val="Heading 3 Char"/>
    <w:aliases w:val="H3 Char,h3 Char,(a) Char,H31 Char,(Alt+3) Char,(Alt+3)1 Char,(Alt+3)2 Char,(Alt+3)3 Char,(Alt+3)4 Char,(Alt+3)5 Char,(Alt+3)6 Char,(Alt+3)11 Char,(Alt+3)21 Char,(Alt+3)31 Char,(Alt+3)41 Char,(Alt+3)7 Char,(Alt+3)12 Char,(Alt+3)22 Char"/>
    <w:link w:val="Heading3"/>
    <w:uiPriority w:val="9"/>
    <w:rsid w:val="00B718D9"/>
    <w:rPr>
      <w:rFonts w:ascii="Arial Black" w:hAnsi="Arial Black"/>
      <w:color w:val="000000"/>
      <w:lang w:eastAsia="en-US"/>
    </w:rPr>
  </w:style>
  <w:style w:type="character" w:customStyle="1" w:styleId="Heading4Char">
    <w:name w:val="Heading 4 Char"/>
    <w:aliases w:val="H4 Char,h4 Char,Heading 4 (a) Indent 1.5 Char,h 4 Char,4m Char,h4 sub sub heading Char,GPH Heading 4 Char,Level 2 - a Char,CS Heading 4 Char,Map Title Char,(Small Appendix) Char,Sub-Minor Char,Schedules Char,Schedules1 Char,(i) Char"/>
    <w:link w:val="Heading4"/>
    <w:uiPriority w:val="99"/>
    <w:rsid w:val="000F799E"/>
    <w:rPr>
      <w:rFonts w:ascii="Arial" w:hAnsi="Arial" w:cs="Arial"/>
      <w:b/>
      <w:lang w:eastAsia="en-US"/>
    </w:rPr>
  </w:style>
  <w:style w:type="character" w:customStyle="1" w:styleId="Heading5Char">
    <w:name w:val="Heading 5 Char"/>
    <w:aliases w:val="H5 Char,Level 3 - i Char,Heading 5(unused) Char,E Bold/Centred Char,5 Char,s Char,h5 Char,CS Heading 5 Char,level5 Char,Block Label Char,Body Text (R) Char,Appendix A to X Char,Heading 5   Appendix A to X Char,Appendix A to X1 Char"/>
    <w:link w:val="Heading5"/>
    <w:uiPriority w:val="99"/>
    <w:rsid w:val="00B718D9"/>
    <w:rPr>
      <w:rFonts w:ascii="Arial Black" w:hAnsi="Arial Black"/>
      <w:b/>
      <w:color w:val="800080"/>
      <w:sz w:val="28"/>
      <w:lang w:eastAsia="en-US"/>
    </w:rPr>
  </w:style>
  <w:style w:type="character" w:customStyle="1" w:styleId="Heading6Char">
    <w:name w:val="Heading 6 Char"/>
    <w:aliases w:val="H6 Char,Legal Level 1. Char,Heading 6(unused) Char,CS Heading 6 Char,as Char,level6 Char,a. Char,Sub5Para Char,L1 PIP Char,a Char,Heading 6  Appendix Y &amp; Z Char,Heading 6  Appendix Y &amp; Z1 Char,Heading 6  Appendix Y &amp; Z2 Char,h6 Char"/>
    <w:link w:val="Heading6"/>
    <w:uiPriority w:val="99"/>
    <w:rsid w:val="00B718D9"/>
    <w:rPr>
      <w:rFonts w:ascii="Arial Black" w:hAnsi="Arial Black"/>
      <w:color w:val="800080"/>
      <w:lang w:eastAsia="en-US"/>
    </w:rPr>
  </w:style>
  <w:style w:type="character" w:customStyle="1" w:styleId="Heading7Char">
    <w:name w:val="Heading 7 Char"/>
    <w:aliases w:val="(1) Char,Heading 7(unused) Char,Legal Level 1.1. Char,ap Char,i. Char,i.1 Char,Body Text 6 Char,H7 Char,L2 PIP Char"/>
    <w:link w:val="Heading7"/>
    <w:uiPriority w:val="99"/>
    <w:rsid w:val="00B718D9"/>
    <w:rPr>
      <w:rFonts w:ascii="Arial" w:hAnsi="Arial" w:cs="Arial"/>
      <w:b/>
      <w:caps/>
      <w:color w:val="800080"/>
      <w:lang w:eastAsia="en-US"/>
    </w:rPr>
  </w:style>
  <w:style w:type="character" w:customStyle="1" w:styleId="Heading8Char">
    <w:name w:val="Heading 8 Char"/>
    <w:aliases w:val="Heading 8(unused) Char,Heading 8 do not use Char,Heading 8 not in use Char,Legal Level 1.1.1. Char,ad Char,h8 Char,Body Text 7 Char,H8 Char,L3 PIP Char"/>
    <w:link w:val="Heading8"/>
    <w:uiPriority w:val="99"/>
    <w:rsid w:val="00B718D9"/>
    <w:rPr>
      <w:rFonts w:ascii="Arial" w:hAnsi="Arial" w:cs="Arial"/>
      <w:b/>
      <w:color w:val="800080"/>
      <w:lang w:eastAsia="en-US"/>
    </w:rPr>
  </w:style>
  <w:style w:type="character" w:customStyle="1" w:styleId="Heading9Char">
    <w:name w:val="Heading 9 Char"/>
    <w:aliases w:val="Heading 9(unused) Char,Heading 9 not in use Char,Legal Level 1.1.1.1. Char,aat Char,Body Text 8 Char,H9 Char"/>
    <w:link w:val="Heading9"/>
    <w:uiPriority w:val="99"/>
    <w:rsid w:val="00B718D9"/>
    <w:rPr>
      <w:lang w:eastAsia="en-US"/>
    </w:rPr>
  </w:style>
  <w:style w:type="paragraph" w:styleId="Footer">
    <w:name w:val="footer"/>
    <w:basedOn w:val="Normal"/>
    <w:link w:val="FooterChar"/>
    <w:rsid w:val="009A0EC8"/>
    <w:pPr>
      <w:tabs>
        <w:tab w:val="right" w:pos="8505"/>
      </w:tabs>
      <w:spacing w:after="0"/>
      <w:ind w:left="0"/>
      <w:jc w:val="left"/>
    </w:pPr>
    <w:rPr>
      <w:i/>
      <w:sz w:val="16"/>
    </w:rPr>
  </w:style>
  <w:style w:type="character" w:customStyle="1" w:styleId="FooterChar">
    <w:name w:val="Footer Char"/>
    <w:link w:val="Footer"/>
    <w:uiPriority w:val="99"/>
    <w:semiHidden/>
    <w:rsid w:val="00B718D9"/>
    <w:rPr>
      <w:sz w:val="20"/>
      <w:szCs w:val="20"/>
      <w:lang w:eastAsia="en-US"/>
    </w:rPr>
  </w:style>
  <w:style w:type="paragraph" w:styleId="Header">
    <w:name w:val="header"/>
    <w:basedOn w:val="Normal"/>
    <w:link w:val="HeaderChar"/>
    <w:uiPriority w:val="99"/>
    <w:rsid w:val="009A0EC8"/>
    <w:pPr>
      <w:pBdr>
        <w:bottom w:val="single" w:sz="6" w:space="3" w:color="auto"/>
      </w:pBdr>
      <w:spacing w:after="0"/>
      <w:ind w:left="0"/>
      <w:jc w:val="center"/>
    </w:pPr>
    <w:rPr>
      <w:i/>
    </w:rPr>
  </w:style>
  <w:style w:type="character" w:customStyle="1" w:styleId="HeaderChar">
    <w:name w:val="Header Char"/>
    <w:link w:val="Header"/>
    <w:uiPriority w:val="99"/>
    <w:semiHidden/>
    <w:rsid w:val="00B718D9"/>
    <w:rPr>
      <w:sz w:val="20"/>
      <w:szCs w:val="20"/>
      <w:lang w:eastAsia="en-US"/>
    </w:rPr>
  </w:style>
  <w:style w:type="paragraph" w:customStyle="1" w:styleId="gn2">
    <w:name w:val="gn2"/>
    <w:basedOn w:val="Normal"/>
    <w:uiPriority w:val="99"/>
    <w:rsid w:val="009A0EC8"/>
    <w:pPr>
      <w:spacing w:before="60"/>
      <w:ind w:left="1985"/>
    </w:pPr>
    <w:rPr>
      <w:rFonts w:ascii="Arial" w:hAnsi="Arial"/>
      <w:b/>
      <w:caps/>
      <w:vanish/>
      <w:color w:val="0000FF"/>
      <w:sz w:val="16"/>
    </w:rPr>
  </w:style>
  <w:style w:type="paragraph" w:customStyle="1" w:styleId="gn1">
    <w:name w:val="gn1"/>
    <w:basedOn w:val="Normal"/>
    <w:next w:val="Normal"/>
    <w:uiPriority w:val="99"/>
    <w:rsid w:val="009A0EC8"/>
    <w:pPr>
      <w:spacing w:after="120" w:line="200" w:lineRule="atLeast"/>
      <w:ind w:left="2835"/>
      <w:jc w:val="left"/>
    </w:pPr>
    <w:rPr>
      <w:rFonts w:ascii="Arial" w:hAnsi="Arial"/>
      <w:b/>
      <w:caps/>
      <w:vanish/>
      <w:color w:val="FF0000"/>
      <w:sz w:val="16"/>
    </w:rPr>
  </w:style>
  <w:style w:type="paragraph" w:customStyle="1" w:styleId="NormalBulleted3">
    <w:name w:val="Normal Bulleted 3"/>
    <w:basedOn w:val="Normal"/>
    <w:uiPriority w:val="99"/>
    <w:rsid w:val="009A0EC8"/>
    <w:pPr>
      <w:numPr>
        <w:numId w:val="4"/>
      </w:numPr>
      <w:tabs>
        <w:tab w:val="left" w:pos="2268"/>
      </w:tabs>
      <w:ind w:left="2126" w:firstLine="3"/>
    </w:pPr>
  </w:style>
  <w:style w:type="paragraph" w:customStyle="1" w:styleId="Tabletext">
    <w:name w:val="Table text"/>
    <w:basedOn w:val="Normal"/>
    <w:next w:val="Normal"/>
    <w:uiPriority w:val="99"/>
    <w:rsid w:val="009A0EC8"/>
    <w:pPr>
      <w:spacing w:before="50" w:after="50"/>
      <w:ind w:left="57" w:right="113"/>
      <w:jc w:val="left"/>
    </w:pPr>
  </w:style>
  <w:style w:type="paragraph" w:customStyle="1" w:styleId="TableTitle">
    <w:name w:val="Table Title"/>
    <w:basedOn w:val="Normal"/>
    <w:next w:val="Tabletext"/>
    <w:uiPriority w:val="99"/>
    <w:rsid w:val="009A0EC8"/>
    <w:pPr>
      <w:keepNext/>
      <w:keepLines/>
      <w:spacing w:before="60"/>
      <w:ind w:left="57" w:right="113"/>
      <w:jc w:val="left"/>
    </w:pPr>
    <w:rPr>
      <w:b/>
      <w:color w:val="0000FF"/>
    </w:rPr>
  </w:style>
  <w:style w:type="character" w:styleId="PageNumber">
    <w:name w:val="page number"/>
    <w:uiPriority w:val="99"/>
    <w:rsid w:val="009A0EC8"/>
    <w:rPr>
      <w:rFonts w:ascii="Times New Roman" w:hAnsi="Times New Roman" w:cs="Times New Roman"/>
      <w:i/>
      <w:color w:val="auto"/>
      <w:sz w:val="16"/>
      <w:vertAlign w:val="baseline"/>
    </w:rPr>
  </w:style>
  <w:style w:type="paragraph" w:customStyle="1" w:styleId="gn3">
    <w:name w:val="gn3"/>
    <w:basedOn w:val="gn2"/>
    <w:uiPriority w:val="99"/>
    <w:rsid w:val="009A0EC8"/>
    <w:rPr>
      <w:color w:val="FF00FF"/>
    </w:rPr>
  </w:style>
  <w:style w:type="paragraph" w:customStyle="1" w:styleId="gn4">
    <w:name w:val="gn4"/>
    <w:basedOn w:val="gn3"/>
    <w:uiPriority w:val="99"/>
    <w:rsid w:val="009A0EC8"/>
    <w:rPr>
      <w:color w:val="008080"/>
    </w:rPr>
  </w:style>
  <w:style w:type="paragraph" w:customStyle="1" w:styleId="gn5">
    <w:name w:val="gn5"/>
    <w:basedOn w:val="gn4"/>
    <w:uiPriority w:val="99"/>
    <w:rsid w:val="009A0EC8"/>
    <w:rPr>
      <w:color w:val="008000"/>
    </w:rPr>
  </w:style>
  <w:style w:type="paragraph" w:customStyle="1" w:styleId="NormalBulleted1">
    <w:name w:val="Normal Bulleted 1"/>
    <w:basedOn w:val="Normal"/>
    <w:uiPriority w:val="99"/>
    <w:rsid w:val="00574238"/>
    <w:pPr>
      <w:numPr>
        <w:numId w:val="11"/>
      </w:numPr>
    </w:pPr>
  </w:style>
  <w:style w:type="paragraph" w:customStyle="1" w:styleId="Tableindent">
    <w:name w:val="Table indent"/>
    <w:basedOn w:val="Tabletext"/>
    <w:uiPriority w:val="99"/>
    <w:rsid w:val="009A0EC8"/>
    <w:pPr>
      <w:numPr>
        <w:numId w:val="6"/>
      </w:numPr>
    </w:pPr>
  </w:style>
  <w:style w:type="paragraph" w:customStyle="1" w:styleId="TitlePageTitle">
    <w:name w:val="Title Page Title"/>
    <w:basedOn w:val="Heading1"/>
    <w:uiPriority w:val="99"/>
    <w:rsid w:val="009A0EC8"/>
    <w:pPr>
      <w:outlineLvl w:val="9"/>
    </w:pPr>
    <w:rPr>
      <w:b w:val="0"/>
    </w:rPr>
  </w:style>
  <w:style w:type="paragraph" w:customStyle="1" w:styleId="NormalBulleted2">
    <w:name w:val="Normal Bulleted 2"/>
    <w:basedOn w:val="Normal"/>
    <w:uiPriority w:val="99"/>
    <w:rsid w:val="009A0EC8"/>
    <w:pPr>
      <w:numPr>
        <w:numId w:val="5"/>
      </w:numPr>
    </w:pPr>
  </w:style>
  <w:style w:type="paragraph" w:customStyle="1" w:styleId="Flag">
    <w:name w:val="Flag"/>
    <w:basedOn w:val="Normal"/>
    <w:uiPriority w:val="99"/>
    <w:rsid w:val="009A0EC8"/>
    <w:rPr>
      <w:rFonts w:ascii="Arial" w:hAnsi="Arial"/>
      <w:b/>
      <w:caps/>
      <w:vanish/>
      <w:color w:val="808000"/>
      <w:sz w:val="16"/>
    </w:rPr>
  </w:style>
  <w:style w:type="paragraph" w:customStyle="1" w:styleId="Tableguidenote">
    <w:name w:val="Table guide note"/>
    <w:basedOn w:val="Tabletext"/>
    <w:uiPriority w:val="99"/>
    <w:rsid w:val="009A0EC8"/>
    <w:rPr>
      <w:rFonts w:ascii="Arial" w:hAnsi="Arial"/>
      <w:b/>
      <w:caps/>
      <w:vanish/>
      <w:color w:val="FF0000"/>
      <w:sz w:val="16"/>
    </w:rPr>
  </w:style>
  <w:style w:type="paragraph" w:customStyle="1" w:styleId="Tablehead">
    <w:name w:val="Table head"/>
    <w:basedOn w:val="Tabletext"/>
    <w:uiPriority w:val="99"/>
    <w:rsid w:val="009A0EC8"/>
    <w:pPr>
      <w:spacing w:before="0" w:after="60"/>
      <w:ind w:left="0" w:right="0"/>
    </w:pPr>
    <w:rPr>
      <w:b/>
      <w:color w:val="000080"/>
    </w:rPr>
  </w:style>
  <w:style w:type="paragraph" w:styleId="TOC1">
    <w:name w:val="toc 1"/>
    <w:basedOn w:val="Normal"/>
    <w:next w:val="Normal"/>
    <w:autoRedefine/>
    <w:uiPriority w:val="39"/>
    <w:rsid w:val="00DA3366"/>
    <w:pPr>
      <w:keepNext/>
      <w:widowControl w:val="0"/>
      <w:pBdr>
        <w:bottom w:val="single" w:sz="12" w:space="1" w:color="auto"/>
      </w:pBdr>
      <w:tabs>
        <w:tab w:val="left" w:leader="dot" w:pos="8647"/>
      </w:tabs>
      <w:ind w:left="0" w:right="-142"/>
      <w:jc w:val="left"/>
    </w:pPr>
    <w:rPr>
      <w:b/>
      <w:noProof/>
    </w:rPr>
  </w:style>
  <w:style w:type="paragraph" w:styleId="TOC2">
    <w:name w:val="toc 2"/>
    <w:basedOn w:val="Normal"/>
    <w:next w:val="Normal"/>
    <w:autoRedefine/>
    <w:uiPriority w:val="39"/>
    <w:rsid w:val="00F42B38"/>
    <w:pPr>
      <w:keepNext/>
      <w:widowControl w:val="0"/>
      <w:tabs>
        <w:tab w:val="right" w:leader="dot" w:pos="8845"/>
      </w:tabs>
      <w:spacing w:after="0"/>
      <w:ind w:left="567" w:hanging="567"/>
      <w:jc w:val="left"/>
    </w:pPr>
    <w:rPr>
      <w:rFonts w:eastAsiaTheme="minorEastAsia" w:cstheme="minorBidi"/>
      <w:noProof/>
      <w:szCs w:val="22"/>
      <w:lang w:eastAsia="en-AU"/>
    </w:rPr>
  </w:style>
  <w:style w:type="paragraph" w:styleId="TOC3">
    <w:name w:val="toc 3"/>
    <w:basedOn w:val="Normal"/>
    <w:next w:val="Normal"/>
    <w:autoRedefine/>
    <w:uiPriority w:val="39"/>
    <w:rsid w:val="009A0EC8"/>
    <w:pPr>
      <w:tabs>
        <w:tab w:val="right" w:leader="dot" w:pos="8505"/>
      </w:tabs>
      <w:spacing w:after="0"/>
      <w:ind w:left="1474"/>
      <w:jc w:val="left"/>
    </w:pPr>
  </w:style>
  <w:style w:type="paragraph" w:styleId="TOC4">
    <w:name w:val="toc 4"/>
    <w:basedOn w:val="Normal"/>
    <w:next w:val="Normal"/>
    <w:autoRedefine/>
    <w:uiPriority w:val="99"/>
    <w:semiHidden/>
    <w:rsid w:val="009A0EC8"/>
    <w:pPr>
      <w:tabs>
        <w:tab w:val="right" w:leader="dot" w:pos="8505"/>
      </w:tabs>
      <w:spacing w:after="0"/>
      <w:ind w:left="660"/>
      <w:jc w:val="left"/>
    </w:pPr>
  </w:style>
  <w:style w:type="paragraph" w:styleId="TOC5">
    <w:name w:val="toc 5"/>
    <w:basedOn w:val="Normal"/>
    <w:next w:val="Normal"/>
    <w:autoRedefine/>
    <w:uiPriority w:val="99"/>
    <w:semiHidden/>
    <w:rsid w:val="009A0EC8"/>
    <w:pPr>
      <w:tabs>
        <w:tab w:val="right" w:leader="dot" w:pos="8505"/>
      </w:tabs>
      <w:spacing w:after="0"/>
      <w:ind w:left="880"/>
      <w:jc w:val="left"/>
    </w:pPr>
  </w:style>
  <w:style w:type="paragraph" w:styleId="TOC6">
    <w:name w:val="toc 6"/>
    <w:basedOn w:val="Normal"/>
    <w:next w:val="Normal"/>
    <w:autoRedefine/>
    <w:uiPriority w:val="99"/>
    <w:semiHidden/>
    <w:rsid w:val="009A0EC8"/>
    <w:pPr>
      <w:tabs>
        <w:tab w:val="right" w:leader="dot" w:pos="8505"/>
      </w:tabs>
      <w:spacing w:after="0"/>
      <w:ind w:left="1100"/>
      <w:jc w:val="left"/>
    </w:pPr>
  </w:style>
  <w:style w:type="paragraph" w:styleId="TOC7">
    <w:name w:val="toc 7"/>
    <w:basedOn w:val="Normal"/>
    <w:next w:val="Normal"/>
    <w:autoRedefine/>
    <w:uiPriority w:val="99"/>
    <w:semiHidden/>
    <w:rsid w:val="009A0EC8"/>
    <w:pPr>
      <w:tabs>
        <w:tab w:val="right" w:leader="dot" w:pos="8505"/>
      </w:tabs>
      <w:spacing w:after="0"/>
      <w:ind w:left="1320"/>
      <w:jc w:val="left"/>
    </w:pPr>
  </w:style>
  <w:style w:type="paragraph" w:styleId="TOC8">
    <w:name w:val="toc 8"/>
    <w:basedOn w:val="Normal"/>
    <w:next w:val="Normal"/>
    <w:autoRedefine/>
    <w:uiPriority w:val="99"/>
    <w:semiHidden/>
    <w:rsid w:val="009A0EC8"/>
    <w:pPr>
      <w:tabs>
        <w:tab w:val="right" w:leader="dot" w:pos="8505"/>
      </w:tabs>
      <w:spacing w:after="0"/>
      <w:ind w:left="1540"/>
      <w:jc w:val="left"/>
    </w:pPr>
  </w:style>
  <w:style w:type="paragraph" w:styleId="TOC9">
    <w:name w:val="toc 9"/>
    <w:basedOn w:val="Normal"/>
    <w:next w:val="Normal"/>
    <w:autoRedefine/>
    <w:uiPriority w:val="99"/>
    <w:semiHidden/>
    <w:rsid w:val="009A0EC8"/>
    <w:pPr>
      <w:tabs>
        <w:tab w:val="right" w:leader="dot" w:pos="8505"/>
      </w:tabs>
      <w:ind w:left="1760"/>
    </w:pPr>
  </w:style>
  <w:style w:type="paragraph" w:customStyle="1" w:styleId="gn1sub">
    <w:name w:val="gn1sub"/>
    <w:basedOn w:val="gn1"/>
    <w:next w:val="Normal"/>
    <w:uiPriority w:val="99"/>
    <w:rsid w:val="009A0EC8"/>
    <w:pPr>
      <w:tabs>
        <w:tab w:val="num" w:pos="3195"/>
      </w:tabs>
      <w:ind w:left="3192" w:hanging="357"/>
    </w:pPr>
  </w:style>
  <w:style w:type="paragraph" w:customStyle="1" w:styleId="Contents">
    <w:name w:val="Contents"/>
    <w:basedOn w:val="Normal"/>
    <w:uiPriority w:val="99"/>
    <w:rsid w:val="009A0EC8"/>
    <w:pPr>
      <w:tabs>
        <w:tab w:val="left" w:pos="1418"/>
        <w:tab w:val="right" w:pos="8505"/>
      </w:tabs>
      <w:spacing w:after="120"/>
    </w:pPr>
  </w:style>
  <w:style w:type="paragraph" w:customStyle="1" w:styleId="URL">
    <w:name w:val="URL"/>
    <w:basedOn w:val="Normal"/>
    <w:next w:val="Normal"/>
    <w:link w:val="URLChar"/>
    <w:uiPriority w:val="99"/>
    <w:rsid w:val="009A0EC8"/>
    <w:rPr>
      <w:b/>
    </w:rPr>
  </w:style>
  <w:style w:type="paragraph" w:customStyle="1" w:styleId="NumberOfPages">
    <w:name w:val="NumberOfPages"/>
    <w:basedOn w:val="Normal"/>
    <w:next w:val="Normal"/>
    <w:uiPriority w:val="99"/>
    <w:rsid w:val="009A0EC8"/>
    <w:pPr>
      <w:spacing w:after="200"/>
      <w:ind w:left="851"/>
      <w:jc w:val="center"/>
    </w:pPr>
    <w:rPr>
      <w:b/>
      <w:i/>
      <w:color w:val="0000FF"/>
      <w:u w:val="single"/>
    </w:rPr>
  </w:style>
  <w:style w:type="paragraph" w:customStyle="1" w:styleId="ScheduleText">
    <w:name w:val="ScheduleText"/>
    <w:basedOn w:val="Normal"/>
    <w:uiPriority w:val="99"/>
    <w:rsid w:val="009A0EC8"/>
    <w:pPr>
      <w:tabs>
        <w:tab w:val="left" w:pos="2835"/>
      </w:tabs>
    </w:pPr>
  </w:style>
  <w:style w:type="paragraph" w:customStyle="1" w:styleId="Paragraph">
    <w:name w:val="Paragraph"/>
    <w:basedOn w:val="Normal"/>
    <w:qFormat/>
    <w:rsid w:val="009A0EC8"/>
    <w:pPr>
      <w:tabs>
        <w:tab w:val="left" w:pos="1134"/>
      </w:tabs>
    </w:pPr>
  </w:style>
  <w:style w:type="paragraph" w:customStyle="1" w:styleId="Sub-paragraph">
    <w:name w:val="Sub-paragraph"/>
    <w:basedOn w:val="NormalBulleted1"/>
    <w:link w:val="Sub-paragraphChar"/>
    <w:qFormat/>
    <w:rsid w:val="009A0EC8"/>
  </w:style>
  <w:style w:type="paragraph" w:customStyle="1" w:styleId="GuideNote">
    <w:name w:val="Guide Note"/>
    <w:uiPriority w:val="99"/>
    <w:rsid w:val="009A0EC8"/>
    <w:pPr>
      <w:spacing w:before="60" w:after="60"/>
      <w:ind w:left="1985"/>
    </w:pPr>
    <w:rPr>
      <w:rFonts w:ascii="Arial" w:hAnsi="Arial"/>
      <w:b/>
      <w:caps/>
      <w:vanish/>
      <w:color w:val="FF0000"/>
      <w:sz w:val="16"/>
      <w:lang w:eastAsia="en-US"/>
    </w:rPr>
  </w:style>
  <w:style w:type="paragraph" w:customStyle="1" w:styleId="Sub-GuideNote">
    <w:name w:val="Sub-Guide Note"/>
    <w:basedOn w:val="GuideNote"/>
    <w:autoRedefine/>
    <w:uiPriority w:val="99"/>
    <w:rsid w:val="009A0EC8"/>
    <w:pPr>
      <w:numPr>
        <w:numId w:val="3"/>
      </w:numPr>
      <w:tabs>
        <w:tab w:val="clear" w:pos="2381"/>
        <w:tab w:val="num" w:pos="2272"/>
      </w:tabs>
    </w:pPr>
  </w:style>
  <w:style w:type="paragraph" w:customStyle="1" w:styleId="Sub-sub-paragraph">
    <w:name w:val="Sub-sub-paragraph"/>
    <w:basedOn w:val="NormalBulleted2"/>
    <w:qFormat/>
    <w:rsid w:val="009A0EC8"/>
    <w:pPr>
      <w:numPr>
        <w:numId w:val="7"/>
      </w:numPr>
    </w:pPr>
  </w:style>
  <w:style w:type="paragraph" w:customStyle="1" w:styleId="Tableparagraphsub">
    <w:name w:val="Table paragraph sub"/>
    <w:basedOn w:val="Normal"/>
    <w:uiPriority w:val="99"/>
    <w:rsid w:val="009A0EC8"/>
    <w:pPr>
      <w:numPr>
        <w:numId w:val="8"/>
      </w:numPr>
      <w:spacing w:after="0"/>
      <w:jc w:val="left"/>
    </w:pPr>
    <w:rPr>
      <w:sz w:val="24"/>
      <w:szCs w:val="24"/>
    </w:rPr>
  </w:style>
  <w:style w:type="paragraph" w:customStyle="1" w:styleId="Tableparagraphsubdotpoint">
    <w:name w:val="Table paragraph sub dot point"/>
    <w:basedOn w:val="Tableparagraphsub"/>
    <w:autoRedefine/>
    <w:uiPriority w:val="99"/>
    <w:rsid w:val="009A0EC8"/>
    <w:pPr>
      <w:numPr>
        <w:numId w:val="0"/>
      </w:numPr>
      <w:ind w:left="746"/>
    </w:pPr>
    <w:rPr>
      <w:rFonts w:ascii="Arial" w:hAnsi="Arial" w:cs="Arial"/>
      <w:color w:val="0000FF"/>
      <w:sz w:val="18"/>
    </w:rPr>
  </w:style>
  <w:style w:type="paragraph" w:customStyle="1" w:styleId="ugheading1">
    <w:name w:val="ug_heading1"/>
    <w:basedOn w:val="Heading4"/>
    <w:uiPriority w:val="99"/>
    <w:rsid w:val="009A0EC8"/>
    <w:pPr>
      <w:keepLines w:val="0"/>
      <w:numPr>
        <w:ilvl w:val="0"/>
        <w:numId w:val="0"/>
      </w:numPr>
      <w:spacing w:before="120"/>
    </w:pPr>
    <w:rPr>
      <w:b w:val="0"/>
      <w:bCs/>
      <w:color w:val="0000FF"/>
      <w:sz w:val="24"/>
    </w:rPr>
  </w:style>
  <w:style w:type="paragraph" w:customStyle="1" w:styleId="ugtext">
    <w:name w:val="ug_text"/>
    <w:uiPriority w:val="99"/>
    <w:rsid w:val="009A0EC8"/>
    <w:rPr>
      <w:rFonts w:ascii="Arial" w:hAnsi="Arial"/>
      <w:color w:val="0000FF"/>
      <w:sz w:val="18"/>
      <w:lang w:eastAsia="en-US"/>
    </w:rPr>
  </w:style>
  <w:style w:type="paragraph" w:customStyle="1" w:styleId="ugheading2">
    <w:name w:val="ug_heading2"/>
    <w:basedOn w:val="ugheading1"/>
    <w:uiPriority w:val="99"/>
    <w:rsid w:val="009A0EC8"/>
    <w:rPr>
      <w:rFonts w:ascii="Helvetica" w:hAnsi="Helvetica"/>
      <w:bCs w:val="0"/>
      <w:sz w:val="18"/>
    </w:rPr>
  </w:style>
  <w:style w:type="paragraph" w:customStyle="1" w:styleId="ugtextindent">
    <w:name w:val="ug_text_indent"/>
    <w:basedOn w:val="ugtext"/>
    <w:uiPriority w:val="99"/>
    <w:rsid w:val="009A0EC8"/>
    <w:pPr>
      <w:ind w:left="380"/>
    </w:pPr>
    <w:rPr>
      <w:rFonts w:ascii="Helvetica" w:hAnsi="Helvetica"/>
      <w:bCs/>
    </w:rPr>
  </w:style>
  <w:style w:type="paragraph" w:customStyle="1" w:styleId="Heading1RestartNumbering">
    <w:name w:val="Heading 1 Restart Numbering"/>
    <w:basedOn w:val="Heading1"/>
    <w:next w:val="Heading2"/>
    <w:rsid w:val="009A0EC8"/>
    <w:pPr>
      <w:numPr>
        <w:numId w:val="55"/>
      </w:numPr>
      <w:spacing w:line="400" w:lineRule="exact"/>
      <w:jc w:val="both"/>
    </w:pPr>
    <w:rPr>
      <w:b w:val="0"/>
      <w:color w:val="auto"/>
    </w:rPr>
  </w:style>
  <w:style w:type="paragraph" w:customStyle="1" w:styleId="Sub-sub-sub-paragraph">
    <w:name w:val="Sub-sub-sub-paragraph"/>
    <w:basedOn w:val="Normal"/>
    <w:qFormat/>
    <w:rsid w:val="009A0EC8"/>
    <w:pPr>
      <w:tabs>
        <w:tab w:val="left" w:pos="2835"/>
      </w:tabs>
      <w:ind w:left="0"/>
    </w:pPr>
  </w:style>
  <w:style w:type="paragraph" w:customStyle="1" w:styleId="CIClauseReference">
    <w:name w:val="CI Clause Reference"/>
    <w:basedOn w:val="Normal"/>
    <w:uiPriority w:val="99"/>
    <w:rsid w:val="009A0EC8"/>
    <w:pPr>
      <w:spacing w:before="60" w:after="0"/>
      <w:ind w:left="0"/>
      <w:jc w:val="right"/>
    </w:pPr>
    <w:rPr>
      <w:rFonts w:ascii="Arial" w:hAnsi="Arial"/>
      <w:i/>
      <w:color w:val="800000"/>
      <w:sz w:val="18"/>
    </w:rPr>
  </w:style>
  <w:style w:type="paragraph" w:customStyle="1" w:styleId="TableText0">
    <w:name w:val="Table Text"/>
    <w:basedOn w:val="Normal"/>
    <w:uiPriority w:val="99"/>
    <w:rsid w:val="009A0EC8"/>
    <w:pPr>
      <w:ind w:left="0"/>
      <w:jc w:val="left"/>
    </w:pPr>
  </w:style>
  <w:style w:type="paragraph" w:customStyle="1" w:styleId="Background">
    <w:name w:val="Background"/>
    <w:basedOn w:val="Normal"/>
    <w:link w:val="BackgroundChar"/>
    <w:rsid w:val="009A0EC8"/>
    <w:pPr>
      <w:spacing w:before="60" w:after="120"/>
    </w:pPr>
    <w:rPr>
      <w:rFonts w:ascii="Arial" w:hAnsi="Arial"/>
      <w:color w:val="800000"/>
      <w:sz w:val="18"/>
    </w:rPr>
  </w:style>
  <w:style w:type="paragraph" w:customStyle="1" w:styleId="GuideNoteSub">
    <w:name w:val="Guide Note Sub"/>
    <w:basedOn w:val="GuideNote"/>
    <w:uiPriority w:val="99"/>
    <w:rsid w:val="009A0EC8"/>
    <w:pPr>
      <w:tabs>
        <w:tab w:val="num" w:pos="1985"/>
      </w:tabs>
      <w:ind w:left="2552" w:hanging="284"/>
    </w:pPr>
    <w:rPr>
      <w:noProof/>
    </w:rPr>
  </w:style>
  <w:style w:type="paragraph" w:customStyle="1" w:styleId="Heading3NoNumber">
    <w:name w:val="Heading 3 NoNumber"/>
    <w:basedOn w:val="Heading3"/>
    <w:uiPriority w:val="99"/>
    <w:rsid w:val="009A0EC8"/>
    <w:pPr>
      <w:numPr>
        <w:ilvl w:val="0"/>
        <w:numId w:val="0"/>
      </w:numPr>
      <w:tabs>
        <w:tab w:val="clear" w:pos="709"/>
        <w:tab w:val="left" w:pos="425"/>
      </w:tabs>
      <w:jc w:val="both"/>
    </w:pPr>
    <w:rPr>
      <w:iCs/>
      <w:noProof/>
      <w:color w:val="auto"/>
    </w:rPr>
  </w:style>
  <w:style w:type="paragraph" w:customStyle="1" w:styleId="GuideNoteExample">
    <w:name w:val="Guide Note Example"/>
    <w:basedOn w:val="Normal"/>
    <w:uiPriority w:val="99"/>
    <w:rsid w:val="009A0EC8"/>
    <w:pPr>
      <w:spacing w:after="0"/>
      <w:jc w:val="left"/>
    </w:pPr>
    <w:rPr>
      <w:bCs/>
      <w:vanish/>
      <w:color w:val="FF0000"/>
      <w:szCs w:val="24"/>
    </w:rPr>
  </w:style>
  <w:style w:type="paragraph" w:customStyle="1" w:styleId="Indent1">
    <w:name w:val="Indent 1"/>
    <w:basedOn w:val="Normal"/>
    <w:uiPriority w:val="99"/>
    <w:rsid w:val="009A0EC8"/>
    <w:pPr>
      <w:spacing w:after="200"/>
      <w:ind w:left="1418" w:hanging="567"/>
    </w:pPr>
  </w:style>
  <w:style w:type="paragraph" w:customStyle="1" w:styleId="tabletxt">
    <w:name w:val="tabletxt"/>
    <w:basedOn w:val="Normal"/>
    <w:uiPriority w:val="99"/>
    <w:rsid w:val="009A0EC8"/>
    <w:pPr>
      <w:spacing w:after="0"/>
      <w:ind w:left="851"/>
    </w:pPr>
  </w:style>
  <w:style w:type="paragraph" w:customStyle="1" w:styleId="GuideNoteSubSub">
    <w:name w:val="Guide Note Sub Sub"/>
    <w:basedOn w:val="GuideNote"/>
    <w:rsid w:val="009A0EC8"/>
    <w:pPr>
      <w:numPr>
        <w:numId w:val="1"/>
      </w:numPr>
      <w:tabs>
        <w:tab w:val="left" w:pos="2835"/>
      </w:tabs>
      <w:ind w:left="2836" w:hanging="284"/>
    </w:pPr>
    <w:rPr>
      <w:noProof/>
    </w:rPr>
  </w:style>
  <w:style w:type="paragraph" w:customStyle="1" w:styleId="TableTextBulleted">
    <w:name w:val="Table Text Bulleted"/>
    <w:basedOn w:val="TableText0"/>
    <w:uiPriority w:val="99"/>
    <w:rsid w:val="009A0EC8"/>
    <w:pPr>
      <w:numPr>
        <w:numId w:val="2"/>
      </w:numPr>
      <w:tabs>
        <w:tab w:val="left" w:pos="357"/>
      </w:tabs>
    </w:pPr>
  </w:style>
  <w:style w:type="character" w:styleId="Emphasis">
    <w:name w:val="Emphasis"/>
    <w:uiPriority w:val="99"/>
    <w:qFormat/>
    <w:rsid w:val="009A0EC8"/>
    <w:rPr>
      <w:rFonts w:cs="Times New Roman"/>
      <w:i/>
    </w:rPr>
  </w:style>
  <w:style w:type="character" w:styleId="Hyperlink">
    <w:name w:val="Hyperlink"/>
    <w:uiPriority w:val="99"/>
    <w:rsid w:val="009A0EC8"/>
    <w:rPr>
      <w:rFonts w:cs="Times New Roman"/>
      <w:color w:val="0000FF"/>
      <w:u w:val="single"/>
    </w:rPr>
  </w:style>
  <w:style w:type="paragraph" w:styleId="BodyText2">
    <w:name w:val="Body Text 2"/>
    <w:basedOn w:val="Normal"/>
    <w:link w:val="BodyText2Char"/>
    <w:uiPriority w:val="99"/>
    <w:rsid w:val="009A0EC8"/>
    <w:pPr>
      <w:spacing w:after="0"/>
      <w:ind w:left="0"/>
      <w:jc w:val="left"/>
    </w:pPr>
    <w:rPr>
      <w:sz w:val="24"/>
    </w:rPr>
  </w:style>
  <w:style w:type="character" w:customStyle="1" w:styleId="BodyText2Char">
    <w:name w:val="Body Text 2 Char"/>
    <w:link w:val="BodyText2"/>
    <w:uiPriority w:val="99"/>
    <w:semiHidden/>
    <w:rsid w:val="00B718D9"/>
    <w:rPr>
      <w:sz w:val="20"/>
      <w:szCs w:val="20"/>
      <w:lang w:eastAsia="en-US"/>
    </w:rPr>
  </w:style>
  <w:style w:type="paragraph" w:styleId="BodyText">
    <w:name w:val="Body Text"/>
    <w:basedOn w:val="Normal"/>
    <w:link w:val="BodyTextChar"/>
    <w:uiPriority w:val="99"/>
    <w:rsid w:val="009A0EC8"/>
    <w:pPr>
      <w:autoSpaceDE w:val="0"/>
      <w:autoSpaceDN w:val="0"/>
      <w:adjustRightInd w:val="0"/>
      <w:spacing w:after="0"/>
      <w:ind w:left="0"/>
      <w:jc w:val="left"/>
    </w:pPr>
    <w:rPr>
      <w:rFonts w:ascii="Arial" w:hAnsi="Arial" w:cs="Arial"/>
      <w:sz w:val="22"/>
      <w:szCs w:val="16"/>
      <w:lang w:val="en-US"/>
    </w:rPr>
  </w:style>
  <w:style w:type="character" w:customStyle="1" w:styleId="BodyTextChar">
    <w:name w:val="Body Text Char"/>
    <w:link w:val="BodyText"/>
    <w:uiPriority w:val="99"/>
    <w:semiHidden/>
    <w:rsid w:val="00B718D9"/>
    <w:rPr>
      <w:sz w:val="20"/>
      <w:szCs w:val="20"/>
      <w:lang w:eastAsia="en-US"/>
    </w:rPr>
  </w:style>
  <w:style w:type="character" w:styleId="FollowedHyperlink">
    <w:name w:val="FollowedHyperlink"/>
    <w:uiPriority w:val="99"/>
    <w:rsid w:val="009A0EC8"/>
    <w:rPr>
      <w:rFonts w:cs="Times New Roman"/>
      <w:color w:val="800080"/>
      <w:u w:val="single"/>
    </w:rPr>
  </w:style>
  <w:style w:type="paragraph" w:styleId="BalloonText">
    <w:name w:val="Balloon Text"/>
    <w:basedOn w:val="Normal"/>
    <w:link w:val="BalloonTextChar"/>
    <w:uiPriority w:val="99"/>
    <w:semiHidden/>
    <w:rsid w:val="009A0EC8"/>
    <w:rPr>
      <w:rFonts w:ascii="Tahoma" w:hAnsi="Tahoma" w:cs="Tahoma"/>
      <w:sz w:val="16"/>
      <w:szCs w:val="16"/>
    </w:rPr>
  </w:style>
  <w:style w:type="character" w:customStyle="1" w:styleId="BalloonTextChar">
    <w:name w:val="Balloon Text Char"/>
    <w:link w:val="BalloonText"/>
    <w:uiPriority w:val="99"/>
    <w:semiHidden/>
    <w:rsid w:val="00B718D9"/>
    <w:rPr>
      <w:sz w:val="0"/>
      <w:szCs w:val="0"/>
      <w:lang w:eastAsia="en-US"/>
    </w:rPr>
  </w:style>
  <w:style w:type="paragraph" w:customStyle="1" w:styleId="Style1">
    <w:name w:val="Style1"/>
    <w:basedOn w:val="NormalBulleted1"/>
    <w:qFormat/>
    <w:rsid w:val="009A0EC8"/>
    <w:pPr>
      <w:numPr>
        <w:numId w:val="0"/>
      </w:numPr>
      <w:tabs>
        <w:tab w:val="num" w:pos="2138"/>
      </w:tabs>
      <w:ind w:left="2138" w:hanging="720"/>
    </w:pPr>
  </w:style>
  <w:style w:type="paragraph" w:customStyle="1" w:styleId="Style2">
    <w:name w:val="Style2"/>
    <w:basedOn w:val="NormalBulleted1"/>
    <w:link w:val="Style2Char"/>
    <w:autoRedefine/>
    <w:qFormat/>
    <w:rsid w:val="00EA0768"/>
    <w:pPr>
      <w:numPr>
        <w:numId w:val="12"/>
      </w:numPr>
      <w:tabs>
        <w:tab w:val="clear" w:pos="2138"/>
      </w:tabs>
      <w:spacing w:after="120"/>
      <w:ind w:left="2268" w:hanging="568"/>
    </w:pPr>
  </w:style>
  <w:style w:type="paragraph" w:customStyle="1" w:styleId="Normalabc">
    <w:name w:val="Normal abc"/>
    <w:basedOn w:val="Normal"/>
    <w:uiPriority w:val="99"/>
    <w:rsid w:val="009A0EC8"/>
    <w:pPr>
      <w:spacing w:after="120"/>
      <w:ind w:left="284" w:hanging="284"/>
      <w:jc w:val="left"/>
    </w:pPr>
  </w:style>
  <w:style w:type="character" w:customStyle="1" w:styleId="DefLink">
    <w:name w:val="DefLink"/>
    <w:uiPriority w:val="99"/>
    <w:rsid w:val="009A0EC8"/>
    <w:rPr>
      <w:color w:val="auto"/>
    </w:rPr>
  </w:style>
  <w:style w:type="paragraph" w:customStyle="1" w:styleId="AttchTableTextBold">
    <w:name w:val="Attch Table Text Bold"/>
    <w:basedOn w:val="Normal"/>
    <w:uiPriority w:val="99"/>
    <w:rsid w:val="009A0EC8"/>
    <w:pPr>
      <w:spacing w:after="0"/>
      <w:ind w:left="0"/>
    </w:pPr>
    <w:rPr>
      <w:b/>
      <w:sz w:val="16"/>
    </w:rPr>
  </w:style>
  <w:style w:type="paragraph" w:customStyle="1" w:styleId="GuideNote-sub">
    <w:name w:val="Guide Note-sub"/>
    <w:basedOn w:val="Normal"/>
    <w:uiPriority w:val="99"/>
    <w:rsid w:val="009A0EC8"/>
    <w:pPr>
      <w:numPr>
        <w:numId w:val="17"/>
      </w:numPr>
      <w:spacing w:after="0"/>
      <w:jc w:val="left"/>
    </w:pPr>
  </w:style>
  <w:style w:type="paragraph" w:customStyle="1" w:styleId="ParagraphNoNumber">
    <w:name w:val="Paragraph NoNumber"/>
    <w:basedOn w:val="Normal"/>
    <w:link w:val="ParagraphNoNumberChar"/>
    <w:uiPriority w:val="99"/>
    <w:rsid w:val="009A0EC8"/>
    <w:pPr>
      <w:tabs>
        <w:tab w:val="left" w:pos="3969"/>
      </w:tabs>
    </w:pPr>
  </w:style>
  <w:style w:type="paragraph" w:customStyle="1" w:styleId="GuideNoteTableText">
    <w:name w:val="Guide Note Table Text"/>
    <w:basedOn w:val="TableText0"/>
    <w:uiPriority w:val="99"/>
    <w:rsid w:val="009A0EC8"/>
    <w:rPr>
      <w:vanish/>
      <w:color w:val="FF0000"/>
    </w:rPr>
  </w:style>
  <w:style w:type="character" w:customStyle="1" w:styleId="ParagraphNoNumberChar">
    <w:name w:val="Paragraph NoNumber Char"/>
    <w:link w:val="ParagraphNoNumber"/>
    <w:uiPriority w:val="99"/>
    <w:locked/>
    <w:rsid w:val="009A0EC8"/>
    <w:rPr>
      <w:lang w:val="en-AU" w:eastAsia="en-US"/>
    </w:rPr>
  </w:style>
  <w:style w:type="paragraph" w:customStyle="1" w:styleId="CIText">
    <w:name w:val="CI Text"/>
    <w:basedOn w:val="Normal"/>
    <w:uiPriority w:val="99"/>
    <w:rsid w:val="009A0EC8"/>
    <w:pPr>
      <w:tabs>
        <w:tab w:val="left" w:pos="3969"/>
      </w:tabs>
      <w:jc w:val="left"/>
    </w:pPr>
  </w:style>
  <w:style w:type="paragraph" w:customStyle="1" w:styleId="ParaNoNumber">
    <w:name w:val="Para_ NoNumber"/>
    <w:basedOn w:val="Normal"/>
    <w:link w:val="ParaNoNumberChar"/>
    <w:rsid w:val="009A0EC8"/>
    <w:rPr>
      <w:noProof/>
    </w:rPr>
  </w:style>
  <w:style w:type="character" w:customStyle="1" w:styleId="ParaNoNumberChar">
    <w:name w:val="Para_ NoNumber Char"/>
    <w:link w:val="ParaNoNumber"/>
    <w:locked/>
    <w:rsid w:val="009A0EC8"/>
    <w:rPr>
      <w:noProof/>
      <w:lang w:val="en-AU" w:eastAsia="en-US"/>
    </w:rPr>
  </w:style>
  <w:style w:type="character" w:customStyle="1" w:styleId="URLChar">
    <w:name w:val="URL Char"/>
    <w:link w:val="URL"/>
    <w:uiPriority w:val="99"/>
    <w:locked/>
    <w:rsid w:val="009A0EC8"/>
    <w:rPr>
      <w:b/>
      <w:lang w:val="en-AU"/>
    </w:rPr>
  </w:style>
  <w:style w:type="paragraph" w:styleId="Revision">
    <w:name w:val="Revision"/>
    <w:hidden/>
    <w:uiPriority w:val="99"/>
    <w:semiHidden/>
    <w:rsid w:val="009A0EC8"/>
    <w:rPr>
      <w:lang w:eastAsia="en-US"/>
    </w:rPr>
  </w:style>
  <w:style w:type="paragraph" w:styleId="NormalWeb">
    <w:name w:val="Normal (Web)"/>
    <w:basedOn w:val="Normal"/>
    <w:uiPriority w:val="99"/>
    <w:rsid w:val="009A0EC8"/>
    <w:pPr>
      <w:spacing w:before="100" w:beforeAutospacing="1" w:after="100" w:afterAutospacing="1"/>
      <w:ind w:left="0"/>
      <w:jc w:val="left"/>
    </w:pPr>
    <w:rPr>
      <w:sz w:val="24"/>
      <w:szCs w:val="24"/>
      <w:lang w:eastAsia="en-AU"/>
    </w:rPr>
  </w:style>
  <w:style w:type="character" w:styleId="Strong">
    <w:name w:val="Strong"/>
    <w:uiPriority w:val="22"/>
    <w:qFormat/>
    <w:rsid w:val="009A0EC8"/>
    <w:rPr>
      <w:rFonts w:cs="Times New Roman"/>
      <w:b/>
      <w:bCs/>
    </w:rPr>
  </w:style>
  <w:style w:type="character" w:customStyle="1" w:styleId="apple-converted-space">
    <w:name w:val="apple-converted-space"/>
    <w:uiPriority w:val="99"/>
    <w:rsid w:val="0086657F"/>
    <w:rPr>
      <w:rFonts w:cs="Times New Roman"/>
    </w:rPr>
  </w:style>
  <w:style w:type="character" w:customStyle="1" w:styleId="Sub-paragraphChar">
    <w:name w:val="Sub-paragraph Char"/>
    <w:link w:val="Sub-paragraph"/>
    <w:rsid w:val="00B875F4"/>
    <w:rPr>
      <w:lang w:eastAsia="en-US"/>
    </w:rPr>
  </w:style>
  <w:style w:type="paragraph" w:customStyle="1" w:styleId="Default">
    <w:name w:val="Default"/>
    <w:rsid w:val="00B875F4"/>
    <w:pPr>
      <w:autoSpaceDE w:val="0"/>
      <w:autoSpaceDN w:val="0"/>
      <w:adjustRightInd w:val="0"/>
    </w:pPr>
    <w:rPr>
      <w:rFonts w:ascii="Arial" w:hAnsi="Arial" w:cs="Arial"/>
      <w:color w:val="000000"/>
      <w:sz w:val="24"/>
      <w:szCs w:val="24"/>
    </w:rPr>
  </w:style>
  <w:style w:type="character" w:customStyle="1" w:styleId="BackgroundChar">
    <w:name w:val="Background Char"/>
    <w:link w:val="Background"/>
    <w:rsid w:val="000F799E"/>
    <w:rPr>
      <w:rFonts w:ascii="Arial" w:hAnsi="Arial"/>
      <w:color w:val="800000"/>
      <w:sz w:val="18"/>
      <w:lang w:eastAsia="en-US"/>
    </w:rPr>
  </w:style>
  <w:style w:type="paragraph" w:customStyle="1" w:styleId="Space">
    <w:name w:val="Space"/>
    <w:basedOn w:val="Normal"/>
    <w:rsid w:val="000F799E"/>
    <w:pPr>
      <w:pBdr>
        <w:top w:val="single" w:sz="36" w:space="1" w:color="auto"/>
      </w:pBdr>
      <w:spacing w:before="120"/>
      <w:ind w:left="0" w:firstLine="1134"/>
      <w:jc w:val="left"/>
    </w:pPr>
    <w:rPr>
      <w:rFonts w:ascii="Arial Black" w:hAnsi="Arial Black"/>
      <w:color w:val="FFFFFF"/>
      <w:sz w:val="8"/>
    </w:rPr>
  </w:style>
  <w:style w:type="character" w:styleId="CommentReference">
    <w:name w:val="annotation reference"/>
    <w:uiPriority w:val="99"/>
    <w:semiHidden/>
    <w:unhideWhenUsed/>
    <w:rsid w:val="0041099C"/>
    <w:rPr>
      <w:sz w:val="16"/>
      <w:szCs w:val="16"/>
    </w:rPr>
  </w:style>
  <w:style w:type="paragraph" w:styleId="CommentText">
    <w:name w:val="annotation text"/>
    <w:basedOn w:val="Normal"/>
    <w:link w:val="CommentTextChar"/>
    <w:uiPriority w:val="99"/>
    <w:unhideWhenUsed/>
    <w:rsid w:val="0041099C"/>
  </w:style>
  <w:style w:type="character" w:customStyle="1" w:styleId="CommentTextChar">
    <w:name w:val="Comment Text Char"/>
    <w:link w:val="CommentText"/>
    <w:uiPriority w:val="99"/>
    <w:rsid w:val="0041099C"/>
    <w:rPr>
      <w:lang w:eastAsia="en-US"/>
    </w:rPr>
  </w:style>
  <w:style w:type="paragraph" w:styleId="CommentSubject">
    <w:name w:val="annotation subject"/>
    <w:basedOn w:val="CommentText"/>
    <w:next w:val="CommentText"/>
    <w:link w:val="CommentSubjectChar"/>
    <w:uiPriority w:val="99"/>
    <w:semiHidden/>
    <w:unhideWhenUsed/>
    <w:rsid w:val="0041099C"/>
    <w:rPr>
      <w:b/>
      <w:bCs/>
    </w:rPr>
  </w:style>
  <w:style w:type="character" w:customStyle="1" w:styleId="CommentSubjectChar">
    <w:name w:val="Comment Subject Char"/>
    <w:link w:val="CommentSubject"/>
    <w:uiPriority w:val="99"/>
    <w:semiHidden/>
    <w:rsid w:val="0041099C"/>
    <w:rPr>
      <w:b/>
      <w:bCs/>
      <w:lang w:eastAsia="en-US"/>
    </w:rPr>
  </w:style>
  <w:style w:type="paragraph" w:styleId="Title">
    <w:name w:val="Title"/>
    <w:basedOn w:val="Normal"/>
    <w:next w:val="Normal"/>
    <w:link w:val="TitleChar"/>
    <w:qFormat/>
    <w:locked/>
    <w:rsid w:val="00A73CE6"/>
    <w:pPr>
      <w:keepNext/>
      <w:keepLines/>
      <w:numPr>
        <w:numId w:val="19"/>
      </w:numPr>
      <w:pBdr>
        <w:bottom w:val="single" w:sz="24" w:space="1" w:color="auto"/>
      </w:pBdr>
      <w:tabs>
        <w:tab w:val="left" w:pos="709"/>
      </w:tabs>
      <w:spacing w:before="120"/>
      <w:jc w:val="left"/>
      <w:outlineLvl w:val="1"/>
    </w:pPr>
    <w:rPr>
      <w:rFonts w:ascii="Arial Black" w:hAnsi="Arial Black"/>
      <w:b/>
      <w:color w:val="000000"/>
      <w:sz w:val="28"/>
    </w:rPr>
  </w:style>
  <w:style w:type="character" w:customStyle="1" w:styleId="TitleChar">
    <w:name w:val="Title Char"/>
    <w:basedOn w:val="DefaultParagraphFont"/>
    <w:link w:val="Title"/>
    <w:rsid w:val="00A73CE6"/>
    <w:rPr>
      <w:rFonts w:ascii="Arial Black" w:hAnsi="Arial Black"/>
      <w:b/>
      <w:color w:val="000000"/>
      <w:sz w:val="28"/>
      <w:lang w:eastAsia="en-US"/>
    </w:rPr>
  </w:style>
  <w:style w:type="paragraph" w:customStyle="1" w:styleId="Def">
    <w:name w:val="Def"/>
    <w:basedOn w:val="Normal"/>
    <w:qFormat/>
    <w:rsid w:val="00A73CE6"/>
    <w:pPr>
      <w:keepNext/>
      <w:numPr>
        <w:numId w:val="20"/>
      </w:numPr>
    </w:pPr>
    <w:rPr>
      <w:rFonts w:ascii="Arial Black" w:hAnsi="Arial Black"/>
      <w:color w:val="A6A6A6" w:themeColor="background1" w:themeShade="A6"/>
    </w:rPr>
  </w:style>
  <w:style w:type="paragraph" w:customStyle="1" w:styleId="Defa">
    <w:name w:val="Def(a)"/>
    <w:basedOn w:val="Normal"/>
    <w:qFormat/>
    <w:rsid w:val="00A73CE6"/>
    <w:pPr>
      <w:numPr>
        <w:ilvl w:val="1"/>
        <w:numId w:val="20"/>
      </w:numPr>
    </w:pPr>
  </w:style>
  <w:style w:type="paragraph" w:customStyle="1" w:styleId="Hdg1">
    <w:name w:val="Hdg 1"/>
    <w:basedOn w:val="Normal"/>
    <w:next w:val="Normal"/>
    <w:qFormat/>
    <w:rsid w:val="00A73CE6"/>
    <w:pPr>
      <w:keepNext/>
      <w:keepLines/>
      <w:numPr>
        <w:ilvl w:val="1"/>
        <w:numId w:val="19"/>
      </w:numPr>
      <w:spacing w:line="340" w:lineRule="exact"/>
      <w:jc w:val="left"/>
      <w:outlineLvl w:val="2"/>
    </w:pPr>
    <w:rPr>
      <w:rFonts w:ascii="Arial Black" w:hAnsi="Arial Black"/>
      <w:color w:val="000000"/>
    </w:rPr>
  </w:style>
  <w:style w:type="paragraph" w:customStyle="1" w:styleId="Hdg2">
    <w:name w:val="Hdg 2"/>
    <w:basedOn w:val="Normal"/>
    <w:qFormat/>
    <w:rsid w:val="00A73CE6"/>
    <w:pPr>
      <w:numPr>
        <w:ilvl w:val="2"/>
        <w:numId w:val="19"/>
      </w:numPr>
      <w:jc w:val="left"/>
      <w:outlineLvl w:val="3"/>
    </w:pPr>
  </w:style>
  <w:style w:type="paragraph" w:customStyle="1" w:styleId="Hdg3">
    <w:name w:val="Hdg 3"/>
    <w:basedOn w:val="Normal"/>
    <w:qFormat/>
    <w:rsid w:val="00A73CE6"/>
    <w:pPr>
      <w:numPr>
        <w:ilvl w:val="3"/>
        <w:numId w:val="19"/>
      </w:numPr>
    </w:pPr>
  </w:style>
  <w:style w:type="paragraph" w:customStyle="1" w:styleId="Hdg4">
    <w:name w:val="Hdg 4"/>
    <w:basedOn w:val="Normal"/>
    <w:qFormat/>
    <w:rsid w:val="00A73CE6"/>
    <w:pPr>
      <w:numPr>
        <w:ilvl w:val="4"/>
        <w:numId w:val="19"/>
      </w:numPr>
    </w:pPr>
  </w:style>
  <w:style w:type="paragraph" w:customStyle="1" w:styleId="Hdg5">
    <w:name w:val="Hdg 5"/>
    <w:basedOn w:val="BodyText"/>
    <w:qFormat/>
    <w:rsid w:val="00A73CE6"/>
    <w:pPr>
      <w:numPr>
        <w:ilvl w:val="5"/>
        <w:numId w:val="19"/>
      </w:numPr>
      <w:tabs>
        <w:tab w:val="clear" w:pos="2268"/>
        <w:tab w:val="num" w:pos="360"/>
      </w:tabs>
      <w:autoSpaceDE/>
      <w:autoSpaceDN/>
      <w:adjustRightInd/>
      <w:spacing w:after="60"/>
      <w:ind w:left="1134" w:firstLine="0"/>
      <w:jc w:val="both"/>
    </w:pPr>
    <w:rPr>
      <w:rFonts w:ascii="Times New Roman" w:hAnsi="Times New Roman" w:cs="Times New Roman"/>
      <w:sz w:val="20"/>
      <w:szCs w:val="20"/>
      <w:lang w:val="en-AU"/>
    </w:rPr>
  </w:style>
  <w:style w:type="numbering" w:customStyle="1" w:styleId="DefList">
    <w:name w:val="Def List"/>
    <w:uiPriority w:val="99"/>
    <w:rsid w:val="00A73CE6"/>
    <w:pPr>
      <w:numPr>
        <w:numId w:val="20"/>
      </w:numPr>
    </w:pPr>
  </w:style>
  <w:style w:type="character" w:customStyle="1" w:styleId="UnresolvedMention1">
    <w:name w:val="Unresolved Mention1"/>
    <w:basedOn w:val="DefaultParagraphFont"/>
    <w:uiPriority w:val="99"/>
    <w:semiHidden/>
    <w:unhideWhenUsed/>
    <w:rsid w:val="00376F60"/>
    <w:rPr>
      <w:color w:val="605E5C"/>
      <w:shd w:val="clear" w:color="auto" w:fill="E1DFDD"/>
    </w:rPr>
  </w:style>
  <w:style w:type="numbering" w:customStyle="1" w:styleId="Style21">
    <w:name w:val="Style21"/>
    <w:rsid w:val="0003185E"/>
    <w:pPr>
      <w:numPr>
        <w:numId w:val="21"/>
      </w:numPr>
    </w:pPr>
  </w:style>
  <w:style w:type="paragraph" w:styleId="ListParagraph">
    <w:name w:val="List Paragraph"/>
    <w:aliases w:val="Fact Sheet bullets,Heading level 2"/>
    <w:basedOn w:val="Normal"/>
    <w:link w:val="ListParagraphChar"/>
    <w:uiPriority w:val="34"/>
    <w:qFormat/>
    <w:rsid w:val="00130855"/>
    <w:pPr>
      <w:spacing w:after="0"/>
      <w:ind w:left="720"/>
      <w:contextualSpacing/>
      <w:jc w:val="left"/>
    </w:pPr>
    <w:rPr>
      <w:rFonts w:eastAsia="PMingLiU"/>
      <w:sz w:val="22"/>
      <w:szCs w:val="22"/>
      <w:lang w:val="en-US"/>
    </w:rPr>
  </w:style>
  <w:style w:type="paragraph" w:customStyle="1" w:styleId="HGRSealingClauses">
    <w:name w:val="HGR Sealing Clauses"/>
    <w:basedOn w:val="Normal"/>
    <w:rsid w:val="00130855"/>
    <w:pPr>
      <w:keepNext/>
      <w:tabs>
        <w:tab w:val="left" w:pos="851"/>
        <w:tab w:val="left" w:pos="1701"/>
        <w:tab w:val="left" w:pos="2552"/>
        <w:tab w:val="left" w:pos="3402"/>
        <w:tab w:val="left" w:pos="4253"/>
        <w:tab w:val="right" w:pos="9072"/>
      </w:tabs>
      <w:spacing w:after="0"/>
      <w:ind w:left="0"/>
    </w:pPr>
    <w:rPr>
      <w:rFonts w:ascii="Arial" w:hAnsi="Arial"/>
      <w:sz w:val="22"/>
      <w:lang w:eastAsia="en-AU"/>
    </w:rPr>
  </w:style>
  <w:style w:type="paragraph" w:customStyle="1" w:styleId="Style3">
    <w:name w:val="Style3"/>
    <w:basedOn w:val="Paragraph"/>
    <w:link w:val="Style3Char"/>
    <w:qFormat/>
    <w:rsid w:val="003739BE"/>
    <w:pPr>
      <w:tabs>
        <w:tab w:val="clear" w:pos="1134"/>
      </w:tabs>
      <w:ind w:left="2633" w:hanging="648"/>
    </w:pPr>
    <w:rPr>
      <w:noProof/>
    </w:rPr>
  </w:style>
  <w:style w:type="paragraph" w:customStyle="1" w:styleId="Style5">
    <w:name w:val="Style5"/>
    <w:basedOn w:val="Sub-paragraph"/>
    <w:link w:val="Style5Char"/>
    <w:qFormat/>
    <w:rsid w:val="003739BE"/>
    <w:pPr>
      <w:numPr>
        <w:numId w:val="0"/>
      </w:numPr>
      <w:ind w:left="1992" w:hanging="432"/>
    </w:pPr>
    <w:rPr>
      <w:noProof/>
    </w:rPr>
  </w:style>
  <w:style w:type="character" w:customStyle="1" w:styleId="Style5Char">
    <w:name w:val="Style5 Char"/>
    <w:basedOn w:val="Sub-paragraphChar"/>
    <w:link w:val="Style5"/>
    <w:rsid w:val="003739BE"/>
    <w:rPr>
      <w:noProof/>
      <w:lang w:eastAsia="en-US"/>
    </w:rPr>
  </w:style>
  <w:style w:type="paragraph" w:customStyle="1" w:styleId="Number3">
    <w:name w:val="Number 3"/>
    <w:basedOn w:val="Heading3"/>
    <w:qFormat/>
    <w:rsid w:val="00E72985"/>
    <w:pPr>
      <w:keepNext w:val="0"/>
      <w:keepLines w:val="0"/>
      <w:tabs>
        <w:tab w:val="clear" w:pos="709"/>
        <w:tab w:val="clear" w:pos="1494"/>
        <w:tab w:val="num" w:pos="2126"/>
      </w:tabs>
      <w:spacing w:after="240" w:line="240" w:lineRule="auto"/>
      <w:ind w:left="2126" w:hanging="850"/>
      <w:outlineLvl w:val="9"/>
    </w:pPr>
    <w:rPr>
      <w:rFonts w:ascii="Arial" w:hAnsi="Arial"/>
      <w:color w:val="auto"/>
      <w:sz w:val="22"/>
    </w:rPr>
  </w:style>
  <w:style w:type="paragraph" w:customStyle="1" w:styleId="RecitalsLevel1">
    <w:name w:val="Recitals Level 1"/>
    <w:basedOn w:val="Normal"/>
    <w:qFormat/>
    <w:rsid w:val="007B7755"/>
    <w:pPr>
      <w:numPr>
        <w:numId w:val="28"/>
      </w:numPr>
      <w:spacing w:after="200"/>
      <w:jc w:val="left"/>
    </w:pPr>
    <w:rPr>
      <w:rFonts w:ascii="Arial" w:hAnsi="Arial"/>
      <w:lang w:eastAsia="en-AU"/>
    </w:rPr>
  </w:style>
  <w:style w:type="paragraph" w:customStyle="1" w:styleId="RecitalsLevel2">
    <w:name w:val="Recitals Level 2"/>
    <w:basedOn w:val="RecitalsLevel1"/>
    <w:qFormat/>
    <w:rsid w:val="007B7755"/>
    <w:pPr>
      <w:numPr>
        <w:ilvl w:val="1"/>
      </w:numPr>
    </w:pPr>
  </w:style>
  <w:style w:type="paragraph" w:customStyle="1" w:styleId="RecitalsLevel3">
    <w:name w:val="Recitals Level 3"/>
    <w:basedOn w:val="Heading4"/>
    <w:qFormat/>
    <w:rsid w:val="007B7755"/>
    <w:pPr>
      <w:keepNext w:val="0"/>
      <w:keepLines w:val="0"/>
      <w:numPr>
        <w:ilvl w:val="2"/>
        <w:numId w:val="28"/>
      </w:numPr>
      <w:tabs>
        <w:tab w:val="clear" w:pos="2126"/>
        <w:tab w:val="num" w:pos="360"/>
      </w:tabs>
      <w:spacing w:after="200"/>
      <w:ind w:left="0" w:firstLine="0"/>
    </w:pPr>
    <w:rPr>
      <w:rFonts w:eastAsia="SimSun" w:cstheme="majorBidi"/>
      <w:b w:val="0"/>
      <w:lang w:eastAsia="en-AU"/>
    </w:rPr>
  </w:style>
  <w:style w:type="character" w:customStyle="1" w:styleId="Style2Char">
    <w:name w:val="Style2 Char"/>
    <w:basedOn w:val="Sub-paragraphChar"/>
    <w:link w:val="Style2"/>
    <w:rsid w:val="00EA0768"/>
    <w:rPr>
      <w:lang w:eastAsia="en-US"/>
    </w:rPr>
  </w:style>
  <w:style w:type="character" w:customStyle="1" w:styleId="Style3Char">
    <w:name w:val="Style3 Char"/>
    <w:basedOn w:val="DefaultParagraphFont"/>
    <w:link w:val="Style3"/>
    <w:rsid w:val="006B4506"/>
    <w:rPr>
      <w:noProof/>
      <w:lang w:eastAsia="en-US"/>
    </w:rPr>
  </w:style>
  <w:style w:type="table" w:styleId="TableGrid">
    <w:name w:val="Table Grid"/>
    <w:basedOn w:val="TableNormal"/>
    <w:uiPriority w:val="59"/>
    <w:rsid w:val="00DE3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0B0397"/>
    <w:rPr>
      <w:color w:val="605E5C"/>
      <w:shd w:val="clear" w:color="auto" w:fill="E1DFDD"/>
    </w:rPr>
  </w:style>
  <w:style w:type="character" w:customStyle="1" w:styleId="ListParagraphChar">
    <w:name w:val="List Paragraph Char"/>
    <w:aliases w:val="Fact Sheet bullets Char,Heading level 2 Char"/>
    <w:link w:val="ListParagraph"/>
    <w:uiPriority w:val="34"/>
    <w:locked/>
    <w:rsid w:val="0045743E"/>
    <w:rPr>
      <w:rFonts w:eastAsia="PMingLiU"/>
      <w:sz w:val="22"/>
      <w:szCs w:val="22"/>
      <w:lang w:val="en-US" w:eastAsia="en-US"/>
    </w:rPr>
  </w:style>
  <w:style w:type="paragraph" w:customStyle="1" w:styleId="DefenceHeading1">
    <w:name w:val="DefenceHeading 1"/>
    <w:next w:val="DefenceHeading2"/>
    <w:rsid w:val="0045743E"/>
    <w:pPr>
      <w:keepNext/>
      <w:numPr>
        <w:numId w:val="29"/>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45743E"/>
    <w:pPr>
      <w:keepNext/>
      <w:numPr>
        <w:ilvl w:val="1"/>
        <w:numId w:val="29"/>
      </w:numPr>
      <w:spacing w:after="200"/>
      <w:outlineLvl w:val="1"/>
    </w:pPr>
    <w:rPr>
      <w:rFonts w:ascii="Arial" w:hAnsi="Arial"/>
      <w:b/>
      <w:bCs/>
      <w:iCs/>
      <w:sz w:val="22"/>
      <w:szCs w:val="28"/>
      <w:lang w:eastAsia="en-US"/>
    </w:rPr>
  </w:style>
  <w:style w:type="paragraph" w:customStyle="1" w:styleId="DefenceHeading3">
    <w:name w:val="DefenceHeading 3"/>
    <w:basedOn w:val="Normal"/>
    <w:qFormat/>
    <w:rsid w:val="0045743E"/>
    <w:pPr>
      <w:numPr>
        <w:ilvl w:val="2"/>
        <w:numId w:val="29"/>
      </w:numPr>
      <w:spacing w:after="200"/>
      <w:jc w:val="left"/>
      <w:outlineLvl w:val="2"/>
    </w:pPr>
    <w:rPr>
      <w:rFonts w:cs="Arial"/>
      <w:bCs/>
      <w:szCs w:val="26"/>
    </w:rPr>
  </w:style>
  <w:style w:type="paragraph" w:customStyle="1" w:styleId="DefenceHeading4">
    <w:name w:val="DefenceHeading 4"/>
    <w:basedOn w:val="Normal"/>
    <w:link w:val="DefenceHeading4Char"/>
    <w:rsid w:val="0045743E"/>
    <w:pPr>
      <w:numPr>
        <w:ilvl w:val="3"/>
        <w:numId w:val="29"/>
      </w:numPr>
      <w:spacing w:after="200"/>
      <w:jc w:val="left"/>
      <w:outlineLvl w:val="3"/>
    </w:pPr>
  </w:style>
  <w:style w:type="character" w:customStyle="1" w:styleId="DefenceHeading4Char">
    <w:name w:val="DefenceHeading 4 Char"/>
    <w:link w:val="DefenceHeading4"/>
    <w:locked/>
    <w:rsid w:val="0045743E"/>
    <w:rPr>
      <w:lang w:eastAsia="en-US"/>
    </w:rPr>
  </w:style>
  <w:style w:type="paragraph" w:customStyle="1" w:styleId="DefenceHeading5">
    <w:name w:val="DefenceHeading 5"/>
    <w:basedOn w:val="Normal"/>
    <w:rsid w:val="0045743E"/>
    <w:pPr>
      <w:numPr>
        <w:ilvl w:val="4"/>
        <w:numId w:val="29"/>
      </w:numPr>
      <w:spacing w:after="200"/>
      <w:jc w:val="left"/>
      <w:outlineLvl w:val="4"/>
    </w:pPr>
    <w:rPr>
      <w:bCs/>
      <w:iCs/>
      <w:szCs w:val="26"/>
    </w:rPr>
  </w:style>
  <w:style w:type="paragraph" w:customStyle="1" w:styleId="DefenceHeading6">
    <w:name w:val="DefenceHeading 6"/>
    <w:basedOn w:val="Normal"/>
    <w:rsid w:val="0045743E"/>
    <w:pPr>
      <w:numPr>
        <w:ilvl w:val="5"/>
        <w:numId w:val="29"/>
      </w:numPr>
      <w:spacing w:after="200"/>
      <w:jc w:val="left"/>
      <w:outlineLvl w:val="5"/>
    </w:pPr>
  </w:style>
  <w:style w:type="paragraph" w:customStyle="1" w:styleId="DefenceHeading7">
    <w:name w:val="DefenceHeading 7"/>
    <w:basedOn w:val="Normal"/>
    <w:rsid w:val="0045743E"/>
    <w:pPr>
      <w:numPr>
        <w:ilvl w:val="6"/>
        <w:numId w:val="29"/>
      </w:numPr>
      <w:spacing w:after="200"/>
      <w:jc w:val="left"/>
      <w:outlineLvl w:val="6"/>
    </w:pPr>
  </w:style>
  <w:style w:type="paragraph" w:customStyle="1" w:styleId="DefenceHeading8">
    <w:name w:val="DefenceHeading 8"/>
    <w:basedOn w:val="Normal"/>
    <w:rsid w:val="0045743E"/>
    <w:pPr>
      <w:numPr>
        <w:ilvl w:val="7"/>
        <w:numId w:val="29"/>
      </w:numPr>
      <w:spacing w:after="200"/>
      <w:jc w:val="left"/>
      <w:outlineLvl w:val="7"/>
    </w:pPr>
  </w:style>
  <w:style w:type="paragraph" w:customStyle="1" w:styleId="DefenceHeading9">
    <w:name w:val="DefenceHeading 9"/>
    <w:next w:val="Normal"/>
    <w:rsid w:val="0045743E"/>
    <w:pPr>
      <w:numPr>
        <w:ilvl w:val="8"/>
        <w:numId w:val="29"/>
      </w:numPr>
      <w:spacing w:after="240"/>
      <w:jc w:val="center"/>
    </w:pPr>
    <w:rPr>
      <w:rFonts w:ascii="Arial Bold" w:hAnsi="Arial Bold"/>
      <w:b/>
      <w:caps/>
      <w:sz w:val="28"/>
      <w:szCs w:val="28"/>
      <w:lang w:eastAsia="en-US"/>
    </w:rPr>
  </w:style>
  <w:style w:type="numbering" w:customStyle="1" w:styleId="DefenceHeading">
    <w:name w:val="DefenceHeading"/>
    <w:rsid w:val="0045743E"/>
    <w:pPr>
      <w:numPr>
        <w:numId w:val="29"/>
      </w:numPr>
    </w:pPr>
  </w:style>
  <w:style w:type="paragraph" w:customStyle="1" w:styleId="Style9ptLeft3cmHanging1cm">
    <w:name w:val="Style 9 pt Left:  3 cm Hanging:  1 cm"/>
    <w:basedOn w:val="Normal"/>
    <w:rsid w:val="004570B2"/>
    <w:pPr>
      <w:ind w:left="2268" w:hanging="568"/>
    </w:pPr>
  </w:style>
  <w:style w:type="character" w:customStyle="1" w:styleId="Style9pt">
    <w:name w:val="Style 9 pt"/>
    <w:basedOn w:val="DefaultParagraphFont"/>
    <w:rsid w:val="00F23433"/>
    <w:rPr>
      <w:sz w:val="20"/>
    </w:rPr>
  </w:style>
  <w:style w:type="paragraph" w:customStyle="1" w:styleId="StyleSub-paragraphAfter6pt">
    <w:name w:val="Style Sub-paragraph + After:  6 pt"/>
    <w:basedOn w:val="Sub-paragraph"/>
    <w:rsid w:val="001E613A"/>
    <w:pPr>
      <w:spacing w:after="120"/>
      <w:jc w:val="left"/>
    </w:pPr>
  </w:style>
  <w:style w:type="paragraph" w:customStyle="1" w:styleId="StyleSub-sub-sub-paragraphAfter6pt">
    <w:name w:val="Style Sub-sub-sub-paragraph + After:  6 pt"/>
    <w:basedOn w:val="Sub-sub-sub-paragraph"/>
    <w:rsid w:val="001E613A"/>
    <w:pPr>
      <w:spacing w:after="120"/>
    </w:pPr>
  </w:style>
  <w:style w:type="paragraph" w:customStyle="1" w:styleId="AttchTableTextBulleted">
    <w:name w:val="Attch Table Text Bulleted"/>
    <w:basedOn w:val="Normal"/>
    <w:rsid w:val="00670E27"/>
    <w:pPr>
      <w:numPr>
        <w:numId w:val="50"/>
      </w:numPr>
      <w:spacing w:after="0"/>
    </w:pPr>
    <w:rPr>
      <w:sz w:val="16"/>
    </w:rPr>
  </w:style>
  <w:style w:type="paragraph" w:customStyle="1" w:styleId="Level1fo">
    <w:name w:val="Level 1.fo"/>
    <w:basedOn w:val="Default"/>
    <w:next w:val="Default"/>
    <w:uiPriority w:val="99"/>
    <w:rsid w:val="00632223"/>
    <w:pPr>
      <w:widowControl w:val="0"/>
      <w:spacing w:before="240"/>
    </w:pPr>
    <w:rPr>
      <w:color w:val="auto"/>
    </w:rPr>
  </w:style>
  <w:style w:type="paragraph" w:customStyle="1" w:styleId="NonTOCTitle">
    <w:name w:val="Non TOC Title"/>
    <w:basedOn w:val="Normal"/>
    <w:rsid w:val="009D7E7F"/>
    <w:pPr>
      <w:keepNext/>
      <w:keepLines/>
      <w:widowControl w:val="0"/>
      <w:spacing w:before="120" w:after="240" w:line="400" w:lineRule="exact"/>
      <w:jc w:val="left"/>
    </w:pPr>
    <w:rPr>
      <w:rFonts w:ascii="Arial Black" w:hAnsi="Arial Black"/>
      <w:sz w:val="40"/>
    </w:rPr>
  </w:style>
  <w:style w:type="paragraph" w:customStyle="1" w:styleId="ISBNDetails">
    <w:name w:val="ISBN Details"/>
    <w:basedOn w:val="Normal"/>
    <w:link w:val="ISBNDetailsChar"/>
    <w:rsid w:val="002D5997"/>
    <w:pPr>
      <w:spacing w:after="0"/>
      <w:ind w:left="0"/>
      <w:jc w:val="left"/>
    </w:pPr>
    <w:rPr>
      <w:rFonts w:ascii="Arial" w:hAnsi="Arial"/>
      <w:sz w:val="16"/>
    </w:rPr>
  </w:style>
  <w:style w:type="character" w:customStyle="1" w:styleId="ISBNDetailsChar">
    <w:name w:val="ISBN Details Char"/>
    <w:link w:val="ISBNDetails"/>
    <w:rsid w:val="002D5997"/>
    <w:rPr>
      <w:rFonts w:ascii="Arial" w:hAnsi="Arial"/>
      <w:sz w:val="16"/>
      <w:lang w:eastAsia="en-US"/>
    </w:rPr>
  </w:style>
  <w:style w:type="character" w:styleId="UnresolvedMention">
    <w:name w:val="Unresolved Mention"/>
    <w:basedOn w:val="DefaultParagraphFont"/>
    <w:uiPriority w:val="99"/>
    <w:semiHidden/>
    <w:unhideWhenUsed/>
    <w:rsid w:val="00D07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16419">
      <w:bodyDiv w:val="1"/>
      <w:marLeft w:val="0"/>
      <w:marRight w:val="0"/>
      <w:marTop w:val="0"/>
      <w:marBottom w:val="0"/>
      <w:divBdr>
        <w:top w:val="none" w:sz="0" w:space="0" w:color="auto"/>
        <w:left w:val="none" w:sz="0" w:space="0" w:color="auto"/>
        <w:bottom w:val="none" w:sz="0" w:space="0" w:color="auto"/>
        <w:right w:val="none" w:sz="0" w:space="0" w:color="auto"/>
      </w:divBdr>
    </w:div>
    <w:div w:id="278876918">
      <w:bodyDiv w:val="1"/>
      <w:marLeft w:val="0"/>
      <w:marRight w:val="0"/>
      <w:marTop w:val="0"/>
      <w:marBottom w:val="0"/>
      <w:divBdr>
        <w:top w:val="none" w:sz="0" w:space="0" w:color="auto"/>
        <w:left w:val="none" w:sz="0" w:space="0" w:color="auto"/>
        <w:bottom w:val="none" w:sz="0" w:space="0" w:color="auto"/>
        <w:right w:val="none" w:sz="0" w:space="0" w:color="auto"/>
      </w:divBdr>
    </w:div>
    <w:div w:id="325789937">
      <w:bodyDiv w:val="1"/>
      <w:marLeft w:val="0"/>
      <w:marRight w:val="0"/>
      <w:marTop w:val="0"/>
      <w:marBottom w:val="0"/>
      <w:divBdr>
        <w:top w:val="none" w:sz="0" w:space="0" w:color="auto"/>
        <w:left w:val="none" w:sz="0" w:space="0" w:color="auto"/>
        <w:bottom w:val="none" w:sz="0" w:space="0" w:color="auto"/>
        <w:right w:val="none" w:sz="0" w:space="0" w:color="auto"/>
      </w:divBdr>
    </w:div>
    <w:div w:id="503084799">
      <w:bodyDiv w:val="1"/>
      <w:marLeft w:val="0"/>
      <w:marRight w:val="0"/>
      <w:marTop w:val="0"/>
      <w:marBottom w:val="0"/>
      <w:divBdr>
        <w:top w:val="none" w:sz="0" w:space="0" w:color="auto"/>
        <w:left w:val="none" w:sz="0" w:space="0" w:color="auto"/>
        <w:bottom w:val="none" w:sz="0" w:space="0" w:color="auto"/>
        <w:right w:val="none" w:sz="0" w:space="0" w:color="auto"/>
      </w:divBdr>
    </w:div>
    <w:div w:id="595753384">
      <w:bodyDiv w:val="1"/>
      <w:marLeft w:val="0"/>
      <w:marRight w:val="0"/>
      <w:marTop w:val="0"/>
      <w:marBottom w:val="0"/>
      <w:divBdr>
        <w:top w:val="none" w:sz="0" w:space="0" w:color="auto"/>
        <w:left w:val="none" w:sz="0" w:space="0" w:color="auto"/>
        <w:bottom w:val="none" w:sz="0" w:space="0" w:color="auto"/>
        <w:right w:val="none" w:sz="0" w:space="0" w:color="auto"/>
      </w:divBdr>
    </w:div>
    <w:div w:id="1143817961">
      <w:bodyDiv w:val="1"/>
      <w:marLeft w:val="0"/>
      <w:marRight w:val="0"/>
      <w:marTop w:val="0"/>
      <w:marBottom w:val="0"/>
      <w:divBdr>
        <w:top w:val="none" w:sz="0" w:space="0" w:color="auto"/>
        <w:left w:val="none" w:sz="0" w:space="0" w:color="auto"/>
        <w:bottom w:val="none" w:sz="0" w:space="0" w:color="auto"/>
        <w:right w:val="none" w:sz="0" w:space="0" w:color="auto"/>
      </w:divBdr>
    </w:div>
    <w:div w:id="1206408769">
      <w:bodyDiv w:val="1"/>
      <w:marLeft w:val="0"/>
      <w:marRight w:val="0"/>
      <w:marTop w:val="0"/>
      <w:marBottom w:val="0"/>
      <w:divBdr>
        <w:top w:val="none" w:sz="0" w:space="0" w:color="auto"/>
        <w:left w:val="none" w:sz="0" w:space="0" w:color="auto"/>
        <w:bottom w:val="none" w:sz="0" w:space="0" w:color="auto"/>
        <w:right w:val="none" w:sz="0" w:space="0" w:color="auto"/>
      </w:divBdr>
    </w:div>
    <w:div w:id="1273394583">
      <w:bodyDiv w:val="1"/>
      <w:marLeft w:val="0"/>
      <w:marRight w:val="0"/>
      <w:marTop w:val="0"/>
      <w:marBottom w:val="0"/>
      <w:divBdr>
        <w:top w:val="none" w:sz="0" w:space="0" w:color="auto"/>
        <w:left w:val="none" w:sz="0" w:space="0" w:color="auto"/>
        <w:bottom w:val="none" w:sz="0" w:space="0" w:color="auto"/>
        <w:right w:val="none" w:sz="0" w:space="0" w:color="auto"/>
      </w:divBdr>
    </w:div>
    <w:div w:id="1297444058">
      <w:bodyDiv w:val="1"/>
      <w:marLeft w:val="0"/>
      <w:marRight w:val="0"/>
      <w:marTop w:val="0"/>
      <w:marBottom w:val="0"/>
      <w:divBdr>
        <w:top w:val="none" w:sz="0" w:space="0" w:color="auto"/>
        <w:left w:val="none" w:sz="0" w:space="0" w:color="auto"/>
        <w:bottom w:val="none" w:sz="0" w:space="0" w:color="auto"/>
        <w:right w:val="none" w:sz="0" w:space="0" w:color="auto"/>
      </w:divBdr>
    </w:div>
    <w:div w:id="1518276824">
      <w:bodyDiv w:val="1"/>
      <w:marLeft w:val="0"/>
      <w:marRight w:val="0"/>
      <w:marTop w:val="0"/>
      <w:marBottom w:val="0"/>
      <w:divBdr>
        <w:top w:val="none" w:sz="0" w:space="0" w:color="auto"/>
        <w:left w:val="none" w:sz="0" w:space="0" w:color="auto"/>
        <w:bottom w:val="none" w:sz="0" w:space="0" w:color="auto"/>
        <w:right w:val="none" w:sz="0" w:space="0" w:color="auto"/>
      </w:divBdr>
    </w:div>
    <w:div w:id="1729768257">
      <w:bodyDiv w:val="1"/>
      <w:marLeft w:val="0"/>
      <w:marRight w:val="0"/>
      <w:marTop w:val="0"/>
      <w:marBottom w:val="0"/>
      <w:divBdr>
        <w:top w:val="none" w:sz="0" w:space="0" w:color="auto"/>
        <w:left w:val="none" w:sz="0" w:space="0" w:color="auto"/>
        <w:bottom w:val="none" w:sz="0" w:space="0" w:color="auto"/>
        <w:right w:val="none" w:sz="0" w:space="0" w:color="auto"/>
      </w:divBdr>
    </w:div>
    <w:div w:id="1771779503">
      <w:bodyDiv w:val="1"/>
      <w:marLeft w:val="0"/>
      <w:marRight w:val="0"/>
      <w:marTop w:val="0"/>
      <w:marBottom w:val="0"/>
      <w:divBdr>
        <w:top w:val="none" w:sz="0" w:space="0" w:color="auto"/>
        <w:left w:val="none" w:sz="0" w:space="0" w:color="auto"/>
        <w:bottom w:val="none" w:sz="0" w:space="0" w:color="auto"/>
        <w:right w:val="none" w:sz="0" w:space="0" w:color="auto"/>
      </w:divBdr>
    </w:div>
    <w:div w:id="1819414701">
      <w:marLeft w:val="0"/>
      <w:marRight w:val="0"/>
      <w:marTop w:val="0"/>
      <w:marBottom w:val="0"/>
      <w:divBdr>
        <w:top w:val="none" w:sz="0" w:space="0" w:color="auto"/>
        <w:left w:val="none" w:sz="0" w:space="0" w:color="auto"/>
        <w:bottom w:val="none" w:sz="0" w:space="0" w:color="auto"/>
        <w:right w:val="none" w:sz="0" w:space="0" w:color="auto"/>
      </w:divBdr>
    </w:div>
    <w:div w:id="182747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dpti.sa.gov.au/contractor_documents/principal_arranged_insurance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it.sa.gov.au/contractor_documents/whs" TargetMode="External"/><Relationship Id="rId17" Type="http://schemas.openxmlformats.org/officeDocument/2006/relationships/hyperlink" Target="https://www.dpti.sa.gov.au/contractor_documents/principal_arranged_insurance2"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dpws_%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00584-BE23-4D31-9DAE-3ECC733923A4}">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dpws_ new</Template>
  <TotalTime>4</TotalTime>
  <Pages>7</Pages>
  <Words>18154</Words>
  <Characters>103480</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&gt;Insert CONTRACT NAME by overwriting these words in "File", "Properties", "Summary".</vt:lpstr>
    </vt:vector>
  </TitlesOfParts>
  <Company>NSW Public Works</Company>
  <LinksUpToDate>false</LinksUpToDate>
  <CharactersWithSpaces>121392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&gt;Insert CONTRACT NAME by overwriting these words in "File", "Properties", "Summary".</dc:title>
  <dc:subject>&gt;  Insert Contract No. by overwriting this in "File", "Properties", "Summary".</dc:subject>
  <dc:creator>Robyn Brewer</dc:creator>
  <cp:keywords>MW21 standard form</cp:keywords>
  <dc:description>Amendment date: 12 January 2012</dc:description>
  <cp:lastModifiedBy>Chau, Benjamin (DIT)</cp:lastModifiedBy>
  <cp:revision>4</cp:revision>
  <cp:lastPrinted>2021-04-16T00:54:00Z</cp:lastPrinted>
  <dcterms:created xsi:type="dcterms:W3CDTF">2024-12-13T01:22:00Z</dcterms:created>
  <dcterms:modified xsi:type="dcterms:W3CDTF">2024-12-19T06:21:00Z</dcterms:modified>
  <cp:category>Procurement System for Construction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2023-03-15T06:14:33Z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8f659830-33d5-437a-9741-7797081d6968</vt:lpwstr>
  </property>
  <property fmtid="{D5CDD505-2E9C-101B-9397-08002B2CF9AE}" pid="8" name="MSIP_Label_77274858-3b1d-4431-8679-d878f40e28fd_ContentBits">
    <vt:lpwstr>1</vt:lpwstr>
  </property>
</Properties>
</file>