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E8CBF8" w14:textId="33930938" w:rsidR="00900F02" w:rsidRPr="005C38FE" w:rsidRDefault="00FD6964" w:rsidP="005C38FE">
      <w:pPr>
        <w:pStyle w:val="Heading1RestartNumbering"/>
        <w:jc w:val="center"/>
        <w:rPr>
          <w:rFonts w:ascii="Arial" w:hAnsi="Arial"/>
          <w:b/>
          <w:sz w:val="18"/>
          <w:u w:val="single"/>
        </w:rPr>
      </w:pPr>
      <w:r>
        <w:rPr>
          <w:rFonts w:ascii="Arial" w:hAnsi="Arial"/>
          <w:b/>
          <w:sz w:val="18"/>
          <w:u w:val="single"/>
        </w:rPr>
        <w:t xml:space="preserve">PART G30 </w:t>
      </w:r>
      <w:proofErr w:type="spellStart"/>
      <w:r>
        <w:rPr>
          <w:rFonts w:ascii="Arial" w:hAnsi="Arial"/>
          <w:b/>
          <w:sz w:val="18"/>
          <w:u w:val="single"/>
        </w:rPr>
        <w:t>SWMS</w:t>
      </w:r>
      <w:proofErr w:type="spellEnd"/>
      <w:r w:rsidR="005C38FE" w:rsidRPr="005C38FE">
        <w:rPr>
          <w:rFonts w:ascii="Arial" w:hAnsi="Arial"/>
          <w:b/>
          <w:sz w:val="18"/>
          <w:u w:val="single"/>
        </w:rPr>
        <w:br/>
      </w:r>
      <w:r w:rsidR="005C38FE" w:rsidRPr="005C38FE">
        <w:rPr>
          <w:rFonts w:ascii="Arial" w:hAnsi="Arial"/>
          <w:b/>
          <w:sz w:val="18"/>
          <w:u w:val="single"/>
        </w:rPr>
        <w:br/>
      </w:r>
      <w:r w:rsidR="00900F02" w:rsidRPr="005C38FE">
        <w:rPr>
          <w:rFonts w:ascii="Arial" w:hAnsi="Arial"/>
          <w:b/>
          <w:sz w:val="18"/>
          <w:u w:val="single"/>
        </w:rPr>
        <w:t xml:space="preserve">WORK HEALTH </w:t>
      </w:r>
      <w:r w:rsidRPr="005C38FE">
        <w:rPr>
          <w:rFonts w:ascii="Arial" w:hAnsi="Arial"/>
          <w:b/>
          <w:sz w:val="18"/>
          <w:u w:val="single"/>
        </w:rPr>
        <w:t xml:space="preserve">AND SAFETY - </w:t>
      </w:r>
      <w:r w:rsidRPr="00FD6964">
        <w:rPr>
          <w:rFonts w:ascii="Arial" w:hAnsi="Arial"/>
          <w:b/>
          <w:sz w:val="18"/>
          <w:u w:val="single"/>
        </w:rPr>
        <w:t>SAFE WORK METHOD STATEMENTS</w:t>
      </w:r>
    </w:p>
    <w:p w14:paraId="0FCDDE99" w14:textId="77777777" w:rsidR="00391233" w:rsidRPr="00391233" w:rsidRDefault="00391233" w:rsidP="00391233">
      <w:pPr>
        <w:jc w:val="left"/>
        <w:rPr>
          <w:b/>
        </w:rPr>
      </w:pPr>
      <w:r w:rsidRPr="00391233">
        <w:rPr>
          <w:b/>
        </w:rPr>
        <w:t>CONTENTS</w:t>
      </w:r>
    </w:p>
    <w:p w14:paraId="17E5CA94" w14:textId="77777777" w:rsidR="00900F02" w:rsidRPr="00391233" w:rsidRDefault="00900F02" w:rsidP="00391233">
      <w:pPr>
        <w:tabs>
          <w:tab w:val="left" w:pos="-720"/>
        </w:tabs>
        <w:suppressAutoHyphens/>
        <w:ind w:left="284"/>
        <w:jc w:val="left"/>
        <w:rPr>
          <w:spacing w:val="-2"/>
        </w:rPr>
      </w:pPr>
    </w:p>
    <w:p w14:paraId="2AF3F731" w14:textId="77777777" w:rsidR="00FD6964" w:rsidRDefault="00391233">
      <w:pPr>
        <w:pStyle w:val="TOC3"/>
        <w:rPr>
          <w:rFonts w:asciiTheme="minorHAnsi" w:eastAsiaTheme="minorEastAsia" w:hAnsiTheme="minorHAnsi" w:cstheme="minorBidi"/>
          <w:noProof/>
          <w:sz w:val="22"/>
          <w:szCs w:val="22"/>
        </w:rPr>
      </w:pPr>
      <w:r w:rsidRPr="00391233">
        <w:fldChar w:fldCharType="begin"/>
      </w:r>
      <w:r w:rsidRPr="00391233">
        <w:instrText xml:space="preserve"> TOC \o "3-3" \n \h \z \t "Title,1,Style Heading 2,2,Style Heading 1 Restart Numbering + Arial 9 pt Bold Underline,1" </w:instrText>
      </w:r>
      <w:r w:rsidRPr="00391233">
        <w:fldChar w:fldCharType="separate"/>
      </w:r>
      <w:hyperlink w:anchor="_Toc487548341" w:history="1">
        <w:r w:rsidR="00FD6964" w:rsidRPr="00476C9B">
          <w:rPr>
            <w:rStyle w:val="Hyperlink"/>
            <w:rFonts w:ascii="Arial Bold" w:hAnsi="Arial Bold"/>
            <w:caps/>
            <w:noProof/>
          </w:rPr>
          <w:t>1.</w:t>
        </w:r>
        <w:r w:rsidR="00FD6964">
          <w:rPr>
            <w:rFonts w:asciiTheme="minorHAnsi" w:eastAsiaTheme="minorEastAsia" w:hAnsiTheme="minorHAnsi" w:cstheme="minorBidi"/>
            <w:noProof/>
            <w:sz w:val="22"/>
            <w:szCs w:val="22"/>
          </w:rPr>
          <w:tab/>
        </w:r>
        <w:r w:rsidR="00FD6964" w:rsidRPr="00476C9B">
          <w:rPr>
            <w:rStyle w:val="Hyperlink"/>
            <w:noProof/>
          </w:rPr>
          <w:t>GENERAL</w:t>
        </w:r>
      </w:hyperlink>
    </w:p>
    <w:p w14:paraId="6C5EDA34" w14:textId="77777777" w:rsidR="00FD6964" w:rsidRDefault="005208A6">
      <w:pPr>
        <w:pStyle w:val="TOC3"/>
        <w:rPr>
          <w:rFonts w:asciiTheme="minorHAnsi" w:eastAsiaTheme="minorEastAsia" w:hAnsiTheme="minorHAnsi" w:cstheme="minorBidi"/>
          <w:noProof/>
          <w:sz w:val="22"/>
          <w:szCs w:val="22"/>
        </w:rPr>
      </w:pPr>
      <w:hyperlink w:anchor="_Toc487548342" w:history="1">
        <w:r w:rsidR="00FD6964" w:rsidRPr="00476C9B">
          <w:rPr>
            <w:rStyle w:val="Hyperlink"/>
            <w:rFonts w:ascii="Arial Bold" w:hAnsi="Arial Bold"/>
            <w:caps/>
            <w:noProof/>
          </w:rPr>
          <w:t>2.</w:t>
        </w:r>
        <w:r w:rsidR="00FD6964">
          <w:rPr>
            <w:rFonts w:asciiTheme="minorHAnsi" w:eastAsiaTheme="minorEastAsia" w:hAnsiTheme="minorHAnsi" w:cstheme="minorBidi"/>
            <w:noProof/>
            <w:sz w:val="22"/>
            <w:szCs w:val="22"/>
          </w:rPr>
          <w:tab/>
        </w:r>
        <w:r w:rsidR="00FD6964" w:rsidRPr="00476C9B">
          <w:rPr>
            <w:rStyle w:val="Hyperlink"/>
            <w:caps/>
            <w:noProof/>
          </w:rPr>
          <w:t>safe work method statements</w:t>
        </w:r>
      </w:hyperlink>
    </w:p>
    <w:p w14:paraId="0DE60111" w14:textId="77777777" w:rsidR="00FD6964" w:rsidRDefault="005208A6">
      <w:pPr>
        <w:pStyle w:val="TOC3"/>
        <w:rPr>
          <w:rFonts w:asciiTheme="minorHAnsi" w:eastAsiaTheme="minorEastAsia" w:hAnsiTheme="minorHAnsi" w:cstheme="minorBidi"/>
          <w:noProof/>
          <w:sz w:val="22"/>
          <w:szCs w:val="22"/>
        </w:rPr>
      </w:pPr>
      <w:hyperlink w:anchor="_Toc487548343" w:history="1">
        <w:r w:rsidR="00FD6964" w:rsidRPr="00476C9B">
          <w:rPr>
            <w:rStyle w:val="Hyperlink"/>
            <w:rFonts w:ascii="Arial Bold" w:hAnsi="Arial Bold"/>
            <w:caps/>
            <w:noProof/>
          </w:rPr>
          <w:t>3.</w:t>
        </w:r>
        <w:r w:rsidR="00FD6964">
          <w:rPr>
            <w:rFonts w:asciiTheme="minorHAnsi" w:eastAsiaTheme="minorEastAsia" w:hAnsiTheme="minorHAnsi" w:cstheme="minorBidi"/>
            <w:noProof/>
            <w:sz w:val="22"/>
            <w:szCs w:val="22"/>
          </w:rPr>
          <w:tab/>
        </w:r>
        <w:r w:rsidR="00FD6964" w:rsidRPr="00476C9B">
          <w:rPr>
            <w:rStyle w:val="Hyperlink"/>
            <w:noProof/>
          </w:rPr>
          <w:t>COMPLIANCE</w:t>
        </w:r>
        <w:r w:rsidR="00FD6964" w:rsidRPr="00476C9B">
          <w:rPr>
            <w:rStyle w:val="Hyperlink"/>
            <w:caps/>
            <w:noProof/>
          </w:rPr>
          <w:t xml:space="preserve"> WITH PART 4 OF THE ROAD TRAFFIC ACT</w:t>
        </w:r>
      </w:hyperlink>
    </w:p>
    <w:p w14:paraId="4BC3AC89" w14:textId="77777777" w:rsidR="00FD6964" w:rsidRDefault="005208A6">
      <w:pPr>
        <w:pStyle w:val="TOC3"/>
        <w:rPr>
          <w:rFonts w:asciiTheme="minorHAnsi" w:eastAsiaTheme="minorEastAsia" w:hAnsiTheme="minorHAnsi" w:cstheme="minorBidi"/>
          <w:noProof/>
          <w:sz w:val="22"/>
          <w:szCs w:val="22"/>
        </w:rPr>
      </w:pPr>
      <w:hyperlink w:anchor="_Toc487548344" w:history="1">
        <w:r w:rsidR="00FD6964" w:rsidRPr="00476C9B">
          <w:rPr>
            <w:rStyle w:val="Hyperlink"/>
            <w:rFonts w:ascii="Arial Bold" w:hAnsi="Arial Bold"/>
            <w:caps/>
            <w:noProof/>
          </w:rPr>
          <w:t>4.</w:t>
        </w:r>
        <w:r w:rsidR="00FD6964">
          <w:rPr>
            <w:rFonts w:asciiTheme="minorHAnsi" w:eastAsiaTheme="minorEastAsia" w:hAnsiTheme="minorHAnsi" w:cstheme="minorBidi"/>
            <w:noProof/>
            <w:sz w:val="22"/>
            <w:szCs w:val="22"/>
          </w:rPr>
          <w:tab/>
        </w:r>
        <w:r w:rsidR="00FD6964" w:rsidRPr="00476C9B">
          <w:rPr>
            <w:rStyle w:val="Hyperlink"/>
            <w:noProof/>
          </w:rPr>
          <w:t>PERFORMANCE REPORTING</w:t>
        </w:r>
      </w:hyperlink>
    </w:p>
    <w:p w14:paraId="2CBEE8ED" w14:textId="77777777" w:rsidR="00FD6964" w:rsidRDefault="005208A6">
      <w:pPr>
        <w:pStyle w:val="TOC3"/>
        <w:rPr>
          <w:rFonts w:asciiTheme="minorHAnsi" w:eastAsiaTheme="minorEastAsia" w:hAnsiTheme="minorHAnsi" w:cstheme="minorBidi"/>
          <w:noProof/>
          <w:sz w:val="22"/>
          <w:szCs w:val="22"/>
        </w:rPr>
      </w:pPr>
      <w:hyperlink w:anchor="_Toc487548345" w:history="1">
        <w:r w:rsidR="00FD6964" w:rsidRPr="00476C9B">
          <w:rPr>
            <w:rStyle w:val="Hyperlink"/>
            <w:rFonts w:ascii="Arial Bold" w:hAnsi="Arial Bold"/>
            <w:caps/>
            <w:noProof/>
          </w:rPr>
          <w:t>5.</w:t>
        </w:r>
        <w:r w:rsidR="00FD6964">
          <w:rPr>
            <w:rFonts w:asciiTheme="minorHAnsi" w:eastAsiaTheme="minorEastAsia" w:hAnsiTheme="minorHAnsi" w:cstheme="minorBidi"/>
            <w:noProof/>
            <w:sz w:val="22"/>
            <w:szCs w:val="22"/>
          </w:rPr>
          <w:tab/>
        </w:r>
        <w:r w:rsidR="00FD6964" w:rsidRPr="00476C9B">
          <w:rPr>
            <w:rStyle w:val="Hyperlink"/>
            <w:noProof/>
          </w:rPr>
          <w:t>INCIDENT NOTIFICATION</w:t>
        </w:r>
      </w:hyperlink>
    </w:p>
    <w:p w14:paraId="32FA87D1" w14:textId="77777777" w:rsidR="00FD6964" w:rsidRDefault="005208A6">
      <w:pPr>
        <w:pStyle w:val="TOC3"/>
        <w:rPr>
          <w:rFonts w:asciiTheme="minorHAnsi" w:eastAsiaTheme="minorEastAsia" w:hAnsiTheme="minorHAnsi" w:cstheme="minorBidi"/>
          <w:noProof/>
          <w:sz w:val="22"/>
          <w:szCs w:val="22"/>
        </w:rPr>
      </w:pPr>
      <w:hyperlink w:anchor="_Toc487548346" w:history="1">
        <w:r w:rsidR="00FD6964" w:rsidRPr="00476C9B">
          <w:rPr>
            <w:rStyle w:val="Hyperlink"/>
            <w:rFonts w:ascii="Arial Bold" w:hAnsi="Arial Bold"/>
            <w:caps/>
            <w:noProof/>
          </w:rPr>
          <w:t>6.</w:t>
        </w:r>
        <w:r w:rsidR="00FD6964">
          <w:rPr>
            <w:rFonts w:asciiTheme="minorHAnsi" w:eastAsiaTheme="minorEastAsia" w:hAnsiTheme="minorHAnsi" w:cstheme="minorBidi"/>
            <w:noProof/>
            <w:sz w:val="22"/>
            <w:szCs w:val="22"/>
          </w:rPr>
          <w:tab/>
        </w:r>
        <w:r w:rsidR="00FD6964" w:rsidRPr="00476C9B">
          <w:rPr>
            <w:rStyle w:val="Hyperlink"/>
            <w:noProof/>
          </w:rPr>
          <w:t>NON-COMPLIANCE</w:t>
        </w:r>
      </w:hyperlink>
    </w:p>
    <w:p w14:paraId="4050B043" w14:textId="6D20ED2C" w:rsidR="00900F02" w:rsidRPr="00033CEF" w:rsidRDefault="00391233" w:rsidP="00391233">
      <w:pPr>
        <w:tabs>
          <w:tab w:val="left" w:pos="-720"/>
        </w:tabs>
        <w:suppressAutoHyphens/>
        <w:ind w:left="284"/>
        <w:jc w:val="left"/>
        <w:rPr>
          <w:caps/>
        </w:rPr>
      </w:pPr>
      <w:r w:rsidRPr="00391233">
        <w:rPr>
          <w:spacing w:val="-2"/>
        </w:rPr>
        <w:fldChar w:fldCharType="end"/>
      </w:r>
    </w:p>
    <w:p w14:paraId="7286D6F3" w14:textId="3023C673" w:rsidR="00900F02" w:rsidRPr="00033CEF" w:rsidRDefault="00391233" w:rsidP="005C38FE">
      <w:pPr>
        <w:pStyle w:val="Heading3"/>
        <w:rPr>
          <w:b w:val="0"/>
          <w:caps/>
        </w:rPr>
      </w:pPr>
      <w:bookmarkStart w:id="0" w:name="_Toc487548341"/>
      <w:r w:rsidRPr="005C38FE">
        <w:t>GENERAL</w:t>
      </w:r>
      <w:bookmarkEnd w:id="0"/>
    </w:p>
    <w:p w14:paraId="70D66905" w14:textId="77777777" w:rsidR="00900F02" w:rsidRPr="00033CEF" w:rsidRDefault="00900F02" w:rsidP="005C38FE">
      <w:pPr>
        <w:pStyle w:val="Paragraph"/>
      </w:pPr>
      <w:r w:rsidRPr="00033CEF">
        <w:t>This part specifies the Contractor’s obligations in regard to Work Health and Safety (WHS).</w:t>
      </w:r>
    </w:p>
    <w:p w14:paraId="300B94F2" w14:textId="77777777" w:rsidR="00900F02" w:rsidRPr="00033CEF" w:rsidRDefault="00900F02" w:rsidP="005C38FE">
      <w:pPr>
        <w:pStyle w:val="Paragraph"/>
      </w:pPr>
      <w:r w:rsidRPr="00033CEF">
        <w:t xml:space="preserve">The Contractor must comply with the </w:t>
      </w:r>
      <w:r w:rsidRPr="00033CEF">
        <w:rPr>
          <w:i/>
          <w:iCs/>
          <w:color w:val="000000"/>
        </w:rPr>
        <w:t xml:space="preserve">Work Health and Safety Act 2012 </w:t>
      </w:r>
      <w:r w:rsidRPr="00033CEF">
        <w:t>(SA) (</w:t>
      </w:r>
      <w:r w:rsidRPr="00033CEF">
        <w:rPr>
          <w:b/>
        </w:rPr>
        <w:t>“WHS Act”</w:t>
      </w:r>
      <w:r w:rsidRPr="00033CEF">
        <w:t xml:space="preserve">) and the </w:t>
      </w:r>
      <w:r w:rsidRPr="00033CEF">
        <w:rPr>
          <w:i/>
          <w:iCs/>
          <w:color w:val="000000"/>
        </w:rPr>
        <w:t xml:space="preserve">Work Health and Safety Regulations 2012 </w:t>
      </w:r>
      <w:r w:rsidRPr="00033CEF">
        <w:rPr>
          <w:iCs/>
          <w:color w:val="000000"/>
        </w:rPr>
        <w:t>(SA)</w:t>
      </w:r>
      <w:r w:rsidRPr="00033CEF">
        <w:t xml:space="preserve"> (</w:t>
      </w:r>
      <w:r w:rsidRPr="00033CEF">
        <w:rPr>
          <w:b/>
        </w:rPr>
        <w:t>“WHS Regulations”</w:t>
      </w:r>
      <w:r w:rsidRPr="00033CEF">
        <w:t>).  The definitions in the WHS Act and WHS Regulations</w:t>
      </w:r>
      <w:r w:rsidRPr="00033CEF">
        <w:rPr>
          <w:i/>
        </w:rPr>
        <w:t xml:space="preserve"> </w:t>
      </w:r>
      <w:r w:rsidRPr="00033CEF">
        <w:t>apply to this Part.</w:t>
      </w:r>
    </w:p>
    <w:p w14:paraId="25A3472C" w14:textId="77777777" w:rsidR="00FD6964" w:rsidRPr="004705AB" w:rsidRDefault="00FD6964" w:rsidP="00FD6964">
      <w:pPr>
        <w:pStyle w:val="Paragraph"/>
      </w:pPr>
      <w:r w:rsidRPr="004705AB">
        <w:t>The Contractor is authorised to have management or control of the workplace.</w:t>
      </w:r>
    </w:p>
    <w:p w14:paraId="1354356B" w14:textId="77777777" w:rsidR="004C51A2" w:rsidRPr="00CC1DBB" w:rsidRDefault="004C51A2" w:rsidP="004C51A2">
      <w:pPr>
        <w:pStyle w:val="Heading3"/>
        <w:rPr>
          <w:caps/>
        </w:rPr>
      </w:pPr>
      <w:bookmarkStart w:id="1" w:name="_Toc487548342"/>
      <w:r w:rsidRPr="00CC1DBB">
        <w:rPr>
          <w:caps/>
        </w:rPr>
        <w:t>SAFETY CULTURE ASSESSMENT</w:t>
      </w:r>
    </w:p>
    <w:p w14:paraId="209202F8" w14:textId="77777777" w:rsidR="004C51A2" w:rsidRPr="00CC1DBB" w:rsidRDefault="004C51A2" w:rsidP="004C51A2">
      <w:pPr>
        <w:pStyle w:val="Paragraph"/>
        <w:rPr>
          <w:b/>
        </w:rPr>
      </w:pPr>
      <w:r w:rsidRPr="00CC1DBB">
        <w:rPr>
          <w:b/>
        </w:rPr>
        <w:t>Definitions</w:t>
      </w:r>
    </w:p>
    <w:p w14:paraId="1C88A74F" w14:textId="77777777" w:rsidR="004C51A2" w:rsidRPr="00CC1DBB" w:rsidRDefault="004C51A2" w:rsidP="004C51A2">
      <w:pPr>
        <w:autoSpaceDE w:val="0"/>
        <w:autoSpaceDN w:val="0"/>
        <w:adjustRightInd w:val="0"/>
        <w:spacing w:before="120"/>
        <w:ind w:left="720" w:firstLine="414"/>
      </w:pPr>
      <w:r w:rsidRPr="00CC1DBB">
        <w:t>For the purposes of this Clause 2:</w:t>
      </w:r>
    </w:p>
    <w:p w14:paraId="4187328D" w14:textId="77777777" w:rsidR="004C51A2" w:rsidRPr="00CC1DBB" w:rsidRDefault="004C51A2" w:rsidP="004C51A2">
      <w:pPr>
        <w:pStyle w:val="Sub-sub-paragraph"/>
        <w:tabs>
          <w:tab w:val="clear" w:pos="1985"/>
          <w:tab w:val="num" w:pos="1560"/>
        </w:tabs>
        <w:spacing w:before="120"/>
        <w:ind w:left="1559" w:hanging="425"/>
      </w:pPr>
      <w:r w:rsidRPr="00CC1DBB">
        <w:t>“Expectations” means the Principal’s Minimum Construction Safety Expectations;</w:t>
      </w:r>
    </w:p>
    <w:p w14:paraId="7AAB358B" w14:textId="77777777" w:rsidR="004C51A2" w:rsidRPr="00CC1DBB" w:rsidRDefault="004C51A2" w:rsidP="004C51A2">
      <w:pPr>
        <w:pStyle w:val="Sub-sub-paragraph"/>
        <w:tabs>
          <w:tab w:val="clear" w:pos="1985"/>
          <w:tab w:val="num" w:pos="1560"/>
        </w:tabs>
        <w:spacing w:before="120"/>
        <w:ind w:left="1559" w:hanging="425"/>
      </w:pPr>
      <w:r w:rsidRPr="00CC1DBB">
        <w:t>“Measures” means the Principal’s Outcome Based Safety Culture Measures; and</w:t>
      </w:r>
    </w:p>
    <w:p w14:paraId="15320C09" w14:textId="77777777" w:rsidR="004C51A2" w:rsidRPr="00CC1DBB" w:rsidRDefault="004C51A2" w:rsidP="004C51A2">
      <w:pPr>
        <w:pStyle w:val="Sub-sub-paragraph"/>
        <w:tabs>
          <w:tab w:val="clear" w:pos="1985"/>
          <w:tab w:val="num" w:pos="1560"/>
        </w:tabs>
        <w:spacing w:before="120"/>
        <w:ind w:left="1559" w:hanging="425"/>
      </w:pPr>
      <w:r w:rsidRPr="00CC1DBB">
        <w:t>“Tool” means the Principal’s Safety Culture Assessment Tool,</w:t>
      </w:r>
    </w:p>
    <w:p w14:paraId="3C047688" w14:textId="77777777" w:rsidR="004C51A2" w:rsidRPr="00CC1DBB" w:rsidRDefault="004C51A2" w:rsidP="004C51A2">
      <w:pPr>
        <w:pStyle w:val="ListParagraph"/>
        <w:spacing w:before="120"/>
        <w:ind w:firstLine="414"/>
      </w:pPr>
      <w:proofErr w:type="gramStart"/>
      <w:r w:rsidRPr="00CC1DBB">
        <w:t>each</w:t>
      </w:r>
      <w:proofErr w:type="gramEnd"/>
      <w:r w:rsidRPr="00CC1DBB">
        <w:t xml:space="preserve"> provided at </w:t>
      </w:r>
      <w:hyperlink r:id="rId8" w:history="1">
        <w:r w:rsidRPr="00CC1DBB">
          <w:rPr>
            <w:rStyle w:val="Hyperlink"/>
            <w:color w:val="0070C0"/>
          </w:rPr>
          <w:t>https://www.dpti.sa.gov.au/contractor_documents/whs</w:t>
        </w:r>
      </w:hyperlink>
      <w:r w:rsidRPr="00CC1DBB">
        <w:t>.</w:t>
      </w:r>
    </w:p>
    <w:p w14:paraId="12442144" w14:textId="77777777" w:rsidR="004C51A2" w:rsidRPr="00CC1DBB" w:rsidRDefault="004C51A2" w:rsidP="004C51A2">
      <w:pPr>
        <w:pStyle w:val="Paragraph"/>
        <w:rPr>
          <w:b/>
        </w:rPr>
      </w:pPr>
      <w:r w:rsidRPr="00CC1DBB">
        <w:rPr>
          <w:b/>
        </w:rPr>
        <w:t>Self-Assessment</w:t>
      </w:r>
    </w:p>
    <w:p w14:paraId="5ABCE9B8" w14:textId="77777777" w:rsidR="004C51A2" w:rsidRPr="00CC1DBB" w:rsidRDefault="004C51A2" w:rsidP="004C51A2">
      <w:pPr>
        <w:pStyle w:val="Sub-sub-paragraph"/>
        <w:tabs>
          <w:tab w:val="clear" w:pos="1985"/>
          <w:tab w:val="num" w:pos="1560"/>
        </w:tabs>
        <w:spacing w:before="120"/>
        <w:ind w:left="1559" w:hanging="425"/>
      </w:pPr>
      <w:r w:rsidRPr="00CC1DBB">
        <w:t>Introduction</w:t>
      </w:r>
    </w:p>
    <w:p w14:paraId="1C5F24A4" w14:textId="77777777" w:rsidR="004C51A2" w:rsidRPr="00CC1DBB" w:rsidRDefault="004C51A2" w:rsidP="004C51A2">
      <w:pPr>
        <w:pStyle w:val="Sub-sub-paragraph"/>
        <w:numPr>
          <w:ilvl w:val="0"/>
          <w:numId w:val="0"/>
        </w:numPr>
        <w:spacing w:before="120"/>
        <w:ind w:left="1559"/>
      </w:pPr>
      <w:r w:rsidRPr="00CC1DBB">
        <w:t>The Measures set out what the Principal expects of a high-standard safety culture. The Tool is a form for use by both the Contractor and the Principal to document evidence of the Contractor’s compliance with the Measures.</w:t>
      </w:r>
    </w:p>
    <w:p w14:paraId="090D7788" w14:textId="77777777" w:rsidR="004C51A2" w:rsidRPr="00CC1DBB" w:rsidRDefault="004C51A2" w:rsidP="004C51A2">
      <w:pPr>
        <w:pStyle w:val="Sub-sub-paragraph"/>
        <w:tabs>
          <w:tab w:val="clear" w:pos="1985"/>
          <w:tab w:val="num" w:pos="1560"/>
        </w:tabs>
        <w:spacing w:before="120"/>
        <w:ind w:left="1559" w:hanging="425"/>
      </w:pPr>
      <w:r w:rsidRPr="00CC1DBB">
        <w:t>Self-Assessment</w:t>
      </w:r>
    </w:p>
    <w:p w14:paraId="64AF489D" w14:textId="77777777" w:rsidR="004C51A2" w:rsidRPr="00CC1DBB" w:rsidRDefault="004C51A2" w:rsidP="004C51A2">
      <w:pPr>
        <w:pStyle w:val="Sub-sub-paragraph"/>
        <w:numPr>
          <w:ilvl w:val="0"/>
          <w:numId w:val="0"/>
        </w:numPr>
        <w:spacing w:before="120"/>
        <w:ind w:left="1559"/>
      </w:pPr>
      <w:r w:rsidRPr="00CC1DBB">
        <w:t xml:space="preserve">The Contractor must provide a completed Tool within </w:t>
      </w:r>
      <w:r>
        <w:t>14</w:t>
      </w:r>
      <w:r w:rsidRPr="00CC1DBB">
        <w:t xml:space="preserve"> days of Contract award, showing a self-assessment of how it will comply with the Measures. If the Tool is not completed to the Principal’s satisfaction, the Contractor must act on all feedback from the Principal to bring the Tool up to a satisfactory standard as soon as practicable. The Principal’s approval of this version of the Tool constitutes a </w:t>
      </w:r>
      <w:r w:rsidRPr="00CC1DBB">
        <w:rPr>
          <w:b/>
        </w:rPr>
        <w:t>HOLD POINT</w:t>
      </w:r>
      <w:r w:rsidRPr="00CC1DBB">
        <w:t>. Site access will not be granted until the Principal approves this version of the Tool.</w:t>
      </w:r>
    </w:p>
    <w:p w14:paraId="33818F52" w14:textId="77777777" w:rsidR="004C51A2" w:rsidRPr="00CC1DBB" w:rsidRDefault="004C51A2" w:rsidP="004C51A2">
      <w:pPr>
        <w:pStyle w:val="Sub-sub-paragraph"/>
        <w:tabs>
          <w:tab w:val="clear" w:pos="1985"/>
          <w:tab w:val="num" w:pos="1560"/>
        </w:tabs>
        <w:spacing w:before="120"/>
        <w:ind w:left="1559" w:hanging="425"/>
      </w:pPr>
      <w:r w:rsidRPr="00CC1DBB">
        <w:t>Principal’s Assessment</w:t>
      </w:r>
    </w:p>
    <w:p w14:paraId="0C63FFEE" w14:textId="77777777" w:rsidR="004C51A2" w:rsidRPr="00CC1DBB" w:rsidRDefault="004C51A2" w:rsidP="004C51A2">
      <w:pPr>
        <w:pStyle w:val="Sub-sub-paragraph"/>
        <w:numPr>
          <w:ilvl w:val="0"/>
          <w:numId w:val="0"/>
        </w:numPr>
        <w:spacing w:before="120"/>
        <w:ind w:left="1560" w:hanging="1"/>
      </w:pPr>
      <w:r w:rsidRPr="00CC1DBB">
        <w:t>The Tool may also be completed by the Principal as a means of assessing the Contractor’s safety culture during performance of the Contract. The Principal may conduct on-site safety audits, using the Tool to document evidence of compliance with the Measures. Refer to the terms and conditions for full details.</w:t>
      </w:r>
    </w:p>
    <w:p w14:paraId="735DF758" w14:textId="77777777" w:rsidR="004C51A2" w:rsidRPr="00CC1DBB" w:rsidRDefault="004C51A2" w:rsidP="004C51A2">
      <w:pPr>
        <w:pStyle w:val="Paragraph"/>
        <w:rPr>
          <w:b/>
        </w:rPr>
      </w:pPr>
      <w:r w:rsidRPr="00CC1DBB">
        <w:rPr>
          <w:b/>
        </w:rPr>
        <w:t>Minimum Construction Safety Expectations</w:t>
      </w:r>
    </w:p>
    <w:p w14:paraId="21B0B674" w14:textId="112F8776" w:rsidR="004C51A2" w:rsidRPr="004C51A2" w:rsidRDefault="004C51A2" w:rsidP="004C51A2">
      <w:pPr>
        <w:autoSpaceDE w:val="0"/>
        <w:autoSpaceDN w:val="0"/>
        <w:adjustRightInd w:val="0"/>
        <w:spacing w:before="120"/>
        <w:ind w:left="1134"/>
      </w:pPr>
      <w:r w:rsidRPr="00CC1DBB">
        <w:t xml:space="preserve">The Expectations specify minimum onsite safety requirements to be met or exceeded by the Contractor. These Expectations apply in addition to the Contractor’s obligations under the </w:t>
      </w:r>
      <w:proofErr w:type="spellStart"/>
      <w:r w:rsidRPr="00CC1DBB">
        <w:t>WHS</w:t>
      </w:r>
      <w:proofErr w:type="spellEnd"/>
      <w:r w:rsidRPr="00CC1DBB">
        <w:t xml:space="preserve"> Act. Refer to the terms and conditions for full details.</w:t>
      </w:r>
    </w:p>
    <w:p w14:paraId="6CF4A441" w14:textId="77777777" w:rsidR="00900F02" w:rsidRPr="00033CEF" w:rsidRDefault="00900F02" w:rsidP="005C38FE">
      <w:pPr>
        <w:pStyle w:val="Heading3"/>
        <w:rPr>
          <w:b w:val="0"/>
          <w:caps/>
        </w:rPr>
      </w:pPr>
      <w:r w:rsidRPr="00033CEF">
        <w:rPr>
          <w:caps/>
        </w:rPr>
        <w:t>safe work method statements</w:t>
      </w:r>
      <w:bookmarkEnd w:id="1"/>
    </w:p>
    <w:p w14:paraId="534A42DA" w14:textId="77777777" w:rsidR="00900F02" w:rsidRPr="00033CEF" w:rsidRDefault="00900F02" w:rsidP="005C38FE">
      <w:pPr>
        <w:pStyle w:val="Paragraph"/>
      </w:pPr>
      <w:r w:rsidRPr="00033CEF">
        <w:t>The Contractor must:</w:t>
      </w:r>
    </w:p>
    <w:p w14:paraId="62F37944" w14:textId="77777777" w:rsidR="00900F02" w:rsidRPr="00033CEF" w:rsidRDefault="00900F02" w:rsidP="005C38FE">
      <w:pPr>
        <w:pStyle w:val="Sub-sub-paragraph"/>
        <w:tabs>
          <w:tab w:val="clear" w:pos="1985"/>
          <w:tab w:val="num" w:pos="1560"/>
        </w:tabs>
        <w:spacing w:before="120"/>
        <w:ind w:left="1559" w:hanging="425"/>
      </w:pPr>
      <w:r w:rsidRPr="00033CEF">
        <w:t>review and assess the work under the Contract to identify high risk construction work;</w:t>
      </w:r>
    </w:p>
    <w:p w14:paraId="31800649" w14:textId="77777777" w:rsidR="00900F02" w:rsidRPr="00033CEF" w:rsidRDefault="00900F02" w:rsidP="005C38FE">
      <w:pPr>
        <w:pStyle w:val="Sub-sub-paragraph"/>
        <w:tabs>
          <w:tab w:val="clear" w:pos="1985"/>
          <w:tab w:val="num" w:pos="1560"/>
        </w:tabs>
        <w:spacing w:before="120"/>
        <w:ind w:left="1559" w:hanging="425"/>
      </w:pPr>
      <w:r w:rsidRPr="00033CEF">
        <w:lastRenderedPageBreak/>
        <w:t xml:space="preserve">for work which is identified as  high risk construction work, prepare and comply with Safe Work Method Statements in accordance with Section 299 of the </w:t>
      </w:r>
      <w:proofErr w:type="spellStart"/>
      <w:r w:rsidRPr="00033CEF">
        <w:t>WHS</w:t>
      </w:r>
      <w:proofErr w:type="spellEnd"/>
      <w:r w:rsidRPr="00033CEF">
        <w:t xml:space="preserve"> Regulations; and</w:t>
      </w:r>
    </w:p>
    <w:p w14:paraId="177DFD88" w14:textId="77777777" w:rsidR="00900F02" w:rsidRPr="00033CEF" w:rsidRDefault="00900F02" w:rsidP="005C38FE">
      <w:pPr>
        <w:pStyle w:val="Sub-sub-paragraph"/>
        <w:tabs>
          <w:tab w:val="clear" w:pos="1985"/>
          <w:tab w:val="num" w:pos="1560"/>
        </w:tabs>
        <w:spacing w:before="120"/>
        <w:ind w:left="1559" w:hanging="425"/>
      </w:pPr>
      <w:r w:rsidRPr="00033CEF">
        <w:t>reassess the risks and control measures in the event of any change to the work environment or methods of work.</w:t>
      </w:r>
    </w:p>
    <w:p w14:paraId="19B70391" w14:textId="77777777" w:rsidR="00900F02" w:rsidRPr="00033CEF" w:rsidRDefault="00900F02" w:rsidP="005C38FE">
      <w:pPr>
        <w:pStyle w:val="Paragraph"/>
      </w:pPr>
      <w:r w:rsidRPr="00033CEF">
        <w:t>If not provided previously, the Contractor must submit a controlled electronic and /or hard copy of the each Safe Work Method Statement at least 7 days prior to the commencement of the work to which the Safe Work Method Statement relates.</w:t>
      </w:r>
    </w:p>
    <w:p w14:paraId="1FF32245" w14:textId="77777777" w:rsidR="00900F02" w:rsidRPr="00033CEF" w:rsidRDefault="00900F02" w:rsidP="005C38FE">
      <w:pPr>
        <w:pStyle w:val="Paragraph"/>
      </w:pPr>
      <w:r w:rsidRPr="00033CEF">
        <w:t xml:space="preserve">Provision of each Safe Work Method Statement, or any proposed amendments to a Safe Work Method Statement, shall constitute </w:t>
      </w:r>
      <w:r w:rsidRPr="00033CEF">
        <w:rPr>
          <w:snapToGrid w:val="0"/>
          <w:spacing w:val="-2"/>
        </w:rPr>
        <w:t xml:space="preserve">a </w:t>
      </w:r>
      <w:r w:rsidRPr="00033CEF">
        <w:rPr>
          <w:b/>
          <w:bCs/>
          <w:snapToGrid w:val="0"/>
          <w:spacing w:val="-2"/>
        </w:rPr>
        <w:t>HOLD POINT</w:t>
      </w:r>
      <w:r w:rsidRPr="00033CEF">
        <w:t>.</w:t>
      </w:r>
    </w:p>
    <w:p w14:paraId="727A6FF2" w14:textId="77777777" w:rsidR="00900F02" w:rsidRPr="00033CEF" w:rsidRDefault="00900F02" w:rsidP="005C38FE">
      <w:pPr>
        <w:pStyle w:val="Heading3"/>
        <w:rPr>
          <w:b w:val="0"/>
          <w:caps/>
        </w:rPr>
      </w:pPr>
      <w:bookmarkStart w:id="2" w:name="_Toc487548343"/>
      <w:r w:rsidRPr="005C38FE">
        <w:t>COMPLIANCE</w:t>
      </w:r>
      <w:r w:rsidRPr="00033CEF">
        <w:rPr>
          <w:caps/>
        </w:rPr>
        <w:t xml:space="preserve"> WITH PART 4 OF THE ROAD TRAFFIC ACT</w:t>
      </w:r>
      <w:bookmarkEnd w:id="2"/>
    </w:p>
    <w:p w14:paraId="623D35FD" w14:textId="77777777" w:rsidR="00900F02" w:rsidRPr="00033CEF" w:rsidRDefault="00900F02" w:rsidP="005C38FE">
      <w:pPr>
        <w:pStyle w:val="Paragraph"/>
      </w:pPr>
      <w:r w:rsidRPr="00033CEF">
        <w:t xml:space="preserve">If this Contract requires the transportation of goods or materials, the Contractor must prepare and comply with Safe Work Method Statements to ensure compliance with “Part 4 - Vehicle Standards, Mass and Loading Requirements and Safety Provisions” of the </w:t>
      </w:r>
      <w:r w:rsidRPr="00033CEF">
        <w:rPr>
          <w:i/>
        </w:rPr>
        <w:t xml:space="preserve">Road Traffic Act 1961 </w:t>
      </w:r>
      <w:r w:rsidRPr="00033CEF">
        <w:t xml:space="preserve">(SA). </w:t>
      </w:r>
    </w:p>
    <w:p w14:paraId="671FF8DA" w14:textId="77777777" w:rsidR="00900F02" w:rsidRPr="00033CEF" w:rsidRDefault="00900F02" w:rsidP="005C38FE">
      <w:pPr>
        <w:pStyle w:val="Paragraph"/>
      </w:pPr>
      <w:r w:rsidRPr="00033CEF">
        <w:t xml:space="preserve"> At a minimum, the Safe Work Method Statements must address (where applicable) the methods for:</w:t>
      </w:r>
    </w:p>
    <w:p w14:paraId="509AC2DF" w14:textId="77777777" w:rsidR="00900F02" w:rsidRPr="00033CEF" w:rsidRDefault="00900F02" w:rsidP="005C38FE">
      <w:pPr>
        <w:pStyle w:val="Sub-sub-paragraph"/>
        <w:tabs>
          <w:tab w:val="clear" w:pos="1985"/>
          <w:tab w:val="num" w:pos="1560"/>
        </w:tabs>
        <w:spacing w:before="120"/>
        <w:ind w:left="1559" w:hanging="425"/>
      </w:pPr>
      <w:r w:rsidRPr="00033CEF">
        <w:t>accurately and safely weighing or measuring the vehicle or load;</w:t>
      </w:r>
    </w:p>
    <w:p w14:paraId="5C32D2A1" w14:textId="77777777" w:rsidR="00900F02" w:rsidRPr="00033CEF" w:rsidRDefault="00900F02" w:rsidP="005C38FE">
      <w:pPr>
        <w:pStyle w:val="Sub-sub-paragraph"/>
        <w:tabs>
          <w:tab w:val="clear" w:pos="1985"/>
          <w:tab w:val="num" w:pos="1560"/>
        </w:tabs>
        <w:spacing w:before="120"/>
        <w:ind w:left="1559" w:hanging="425"/>
      </w:pPr>
      <w:r w:rsidRPr="00033CEF">
        <w:t>safely restraining loads;</w:t>
      </w:r>
    </w:p>
    <w:p w14:paraId="24C760BA" w14:textId="77777777" w:rsidR="00900F02" w:rsidRPr="00033CEF" w:rsidRDefault="00900F02" w:rsidP="005C38FE">
      <w:pPr>
        <w:pStyle w:val="Sub-sub-paragraph"/>
        <w:tabs>
          <w:tab w:val="clear" w:pos="1985"/>
          <w:tab w:val="num" w:pos="1560"/>
        </w:tabs>
        <w:spacing w:before="120"/>
        <w:ind w:left="1559" w:hanging="425"/>
      </w:pPr>
      <w:r w:rsidRPr="00033CEF">
        <w:t>providing reliable evidence to calculate the weight or measurement of the vehicle or load;</w:t>
      </w:r>
    </w:p>
    <w:p w14:paraId="0FD68B2D" w14:textId="77777777" w:rsidR="00900F02" w:rsidRPr="00033CEF" w:rsidRDefault="00900F02" w:rsidP="005C38FE">
      <w:pPr>
        <w:pStyle w:val="Sub-sub-paragraph"/>
        <w:tabs>
          <w:tab w:val="clear" w:pos="1985"/>
          <w:tab w:val="num" w:pos="1560"/>
        </w:tabs>
        <w:spacing w:before="120"/>
        <w:ind w:left="1559" w:hanging="425"/>
      </w:pPr>
      <w:r w:rsidRPr="00033CEF">
        <w:t xml:space="preserve">ensuring that weather conditions or the positioning of the load and / or vehicle does not breach the </w:t>
      </w:r>
      <w:r w:rsidRPr="005C38FE">
        <w:t>Road Traffic Act (SA) 1961</w:t>
      </w:r>
      <w:r w:rsidRPr="00033CEF">
        <w:t>;</w:t>
      </w:r>
    </w:p>
    <w:p w14:paraId="34A5FB64" w14:textId="77777777" w:rsidR="00900F02" w:rsidRPr="00033CEF" w:rsidRDefault="00900F02" w:rsidP="005C38FE">
      <w:pPr>
        <w:pStyle w:val="Sub-sub-paragraph"/>
        <w:tabs>
          <w:tab w:val="clear" w:pos="1985"/>
          <w:tab w:val="num" w:pos="1560"/>
        </w:tabs>
        <w:spacing w:before="120"/>
        <w:ind w:left="1559" w:hanging="425"/>
      </w:pPr>
      <w:r w:rsidRPr="00033CEF">
        <w:t>exercising supervision or control of others involved in the loading of vehicles;</w:t>
      </w:r>
    </w:p>
    <w:p w14:paraId="5EA9EE16" w14:textId="77777777" w:rsidR="00900F02" w:rsidRPr="00033CEF" w:rsidRDefault="00900F02" w:rsidP="005C38FE">
      <w:pPr>
        <w:pStyle w:val="Sub-sub-paragraph"/>
        <w:tabs>
          <w:tab w:val="clear" w:pos="1985"/>
          <w:tab w:val="num" w:pos="1560"/>
        </w:tabs>
        <w:spacing w:before="120"/>
        <w:ind w:left="1559" w:hanging="425"/>
      </w:pPr>
      <w:r w:rsidRPr="00033CEF">
        <w:t>provide information, instruction, training and supervision to employees; and</w:t>
      </w:r>
    </w:p>
    <w:p w14:paraId="381FBC20" w14:textId="77777777" w:rsidR="00900F02" w:rsidRPr="00033CEF" w:rsidRDefault="00900F02" w:rsidP="005C38FE">
      <w:pPr>
        <w:pStyle w:val="Sub-sub-paragraph"/>
        <w:tabs>
          <w:tab w:val="clear" w:pos="1985"/>
          <w:tab w:val="num" w:pos="1560"/>
        </w:tabs>
        <w:spacing w:before="120"/>
        <w:ind w:left="1559" w:hanging="425"/>
      </w:pPr>
      <w:r w:rsidRPr="00033CEF">
        <w:t xml:space="preserve">ensuring compliance with the requirements of the </w:t>
      </w:r>
      <w:r w:rsidRPr="005C38FE">
        <w:t>Heavy Vehicle National Law Act 2013</w:t>
      </w:r>
      <w:r w:rsidRPr="00033CEF">
        <w:t xml:space="preserve"> (SA) and </w:t>
      </w:r>
      <w:r w:rsidRPr="005C38FE">
        <w:t>Heavy Vehicle (Fati</w:t>
      </w:r>
      <w:r w:rsidRPr="00033CEF">
        <w:rPr>
          <w:i/>
        </w:rPr>
        <w:t>gue Management) National Regulation.</w:t>
      </w:r>
    </w:p>
    <w:p w14:paraId="2B703DD9" w14:textId="06553072" w:rsidR="00900F02" w:rsidRPr="00033CEF" w:rsidRDefault="00391233" w:rsidP="005C38FE">
      <w:pPr>
        <w:pStyle w:val="Heading3"/>
        <w:rPr>
          <w:b w:val="0"/>
          <w:caps/>
        </w:rPr>
      </w:pPr>
      <w:bookmarkStart w:id="3" w:name="_Toc487548344"/>
      <w:r w:rsidRPr="005C38FE">
        <w:t>PERFORMANCE</w:t>
      </w:r>
      <w:r w:rsidRPr="00033CEF">
        <w:t xml:space="preserve"> REPORTING</w:t>
      </w:r>
      <w:bookmarkEnd w:id="3"/>
    </w:p>
    <w:p w14:paraId="3093B09B" w14:textId="77777777" w:rsidR="00900F02" w:rsidRPr="00033CEF" w:rsidRDefault="00900F02" w:rsidP="005C38FE">
      <w:pPr>
        <w:pStyle w:val="Paragraph"/>
      </w:pPr>
      <w:r w:rsidRPr="00033CEF">
        <w:t>At each site meeting or upon request, the Contractor must provide evidence of the Contractor’s safety management performance, including the following information:</w:t>
      </w:r>
    </w:p>
    <w:p w14:paraId="2CEB0A4B" w14:textId="77777777" w:rsidR="00900F02" w:rsidRPr="00033CEF" w:rsidRDefault="00900F02" w:rsidP="005C38FE">
      <w:pPr>
        <w:pStyle w:val="Sub-sub-paragraph"/>
        <w:tabs>
          <w:tab w:val="clear" w:pos="1985"/>
          <w:tab w:val="num" w:pos="1560"/>
        </w:tabs>
        <w:spacing w:before="120"/>
        <w:ind w:left="1559" w:hanging="425"/>
      </w:pPr>
      <w:r w:rsidRPr="00033CEF">
        <w:t>number of lost time injuries;</w:t>
      </w:r>
    </w:p>
    <w:p w14:paraId="4FF6ACDF" w14:textId="77777777" w:rsidR="00900F02" w:rsidRPr="00033CEF" w:rsidRDefault="00900F02" w:rsidP="005C38FE">
      <w:pPr>
        <w:pStyle w:val="Sub-sub-paragraph"/>
        <w:tabs>
          <w:tab w:val="clear" w:pos="1985"/>
          <w:tab w:val="num" w:pos="1560"/>
        </w:tabs>
        <w:spacing w:before="120"/>
        <w:ind w:left="1559" w:hanging="425"/>
      </w:pPr>
      <w:r w:rsidRPr="00033CEF">
        <w:t>working days lost due to injury;</w:t>
      </w:r>
    </w:p>
    <w:p w14:paraId="4552C7BF" w14:textId="77777777" w:rsidR="00900F02" w:rsidRPr="00033CEF" w:rsidRDefault="00900F02" w:rsidP="005C38FE">
      <w:pPr>
        <w:pStyle w:val="Sub-sub-paragraph"/>
        <w:tabs>
          <w:tab w:val="clear" w:pos="1985"/>
          <w:tab w:val="num" w:pos="1560"/>
        </w:tabs>
        <w:spacing w:before="120"/>
        <w:ind w:left="1559" w:hanging="425"/>
      </w:pPr>
      <w:r w:rsidRPr="00033CEF">
        <w:t>current status of any injured personnel, damaged property;</w:t>
      </w:r>
    </w:p>
    <w:p w14:paraId="13C5B0F9" w14:textId="77777777" w:rsidR="00900F02" w:rsidRPr="00033CEF" w:rsidRDefault="00900F02" w:rsidP="005C38FE">
      <w:pPr>
        <w:pStyle w:val="Sub-sub-paragraph"/>
        <w:tabs>
          <w:tab w:val="clear" w:pos="1985"/>
          <w:tab w:val="num" w:pos="1560"/>
        </w:tabs>
        <w:spacing w:before="120"/>
        <w:ind w:left="1559" w:hanging="425"/>
      </w:pPr>
      <w:r w:rsidRPr="00033CEF">
        <w:t xml:space="preserve">status of the implementation and outcomes of corrective actions undertaken as a result of </w:t>
      </w:r>
      <w:proofErr w:type="spellStart"/>
      <w:r w:rsidRPr="00033CEF">
        <w:t>WHS</w:t>
      </w:r>
      <w:proofErr w:type="spellEnd"/>
      <w:r w:rsidRPr="00033CEF">
        <w:t xml:space="preserve"> inspections and hazard identification; and</w:t>
      </w:r>
    </w:p>
    <w:p w14:paraId="2222F7FB" w14:textId="77777777" w:rsidR="00900F02" w:rsidRPr="00033CEF" w:rsidRDefault="00900F02" w:rsidP="005C38FE">
      <w:pPr>
        <w:pStyle w:val="Sub-sub-paragraph"/>
        <w:tabs>
          <w:tab w:val="clear" w:pos="1985"/>
          <w:tab w:val="num" w:pos="1560"/>
        </w:tabs>
        <w:spacing w:before="120"/>
        <w:ind w:left="1559" w:hanging="425"/>
      </w:pPr>
      <w:r w:rsidRPr="00033CEF">
        <w:t xml:space="preserve">evidence of </w:t>
      </w:r>
      <w:proofErr w:type="spellStart"/>
      <w:r w:rsidRPr="00033CEF">
        <w:t>WHS</w:t>
      </w:r>
      <w:proofErr w:type="spellEnd"/>
      <w:r w:rsidRPr="00033CEF">
        <w:t xml:space="preserve"> management system audits undertaken.</w:t>
      </w:r>
    </w:p>
    <w:p w14:paraId="5E88DC9F" w14:textId="77777777" w:rsidR="00900F02" w:rsidRPr="00033CEF" w:rsidRDefault="00900F02" w:rsidP="005C38FE">
      <w:pPr>
        <w:pStyle w:val="Paragraph"/>
      </w:pPr>
      <w:r w:rsidRPr="00033CEF">
        <w:t>When requested, the Contractor must provide reports on WHS inspections, audits or assessments undertaken during the course of the Contract.</w:t>
      </w:r>
    </w:p>
    <w:p w14:paraId="63DF6A36" w14:textId="24C398CC" w:rsidR="00900F02" w:rsidRPr="00033CEF" w:rsidRDefault="00391233" w:rsidP="005C38FE">
      <w:pPr>
        <w:pStyle w:val="Heading3"/>
        <w:rPr>
          <w:b w:val="0"/>
          <w:caps/>
        </w:rPr>
      </w:pPr>
      <w:bookmarkStart w:id="4" w:name="_Toc487548345"/>
      <w:r w:rsidRPr="005C38FE">
        <w:t>INCIDENT</w:t>
      </w:r>
      <w:r w:rsidRPr="00033CEF">
        <w:t xml:space="preserve"> NOTIFICATION</w:t>
      </w:r>
      <w:bookmarkEnd w:id="4"/>
    </w:p>
    <w:p w14:paraId="03E36ADD" w14:textId="77777777" w:rsidR="00900F02" w:rsidRPr="00033CEF" w:rsidRDefault="00900F02" w:rsidP="005C38FE">
      <w:pPr>
        <w:pStyle w:val="Paragraph"/>
      </w:pPr>
      <w:r w:rsidRPr="00033CEF">
        <w:t>In the event of a notifiable incident occurring, the Contractor must:</w:t>
      </w:r>
    </w:p>
    <w:p w14:paraId="46874ED1" w14:textId="77777777" w:rsidR="00900F02" w:rsidRPr="00033CEF" w:rsidRDefault="00900F02" w:rsidP="005C38FE">
      <w:pPr>
        <w:pStyle w:val="Sub-sub-paragraph"/>
        <w:tabs>
          <w:tab w:val="clear" w:pos="1985"/>
          <w:tab w:val="num" w:pos="1560"/>
        </w:tabs>
        <w:spacing w:before="120"/>
        <w:ind w:left="1559" w:hanging="425"/>
      </w:pPr>
      <w:r w:rsidRPr="00033CEF">
        <w:t xml:space="preserve"> inform the Principal at the same time as informing the regulator; and</w:t>
      </w:r>
    </w:p>
    <w:p w14:paraId="4FE77A0C" w14:textId="77777777" w:rsidR="00900F02" w:rsidRPr="00033CEF" w:rsidRDefault="00900F02" w:rsidP="005C38FE">
      <w:pPr>
        <w:pStyle w:val="Sub-sub-paragraph"/>
        <w:tabs>
          <w:tab w:val="clear" w:pos="1985"/>
          <w:tab w:val="num" w:pos="1560"/>
        </w:tabs>
        <w:spacing w:before="120"/>
        <w:ind w:left="1559" w:hanging="425"/>
      </w:pPr>
      <w:r w:rsidRPr="00033CEF">
        <w:t>within 3 days of any such incident, provide a report giving complete details of the incident, including results of investigations into its cause and any recommendations or strategies for prevention in the future.</w:t>
      </w:r>
    </w:p>
    <w:p w14:paraId="444E8907" w14:textId="45D350C1" w:rsidR="00900F02" w:rsidRPr="00033CEF" w:rsidRDefault="00391233" w:rsidP="005C38FE">
      <w:pPr>
        <w:pStyle w:val="Heading3"/>
        <w:rPr>
          <w:b w:val="0"/>
          <w:caps/>
        </w:rPr>
      </w:pPr>
      <w:bookmarkStart w:id="5" w:name="_Toc487548346"/>
      <w:r w:rsidRPr="00033CEF">
        <w:t>NON-</w:t>
      </w:r>
      <w:r w:rsidRPr="005C38FE">
        <w:t>COMPLIANCE</w:t>
      </w:r>
      <w:bookmarkEnd w:id="5"/>
    </w:p>
    <w:p w14:paraId="515A3473" w14:textId="0ACF873F" w:rsidR="00900F02" w:rsidRPr="00033CEF" w:rsidRDefault="00FD6964" w:rsidP="00FD6964">
      <w:pPr>
        <w:pStyle w:val="Paragraph"/>
      </w:pPr>
      <w:r w:rsidRPr="004705AB">
        <w:t>The Principal may direct the Contractor to suspend the progress of the work under the Contract for such time as the Principal thinks fit for the protection or safety of any person or property.</w:t>
      </w:r>
    </w:p>
    <w:p w14:paraId="6615C8F3" w14:textId="77777777" w:rsidR="00900F02" w:rsidRPr="00033CEF" w:rsidRDefault="00900F02" w:rsidP="00900F02">
      <w:pPr>
        <w:jc w:val="left"/>
      </w:pPr>
    </w:p>
    <w:p w14:paraId="6CCB0A76" w14:textId="77777777" w:rsidR="00900F02" w:rsidRPr="00033CEF" w:rsidRDefault="00900F02" w:rsidP="00900F02">
      <w:pPr>
        <w:jc w:val="left"/>
      </w:pPr>
    </w:p>
    <w:p w14:paraId="445D3832" w14:textId="77777777" w:rsidR="00900F02" w:rsidRPr="00033CEF" w:rsidRDefault="00900F02" w:rsidP="00900F02">
      <w:pPr>
        <w:jc w:val="left"/>
      </w:pPr>
    </w:p>
    <w:p w14:paraId="47419C39" w14:textId="77777777" w:rsidR="00900F02" w:rsidRPr="00033CEF" w:rsidRDefault="00900F02" w:rsidP="00900F02">
      <w:pPr>
        <w:jc w:val="center"/>
      </w:pPr>
      <w:r w:rsidRPr="00033CEF">
        <w:t>___________</w:t>
      </w:r>
    </w:p>
    <w:p w14:paraId="3B130A2E" w14:textId="77777777" w:rsidR="00900F02" w:rsidRPr="00033CEF" w:rsidRDefault="00900F02" w:rsidP="00900F02">
      <w:pPr>
        <w:jc w:val="left"/>
      </w:pPr>
    </w:p>
    <w:p w14:paraId="647A4786" w14:textId="77777777" w:rsidR="00900F02" w:rsidRPr="00033CEF" w:rsidRDefault="00900F02" w:rsidP="00900F02">
      <w:pPr>
        <w:jc w:val="left"/>
      </w:pPr>
    </w:p>
    <w:p w14:paraId="4922EEB1" w14:textId="77777777" w:rsidR="004C51A2" w:rsidRPr="00033CEF" w:rsidRDefault="004C51A2" w:rsidP="004C51A2">
      <w:pPr>
        <w:pStyle w:val="Heading3"/>
        <w:rPr>
          <w:b w:val="0"/>
          <w:caps/>
        </w:rPr>
      </w:pPr>
      <w:bookmarkStart w:id="6" w:name="_Toc487547884"/>
      <w:r w:rsidRPr="00033CEF">
        <w:rPr>
          <w:caps/>
        </w:rPr>
        <w:t xml:space="preserve">HOLD </w:t>
      </w:r>
      <w:r w:rsidRPr="005C38FE">
        <w:t>POINTS</w:t>
      </w:r>
      <w:bookmarkEnd w:id="6"/>
    </w:p>
    <w:p w14:paraId="5C2BDDDB" w14:textId="77777777" w:rsidR="004C51A2" w:rsidRPr="00033CEF" w:rsidRDefault="004C51A2" w:rsidP="004C51A2">
      <w:pPr>
        <w:pStyle w:val="Paragraph"/>
      </w:pPr>
      <w:r w:rsidRPr="00033CEF">
        <w:t>The following is a summary of Hold Points referenced in this Part:</w:t>
      </w:r>
    </w:p>
    <w:p w14:paraId="19EB076F" w14:textId="77777777" w:rsidR="004C51A2" w:rsidRPr="00033CEF" w:rsidRDefault="004C51A2" w:rsidP="004C51A2">
      <w:pPr>
        <w:jc w:val="left"/>
      </w:pPr>
    </w:p>
    <w:tbl>
      <w:tblPr>
        <w:tblW w:w="9498"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418"/>
        <w:gridCol w:w="6095"/>
        <w:gridCol w:w="1985"/>
      </w:tblGrid>
      <w:tr w:rsidR="004C51A2" w:rsidRPr="00033CEF" w14:paraId="34D08FB2" w14:textId="77777777" w:rsidTr="00CF2090">
        <w:tc>
          <w:tcPr>
            <w:tcW w:w="1418" w:type="dxa"/>
            <w:vAlign w:val="center"/>
          </w:tcPr>
          <w:p w14:paraId="6888DDE0" w14:textId="77777777" w:rsidR="004C51A2" w:rsidRPr="00033CEF" w:rsidRDefault="004C51A2" w:rsidP="00CF2090">
            <w:pPr>
              <w:suppressAutoHyphens/>
              <w:jc w:val="center"/>
              <w:rPr>
                <w:b/>
              </w:rPr>
            </w:pPr>
            <w:r w:rsidRPr="00033CEF">
              <w:rPr>
                <w:b/>
              </w:rPr>
              <w:t>CLAUSE REF.</w:t>
            </w:r>
          </w:p>
        </w:tc>
        <w:tc>
          <w:tcPr>
            <w:tcW w:w="6095" w:type="dxa"/>
            <w:vAlign w:val="center"/>
          </w:tcPr>
          <w:p w14:paraId="65B4CF30" w14:textId="77777777" w:rsidR="004C51A2" w:rsidRPr="00033CEF" w:rsidRDefault="004C51A2" w:rsidP="00CF2090">
            <w:pPr>
              <w:keepNext/>
              <w:suppressAutoHyphens/>
              <w:jc w:val="center"/>
              <w:rPr>
                <w:b/>
              </w:rPr>
            </w:pPr>
            <w:r w:rsidRPr="00033CEF">
              <w:rPr>
                <w:b/>
              </w:rPr>
              <w:t>HOLD POINT</w:t>
            </w:r>
          </w:p>
        </w:tc>
        <w:tc>
          <w:tcPr>
            <w:tcW w:w="1985" w:type="dxa"/>
            <w:vAlign w:val="center"/>
          </w:tcPr>
          <w:p w14:paraId="647D4518" w14:textId="77777777" w:rsidR="004C51A2" w:rsidRPr="00033CEF" w:rsidRDefault="004C51A2" w:rsidP="00CF2090">
            <w:pPr>
              <w:keepNext/>
              <w:suppressAutoHyphens/>
              <w:jc w:val="center"/>
              <w:rPr>
                <w:b/>
              </w:rPr>
            </w:pPr>
            <w:r w:rsidRPr="00033CEF">
              <w:rPr>
                <w:b/>
              </w:rPr>
              <w:t>RESPONSE TIME</w:t>
            </w:r>
          </w:p>
        </w:tc>
      </w:tr>
      <w:tr w:rsidR="004C51A2" w:rsidRPr="00033CEF" w14:paraId="76A6895E" w14:textId="77777777" w:rsidTr="00CF2090">
        <w:tc>
          <w:tcPr>
            <w:tcW w:w="1418" w:type="dxa"/>
          </w:tcPr>
          <w:p w14:paraId="402581AC" w14:textId="77777777" w:rsidR="004C51A2" w:rsidRDefault="004C51A2" w:rsidP="00CF2090">
            <w:pPr>
              <w:suppressAutoHyphens/>
              <w:spacing w:before="60"/>
              <w:jc w:val="center"/>
            </w:pPr>
            <w:r>
              <w:t>2.2(b)</w:t>
            </w:r>
          </w:p>
        </w:tc>
        <w:tc>
          <w:tcPr>
            <w:tcW w:w="6095" w:type="dxa"/>
          </w:tcPr>
          <w:p w14:paraId="79EC6D6F" w14:textId="77777777" w:rsidR="004C51A2" w:rsidRPr="00033CEF" w:rsidRDefault="004C51A2" w:rsidP="00CF2090">
            <w:pPr>
              <w:suppressAutoHyphens/>
              <w:spacing w:before="60"/>
              <w:jc w:val="left"/>
            </w:pPr>
            <w:r>
              <w:t>Principal’s approval of the Safety Culture Assessment Tool provided under Clause 2.2(b). Site access will not be granted until this hold point is released.</w:t>
            </w:r>
          </w:p>
        </w:tc>
        <w:tc>
          <w:tcPr>
            <w:tcW w:w="1985" w:type="dxa"/>
          </w:tcPr>
          <w:p w14:paraId="7E2F463D" w14:textId="77777777" w:rsidR="004C51A2" w:rsidRPr="00033CEF" w:rsidRDefault="004C51A2" w:rsidP="00CF2090">
            <w:pPr>
              <w:suppressAutoHyphens/>
              <w:spacing w:before="60"/>
              <w:jc w:val="center"/>
            </w:pPr>
            <w:r>
              <w:t>7 days</w:t>
            </w:r>
          </w:p>
        </w:tc>
      </w:tr>
      <w:tr w:rsidR="004C51A2" w:rsidRPr="00033CEF" w14:paraId="0B85DD50" w14:textId="77777777" w:rsidTr="00CF2090">
        <w:tc>
          <w:tcPr>
            <w:tcW w:w="1418" w:type="dxa"/>
          </w:tcPr>
          <w:p w14:paraId="6DF0DB0C" w14:textId="6E097592" w:rsidR="004C51A2" w:rsidRPr="00033CEF" w:rsidRDefault="004C51A2" w:rsidP="00CF2090">
            <w:pPr>
              <w:suppressAutoHyphens/>
              <w:spacing w:before="60"/>
              <w:jc w:val="center"/>
            </w:pPr>
            <w:r>
              <w:t>3</w:t>
            </w:r>
            <w:r w:rsidRPr="00033CEF">
              <w:t>.</w:t>
            </w:r>
            <w:r>
              <w:t>3</w:t>
            </w:r>
          </w:p>
        </w:tc>
        <w:tc>
          <w:tcPr>
            <w:tcW w:w="6095" w:type="dxa"/>
          </w:tcPr>
          <w:p w14:paraId="4C105DF5" w14:textId="477EFF00" w:rsidR="004C51A2" w:rsidRPr="00033CEF" w:rsidRDefault="004C51A2" w:rsidP="004C51A2">
            <w:pPr>
              <w:suppressAutoHyphens/>
              <w:spacing w:before="60"/>
              <w:jc w:val="left"/>
            </w:pPr>
            <w:r w:rsidRPr="00033CEF">
              <w:t xml:space="preserve">Submission of </w:t>
            </w:r>
            <w:proofErr w:type="spellStart"/>
            <w:r>
              <w:t>SWMS</w:t>
            </w:r>
            <w:proofErr w:type="spellEnd"/>
            <w:r w:rsidRPr="00033CEF">
              <w:t xml:space="preserve"> or proposed amendments to the </w:t>
            </w:r>
            <w:proofErr w:type="spellStart"/>
            <w:r>
              <w:t>SWMS</w:t>
            </w:r>
            <w:proofErr w:type="spellEnd"/>
            <w:r w:rsidRPr="00033CEF">
              <w:t xml:space="preserve"> </w:t>
            </w:r>
          </w:p>
        </w:tc>
        <w:tc>
          <w:tcPr>
            <w:tcW w:w="1985" w:type="dxa"/>
          </w:tcPr>
          <w:p w14:paraId="2AF170EC" w14:textId="77777777" w:rsidR="004C51A2" w:rsidRPr="00033CEF" w:rsidRDefault="004C51A2" w:rsidP="00CF2090">
            <w:pPr>
              <w:suppressAutoHyphens/>
              <w:spacing w:before="60"/>
              <w:jc w:val="center"/>
            </w:pPr>
            <w:r w:rsidRPr="00033CEF">
              <w:t>14 days</w:t>
            </w:r>
          </w:p>
        </w:tc>
      </w:tr>
    </w:tbl>
    <w:p w14:paraId="4216BE17" w14:textId="77777777" w:rsidR="00900F02" w:rsidRPr="00033CEF" w:rsidRDefault="00900F02" w:rsidP="00900F02"/>
    <w:p w14:paraId="251201C1" w14:textId="77777777" w:rsidR="00B34C71" w:rsidRPr="00B34C71" w:rsidRDefault="00B34C71" w:rsidP="00B34C71"/>
    <w:sectPr w:rsidR="00B34C71" w:rsidRPr="00B34C71" w:rsidSect="00582BAC">
      <w:headerReference w:type="even" r:id="rId9"/>
      <w:headerReference w:type="default" r:id="rId10"/>
      <w:footerReference w:type="even" r:id="rId11"/>
      <w:footerReference w:type="default" r:id="rId12"/>
      <w:headerReference w:type="first" r:id="rId13"/>
      <w:footerReference w:type="first" r:id="rId14"/>
      <w:pgSz w:w="11906" w:h="16838"/>
      <w:pgMar w:top="851" w:right="851" w:bottom="567" w:left="1418" w:header="680" w:footer="680" w:gutter="0"/>
      <w:paperSrc w:first="7" w:other="7"/>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162ABA" w14:textId="77777777" w:rsidR="00853632" w:rsidRDefault="00853632">
      <w:r>
        <w:separator/>
      </w:r>
    </w:p>
  </w:endnote>
  <w:endnote w:type="continuationSeparator" w:id="0">
    <w:p w14:paraId="067F3713" w14:textId="77777777" w:rsidR="00853632" w:rsidRDefault="00853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5B269E" w14:textId="77777777" w:rsidR="005208A6" w:rsidRDefault="005208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F1F840" w14:textId="77777777" w:rsidR="008E7010" w:rsidRPr="00C66580" w:rsidRDefault="008E7010" w:rsidP="00C66580">
    <w:pPr>
      <w:tabs>
        <w:tab w:val="right" w:pos="9356"/>
      </w:tabs>
    </w:pPr>
  </w:p>
  <w:p w14:paraId="6CCD9394" w14:textId="77777777" w:rsidR="008E7010" w:rsidRPr="00C66580" w:rsidRDefault="008E7010" w:rsidP="00C66580">
    <w:pPr>
      <w:pBdr>
        <w:top w:val="single" w:sz="4" w:space="1" w:color="auto"/>
      </w:pBdr>
      <w:tabs>
        <w:tab w:val="right" w:pos="9356"/>
      </w:tabs>
    </w:pPr>
    <w:r w:rsidRPr="00C66580">
      <w:t>DPTI</w:t>
    </w:r>
    <w:r w:rsidRPr="00C66580">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7546C" w14:textId="77777777" w:rsidR="005208A6" w:rsidRDefault="005208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D71599" w14:textId="77777777" w:rsidR="00853632" w:rsidRDefault="00853632">
      <w:r>
        <w:separator/>
      </w:r>
    </w:p>
  </w:footnote>
  <w:footnote w:type="continuationSeparator" w:id="0">
    <w:p w14:paraId="7ED81CEF" w14:textId="77777777" w:rsidR="00853632" w:rsidRDefault="008536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A40177" w14:textId="77777777" w:rsidR="005208A6" w:rsidRDefault="005208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EF8A70" w14:textId="32BD6446" w:rsidR="008E7010" w:rsidRPr="00C66580" w:rsidRDefault="008E7010" w:rsidP="00C66580">
    <w:pPr>
      <w:tabs>
        <w:tab w:val="right" w:pos="9356"/>
      </w:tabs>
      <w:spacing w:after="0"/>
      <w:jc w:val="left"/>
    </w:pPr>
    <w:r w:rsidRPr="00C66580">
      <w:t xml:space="preserve">Edition: </w:t>
    </w:r>
    <w:r w:rsidR="005208A6">
      <w:t>October</w:t>
    </w:r>
    <w:bookmarkStart w:id="7" w:name="_GoBack"/>
    <w:bookmarkEnd w:id="7"/>
    <w:r w:rsidR="00D46F7E">
      <w:t xml:space="preserve"> 2017</w:t>
    </w:r>
    <w:r w:rsidRPr="00C66580">
      <w:tab/>
    </w:r>
    <w:r w:rsidR="00391233">
      <w:t xml:space="preserve">Part G30 Work, Health and Safety – </w:t>
    </w:r>
    <w:r w:rsidR="00FD6964">
      <w:t>Safe Work Method Statements</w:t>
    </w:r>
  </w:p>
  <w:p w14:paraId="149EAC07" w14:textId="77777777" w:rsidR="008E7010" w:rsidRDefault="008E701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285BAD" w14:textId="77777777" w:rsidR="005208A6" w:rsidRDefault="005208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534CD"/>
    <w:multiLevelType w:val="hybridMultilevel"/>
    <w:tmpl w:val="DFB4BD5C"/>
    <w:lvl w:ilvl="0" w:tplc="2DCC59E4">
      <w:start w:val="1"/>
      <w:numFmt w:val="bullet"/>
      <w:pStyle w:val="Tableparagraphsub"/>
      <w:lvlText w:val=""/>
      <w:lvlJc w:val="left"/>
      <w:pPr>
        <w:tabs>
          <w:tab w:val="num" w:pos="-317"/>
        </w:tabs>
        <w:ind w:left="-337" w:hanging="340"/>
      </w:pPr>
      <w:rPr>
        <w:rFonts w:ascii="Symbol" w:hAnsi="Symbol" w:hint="default"/>
      </w:rPr>
    </w:lvl>
    <w:lvl w:ilvl="1" w:tplc="E5882DD8" w:tentative="1">
      <w:start w:val="1"/>
      <w:numFmt w:val="lowerLetter"/>
      <w:lvlText w:val="%2."/>
      <w:lvlJc w:val="left"/>
      <w:pPr>
        <w:tabs>
          <w:tab w:val="num" w:pos="403"/>
        </w:tabs>
        <w:ind w:left="403" w:hanging="360"/>
      </w:pPr>
    </w:lvl>
    <w:lvl w:ilvl="2" w:tplc="2E4C9488" w:tentative="1">
      <w:start w:val="1"/>
      <w:numFmt w:val="lowerRoman"/>
      <w:lvlText w:val="%3."/>
      <w:lvlJc w:val="right"/>
      <w:pPr>
        <w:tabs>
          <w:tab w:val="num" w:pos="1123"/>
        </w:tabs>
        <w:ind w:left="1123" w:hanging="180"/>
      </w:pPr>
    </w:lvl>
    <w:lvl w:ilvl="3" w:tplc="90B4DF42" w:tentative="1">
      <w:start w:val="1"/>
      <w:numFmt w:val="decimal"/>
      <w:lvlText w:val="%4."/>
      <w:lvlJc w:val="left"/>
      <w:pPr>
        <w:tabs>
          <w:tab w:val="num" w:pos="1843"/>
        </w:tabs>
        <w:ind w:left="1843" w:hanging="360"/>
      </w:pPr>
    </w:lvl>
    <w:lvl w:ilvl="4" w:tplc="88F8065A" w:tentative="1">
      <w:start w:val="1"/>
      <w:numFmt w:val="lowerLetter"/>
      <w:lvlText w:val="%5."/>
      <w:lvlJc w:val="left"/>
      <w:pPr>
        <w:tabs>
          <w:tab w:val="num" w:pos="2563"/>
        </w:tabs>
        <w:ind w:left="2563" w:hanging="360"/>
      </w:pPr>
    </w:lvl>
    <w:lvl w:ilvl="5" w:tplc="F1A28D8A" w:tentative="1">
      <w:start w:val="1"/>
      <w:numFmt w:val="lowerRoman"/>
      <w:lvlText w:val="%6."/>
      <w:lvlJc w:val="right"/>
      <w:pPr>
        <w:tabs>
          <w:tab w:val="num" w:pos="3283"/>
        </w:tabs>
        <w:ind w:left="3283" w:hanging="180"/>
      </w:pPr>
    </w:lvl>
    <w:lvl w:ilvl="6" w:tplc="7DBABF56" w:tentative="1">
      <w:start w:val="1"/>
      <w:numFmt w:val="decimal"/>
      <w:lvlText w:val="%7."/>
      <w:lvlJc w:val="left"/>
      <w:pPr>
        <w:tabs>
          <w:tab w:val="num" w:pos="4003"/>
        </w:tabs>
        <w:ind w:left="4003" w:hanging="360"/>
      </w:pPr>
    </w:lvl>
    <w:lvl w:ilvl="7" w:tplc="C09EFADA" w:tentative="1">
      <w:start w:val="1"/>
      <w:numFmt w:val="lowerLetter"/>
      <w:lvlText w:val="%8."/>
      <w:lvlJc w:val="left"/>
      <w:pPr>
        <w:tabs>
          <w:tab w:val="num" w:pos="4723"/>
        </w:tabs>
        <w:ind w:left="4723" w:hanging="360"/>
      </w:pPr>
    </w:lvl>
    <w:lvl w:ilvl="8" w:tplc="2098D122" w:tentative="1">
      <w:start w:val="1"/>
      <w:numFmt w:val="lowerRoman"/>
      <w:lvlText w:val="%9."/>
      <w:lvlJc w:val="right"/>
      <w:pPr>
        <w:tabs>
          <w:tab w:val="num" w:pos="5443"/>
        </w:tabs>
        <w:ind w:left="5443" w:hanging="180"/>
      </w:pPr>
    </w:lvl>
  </w:abstractNum>
  <w:abstractNum w:abstractNumId="1" w15:restartNumberingAfterBreak="0">
    <w:nsid w:val="0F056B12"/>
    <w:multiLevelType w:val="hybridMultilevel"/>
    <w:tmpl w:val="E9FACDE2"/>
    <w:lvl w:ilvl="0" w:tplc="EA9C2084">
      <w:start w:val="1"/>
      <w:numFmt w:val="lowerLetter"/>
      <w:pStyle w:val="Style1"/>
      <w:lvlText w:val="(%1)"/>
      <w:lvlJc w:val="left"/>
      <w:pPr>
        <w:tabs>
          <w:tab w:val="num" w:pos="1152"/>
        </w:tabs>
        <w:ind w:left="1152" w:hanging="435"/>
      </w:pPr>
    </w:lvl>
    <w:lvl w:ilvl="1" w:tplc="0C090019">
      <w:start w:val="1"/>
      <w:numFmt w:val="lowerLetter"/>
      <w:lvlText w:val="%2."/>
      <w:lvlJc w:val="left"/>
      <w:pPr>
        <w:tabs>
          <w:tab w:val="num" w:pos="1797"/>
        </w:tabs>
        <w:ind w:left="1797" w:hanging="360"/>
      </w:pPr>
    </w:lvl>
    <w:lvl w:ilvl="2" w:tplc="0C09001B">
      <w:start w:val="1"/>
      <w:numFmt w:val="lowerRoman"/>
      <w:lvlText w:val="%3."/>
      <w:lvlJc w:val="right"/>
      <w:pPr>
        <w:tabs>
          <w:tab w:val="num" w:pos="2517"/>
        </w:tabs>
        <w:ind w:left="2517" w:hanging="180"/>
      </w:pPr>
    </w:lvl>
    <w:lvl w:ilvl="3" w:tplc="0C09000F">
      <w:start w:val="1"/>
      <w:numFmt w:val="decimal"/>
      <w:lvlText w:val="%4."/>
      <w:lvlJc w:val="left"/>
      <w:pPr>
        <w:tabs>
          <w:tab w:val="num" w:pos="3237"/>
        </w:tabs>
        <w:ind w:left="3237" w:hanging="360"/>
      </w:pPr>
    </w:lvl>
    <w:lvl w:ilvl="4" w:tplc="0C090019">
      <w:start w:val="1"/>
      <w:numFmt w:val="lowerLetter"/>
      <w:lvlText w:val="%5."/>
      <w:lvlJc w:val="left"/>
      <w:pPr>
        <w:tabs>
          <w:tab w:val="num" w:pos="3957"/>
        </w:tabs>
        <w:ind w:left="3957" w:hanging="360"/>
      </w:pPr>
    </w:lvl>
    <w:lvl w:ilvl="5" w:tplc="0C09001B">
      <w:start w:val="1"/>
      <w:numFmt w:val="lowerRoman"/>
      <w:lvlText w:val="%6."/>
      <w:lvlJc w:val="right"/>
      <w:pPr>
        <w:tabs>
          <w:tab w:val="num" w:pos="4677"/>
        </w:tabs>
        <w:ind w:left="4677" w:hanging="180"/>
      </w:pPr>
    </w:lvl>
    <w:lvl w:ilvl="6" w:tplc="0C09000F">
      <w:start w:val="1"/>
      <w:numFmt w:val="decimal"/>
      <w:lvlText w:val="%7."/>
      <w:lvlJc w:val="left"/>
      <w:pPr>
        <w:tabs>
          <w:tab w:val="num" w:pos="5397"/>
        </w:tabs>
        <w:ind w:left="5397" w:hanging="360"/>
      </w:pPr>
    </w:lvl>
    <w:lvl w:ilvl="7" w:tplc="0C090019">
      <w:start w:val="1"/>
      <w:numFmt w:val="lowerLetter"/>
      <w:lvlText w:val="%8."/>
      <w:lvlJc w:val="left"/>
      <w:pPr>
        <w:tabs>
          <w:tab w:val="num" w:pos="6117"/>
        </w:tabs>
        <w:ind w:left="6117" w:hanging="360"/>
      </w:pPr>
    </w:lvl>
    <w:lvl w:ilvl="8" w:tplc="0C09001B">
      <w:start w:val="1"/>
      <w:numFmt w:val="lowerRoman"/>
      <w:lvlText w:val="%9."/>
      <w:lvlJc w:val="right"/>
      <w:pPr>
        <w:tabs>
          <w:tab w:val="num" w:pos="6837"/>
        </w:tabs>
        <w:ind w:left="6837" w:hanging="180"/>
      </w:pPr>
    </w:lvl>
  </w:abstractNum>
  <w:abstractNum w:abstractNumId="2" w15:restartNumberingAfterBreak="0">
    <w:nsid w:val="1ABF4265"/>
    <w:multiLevelType w:val="hybridMultilevel"/>
    <w:tmpl w:val="137E1A62"/>
    <w:lvl w:ilvl="0" w:tplc="5DBAFE3A">
      <w:start w:val="1"/>
      <w:numFmt w:val="lowerLetter"/>
      <w:lvlText w:val="(%1)"/>
      <w:lvlJc w:val="left"/>
      <w:pPr>
        <w:tabs>
          <w:tab w:val="num" w:pos="786"/>
        </w:tabs>
        <w:ind w:left="786" w:hanging="360"/>
      </w:pPr>
    </w:lvl>
    <w:lvl w:ilvl="1" w:tplc="301066E2">
      <w:start w:val="1"/>
      <w:numFmt w:val="lowerRoman"/>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 w15:restartNumberingAfterBreak="0">
    <w:nsid w:val="2447788A"/>
    <w:multiLevelType w:val="hybridMultilevel"/>
    <w:tmpl w:val="1EF03D88"/>
    <w:lvl w:ilvl="0" w:tplc="9FE49FB8">
      <w:start w:val="1"/>
      <w:numFmt w:val="bullet"/>
      <w:pStyle w:val="GuideNote-sub"/>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9C410E9"/>
    <w:multiLevelType w:val="multilevel"/>
    <w:tmpl w:val="B53A298A"/>
    <w:lvl w:ilvl="0">
      <w:start w:val="1"/>
      <w:numFmt w:val="none"/>
      <w:pStyle w:val="Heading1RestartNumbering"/>
      <w:suff w:val="nothing"/>
      <w:lvlText w:val=""/>
      <w:lvlJc w:val="left"/>
      <w:pPr>
        <w:ind w:left="1134" w:firstLine="0"/>
      </w:pPr>
      <w:rPr>
        <w:rFonts w:hint="default"/>
      </w:rPr>
    </w:lvl>
    <w:lvl w:ilvl="1">
      <w:start w:val="1"/>
      <w:numFmt w:val="decimal"/>
      <w:pStyle w:val="Heading3"/>
      <w:lvlText w:val="%2."/>
      <w:lvlJc w:val="left"/>
      <w:pPr>
        <w:tabs>
          <w:tab w:val="num" w:pos="425"/>
        </w:tabs>
        <w:ind w:left="425" w:hanging="425"/>
      </w:pPr>
      <w:rPr>
        <w:rFonts w:ascii="Arial Bold" w:hAnsi="Arial Bold" w:hint="default"/>
        <w:b/>
        <w:i w:val="0"/>
        <w:sz w:val="18"/>
        <w:szCs w:val="20"/>
      </w:rPr>
    </w:lvl>
    <w:lvl w:ilvl="2">
      <w:start w:val="1"/>
      <w:numFmt w:val="decimal"/>
      <w:pStyle w:val="Paragraph"/>
      <w:lvlText w:val="%1.%3"/>
      <w:lvlJc w:val="left"/>
      <w:pPr>
        <w:tabs>
          <w:tab w:val="num" w:pos="1134"/>
        </w:tabs>
        <w:ind w:left="1134" w:hanging="425"/>
      </w:pPr>
      <w:rPr>
        <w:rFonts w:hint="default"/>
      </w:rPr>
    </w:lvl>
    <w:lvl w:ilvl="3">
      <w:start w:val="1"/>
      <w:numFmt w:val="decimal"/>
      <w:pStyle w:val="Sub-paragraph"/>
      <w:lvlText w:val="%1.%4"/>
      <w:lvlJc w:val="left"/>
      <w:pPr>
        <w:tabs>
          <w:tab w:val="num" w:pos="1559"/>
        </w:tabs>
        <w:ind w:left="1559" w:hanging="425"/>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Sub-sub-paragraph"/>
      <w:lvlText w:val="(%5)"/>
      <w:lvlJc w:val="left"/>
      <w:pPr>
        <w:tabs>
          <w:tab w:val="num" w:pos="1985"/>
        </w:tabs>
        <w:ind w:left="1985" w:hanging="426"/>
      </w:pPr>
      <w:rPr>
        <w:rFonts w:ascii="Arial" w:hAnsi="Arial" w:hint="default"/>
        <w:sz w:val="18"/>
      </w:rPr>
    </w:lvl>
    <w:lvl w:ilvl="5">
      <w:start w:val="1"/>
      <w:numFmt w:val="decimal"/>
      <w:pStyle w:val="Sub-sub-sub-paragraph"/>
      <w:lvlText w:val="%1.%6"/>
      <w:lvlJc w:val="left"/>
      <w:pPr>
        <w:tabs>
          <w:tab w:val="num" w:pos="2410"/>
        </w:tabs>
        <w:ind w:left="2410" w:hanging="425"/>
      </w:pPr>
      <w:rPr>
        <w:rFonts w:hint="default"/>
      </w:rPr>
    </w:lvl>
    <w:lvl w:ilvl="6">
      <w:start w:val="1"/>
      <w:numFmt w:val="none"/>
      <w:lvlText w:val="%1"/>
      <w:lvlJc w:val="left"/>
      <w:pPr>
        <w:tabs>
          <w:tab w:val="num" w:pos="3402"/>
        </w:tabs>
        <w:ind w:left="3402" w:hanging="425"/>
      </w:pPr>
      <w:rPr>
        <w:rFonts w:hint="default"/>
      </w:rPr>
    </w:lvl>
    <w:lvl w:ilvl="7">
      <w:start w:val="1"/>
      <w:numFmt w:val="none"/>
      <w:lvlText w:val="%1"/>
      <w:lvlJc w:val="left"/>
      <w:pPr>
        <w:tabs>
          <w:tab w:val="num" w:pos="3969"/>
        </w:tabs>
        <w:ind w:left="3969" w:hanging="425"/>
      </w:pPr>
      <w:rPr>
        <w:rFonts w:hint="default"/>
      </w:rPr>
    </w:lvl>
    <w:lvl w:ilvl="8">
      <w:start w:val="1"/>
      <w:numFmt w:val="none"/>
      <w:lvlText w:val="%1%9"/>
      <w:lvlJc w:val="left"/>
      <w:pPr>
        <w:tabs>
          <w:tab w:val="num" w:pos="4831"/>
        </w:tabs>
        <w:ind w:left="4536" w:hanging="425"/>
      </w:pPr>
      <w:rPr>
        <w:rFonts w:hint="default"/>
      </w:rPr>
    </w:lvl>
  </w:abstractNum>
  <w:abstractNum w:abstractNumId="5" w15:restartNumberingAfterBreak="0">
    <w:nsid w:val="503C5FB7"/>
    <w:multiLevelType w:val="singleLevel"/>
    <w:tmpl w:val="1BAE39C8"/>
    <w:lvl w:ilvl="0">
      <w:numFmt w:val="bullet"/>
      <w:pStyle w:val="NormalBulleted1"/>
      <w:lvlText w:val=""/>
      <w:lvlJc w:val="left"/>
      <w:pPr>
        <w:tabs>
          <w:tab w:val="num" w:pos="1211"/>
        </w:tabs>
        <w:ind w:left="1211" w:hanging="360"/>
      </w:pPr>
      <w:rPr>
        <w:rFonts w:ascii="Symbol" w:hAnsi="Symbol" w:hint="default"/>
      </w:rPr>
    </w:lvl>
  </w:abstractNum>
  <w:abstractNum w:abstractNumId="6" w15:restartNumberingAfterBreak="0">
    <w:nsid w:val="54091B7B"/>
    <w:multiLevelType w:val="hybridMultilevel"/>
    <w:tmpl w:val="097A08EA"/>
    <w:lvl w:ilvl="0" w:tplc="D73815E4">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62716538"/>
    <w:multiLevelType w:val="hybridMultilevel"/>
    <w:tmpl w:val="CF0A5558"/>
    <w:lvl w:ilvl="0" w:tplc="301066E2">
      <w:start w:val="1"/>
      <w:numFmt w:val="lowerRoman"/>
      <w:lvlText w:val="(%1)"/>
      <w:lvlJc w:val="left"/>
      <w:pPr>
        <w:tabs>
          <w:tab w:val="num" w:pos="1440"/>
        </w:tabs>
        <w:ind w:left="144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78659CB"/>
    <w:multiLevelType w:val="hybridMultilevel"/>
    <w:tmpl w:val="A6B61A48"/>
    <w:lvl w:ilvl="0" w:tplc="0C09000F">
      <w:start w:val="1"/>
      <w:numFmt w:val="bullet"/>
      <w:pStyle w:val="GuideNoteSubSub"/>
      <w:lvlText w:val=""/>
      <w:lvlJc w:val="left"/>
      <w:pPr>
        <w:tabs>
          <w:tab w:val="num" w:pos="2912"/>
        </w:tabs>
        <w:ind w:left="2835" w:hanging="283"/>
      </w:pPr>
      <w:rPr>
        <w:rFonts w:ascii="Symbol" w:hAnsi="Symbol" w:hint="default"/>
      </w:rPr>
    </w:lvl>
    <w:lvl w:ilvl="1" w:tplc="0C090019">
      <w:start w:val="4"/>
      <w:numFmt w:val="bullet"/>
      <w:lvlText w:val="-"/>
      <w:lvlJc w:val="left"/>
      <w:pPr>
        <w:tabs>
          <w:tab w:val="num" w:pos="4276"/>
        </w:tabs>
        <w:ind w:left="4276" w:hanging="360"/>
      </w:pPr>
      <w:rPr>
        <w:rFonts w:ascii="Arial" w:eastAsia="Times New Roman" w:hAnsi="Arial" w:cs="Arial" w:hint="default"/>
      </w:rPr>
    </w:lvl>
    <w:lvl w:ilvl="2" w:tplc="0C09001B" w:tentative="1">
      <w:start w:val="1"/>
      <w:numFmt w:val="bullet"/>
      <w:lvlText w:val=""/>
      <w:lvlJc w:val="left"/>
      <w:pPr>
        <w:tabs>
          <w:tab w:val="num" w:pos="4996"/>
        </w:tabs>
        <w:ind w:left="4996" w:hanging="360"/>
      </w:pPr>
      <w:rPr>
        <w:rFonts w:ascii="Wingdings" w:hAnsi="Wingdings" w:hint="default"/>
      </w:rPr>
    </w:lvl>
    <w:lvl w:ilvl="3" w:tplc="0C09000F" w:tentative="1">
      <w:start w:val="1"/>
      <w:numFmt w:val="bullet"/>
      <w:lvlText w:val=""/>
      <w:lvlJc w:val="left"/>
      <w:pPr>
        <w:tabs>
          <w:tab w:val="num" w:pos="5716"/>
        </w:tabs>
        <w:ind w:left="5716" w:hanging="360"/>
      </w:pPr>
      <w:rPr>
        <w:rFonts w:ascii="Symbol" w:hAnsi="Symbol" w:hint="default"/>
      </w:rPr>
    </w:lvl>
    <w:lvl w:ilvl="4" w:tplc="0C090019" w:tentative="1">
      <w:start w:val="1"/>
      <w:numFmt w:val="bullet"/>
      <w:lvlText w:val="o"/>
      <w:lvlJc w:val="left"/>
      <w:pPr>
        <w:tabs>
          <w:tab w:val="num" w:pos="6436"/>
        </w:tabs>
        <w:ind w:left="6436" w:hanging="360"/>
      </w:pPr>
      <w:rPr>
        <w:rFonts w:ascii="Courier New" w:hAnsi="Courier New" w:hint="default"/>
      </w:rPr>
    </w:lvl>
    <w:lvl w:ilvl="5" w:tplc="0C09001B" w:tentative="1">
      <w:start w:val="1"/>
      <w:numFmt w:val="bullet"/>
      <w:lvlText w:val=""/>
      <w:lvlJc w:val="left"/>
      <w:pPr>
        <w:tabs>
          <w:tab w:val="num" w:pos="7156"/>
        </w:tabs>
        <w:ind w:left="7156" w:hanging="360"/>
      </w:pPr>
      <w:rPr>
        <w:rFonts w:ascii="Wingdings" w:hAnsi="Wingdings" w:hint="default"/>
      </w:rPr>
    </w:lvl>
    <w:lvl w:ilvl="6" w:tplc="0C09000F" w:tentative="1">
      <w:start w:val="1"/>
      <w:numFmt w:val="bullet"/>
      <w:lvlText w:val=""/>
      <w:lvlJc w:val="left"/>
      <w:pPr>
        <w:tabs>
          <w:tab w:val="num" w:pos="7876"/>
        </w:tabs>
        <w:ind w:left="7876" w:hanging="360"/>
      </w:pPr>
      <w:rPr>
        <w:rFonts w:ascii="Symbol" w:hAnsi="Symbol" w:hint="default"/>
      </w:rPr>
    </w:lvl>
    <w:lvl w:ilvl="7" w:tplc="0C090019" w:tentative="1">
      <w:start w:val="1"/>
      <w:numFmt w:val="bullet"/>
      <w:lvlText w:val="o"/>
      <w:lvlJc w:val="left"/>
      <w:pPr>
        <w:tabs>
          <w:tab w:val="num" w:pos="8596"/>
        </w:tabs>
        <w:ind w:left="8596" w:hanging="360"/>
      </w:pPr>
      <w:rPr>
        <w:rFonts w:ascii="Courier New" w:hAnsi="Courier New" w:hint="default"/>
      </w:rPr>
    </w:lvl>
    <w:lvl w:ilvl="8" w:tplc="0C09001B" w:tentative="1">
      <w:start w:val="1"/>
      <w:numFmt w:val="bullet"/>
      <w:lvlText w:val=""/>
      <w:lvlJc w:val="left"/>
      <w:pPr>
        <w:tabs>
          <w:tab w:val="num" w:pos="9316"/>
        </w:tabs>
        <w:ind w:left="9316" w:hanging="360"/>
      </w:pPr>
      <w:rPr>
        <w:rFonts w:ascii="Wingdings" w:hAnsi="Wingdings" w:hint="default"/>
      </w:rPr>
    </w:lvl>
  </w:abstractNum>
  <w:abstractNum w:abstractNumId="9" w15:restartNumberingAfterBreak="0">
    <w:nsid w:val="760738A2"/>
    <w:multiLevelType w:val="hybridMultilevel"/>
    <w:tmpl w:val="CFEC482E"/>
    <w:lvl w:ilvl="0" w:tplc="FFFFFFFF">
      <w:start w:val="1"/>
      <w:numFmt w:val="bullet"/>
      <w:pStyle w:val="AttchTableTextBulleted"/>
      <w:lvlText w:val=""/>
      <w:lvlJc w:val="left"/>
      <w:pPr>
        <w:tabs>
          <w:tab w:val="num" w:pos="425"/>
        </w:tabs>
        <w:ind w:left="425" w:hanging="425"/>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BC64121"/>
    <w:multiLevelType w:val="singleLevel"/>
    <w:tmpl w:val="E2D253BC"/>
    <w:lvl w:ilvl="0">
      <w:start w:val="1"/>
      <w:numFmt w:val="bullet"/>
      <w:pStyle w:val="GuideNoteSub"/>
      <w:lvlText w:val=""/>
      <w:lvlJc w:val="left"/>
      <w:pPr>
        <w:tabs>
          <w:tab w:val="num" w:pos="2061"/>
        </w:tabs>
        <w:ind w:left="1985" w:hanging="284"/>
      </w:pPr>
      <w:rPr>
        <w:rFonts w:ascii="Symbol" w:hAnsi="Symbol" w:hint="default"/>
      </w:rPr>
    </w:lvl>
  </w:abstractNum>
  <w:abstractNum w:abstractNumId="11" w15:restartNumberingAfterBreak="0">
    <w:nsid w:val="7D9E6441"/>
    <w:multiLevelType w:val="hybridMultilevel"/>
    <w:tmpl w:val="26E229F4"/>
    <w:lvl w:ilvl="0" w:tplc="30AC8278">
      <w:start w:val="1"/>
      <w:numFmt w:val="bullet"/>
      <w:pStyle w:val="Tablebullets"/>
      <w:lvlText w:val=""/>
      <w:lvlJc w:val="left"/>
      <w:pPr>
        <w:tabs>
          <w:tab w:val="num" w:pos="425"/>
        </w:tabs>
        <w:ind w:left="425" w:hanging="425"/>
      </w:pPr>
      <w:rPr>
        <w:rFonts w:ascii="Symbol" w:hAnsi="Symbol" w:hint="default"/>
      </w:rPr>
    </w:lvl>
    <w:lvl w:ilvl="1" w:tplc="0B38A662" w:tentative="1">
      <w:start w:val="1"/>
      <w:numFmt w:val="bullet"/>
      <w:lvlText w:val="o"/>
      <w:lvlJc w:val="left"/>
      <w:pPr>
        <w:tabs>
          <w:tab w:val="num" w:pos="1440"/>
        </w:tabs>
        <w:ind w:left="1440" w:hanging="360"/>
      </w:pPr>
      <w:rPr>
        <w:rFonts w:ascii="Courier New" w:hAnsi="Courier New" w:hint="default"/>
      </w:rPr>
    </w:lvl>
    <w:lvl w:ilvl="2" w:tplc="D466C356"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3"/>
  </w:num>
  <w:num w:numId="3">
    <w:abstractNumId w:val="11"/>
  </w:num>
  <w:num w:numId="4">
    <w:abstractNumId w:val="9"/>
  </w:num>
  <w:num w:numId="5">
    <w:abstractNumId w:val="8"/>
  </w:num>
  <w:num w:numId="6">
    <w:abstractNumId w:val="0"/>
  </w:num>
  <w:num w:numId="7">
    <w:abstractNumId w:val="5"/>
  </w:num>
  <w:num w:numId="8">
    <w:abstractNumId w:val="4"/>
  </w:num>
  <w:num w:numId="9">
    <w:abstractNumId w:val="1"/>
  </w:num>
  <w:num w:numId="10">
    <w:abstractNumId w:val="6"/>
  </w:num>
  <w:num w:numId="11">
    <w:abstractNumId w:val="2"/>
  </w:num>
  <w:num w:numId="12">
    <w:abstractNumId w:val="7"/>
  </w:num>
  <w:num w:numId="13">
    <w:abstractNumId w:val="4"/>
  </w:num>
  <w:num w:numId="14">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AU" w:vendorID="64" w:dllVersion="131078"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FA4"/>
    <w:rsid w:val="000008EE"/>
    <w:rsid w:val="00001658"/>
    <w:rsid w:val="00006C6F"/>
    <w:rsid w:val="000078E1"/>
    <w:rsid w:val="0001262F"/>
    <w:rsid w:val="000212A1"/>
    <w:rsid w:val="00023835"/>
    <w:rsid w:val="00025E84"/>
    <w:rsid w:val="0002714A"/>
    <w:rsid w:val="00027AEF"/>
    <w:rsid w:val="00031AB7"/>
    <w:rsid w:val="0003310F"/>
    <w:rsid w:val="000331E1"/>
    <w:rsid w:val="000358B1"/>
    <w:rsid w:val="00036CC7"/>
    <w:rsid w:val="00040DD5"/>
    <w:rsid w:val="00041154"/>
    <w:rsid w:val="000415D0"/>
    <w:rsid w:val="00041A90"/>
    <w:rsid w:val="00041AE8"/>
    <w:rsid w:val="000431AF"/>
    <w:rsid w:val="00043778"/>
    <w:rsid w:val="000452D1"/>
    <w:rsid w:val="000457FF"/>
    <w:rsid w:val="00051480"/>
    <w:rsid w:val="000524DC"/>
    <w:rsid w:val="000563EC"/>
    <w:rsid w:val="00057BA4"/>
    <w:rsid w:val="0006077D"/>
    <w:rsid w:val="000615B9"/>
    <w:rsid w:val="00061950"/>
    <w:rsid w:val="00062675"/>
    <w:rsid w:val="0006309F"/>
    <w:rsid w:val="00064554"/>
    <w:rsid w:val="000648AC"/>
    <w:rsid w:val="0006577F"/>
    <w:rsid w:val="00065825"/>
    <w:rsid w:val="00070F88"/>
    <w:rsid w:val="00071878"/>
    <w:rsid w:val="00073650"/>
    <w:rsid w:val="00073F97"/>
    <w:rsid w:val="00074222"/>
    <w:rsid w:val="00077319"/>
    <w:rsid w:val="00080D15"/>
    <w:rsid w:val="00081BAF"/>
    <w:rsid w:val="000820AA"/>
    <w:rsid w:val="00084244"/>
    <w:rsid w:val="000856A1"/>
    <w:rsid w:val="00085E04"/>
    <w:rsid w:val="00087166"/>
    <w:rsid w:val="000901E3"/>
    <w:rsid w:val="00090844"/>
    <w:rsid w:val="00090DE6"/>
    <w:rsid w:val="00091094"/>
    <w:rsid w:val="000921CA"/>
    <w:rsid w:val="0009522B"/>
    <w:rsid w:val="00095F0F"/>
    <w:rsid w:val="0009601F"/>
    <w:rsid w:val="000976B9"/>
    <w:rsid w:val="000A278D"/>
    <w:rsid w:val="000A27C2"/>
    <w:rsid w:val="000A2BA7"/>
    <w:rsid w:val="000A765B"/>
    <w:rsid w:val="000B04C2"/>
    <w:rsid w:val="000B0E80"/>
    <w:rsid w:val="000B1D24"/>
    <w:rsid w:val="000B2965"/>
    <w:rsid w:val="000B2F39"/>
    <w:rsid w:val="000B3CE1"/>
    <w:rsid w:val="000B3F28"/>
    <w:rsid w:val="000B4E4D"/>
    <w:rsid w:val="000B522E"/>
    <w:rsid w:val="000B77E4"/>
    <w:rsid w:val="000C0D2B"/>
    <w:rsid w:val="000C1393"/>
    <w:rsid w:val="000C43EB"/>
    <w:rsid w:val="000D0EC3"/>
    <w:rsid w:val="000D522D"/>
    <w:rsid w:val="000D55E4"/>
    <w:rsid w:val="000E04AD"/>
    <w:rsid w:val="000E0D3D"/>
    <w:rsid w:val="000E1E98"/>
    <w:rsid w:val="000E2CC9"/>
    <w:rsid w:val="000E365F"/>
    <w:rsid w:val="000E3827"/>
    <w:rsid w:val="000E4177"/>
    <w:rsid w:val="000E4825"/>
    <w:rsid w:val="000E74FA"/>
    <w:rsid w:val="000E7EB9"/>
    <w:rsid w:val="000F205B"/>
    <w:rsid w:val="000F5DBC"/>
    <w:rsid w:val="000F5F08"/>
    <w:rsid w:val="00101BD6"/>
    <w:rsid w:val="00101D87"/>
    <w:rsid w:val="0010434D"/>
    <w:rsid w:val="00105027"/>
    <w:rsid w:val="00107218"/>
    <w:rsid w:val="00107A10"/>
    <w:rsid w:val="00107E0C"/>
    <w:rsid w:val="00110BBE"/>
    <w:rsid w:val="00111CA1"/>
    <w:rsid w:val="00111D3A"/>
    <w:rsid w:val="001136F3"/>
    <w:rsid w:val="00113879"/>
    <w:rsid w:val="00113EAA"/>
    <w:rsid w:val="00114A28"/>
    <w:rsid w:val="00124B27"/>
    <w:rsid w:val="00125D3D"/>
    <w:rsid w:val="00125F5E"/>
    <w:rsid w:val="0012609E"/>
    <w:rsid w:val="00126277"/>
    <w:rsid w:val="00132527"/>
    <w:rsid w:val="00134043"/>
    <w:rsid w:val="00135282"/>
    <w:rsid w:val="0013757F"/>
    <w:rsid w:val="00137BBF"/>
    <w:rsid w:val="00137E8C"/>
    <w:rsid w:val="0014037F"/>
    <w:rsid w:val="00140B0C"/>
    <w:rsid w:val="00141D67"/>
    <w:rsid w:val="00142A43"/>
    <w:rsid w:val="00143004"/>
    <w:rsid w:val="00143CE7"/>
    <w:rsid w:val="00144F95"/>
    <w:rsid w:val="00147356"/>
    <w:rsid w:val="001475D9"/>
    <w:rsid w:val="00151C27"/>
    <w:rsid w:val="00152AFD"/>
    <w:rsid w:val="0015790E"/>
    <w:rsid w:val="001601DD"/>
    <w:rsid w:val="00160E77"/>
    <w:rsid w:val="00162300"/>
    <w:rsid w:val="00167748"/>
    <w:rsid w:val="001703CE"/>
    <w:rsid w:val="00172D69"/>
    <w:rsid w:val="001738F7"/>
    <w:rsid w:val="00174592"/>
    <w:rsid w:val="00174B53"/>
    <w:rsid w:val="00175378"/>
    <w:rsid w:val="001765ED"/>
    <w:rsid w:val="001840E7"/>
    <w:rsid w:val="00191F2E"/>
    <w:rsid w:val="00196C84"/>
    <w:rsid w:val="00197103"/>
    <w:rsid w:val="001A5BB9"/>
    <w:rsid w:val="001B067F"/>
    <w:rsid w:val="001B119A"/>
    <w:rsid w:val="001B11CE"/>
    <w:rsid w:val="001B1E8D"/>
    <w:rsid w:val="001B2754"/>
    <w:rsid w:val="001B28A7"/>
    <w:rsid w:val="001B2A14"/>
    <w:rsid w:val="001B2F18"/>
    <w:rsid w:val="001B5F14"/>
    <w:rsid w:val="001B61C8"/>
    <w:rsid w:val="001C0E74"/>
    <w:rsid w:val="001C26DC"/>
    <w:rsid w:val="001C3E83"/>
    <w:rsid w:val="001C490C"/>
    <w:rsid w:val="001C6DAB"/>
    <w:rsid w:val="001D073F"/>
    <w:rsid w:val="001D0B19"/>
    <w:rsid w:val="001D1957"/>
    <w:rsid w:val="001D3850"/>
    <w:rsid w:val="001D48A1"/>
    <w:rsid w:val="001D5B37"/>
    <w:rsid w:val="001E016B"/>
    <w:rsid w:val="001E2890"/>
    <w:rsid w:val="001E403C"/>
    <w:rsid w:val="001E4391"/>
    <w:rsid w:val="001F2C06"/>
    <w:rsid w:val="001F325B"/>
    <w:rsid w:val="001F4513"/>
    <w:rsid w:val="001F54D8"/>
    <w:rsid w:val="001F7D81"/>
    <w:rsid w:val="001F7EF4"/>
    <w:rsid w:val="0020075C"/>
    <w:rsid w:val="00200839"/>
    <w:rsid w:val="002053F1"/>
    <w:rsid w:val="00205D96"/>
    <w:rsid w:val="00205DD1"/>
    <w:rsid w:val="00207F94"/>
    <w:rsid w:val="00210EF5"/>
    <w:rsid w:val="00211234"/>
    <w:rsid w:val="00212FE9"/>
    <w:rsid w:val="00213EAD"/>
    <w:rsid w:val="00216914"/>
    <w:rsid w:val="002171E9"/>
    <w:rsid w:val="002172EF"/>
    <w:rsid w:val="00221439"/>
    <w:rsid w:val="00221F58"/>
    <w:rsid w:val="002223EE"/>
    <w:rsid w:val="0022542F"/>
    <w:rsid w:val="00226677"/>
    <w:rsid w:val="00226C6F"/>
    <w:rsid w:val="00227FA4"/>
    <w:rsid w:val="002302F9"/>
    <w:rsid w:val="00232603"/>
    <w:rsid w:val="00234969"/>
    <w:rsid w:val="00234BA4"/>
    <w:rsid w:val="00235919"/>
    <w:rsid w:val="0023603F"/>
    <w:rsid w:val="00240B90"/>
    <w:rsid w:val="00241F3D"/>
    <w:rsid w:val="00246862"/>
    <w:rsid w:val="0024779D"/>
    <w:rsid w:val="00247C24"/>
    <w:rsid w:val="002536C0"/>
    <w:rsid w:val="002605C2"/>
    <w:rsid w:val="002617BE"/>
    <w:rsid w:val="00264E2F"/>
    <w:rsid w:val="00265772"/>
    <w:rsid w:val="002666A1"/>
    <w:rsid w:val="0027049A"/>
    <w:rsid w:val="00275C71"/>
    <w:rsid w:val="0027673F"/>
    <w:rsid w:val="00277C07"/>
    <w:rsid w:val="00281B16"/>
    <w:rsid w:val="002833EB"/>
    <w:rsid w:val="00283543"/>
    <w:rsid w:val="002915DA"/>
    <w:rsid w:val="0029263A"/>
    <w:rsid w:val="00293079"/>
    <w:rsid w:val="00293960"/>
    <w:rsid w:val="00293BB6"/>
    <w:rsid w:val="00295A23"/>
    <w:rsid w:val="002968C8"/>
    <w:rsid w:val="002A0D53"/>
    <w:rsid w:val="002A1276"/>
    <w:rsid w:val="002A29F1"/>
    <w:rsid w:val="002A410C"/>
    <w:rsid w:val="002A45D6"/>
    <w:rsid w:val="002A54D7"/>
    <w:rsid w:val="002B25EC"/>
    <w:rsid w:val="002B5832"/>
    <w:rsid w:val="002B6C07"/>
    <w:rsid w:val="002B75FB"/>
    <w:rsid w:val="002B7ACA"/>
    <w:rsid w:val="002B7D26"/>
    <w:rsid w:val="002C07FB"/>
    <w:rsid w:val="002C0C7A"/>
    <w:rsid w:val="002C10CD"/>
    <w:rsid w:val="002C17EE"/>
    <w:rsid w:val="002C263A"/>
    <w:rsid w:val="002C2B69"/>
    <w:rsid w:val="002C3C7F"/>
    <w:rsid w:val="002C439A"/>
    <w:rsid w:val="002C59C7"/>
    <w:rsid w:val="002D1147"/>
    <w:rsid w:val="002D1F24"/>
    <w:rsid w:val="002D55DB"/>
    <w:rsid w:val="002D77CC"/>
    <w:rsid w:val="002E0B8B"/>
    <w:rsid w:val="002E692E"/>
    <w:rsid w:val="002F3FDE"/>
    <w:rsid w:val="002F449B"/>
    <w:rsid w:val="002F49E2"/>
    <w:rsid w:val="00301480"/>
    <w:rsid w:val="0030163A"/>
    <w:rsid w:val="00316AC2"/>
    <w:rsid w:val="00320862"/>
    <w:rsid w:val="003237E5"/>
    <w:rsid w:val="00326FA1"/>
    <w:rsid w:val="003272A9"/>
    <w:rsid w:val="003275D6"/>
    <w:rsid w:val="00327BE0"/>
    <w:rsid w:val="00331695"/>
    <w:rsid w:val="00332F17"/>
    <w:rsid w:val="003338AC"/>
    <w:rsid w:val="00334F9D"/>
    <w:rsid w:val="00335414"/>
    <w:rsid w:val="00340243"/>
    <w:rsid w:val="00341D1D"/>
    <w:rsid w:val="0034384F"/>
    <w:rsid w:val="00344CE6"/>
    <w:rsid w:val="00345BAD"/>
    <w:rsid w:val="00346627"/>
    <w:rsid w:val="00346DDB"/>
    <w:rsid w:val="00347A66"/>
    <w:rsid w:val="00351567"/>
    <w:rsid w:val="00352C40"/>
    <w:rsid w:val="0035505A"/>
    <w:rsid w:val="003565F2"/>
    <w:rsid w:val="003574D4"/>
    <w:rsid w:val="003575A1"/>
    <w:rsid w:val="0036009B"/>
    <w:rsid w:val="00360859"/>
    <w:rsid w:val="00360E89"/>
    <w:rsid w:val="00362970"/>
    <w:rsid w:val="00362FEB"/>
    <w:rsid w:val="00363BCD"/>
    <w:rsid w:val="00363E7B"/>
    <w:rsid w:val="003657B7"/>
    <w:rsid w:val="00366C51"/>
    <w:rsid w:val="00367447"/>
    <w:rsid w:val="003701EA"/>
    <w:rsid w:val="00371708"/>
    <w:rsid w:val="003744D3"/>
    <w:rsid w:val="00375673"/>
    <w:rsid w:val="00381EAA"/>
    <w:rsid w:val="003822FE"/>
    <w:rsid w:val="00384363"/>
    <w:rsid w:val="00384AA2"/>
    <w:rsid w:val="0038535F"/>
    <w:rsid w:val="00385ABA"/>
    <w:rsid w:val="00386340"/>
    <w:rsid w:val="0039028B"/>
    <w:rsid w:val="00390927"/>
    <w:rsid w:val="00391233"/>
    <w:rsid w:val="0039166A"/>
    <w:rsid w:val="00393F36"/>
    <w:rsid w:val="0039405C"/>
    <w:rsid w:val="00395C41"/>
    <w:rsid w:val="00396785"/>
    <w:rsid w:val="00397237"/>
    <w:rsid w:val="003975F7"/>
    <w:rsid w:val="003977DC"/>
    <w:rsid w:val="003A1445"/>
    <w:rsid w:val="003A300F"/>
    <w:rsid w:val="003A4FAB"/>
    <w:rsid w:val="003A5565"/>
    <w:rsid w:val="003B112B"/>
    <w:rsid w:val="003B17E4"/>
    <w:rsid w:val="003B2D92"/>
    <w:rsid w:val="003B3998"/>
    <w:rsid w:val="003B4DC6"/>
    <w:rsid w:val="003B6B4C"/>
    <w:rsid w:val="003C0729"/>
    <w:rsid w:val="003C3313"/>
    <w:rsid w:val="003C3FA8"/>
    <w:rsid w:val="003C3FB1"/>
    <w:rsid w:val="003C5DE1"/>
    <w:rsid w:val="003C6432"/>
    <w:rsid w:val="003C7DD7"/>
    <w:rsid w:val="003D0DFA"/>
    <w:rsid w:val="003D50A3"/>
    <w:rsid w:val="003D53A0"/>
    <w:rsid w:val="003D6A14"/>
    <w:rsid w:val="003D775E"/>
    <w:rsid w:val="003D7810"/>
    <w:rsid w:val="003E7317"/>
    <w:rsid w:val="003E73A0"/>
    <w:rsid w:val="003E7709"/>
    <w:rsid w:val="003F08C0"/>
    <w:rsid w:val="003F08E7"/>
    <w:rsid w:val="003F31AE"/>
    <w:rsid w:val="003F320F"/>
    <w:rsid w:val="003F4697"/>
    <w:rsid w:val="00400EC4"/>
    <w:rsid w:val="0040117F"/>
    <w:rsid w:val="00402CEB"/>
    <w:rsid w:val="00406865"/>
    <w:rsid w:val="004079BA"/>
    <w:rsid w:val="00410031"/>
    <w:rsid w:val="00413786"/>
    <w:rsid w:val="004152B3"/>
    <w:rsid w:val="0041714B"/>
    <w:rsid w:val="00417C3D"/>
    <w:rsid w:val="0042268B"/>
    <w:rsid w:val="00422704"/>
    <w:rsid w:val="00423E3E"/>
    <w:rsid w:val="0042492E"/>
    <w:rsid w:val="0042713D"/>
    <w:rsid w:val="004272DE"/>
    <w:rsid w:val="00427879"/>
    <w:rsid w:val="00427C77"/>
    <w:rsid w:val="00427E7B"/>
    <w:rsid w:val="004307E8"/>
    <w:rsid w:val="00434977"/>
    <w:rsid w:val="00436050"/>
    <w:rsid w:val="00436EC4"/>
    <w:rsid w:val="00437D93"/>
    <w:rsid w:val="004417F9"/>
    <w:rsid w:val="00443E0A"/>
    <w:rsid w:val="00445B4A"/>
    <w:rsid w:val="00445DD0"/>
    <w:rsid w:val="0044707B"/>
    <w:rsid w:val="004503A0"/>
    <w:rsid w:val="00452082"/>
    <w:rsid w:val="004531B7"/>
    <w:rsid w:val="00453DAD"/>
    <w:rsid w:val="0046106E"/>
    <w:rsid w:val="00464293"/>
    <w:rsid w:val="0047138B"/>
    <w:rsid w:val="00472057"/>
    <w:rsid w:val="004728E0"/>
    <w:rsid w:val="00472A7C"/>
    <w:rsid w:val="0047304A"/>
    <w:rsid w:val="004779A9"/>
    <w:rsid w:val="00483960"/>
    <w:rsid w:val="0048556C"/>
    <w:rsid w:val="00487050"/>
    <w:rsid w:val="0049005A"/>
    <w:rsid w:val="0049039E"/>
    <w:rsid w:val="00490D0F"/>
    <w:rsid w:val="00491F89"/>
    <w:rsid w:val="0049237A"/>
    <w:rsid w:val="00492F49"/>
    <w:rsid w:val="00494147"/>
    <w:rsid w:val="00495EBF"/>
    <w:rsid w:val="004A0219"/>
    <w:rsid w:val="004A45F8"/>
    <w:rsid w:val="004A5F2A"/>
    <w:rsid w:val="004A76D2"/>
    <w:rsid w:val="004A7C5E"/>
    <w:rsid w:val="004B0756"/>
    <w:rsid w:val="004B1A77"/>
    <w:rsid w:val="004B3084"/>
    <w:rsid w:val="004B54C6"/>
    <w:rsid w:val="004B6626"/>
    <w:rsid w:val="004B67BC"/>
    <w:rsid w:val="004B7781"/>
    <w:rsid w:val="004C1028"/>
    <w:rsid w:val="004C29D8"/>
    <w:rsid w:val="004C51A2"/>
    <w:rsid w:val="004D2A25"/>
    <w:rsid w:val="004D42B3"/>
    <w:rsid w:val="004D5564"/>
    <w:rsid w:val="004D625A"/>
    <w:rsid w:val="004D6B86"/>
    <w:rsid w:val="004E1981"/>
    <w:rsid w:val="004E1A21"/>
    <w:rsid w:val="004E3B5B"/>
    <w:rsid w:val="004E3F23"/>
    <w:rsid w:val="004E5799"/>
    <w:rsid w:val="004E5A2B"/>
    <w:rsid w:val="004E6C7B"/>
    <w:rsid w:val="004E7A16"/>
    <w:rsid w:val="004F17B0"/>
    <w:rsid w:val="004F1D27"/>
    <w:rsid w:val="004F2062"/>
    <w:rsid w:val="004F366D"/>
    <w:rsid w:val="004F4EB5"/>
    <w:rsid w:val="004F56DC"/>
    <w:rsid w:val="004F5E4F"/>
    <w:rsid w:val="004F67AD"/>
    <w:rsid w:val="004F7321"/>
    <w:rsid w:val="00500401"/>
    <w:rsid w:val="005062D1"/>
    <w:rsid w:val="0050691F"/>
    <w:rsid w:val="00507D6E"/>
    <w:rsid w:val="005104CE"/>
    <w:rsid w:val="005107FB"/>
    <w:rsid w:val="005112CB"/>
    <w:rsid w:val="00514C01"/>
    <w:rsid w:val="005208A6"/>
    <w:rsid w:val="00522F24"/>
    <w:rsid w:val="00524B1A"/>
    <w:rsid w:val="00524D14"/>
    <w:rsid w:val="0052533B"/>
    <w:rsid w:val="005268D2"/>
    <w:rsid w:val="00527156"/>
    <w:rsid w:val="005271E8"/>
    <w:rsid w:val="00535F30"/>
    <w:rsid w:val="00536CCD"/>
    <w:rsid w:val="0054317F"/>
    <w:rsid w:val="0054440A"/>
    <w:rsid w:val="00544B85"/>
    <w:rsid w:val="00545A2A"/>
    <w:rsid w:val="00546ADF"/>
    <w:rsid w:val="0055083D"/>
    <w:rsid w:val="00554C1D"/>
    <w:rsid w:val="0055586B"/>
    <w:rsid w:val="00556F7A"/>
    <w:rsid w:val="0055769E"/>
    <w:rsid w:val="00560CE4"/>
    <w:rsid w:val="005631FD"/>
    <w:rsid w:val="00566473"/>
    <w:rsid w:val="0057195C"/>
    <w:rsid w:val="00572B45"/>
    <w:rsid w:val="005731F8"/>
    <w:rsid w:val="00573AB4"/>
    <w:rsid w:val="0057671E"/>
    <w:rsid w:val="00582BAC"/>
    <w:rsid w:val="005856EA"/>
    <w:rsid w:val="005858F6"/>
    <w:rsid w:val="005871F1"/>
    <w:rsid w:val="00590393"/>
    <w:rsid w:val="00591FD5"/>
    <w:rsid w:val="0059697C"/>
    <w:rsid w:val="005A5114"/>
    <w:rsid w:val="005A638B"/>
    <w:rsid w:val="005A6606"/>
    <w:rsid w:val="005B2C19"/>
    <w:rsid w:val="005B4FE3"/>
    <w:rsid w:val="005B7CEE"/>
    <w:rsid w:val="005C0801"/>
    <w:rsid w:val="005C3150"/>
    <w:rsid w:val="005C33DB"/>
    <w:rsid w:val="005C38FE"/>
    <w:rsid w:val="005D1505"/>
    <w:rsid w:val="005D25ED"/>
    <w:rsid w:val="005D717A"/>
    <w:rsid w:val="005E106F"/>
    <w:rsid w:val="005E2060"/>
    <w:rsid w:val="005E3C2C"/>
    <w:rsid w:val="005E3C72"/>
    <w:rsid w:val="005E42B4"/>
    <w:rsid w:val="005E5984"/>
    <w:rsid w:val="005F0847"/>
    <w:rsid w:val="005F4E5F"/>
    <w:rsid w:val="005F7AA4"/>
    <w:rsid w:val="005F7BB5"/>
    <w:rsid w:val="0060123D"/>
    <w:rsid w:val="00602C8C"/>
    <w:rsid w:val="00603C41"/>
    <w:rsid w:val="00604222"/>
    <w:rsid w:val="00604682"/>
    <w:rsid w:val="006047AF"/>
    <w:rsid w:val="00604B34"/>
    <w:rsid w:val="006057D0"/>
    <w:rsid w:val="0060584B"/>
    <w:rsid w:val="006064F0"/>
    <w:rsid w:val="006079CD"/>
    <w:rsid w:val="0061131F"/>
    <w:rsid w:val="0061176A"/>
    <w:rsid w:val="00612806"/>
    <w:rsid w:val="00612C97"/>
    <w:rsid w:val="00614F89"/>
    <w:rsid w:val="00615C15"/>
    <w:rsid w:val="006162A5"/>
    <w:rsid w:val="00616562"/>
    <w:rsid w:val="00617B07"/>
    <w:rsid w:val="0062244A"/>
    <w:rsid w:val="00625FE7"/>
    <w:rsid w:val="00632AD6"/>
    <w:rsid w:val="006342DC"/>
    <w:rsid w:val="00642EA0"/>
    <w:rsid w:val="00645AE9"/>
    <w:rsid w:val="0064626A"/>
    <w:rsid w:val="00646C49"/>
    <w:rsid w:val="00654633"/>
    <w:rsid w:val="00660F57"/>
    <w:rsid w:val="006613F7"/>
    <w:rsid w:val="006615C9"/>
    <w:rsid w:val="00661C2E"/>
    <w:rsid w:val="006625B4"/>
    <w:rsid w:val="00663E0A"/>
    <w:rsid w:val="00664938"/>
    <w:rsid w:val="006649D1"/>
    <w:rsid w:val="0066710C"/>
    <w:rsid w:val="006673AE"/>
    <w:rsid w:val="00667BC8"/>
    <w:rsid w:val="00667BE6"/>
    <w:rsid w:val="006706D0"/>
    <w:rsid w:val="006718AA"/>
    <w:rsid w:val="0067288A"/>
    <w:rsid w:val="00673C66"/>
    <w:rsid w:val="006756C6"/>
    <w:rsid w:val="00677BB0"/>
    <w:rsid w:val="0068022A"/>
    <w:rsid w:val="00680C10"/>
    <w:rsid w:val="00680F80"/>
    <w:rsid w:val="00681C2F"/>
    <w:rsid w:val="00682916"/>
    <w:rsid w:val="00683D52"/>
    <w:rsid w:val="006851FE"/>
    <w:rsid w:val="00685AD7"/>
    <w:rsid w:val="00686609"/>
    <w:rsid w:val="006870FB"/>
    <w:rsid w:val="006905D6"/>
    <w:rsid w:val="0069082B"/>
    <w:rsid w:val="00690AC3"/>
    <w:rsid w:val="00692935"/>
    <w:rsid w:val="006963DB"/>
    <w:rsid w:val="006A1B78"/>
    <w:rsid w:val="006A1E6F"/>
    <w:rsid w:val="006A6A4E"/>
    <w:rsid w:val="006B1334"/>
    <w:rsid w:val="006B2B93"/>
    <w:rsid w:val="006B2C81"/>
    <w:rsid w:val="006B37D8"/>
    <w:rsid w:val="006B3D4A"/>
    <w:rsid w:val="006B3F29"/>
    <w:rsid w:val="006B482A"/>
    <w:rsid w:val="006B5D29"/>
    <w:rsid w:val="006B64AD"/>
    <w:rsid w:val="006B798F"/>
    <w:rsid w:val="006C1655"/>
    <w:rsid w:val="006C2456"/>
    <w:rsid w:val="006C3A44"/>
    <w:rsid w:val="006D128B"/>
    <w:rsid w:val="006D267E"/>
    <w:rsid w:val="006D6B82"/>
    <w:rsid w:val="006D6BAF"/>
    <w:rsid w:val="006D7B94"/>
    <w:rsid w:val="006E1A13"/>
    <w:rsid w:val="006E3A1B"/>
    <w:rsid w:val="006E3B58"/>
    <w:rsid w:val="006E5EBF"/>
    <w:rsid w:val="006E7164"/>
    <w:rsid w:val="006F3113"/>
    <w:rsid w:val="006F78D8"/>
    <w:rsid w:val="00707DA7"/>
    <w:rsid w:val="0071029C"/>
    <w:rsid w:val="00711265"/>
    <w:rsid w:val="007116C9"/>
    <w:rsid w:val="0071394E"/>
    <w:rsid w:val="00713D7C"/>
    <w:rsid w:val="007146C6"/>
    <w:rsid w:val="00715D37"/>
    <w:rsid w:val="007164B6"/>
    <w:rsid w:val="00717187"/>
    <w:rsid w:val="00721256"/>
    <w:rsid w:val="00721D22"/>
    <w:rsid w:val="0072285A"/>
    <w:rsid w:val="00723623"/>
    <w:rsid w:val="007236B8"/>
    <w:rsid w:val="007237C1"/>
    <w:rsid w:val="00726169"/>
    <w:rsid w:val="00730CEA"/>
    <w:rsid w:val="00731047"/>
    <w:rsid w:val="00735797"/>
    <w:rsid w:val="00736319"/>
    <w:rsid w:val="00736385"/>
    <w:rsid w:val="00736713"/>
    <w:rsid w:val="007416CB"/>
    <w:rsid w:val="00741C23"/>
    <w:rsid w:val="00741E0F"/>
    <w:rsid w:val="00742C69"/>
    <w:rsid w:val="007463C2"/>
    <w:rsid w:val="00746FFD"/>
    <w:rsid w:val="0074750E"/>
    <w:rsid w:val="00750D68"/>
    <w:rsid w:val="00751097"/>
    <w:rsid w:val="0075211D"/>
    <w:rsid w:val="00753FAA"/>
    <w:rsid w:val="00754A45"/>
    <w:rsid w:val="00756647"/>
    <w:rsid w:val="00761AAD"/>
    <w:rsid w:val="00764562"/>
    <w:rsid w:val="007655DD"/>
    <w:rsid w:val="007659FC"/>
    <w:rsid w:val="00765B5E"/>
    <w:rsid w:val="0076759E"/>
    <w:rsid w:val="00770EDE"/>
    <w:rsid w:val="00771F12"/>
    <w:rsid w:val="0077319D"/>
    <w:rsid w:val="00773EF9"/>
    <w:rsid w:val="0077490F"/>
    <w:rsid w:val="007766EA"/>
    <w:rsid w:val="007778F4"/>
    <w:rsid w:val="00777E3F"/>
    <w:rsid w:val="0078133A"/>
    <w:rsid w:val="00781E77"/>
    <w:rsid w:val="00782335"/>
    <w:rsid w:val="0078475C"/>
    <w:rsid w:val="00784AB4"/>
    <w:rsid w:val="007854E7"/>
    <w:rsid w:val="007858FB"/>
    <w:rsid w:val="00792042"/>
    <w:rsid w:val="00792F86"/>
    <w:rsid w:val="007942BA"/>
    <w:rsid w:val="00794349"/>
    <w:rsid w:val="007949E2"/>
    <w:rsid w:val="00797D2D"/>
    <w:rsid w:val="007A16E2"/>
    <w:rsid w:val="007A25E6"/>
    <w:rsid w:val="007A2DD0"/>
    <w:rsid w:val="007A3392"/>
    <w:rsid w:val="007B3CF5"/>
    <w:rsid w:val="007B46EC"/>
    <w:rsid w:val="007B495D"/>
    <w:rsid w:val="007B5224"/>
    <w:rsid w:val="007C4180"/>
    <w:rsid w:val="007C5A92"/>
    <w:rsid w:val="007C7FF3"/>
    <w:rsid w:val="007D00EF"/>
    <w:rsid w:val="007D025C"/>
    <w:rsid w:val="007D4AB5"/>
    <w:rsid w:val="007D4D18"/>
    <w:rsid w:val="007D5A3A"/>
    <w:rsid w:val="007D6C1F"/>
    <w:rsid w:val="007E020B"/>
    <w:rsid w:val="007E0D77"/>
    <w:rsid w:val="007E2195"/>
    <w:rsid w:val="007E2639"/>
    <w:rsid w:val="007E3C47"/>
    <w:rsid w:val="007E45BB"/>
    <w:rsid w:val="007E4816"/>
    <w:rsid w:val="007E53A5"/>
    <w:rsid w:val="007E612B"/>
    <w:rsid w:val="007E6A51"/>
    <w:rsid w:val="007F09D7"/>
    <w:rsid w:val="007F25B8"/>
    <w:rsid w:val="007F2946"/>
    <w:rsid w:val="007F4C4E"/>
    <w:rsid w:val="007F70B9"/>
    <w:rsid w:val="0080186A"/>
    <w:rsid w:val="00804114"/>
    <w:rsid w:val="0080487D"/>
    <w:rsid w:val="00806176"/>
    <w:rsid w:val="008072F4"/>
    <w:rsid w:val="00811DFB"/>
    <w:rsid w:val="008128B6"/>
    <w:rsid w:val="0081418F"/>
    <w:rsid w:val="00814877"/>
    <w:rsid w:val="008158D9"/>
    <w:rsid w:val="00817680"/>
    <w:rsid w:val="00817A98"/>
    <w:rsid w:val="00817B2E"/>
    <w:rsid w:val="00817E8E"/>
    <w:rsid w:val="00820753"/>
    <w:rsid w:val="00820E1C"/>
    <w:rsid w:val="008226A0"/>
    <w:rsid w:val="0082367A"/>
    <w:rsid w:val="00824660"/>
    <w:rsid w:val="008250E6"/>
    <w:rsid w:val="00827451"/>
    <w:rsid w:val="008275AA"/>
    <w:rsid w:val="00827E51"/>
    <w:rsid w:val="00831A17"/>
    <w:rsid w:val="00836933"/>
    <w:rsid w:val="00840866"/>
    <w:rsid w:val="0084223E"/>
    <w:rsid w:val="00842855"/>
    <w:rsid w:val="0084589B"/>
    <w:rsid w:val="00846E3F"/>
    <w:rsid w:val="0084739B"/>
    <w:rsid w:val="00852A78"/>
    <w:rsid w:val="00853632"/>
    <w:rsid w:val="0085384A"/>
    <w:rsid w:val="00853D7C"/>
    <w:rsid w:val="008570A6"/>
    <w:rsid w:val="008577A4"/>
    <w:rsid w:val="008630BA"/>
    <w:rsid w:val="00866613"/>
    <w:rsid w:val="008677A7"/>
    <w:rsid w:val="00867E48"/>
    <w:rsid w:val="0087214C"/>
    <w:rsid w:val="0087389B"/>
    <w:rsid w:val="008745E1"/>
    <w:rsid w:val="0088070D"/>
    <w:rsid w:val="0088104B"/>
    <w:rsid w:val="00882683"/>
    <w:rsid w:val="008838D9"/>
    <w:rsid w:val="00883901"/>
    <w:rsid w:val="0088434B"/>
    <w:rsid w:val="008852FA"/>
    <w:rsid w:val="00885CCD"/>
    <w:rsid w:val="00886314"/>
    <w:rsid w:val="00886380"/>
    <w:rsid w:val="00887FD8"/>
    <w:rsid w:val="00890002"/>
    <w:rsid w:val="008906A5"/>
    <w:rsid w:val="00890D9E"/>
    <w:rsid w:val="00892010"/>
    <w:rsid w:val="0089283E"/>
    <w:rsid w:val="00892BDF"/>
    <w:rsid w:val="00892EAD"/>
    <w:rsid w:val="00895310"/>
    <w:rsid w:val="00896B68"/>
    <w:rsid w:val="008A0348"/>
    <w:rsid w:val="008A0B44"/>
    <w:rsid w:val="008A0E67"/>
    <w:rsid w:val="008A10C5"/>
    <w:rsid w:val="008A1B01"/>
    <w:rsid w:val="008A35A4"/>
    <w:rsid w:val="008A4739"/>
    <w:rsid w:val="008A4FE1"/>
    <w:rsid w:val="008A58AE"/>
    <w:rsid w:val="008A770B"/>
    <w:rsid w:val="008B27E9"/>
    <w:rsid w:val="008B2BAE"/>
    <w:rsid w:val="008B571A"/>
    <w:rsid w:val="008B7AA2"/>
    <w:rsid w:val="008C1BC9"/>
    <w:rsid w:val="008C1E12"/>
    <w:rsid w:val="008D439D"/>
    <w:rsid w:val="008D4EFA"/>
    <w:rsid w:val="008E103C"/>
    <w:rsid w:val="008E112B"/>
    <w:rsid w:val="008E24DD"/>
    <w:rsid w:val="008E47B5"/>
    <w:rsid w:val="008E7010"/>
    <w:rsid w:val="008F20CC"/>
    <w:rsid w:val="008F30A5"/>
    <w:rsid w:val="008F41E4"/>
    <w:rsid w:val="008F52F9"/>
    <w:rsid w:val="008F5504"/>
    <w:rsid w:val="00900415"/>
    <w:rsid w:val="00900F02"/>
    <w:rsid w:val="00903311"/>
    <w:rsid w:val="0090538F"/>
    <w:rsid w:val="00905BEB"/>
    <w:rsid w:val="009123D5"/>
    <w:rsid w:val="0091355F"/>
    <w:rsid w:val="0091461D"/>
    <w:rsid w:val="009160C9"/>
    <w:rsid w:val="00917918"/>
    <w:rsid w:val="009200A0"/>
    <w:rsid w:val="0092024A"/>
    <w:rsid w:val="00921ED3"/>
    <w:rsid w:val="00921FC0"/>
    <w:rsid w:val="00924E81"/>
    <w:rsid w:val="00925073"/>
    <w:rsid w:val="00926924"/>
    <w:rsid w:val="009272C5"/>
    <w:rsid w:val="009275E9"/>
    <w:rsid w:val="0093061C"/>
    <w:rsid w:val="00934591"/>
    <w:rsid w:val="009360ED"/>
    <w:rsid w:val="009367DA"/>
    <w:rsid w:val="00941CEE"/>
    <w:rsid w:val="009424F5"/>
    <w:rsid w:val="00942FBA"/>
    <w:rsid w:val="00944D4D"/>
    <w:rsid w:val="009453F3"/>
    <w:rsid w:val="00946052"/>
    <w:rsid w:val="00947184"/>
    <w:rsid w:val="009471E7"/>
    <w:rsid w:val="00947B3A"/>
    <w:rsid w:val="009516F9"/>
    <w:rsid w:val="00953D50"/>
    <w:rsid w:val="00953DDE"/>
    <w:rsid w:val="00953E4E"/>
    <w:rsid w:val="00954351"/>
    <w:rsid w:val="00954829"/>
    <w:rsid w:val="009551C6"/>
    <w:rsid w:val="0095571C"/>
    <w:rsid w:val="00956D1B"/>
    <w:rsid w:val="00960959"/>
    <w:rsid w:val="00961684"/>
    <w:rsid w:val="00962A8B"/>
    <w:rsid w:val="00966531"/>
    <w:rsid w:val="009668C5"/>
    <w:rsid w:val="00967C7F"/>
    <w:rsid w:val="00971B67"/>
    <w:rsid w:val="00972BB9"/>
    <w:rsid w:val="00973D54"/>
    <w:rsid w:val="00976A16"/>
    <w:rsid w:val="00982FA6"/>
    <w:rsid w:val="0098336C"/>
    <w:rsid w:val="00984704"/>
    <w:rsid w:val="00984757"/>
    <w:rsid w:val="009864CA"/>
    <w:rsid w:val="00986FF1"/>
    <w:rsid w:val="00990F1F"/>
    <w:rsid w:val="00994F38"/>
    <w:rsid w:val="0099513E"/>
    <w:rsid w:val="00996923"/>
    <w:rsid w:val="00997764"/>
    <w:rsid w:val="00997940"/>
    <w:rsid w:val="009A072E"/>
    <w:rsid w:val="009A0B5B"/>
    <w:rsid w:val="009A11E7"/>
    <w:rsid w:val="009A34A3"/>
    <w:rsid w:val="009A3EBF"/>
    <w:rsid w:val="009A73E4"/>
    <w:rsid w:val="009A7AE1"/>
    <w:rsid w:val="009B1E7A"/>
    <w:rsid w:val="009B2624"/>
    <w:rsid w:val="009B40F0"/>
    <w:rsid w:val="009B615E"/>
    <w:rsid w:val="009B7029"/>
    <w:rsid w:val="009B7161"/>
    <w:rsid w:val="009B79ED"/>
    <w:rsid w:val="009C161C"/>
    <w:rsid w:val="009C193F"/>
    <w:rsid w:val="009C2900"/>
    <w:rsid w:val="009C3541"/>
    <w:rsid w:val="009C4185"/>
    <w:rsid w:val="009C47D8"/>
    <w:rsid w:val="009C593D"/>
    <w:rsid w:val="009C7780"/>
    <w:rsid w:val="009D053B"/>
    <w:rsid w:val="009D0DF4"/>
    <w:rsid w:val="009D2ECE"/>
    <w:rsid w:val="009D3D35"/>
    <w:rsid w:val="009D6464"/>
    <w:rsid w:val="009D6DA5"/>
    <w:rsid w:val="009D75F8"/>
    <w:rsid w:val="009E016F"/>
    <w:rsid w:val="009E0672"/>
    <w:rsid w:val="009E18D7"/>
    <w:rsid w:val="009E2A85"/>
    <w:rsid w:val="009E38DC"/>
    <w:rsid w:val="009E4827"/>
    <w:rsid w:val="009E4A31"/>
    <w:rsid w:val="009E4BBF"/>
    <w:rsid w:val="009E6BCA"/>
    <w:rsid w:val="009E749B"/>
    <w:rsid w:val="009F1406"/>
    <w:rsid w:val="009F5E0A"/>
    <w:rsid w:val="009F6E64"/>
    <w:rsid w:val="00A01360"/>
    <w:rsid w:val="00A020BC"/>
    <w:rsid w:val="00A03277"/>
    <w:rsid w:val="00A04678"/>
    <w:rsid w:val="00A04C93"/>
    <w:rsid w:val="00A04E51"/>
    <w:rsid w:val="00A07D85"/>
    <w:rsid w:val="00A13E7B"/>
    <w:rsid w:val="00A14DBE"/>
    <w:rsid w:val="00A1678F"/>
    <w:rsid w:val="00A16B41"/>
    <w:rsid w:val="00A17B99"/>
    <w:rsid w:val="00A22AFC"/>
    <w:rsid w:val="00A22B2C"/>
    <w:rsid w:val="00A22EE3"/>
    <w:rsid w:val="00A239A6"/>
    <w:rsid w:val="00A248D1"/>
    <w:rsid w:val="00A253CB"/>
    <w:rsid w:val="00A260DC"/>
    <w:rsid w:val="00A262A4"/>
    <w:rsid w:val="00A3034C"/>
    <w:rsid w:val="00A30975"/>
    <w:rsid w:val="00A30F98"/>
    <w:rsid w:val="00A3408A"/>
    <w:rsid w:val="00A40B1B"/>
    <w:rsid w:val="00A416C1"/>
    <w:rsid w:val="00A41814"/>
    <w:rsid w:val="00A42C7F"/>
    <w:rsid w:val="00A461BC"/>
    <w:rsid w:val="00A466B2"/>
    <w:rsid w:val="00A51BCD"/>
    <w:rsid w:val="00A5217E"/>
    <w:rsid w:val="00A53BD6"/>
    <w:rsid w:val="00A54542"/>
    <w:rsid w:val="00A55BE4"/>
    <w:rsid w:val="00A56B66"/>
    <w:rsid w:val="00A56FA7"/>
    <w:rsid w:val="00A6020D"/>
    <w:rsid w:val="00A67249"/>
    <w:rsid w:val="00A72D7D"/>
    <w:rsid w:val="00A75151"/>
    <w:rsid w:val="00A82B0C"/>
    <w:rsid w:val="00A85E5F"/>
    <w:rsid w:val="00A91353"/>
    <w:rsid w:val="00A924D5"/>
    <w:rsid w:val="00A935F5"/>
    <w:rsid w:val="00A93905"/>
    <w:rsid w:val="00A93A43"/>
    <w:rsid w:val="00A94AEF"/>
    <w:rsid w:val="00A950B2"/>
    <w:rsid w:val="00A96892"/>
    <w:rsid w:val="00A97124"/>
    <w:rsid w:val="00A97C48"/>
    <w:rsid w:val="00AA187B"/>
    <w:rsid w:val="00AA19F2"/>
    <w:rsid w:val="00AA1B4A"/>
    <w:rsid w:val="00AA247C"/>
    <w:rsid w:val="00AA57C0"/>
    <w:rsid w:val="00AA590B"/>
    <w:rsid w:val="00AA5D93"/>
    <w:rsid w:val="00AA7365"/>
    <w:rsid w:val="00AB2F48"/>
    <w:rsid w:val="00AB2F79"/>
    <w:rsid w:val="00AB3F76"/>
    <w:rsid w:val="00AB3FF7"/>
    <w:rsid w:val="00AB4387"/>
    <w:rsid w:val="00AB4646"/>
    <w:rsid w:val="00AB644C"/>
    <w:rsid w:val="00AC080C"/>
    <w:rsid w:val="00AC4754"/>
    <w:rsid w:val="00AC487F"/>
    <w:rsid w:val="00AC6488"/>
    <w:rsid w:val="00AC7885"/>
    <w:rsid w:val="00AC7AB4"/>
    <w:rsid w:val="00AD0306"/>
    <w:rsid w:val="00AD135B"/>
    <w:rsid w:val="00AD1B8E"/>
    <w:rsid w:val="00AD1DBC"/>
    <w:rsid w:val="00AD3BC9"/>
    <w:rsid w:val="00AD464E"/>
    <w:rsid w:val="00AD56B9"/>
    <w:rsid w:val="00AD60F9"/>
    <w:rsid w:val="00AD7EB5"/>
    <w:rsid w:val="00AE39CE"/>
    <w:rsid w:val="00AE4093"/>
    <w:rsid w:val="00AE46D2"/>
    <w:rsid w:val="00AE776C"/>
    <w:rsid w:val="00AF1658"/>
    <w:rsid w:val="00AF3EAE"/>
    <w:rsid w:val="00AF7F9B"/>
    <w:rsid w:val="00B00B00"/>
    <w:rsid w:val="00B00BBC"/>
    <w:rsid w:val="00B025C5"/>
    <w:rsid w:val="00B047C4"/>
    <w:rsid w:val="00B06F48"/>
    <w:rsid w:val="00B11551"/>
    <w:rsid w:val="00B13B89"/>
    <w:rsid w:val="00B14491"/>
    <w:rsid w:val="00B1748E"/>
    <w:rsid w:val="00B22AE4"/>
    <w:rsid w:val="00B24E31"/>
    <w:rsid w:val="00B253CB"/>
    <w:rsid w:val="00B25659"/>
    <w:rsid w:val="00B2686F"/>
    <w:rsid w:val="00B2763D"/>
    <w:rsid w:val="00B279D5"/>
    <w:rsid w:val="00B313B8"/>
    <w:rsid w:val="00B31F64"/>
    <w:rsid w:val="00B32F8B"/>
    <w:rsid w:val="00B34097"/>
    <w:rsid w:val="00B34A71"/>
    <w:rsid w:val="00B34C71"/>
    <w:rsid w:val="00B406DF"/>
    <w:rsid w:val="00B415B2"/>
    <w:rsid w:val="00B41D30"/>
    <w:rsid w:val="00B424BA"/>
    <w:rsid w:val="00B4360F"/>
    <w:rsid w:val="00B439F6"/>
    <w:rsid w:val="00B458B2"/>
    <w:rsid w:val="00B46F4C"/>
    <w:rsid w:val="00B54EAE"/>
    <w:rsid w:val="00B57837"/>
    <w:rsid w:val="00B64976"/>
    <w:rsid w:val="00B70D52"/>
    <w:rsid w:val="00B7301A"/>
    <w:rsid w:val="00B733A2"/>
    <w:rsid w:val="00B7347F"/>
    <w:rsid w:val="00B75CC8"/>
    <w:rsid w:val="00B7722E"/>
    <w:rsid w:val="00B80310"/>
    <w:rsid w:val="00B81C07"/>
    <w:rsid w:val="00B820B4"/>
    <w:rsid w:val="00B830DB"/>
    <w:rsid w:val="00B84AA8"/>
    <w:rsid w:val="00B9120A"/>
    <w:rsid w:val="00B92735"/>
    <w:rsid w:val="00B92B9F"/>
    <w:rsid w:val="00B9346F"/>
    <w:rsid w:val="00B972FE"/>
    <w:rsid w:val="00BA0D8F"/>
    <w:rsid w:val="00BA557F"/>
    <w:rsid w:val="00BA559F"/>
    <w:rsid w:val="00BA60DD"/>
    <w:rsid w:val="00BA7ADA"/>
    <w:rsid w:val="00BB2B01"/>
    <w:rsid w:val="00BB5F9E"/>
    <w:rsid w:val="00BC0CC9"/>
    <w:rsid w:val="00BC13D5"/>
    <w:rsid w:val="00BC4D04"/>
    <w:rsid w:val="00BD216B"/>
    <w:rsid w:val="00BD230A"/>
    <w:rsid w:val="00BD3D9C"/>
    <w:rsid w:val="00BD5ACF"/>
    <w:rsid w:val="00BD6CF2"/>
    <w:rsid w:val="00BE095C"/>
    <w:rsid w:val="00BE467B"/>
    <w:rsid w:val="00BE52AF"/>
    <w:rsid w:val="00BE6268"/>
    <w:rsid w:val="00BE6F62"/>
    <w:rsid w:val="00BF0F83"/>
    <w:rsid w:val="00BF27EE"/>
    <w:rsid w:val="00BF56E6"/>
    <w:rsid w:val="00BF57B8"/>
    <w:rsid w:val="00C00373"/>
    <w:rsid w:val="00C0176F"/>
    <w:rsid w:val="00C038AF"/>
    <w:rsid w:val="00C04244"/>
    <w:rsid w:val="00C0428B"/>
    <w:rsid w:val="00C052E1"/>
    <w:rsid w:val="00C056E1"/>
    <w:rsid w:val="00C127C9"/>
    <w:rsid w:val="00C12E4F"/>
    <w:rsid w:val="00C13A52"/>
    <w:rsid w:val="00C13D0C"/>
    <w:rsid w:val="00C15E18"/>
    <w:rsid w:val="00C162BE"/>
    <w:rsid w:val="00C163B0"/>
    <w:rsid w:val="00C16AC2"/>
    <w:rsid w:val="00C1785C"/>
    <w:rsid w:val="00C20313"/>
    <w:rsid w:val="00C2060E"/>
    <w:rsid w:val="00C20810"/>
    <w:rsid w:val="00C2129E"/>
    <w:rsid w:val="00C21DAB"/>
    <w:rsid w:val="00C23BA4"/>
    <w:rsid w:val="00C264BC"/>
    <w:rsid w:val="00C267B9"/>
    <w:rsid w:val="00C30644"/>
    <w:rsid w:val="00C325FA"/>
    <w:rsid w:val="00C32E29"/>
    <w:rsid w:val="00C340C8"/>
    <w:rsid w:val="00C34983"/>
    <w:rsid w:val="00C352B5"/>
    <w:rsid w:val="00C3555B"/>
    <w:rsid w:val="00C35E8B"/>
    <w:rsid w:val="00C3602F"/>
    <w:rsid w:val="00C36393"/>
    <w:rsid w:val="00C417A9"/>
    <w:rsid w:val="00C41A7F"/>
    <w:rsid w:val="00C43AFB"/>
    <w:rsid w:val="00C43B25"/>
    <w:rsid w:val="00C44A6D"/>
    <w:rsid w:val="00C46A4D"/>
    <w:rsid w:val="00C5013B"/>
    <w:rsid w:val="00C525CA"/>
    <w:rsid w:val="00C60333"/>
    <w:rsid w:val="00C60CA8"/>
    <w:rsid w:val="00C60E58"/>
    <w:rsid w:val="00C62521"/>
    <w:rsid w:val="00C64D9E"/>
    <w:rsid w:val="00C65469"/>
    <w:rsid w:val="00C66580"/>
    <w:rsid w:val="00C67889"/>
    <w:rsid w:val="00C70A11"/>
    <w:rsid w:val="00C71484"/>
    <w:rsid w:val="00C71EF6"/>
    <w:rsid w:val="00C72900"/>
    <w:rsid w:val="00C72A0F"/>
    <w:rsid w:val="00C775AD"/>
    <w:rsid w:val="00C80C18"/>
    <w:rsid w:val="00C80CF4"/>
    <w:rsid w:val="00C80F7B"/>
    <w:rsid w:val="00C81D8A"/>
    <w:rsid w:val="00C827E4"/>
    <w:rsid w:val="00C83EB4"/>
    <w:rsid w:val="00C853F1"/>
    <w:rsid w:val="00C90F88"/>
    <w:rsid w:val="00C92301"/>
    <w:rsid w:val="00C955CE"/>
    <w:rsid w:val="00C95E5A"/>
    <w:rsid w:val="00C97D1B"/>
    <w:rsid w:val="00C97E06"/>
    <w:rsid w:val="00CA3518"/>
    <w:rsid w:val="00CA3597"/>
    <w:rsid w:val="00CA47F9"/>
    <w:rsid w:val="00CA5801"/>
    <w:rsid w:val="00CA6CA5"/>
    <w:rsid w:val="00CB0F76"/>
    <w:rsid w:val="00CB1BD8"/>
    <w:rsid w:val="00CB2711"/>
    <w:rsid w:val="00CB573A"/>
    <w:rsid w:val="00CB7A05"/>
    <w:rsid w:val="00CC12AA"/>
    <w:rsid w:val="00CC3301"/>
    <w:rsid w:val="00CC366E"/>
    <w:rsid w:val="00CC55B2"/>
    <w:rsid w:val="00CD0B54"/>
    <w:rsid w:val="00CD3C56"/>
    <w:rsid w:val="00CD482B"/>
    <w:rsid w:val="00CD4B46"/>
    <w:rsid w:val="00CD50AE"/>
    <w:rsid w:val="00CD7F7D"/>
    <w:rsid w:val="00CE0FF7"/>
    <w:rsid w:val="00CF3C94"/>
    <w:rsid w:val="00CF3E17"/>
    <w:rsid w:val="00CF3F8E"/>
    <w:rsid w:val="00CF4D9B"/>
    <w:rsid w:val="00D01025"/>
    <w:rsid w:val="00D0293F"/>
    <w:rsid w:val="00D119E3"/>
    <w:rsid w:val="00D12009"/>
    <w:rsid w:val="00D12203"/>
    <w:rsid w:val="00D12229"/>
    <w:rsid w:val="00D1327F"/>
    <w:rsid w:val="00D14483"/>
    <w:rsid w:val="00D206CB"/>
    <w:rsid w:val="00D20CF8"/>
    <w:rsid w:val="00D22620"/>
    <w:rsid w:val="00D22CBA"/>
    <w:rsid w:val="00D24576"/>
    <w:rsid w:val="00D24855"/>
    <w:rsid w:val="00D25BA2"/>
    <w:rsid w:val="00D27272"/>
    <w:rsid w:val="00D27F53"/>
    <w:rsid w:val="00D32A66"/>
    <w:rsid w:val="00D3333E"/>
    <w:rsid w:val="00D35459"/>
    <w:rsid w:val="00D3574F"/>
    <w:rsid w:val="00D35CA2"/>
    <w:rsid w:val="00D373D3"/>
    <w:rsid w:val="00D37675"/>
    <w:rsid w:val="00D41EAA"/>
    <w:rsid w:val="00D42B07"/>
    <w:rsid w:val="00D45574"/>
    <w:rsid w:val="00D46C8E"/>
    <w:rsid w:val="00D46F7E"/>
    <w:rsid w:val="00D5021C"/>
    <w:rsid w:val="00D51117"/>
    <w:rsid w:val="00D5137E"/>
    <w:rsid w:val="00D54AFF"/>
    <w:rsid w:val="00D551FD"/>
    <w:rsid w:val="00D6565D"/>
    <w:rsid w:val="00D65719"/>
    <w:rsid w:val="00D74158"/>
    <w:rsid w:val="00D74D90"/>
    <w:rsid w:val="00D75A7D"/>
    <w:rsid w:val="00D84D78"/>
    <w:rsid w:val="00D85ACF"/>
    <w:rsid w:val="00D85CFF"/>
    <w:rsid w:val="00D86B8E"/>
    <w:rsid w:val="00D93151"/>
    <w:rsid w:val="00D95EF7"/>
    <w:rsid w:val="00D96C49"/>
    <w:rsid w:val="00DA13BD"/>
    <w:rsid w:val="00DA38DF"/>
    <w:rsid w:val="00DA45F6"/>
    <w:rsid w:val="00DA4988"/>
    <w:rsid w:val="00DA704E"/>
    <w:rsid w:val="00DB07D0"/>
    <w:rsid w:val="00DB0833"/>
    <w:rsid w:val="00DB0C92"/>
    <w:rsid w:val="00DB1986"/>
    <w:rsid w:val="00DB3EDE"/>
    <w:rsid w:val="00DB3F99"/>
    <w:rsid w:val="00DB5997"/>
    <w:rsid w:val="00DB7A35"/>
    <w:rsid w:val="00DC581C"/>
    <w:rsid w:val="00DC7AEE"/>
    <w:rsid w:val="00DD042C"/>
    <w:rsid w:val="00DD1C9B"/>
    <w:rsid w:val="00DD2CFE"/>
    <w:rsid w:val="00DD3B86"/>
    <w:rsid w:val="00DD48BA"/>
    <w:rsid w:val="00DE0DE3"/>
    <w:rsid w:val="00DE0DEB"/>
    <w:rsid w:val="00DE4063"/>
    <w:rsid w:val="00DE563C"/>
    <w:rsid w:val="00DE5C6D"/>
    <w:rsid w:val="00DE658A"/>
    <w:rsid w:val="00DF1A23"/>
    <w:rsid w:val="00DF39F0"/>
    <w:rsid w:val="00DF3CAA"/>
    <w:rsid w:val="00DF3F74"/>
    <w:rsid w:val="00DF54ED"/>
    <w:rsid w:val="00E014E3"/>
    <w:rsid w:val="00E015C5"/>
    <w:rsid w:val="00E01A60"/>
    <w:rsid w:val="00E03FDE"/>
    <w:rsid w:val="00E066B6"/>
    <w:rsid w:val="00E11350"/>
    <w:rsid w:val="00E115AF"/>
    <w:rsid w:val="00E116E9"/>
    <w:rsid w:val="00E12C26"/>
    <w:rsid w:val="00E141E6"/>
    <w:rsid w:val="00E14BEC"/>
    <w:rsid w:val="00E21178"/>
    <w:rsid w:val="00E2196B"/>
    <w:rsid w:val="00E21DE6"/>
    <w:rsid w:val="00E22519"/>
    <w:rsid w:val="00E23BF8"/>
    <w:rsid w:val="00E25E6C"/>
    <w:rsid w:val="00E26A2F"/>
    <w:rsid w:val="00E31808"/>
    <w:rsid w:val="00E3276A"/>
    <w:rsid w:val="00E34045"/>
    <w:rsid w:val="00E34366"/>
    <w:rsid w:val="00E373EE"/>
    <w:rsid w:val="00E376C2"/>
    <w:rsid w:val="00E408FC"/>
    <w:rsid w:val="00E422B3"/>
    <w:rsid w:val="00E423FB"/>
    <w:rsid w:val="00E45064"/>
    <w:rsid w:val="00E52E0D"/>
    <w:rsid w:val="00E53201"/>
    <w:rsid w:val="00E53AC9"/>
    <w:rsid w:val="00E56018"/>
    <w:rsid w:val="00E5664F"/>
    <w:rsid w:val="00E568C5"/>
    <w:rsid w:val="00E56A36"/>
    <w:rsid w:val="00E578D8"/>
    <w:rsid w:val="00E63601"/>
    <w:rsid w:val="00E662E3"/>
    <w:rsid w:val="00E6672A"/>
    <w:rsid w:val="00E67CE3"/>
    <w:rsid w:val="00E70413"/>
    <w:rsid w:val="00E7252C"/>
    <w:rsid w:val="00E72579"/>
    <w:rsid w:val="00E73633"/>
    <w:rsid w:val="00E75F8C"/>
    <w:rsid w:val="00E76741"/>
    <w:rsid w:val="00E779C4"/>
    <w:rsid w:val="00E806D7"/>
    <w:rsid w:val="00E8088F"/>
    <w:rsid w:val="00E81CA3"/>
    <w:rsid w:val="00E82B4D"/>
    <w:rsid w:val="00E834C2"/>
    <w:rsid w:val="00E83769"/>
    <w:rsid w:val="00E928E3"/>
    <w:rsid w:val="00E939B0"/>
    <w:rsid w:val="00E96F53"/>
    <w:rsid w:val="00EA0233"/>
    <w:rsid w:val="00EA1EA3"/>
    <w:rsid w:val="00EA2091"/>
    <w:rsid w:val="00EA2E49"/>
    <w:rsid w:val="00EA4422"/>
    <w:rsid w:val="00EA614E"/>
    <w:rsid w:val="00EA68A4"/>
    <w:rsid w:val="00EA77C4"/>
    <w:rsid w:val="00EA798A"/>
    <w:rsid w:val="00EB024D"/>
    <w:rsid w:val="00EB031B"/>
    <w:rsid w:val="00EB25C8"/>
    <w:rsid w:val="00EB31DF"/>
    <w:rsid w:val="00EB4E8D"/>
    <w:rsid w:val="00EB527B"/>
    <w:rsid w:val="00EC4C05"/>
    <w:rsid w:val="00EC5C09"/>
    <w:rsid w:val="00EC65A5"/>
    <w:rsid w:val="00ED0D6C"/>
    <w:rsid w:val="00ED2EA2"/>
    <w:rsid w:val="00ED35C4"/>
    <w:rsid w:val="00ED76CD"/>
    <w:rsid w:val="00EE53F6"/>
    <w:rsid w:val="00EE56D3"/>
    <w:rsid w:val="00EF2376"/>
    <w:rsid w:val="00EF5857"/>
    <w:rsid w:val="00EF6702"/>
    <w:rsid w:val="00EF6C2A"/>
    <w:rsid w:val="00F010A8"/>
    <w:rsid w:val="00F0373B"/>
    <w:rsid w:val="00F04FC6"/>
    <w:rsid w:val="00F06765"/>
    <w:rsid w:val="00F12144"/>
    <w:rsid w:val="00F1316E"/>
    <w:rsid w:val="00F15955"/>
    <w:rsid w:val="00F16FAD"/>
    <w:rsid w:val="00F17583"/>
    <w:rsid w:val="00F24675"/>
    <w:rsid w:val="00F25973"/>
    <w:rsid w:val="00F27F9C"/>
    <w:rsid w:val="00F32EA0"/>
    <w:rsid w:val="00F33438"/>
    <w:rsid w:val="00F37A0A"/>
    <w:rsid w:val="00F416FE"/>
    <w:rsid w:val="00F42758"/>
    <w:rsid w:val="00F43AE7"/>
    <w:rsid w:val="00F43B95"/>
    <w:rsid w:val="00F44608"/>
    <w:rsid w:val="00F45BC4"/>
    <w:rsid w:val="00F46718"/>
    <w:rsid w:val="00F50850"/>
    <w:rsid w:val="00F5186A"/>
    <w:rsid w:val="00F53ED9"/>
    <w:rsid w:val="00F56CED"/>
    <w:rsid w:val="00F62620"/>
    <w:rsid w:val="00F63C6B"/>
    <w:rsid w:val="00F63CA6"/>
    <w:rsid w:val="00F64766"/>
    <w:rsid w:val="00F65393"/>
    <w:rsid w:val="00F65448"/>
    <w:rsid w:val="00F6559A"/>
    <w:rsid w:val="00F65633"/>
    <w:rsid w:val="00F65FB9"/>
    <w:rsid w:val="00F66456"/>
    <w:rsid w:val="00F67CE2"/>
    <w:rsid w:val="00F7036D"/>
    <w:rsid w:val="00F70AED"/>
    <w:rsid w:val="00F70F7D"/>
    <w:rsid w:val="00F712F5"/>
    <w:rsid w:val="00F71E69"/>
    <w:rsid w:val="00F720EB"/>
    <w:rsid w:val="00F803F9"/>
    <w:rsid w:val="00F81163"/>
    <w:rsid w:val="00F813B0"/>
    <w:rsid w:val="00F8156F"/>
    <w:rsid w:val="00F828E4"/>
    <w:rsid w:val="00F83198"/>
    <w:rsid w:val="00F84C9F"/>
    <w:rsid w:val="00F85436"/>
    <w:rsid w:val="00F860B2"/>
    <w:rsid w:val="00F902F3"/>
    <w:rsid w:val="00F9189C"/>
    <w:rsid w:val="00F92C15"/>
    <w:rsid w:val="00F92EA8"/>
    <w:rsid w:val="00F93674"/>
    <w:rsid w:val="00F95226"/>
    <w:rsid w:val="00F9599C"/>
    <w:rsid w:val="00F96518"/>
    <w:rsid w:val="00F96960"/>
    <w:rsid w:val="00F97E88"/>
    <w:rsid w:val="00FA0308"/>
    <w:rsid w:val="00FA284A"/>
    <w:rsid w:val="00FA33FA"/>
    <w:rsid w:val="00FA41EA"/>
    <w:rsid w:val="00FB16C6"/>
    <w:rsid w:val="00FB1E99"/>
    <w:rsid w:val="00FB296B"/>
    <w:rsid w:val="00FB2C11"/>
    <w:rsid w:val="00FB3565"/>
    <w:rsid w:val="00FB4323"/>
    <w:rsid w:val="00FC0737"/>
    <w:rsid w:val="00FC1206"/>
    <w:rsid w:val="00FC2864"/>
    <w:rsid w:val="00FC301D"/>
    <w:rsid w:val="00FC4BE5"/>
    <w:rsid w:val="00FC4E3B"/>
    <w:rsid w:val="00FD0618"/>
    <w:rsid w:val="00FD08E4"/>
    <w:rsid w:val="00FD4781"/>
    <w:rsid w:val="00FD6964"/>
    <w:rsid w:val="00FE0735"/>
    <w:rsid w:val="00FE17E8"/>
    <w:rsid w:val="00FE2537"/>
    <w:rsid w:val="00FE2661"/>
    <w:rsid w:val="00FE2E46"/>
    <w:rsid w:val="00FE384A"/>
    <w:rsid w:val="00FE419C"/>
    <w:rsid w:val="00FE45D3"/>
    <w:rsid w:val="00FE5266"/>
    <w:rsid w:val="00FE725C"/>
    <w:rsid w:val="00FE79DC"/>
    <w:rsid w:val="00FE7D35"/>
    <w:rsid w:val="00FF0DDE"/>
    <w:rsid w:val="00FF2D3D"/>
    <w:rsid w:val="00FF3387"/>
    <w:rsid w:val="00FF55C7"/>
    <w:rsid w:val="00FF6604"/>
    <w:rsid w:val="00FF75BE"/>
    <w:rsid w:val="00FF7A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2DD5E8CF"/>
  <w15:docId w15:val="{B7D098D4-CD76-4F34-9C1C-2E8B15626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sz w:val="18"/>
        <w:szCs w:val="18"/>
        <w:lang w:val="en-AU" w:eastAsia="en-AU" w:bidi="ar-SA"/>
      </w:rPr>
    </w:rPrDefault>
    <w:pPrDefault/>
  </w:docDefaults>
  <w:latentStyles w:defLockedState="0" w:defUIPriority="0" w:defSemiHidden="0" w:defUnhideWhenUsed="0" w:defQFormat="0" w:count="37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27FA4"/>
    <w:pPr>
      <w:spacing w:after="60"/>
      <w:jc w:val="both"/>
    </w:pPr>
  </w:style>
  <w:style w:type="paragraph" w:styleId="Heading1">
    <w:name w:val="heading 1"/>
    <w:basedOn w:val="Normal"/>
    <w:next w:val="Heading2"/>
    <w:rsid w:val="00227FA4"/>
    <w:pPr>
      <w:keepNext/>
      <w:keepLines/>
      <w:spacing w:before="60" w:after="120" w:line="400" w:lineRule="exact"/>
      <w:ind w:left="850"/>
      <w:outlineLvl w:val="0"/>
    </w:pPr>
    <w:rPr>
      <w:rFonts w:ascii="Arial Black" w:hAnsi="Arial Black"/>
      <w:sz w:val="40"/>
    </w:rPr>
  </w:style>
  <w:style w:type="paragraph" w:styleId="Heading2">
    <w:name w:val="heading 2"/>
    <w:basedOn w:val="Heading1"/>
    <w:next w:val="Heading3"/>
    <w:rsid w:val="00996923"/>
    <w:pPr>
      <w:pBdr>
        <w:top w:val="single" w:sz="36" w:space="4" w:color="auto"/>
      </w:pBdr>
      <w:tabs>
        <w:tab w:val="left" w:pos="1134"/>
      </w:tabs>
      <w:spacing w:before="120" w:after="60"/>
      <w:ind w:left="0" w:firstLine="1134"/>
      <w:outlineLvl w:val="1"/>
    </w:pPr>
    <w:rPr>
      <w:sz w:val="28"/>
    </w:rPr>
  </w:style>
  <w:style w:type="paragraph" w:styleId="Heading3">
    <w:name w:val="heading 3"/>
    <w:basedOn w:val="Heading1"/>
    <w:next w:val="Paragraph"/>
    <w:qFormat/>
    <w:rsid w:val="001D5B37"/>
    <w:pPr>
      <w:numPr>
        <w:ilvl w:val="1"/>
        <w:numId w:val="8"/>
      </w:numPr>
      <w:spacing w:before="180" w:after="60" w:line="340" w:lineRule="exact"/>
      <w:outlineLvl w:val="2"/>
    </w:pPr>
    <w:rPr>
      <w:rFonts w:ascii="Arial" w:hAnsi="Arial"/>
      <w:b/>
      <w:sz w:val="18"/>
      <w:u w:val="single"/>
    </w:rPr>
  </w:style>
  <w:style w:type="paragraph" w:styleId="Heading4">
    <w:name w:val="heading 4"/>
    <w:basedOn w:val="Heading1"/>
    <w:next w:val="Paragraph"/>
    <w:qFormat/>
    <w:rsid w:val="001D5B37"/>
    <w:pPr>
      <w:spacing w:before="120" w:after="60" w:line="240" w:lineRule="auto"/>
      <w:ind w:left="284"/>
      <w:outlineLvl w:val="3"/>
    </w:pPr>
    <w:rPr>
      <w:rFonts w:ascii="Arial" w:hAnsi="Arial"/>
      <w:b/>
      <w:noProof/>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qFormat/>
    <w:rsid w:val="00782335"/>
    <w:pPr>
      <w:numPr>
        <w:ilvl w:val="2"/>
        <w:numId w:val="8"/>
      </w:numPr>
      <w:spacing w:before="180" w:after="0"/>
      <w:jc w:val="left"/>
    </w:pPr>
    <w:rPr>
      <w:noProof/>
    </w:rPr>
  </w:style>
  <w:style w:type="paragraph" w:styleId="Header">
    <w:name w:val="header"/>
    <w:basedOn w:val="Normal"/>
    <w:rsid w:val="00227FA4"/>
    <w:pPr>
      <w:tabs>
        <w:tab w:val="center" w:pos="4111"/>
        <w:tab w:val="right" w:pos="8222"/>
      </w:tabs>
    </w:pPr>
    <w:rPr>
      <w:rFonts w:ascii="Arial Narrow" w:hAnsi="Arial Narrow"/>
      <w:caps/>
      <w:color w:val="808080"/>
    </w:rPr>
  </w:style>
  <w:style w:type="paragraph" w:customStyle="1" w:styleId="Heading1RestartNumbering">
    <w:name w:val="Heading 1 Restart Numbering"/>
    <w:basedOn w:val="Heading1"/>
    <w:next w:val="Heading2"/>
    <w:rsid w:val="002302F9"/>
    <w:pPr>
      <w:numPr>
        <w:numId w:val="8"/>
      </w:numPr>
      <w:spacing w:line="240" w:lineRule="auto"/>
      <w:jc w:val="left"/>
    </w:pPr>
  </w:style>
  <w:style w:type="paragraph" w:customStyle="1" w:styleId="Sub-paragraph">
    <w:name w:val="Sub-paragraph"/>
    <w:basedOn w:val="Normal"/>
    <w:link w:val="Sub-paragraphChar"/>
    <w:qFormat/>
    <w:rsid w:val="00E96F53"/>
    <w:pPr>
      <w:numPr>
        <w:ilvl w:val="3"/>
        <w:numId w:val="8"/>
      </w:numPr>
    </w:pPr>
    <w:rPr>
      <w:noProof/>
    </w:rPr>
  </w:style>
  <w:style w:type="character" w:customStyle="1" w:styleId="Sub-paragraphChar">
    <w:name w:val="Sub-paragraph Char"/>
    <w:link w:val="Sub-paragraph"/>
    <w:rsid w:val="00E96F53"/>
    <w:rPr>
      <w:noProof/>
    </w:rPr>
  </w:style>
  <w:style w:type="paragraph" w:customStyle="1" w:styleId="Sub-sub-paragraph">
    <w:name w:val="Sub-sub-paragraph"/>
    <w:basedOn w:val="Sub-paragraph"/>
    <w:qFormat/>
    <w:rsid w:val="001738F7"/>
    <w:pPr>
      <w:numPr>
        <w:ilvl w:val="4"/>
      </w:numPr>
      <w:outlineLvl w:val="6"/>
    </w:pPr>
    <w:rPr>
      <w:noProof w:val="0"/>
    </w:rPr>
  </w:style>
  <w:style w:type="paragraph" w:customStyle="1" w:styleId="Sub-sub-sub-paragraph">
    <w:name w:val="Sub-sub-sub-paragraph"/>
    <w:basedOn w:val="Sub-sub-paragraph"/>
    <w:qFormat/>
    <w:rsid w:val="00147356"/>
    <w:pPr>
      <w:numPr>
        <w:ilvl w:val="5"/>
      </w:numPr>
    </w:pPr>
  </w:style>
  <w:style w:type="paragraph" w:customStyle="1" w:styleId="ParaNoNumber">
    <w:name w:val="Para_ NoNumber"/>
    <w:basedOn w:val="Normal"/>
    <w:link w:val="ParaNoNumberChar"/>
    <w:rsid w:val="00227FA4"/>
    <w:pPr>
      <w:ind w:left="1134"/>
    </w:pPr>
    <w:rPr>
      <w:noProof/>
    </w:rPr>
  </w:style>
  <w:style w:type="character" w:customStyle="1" w:styleId="ParaNoNumberChar">
    <w:name w:val="Para_ NoNumber Char"/>
    <w:link w:val="ParaNoNumber"/>
    <w:rsid w:val="00227FA4"/>
    <w:rPr>
      <w:noProof/>
      <w:lang w:val="en-AU" w:eastAsia="en-US" w:bidi="ar-SA"/>
    </w:rPr>
  </w:style>
  <w:style w:type="paragraph" w:customStyle="1" w:styleId="Sub-paragraphNoNumber">
    <w:name w:val="Sub-paragraph NoNumber"/>
    <w:basedOn w:val="Normal"/>
    <w:rsid w:val="00227FA4"/>
    <w:pPr>
      <w:ind w:left="1418"/>
    </w:pPr>
    <w:rPr>
      <w:noProof/>
    </w:rPr>
  </w:style>
  <w:style w:type="paragraph" w:customStyle="1" w:styleId="Background">
    <w:name w:val="Background"/>
    <w:basedOn w:val="Normal"/>
    <w:link w:val="BackgroundChar"/>
    <w:rsid w:val="005F7BB5"/>
    <w:pPr>
      <w:spacing w:before="60" w:after="120"/>
      <w:ind w:left="1134"/>
    </w:pPr>
    <w:rPr>
      <w:color w:val="800000"/>
    </w:rPr>
  </w:style>
  <w:style w:type="character" w:customStyle="1" w:styleId="BackgroundChar">
    <w:name w:val="Background Char"/>
    <w:link w:val="Background"/>
    <w:rsid w:val="005F7BB5"/>
    <w:rPr>
      <w:rFonts w:ascii="Arial" w:hAnsi="Arial"/>
      <w:color w:val="800000"/>
      <w:sz w:val="18"/>
      <w:lang w:eastAsia="en-US"/>
    </w:rPr>
  </w:style>
  <w:style w:type="paragraph" w:customStyle="1" w:styleId="Explanation">
    <w:name w:val="Explanation"/>
    <w:basedOn w:val="Background"/>
    <w:link w:val="ExplanationChar"/>
    <w:rsid w:val="00227FA4"/>
    <w:pPr>
      <w:spacing w:after="60"/>
      <w:ind w:left="2835"/>
    </w:pPr>
    <w:rPr>
      <w:i/>
    </w:rPr>
  </w:style>
  <w:style w:type="character" w:customStyle="1" w:styleId="ExplanationChar">
    <w:name w:val="Explanation Char"/>
    <w:link w:val="Explanation"/>
    <w:rsid w:val="00227FA4"/>
    <w:rPr>
      <w:rFonts w:ascii="Arial" w:hAnsi="Arial"/>
      <w:i/>
      <w:color w:val="800000"/>
      <w:sz w:val="18"/>
      <w:lang w:val="en-AU" w:eastAsia="en-US" w:bidi="ar-SA"/>
    </w:rPr>
  </w:style>
  <w:style w:type="paragraph" w:customStyle="1" w:styleId="GuideNoteSub">
    <w:name w:val="Guide Note Sub"/>
    <w:basedOn w:val="GuideNote"/>
    <w:rsid w:val="003565F2"/>
    <w:pPr>
      <w:numPr>
        <w:numId w:val="1"/>
      </w:numPr>
      <w:tabs>
        <w:tab w:val="clear" w:pos="2061"/>
        <w:tab w:val="left" w:pos="2268"/>
      </w:tabs>
      <w:ind w:left="2269"/>
    </w:pPr>
  </w:style>
  <w:style w:type="paragraph" w:customStyle="1" w:styleId="GuideNote">
    <w:name w:val="Guide Note"/>
    <w:uiPriority w:val="99"/>
    <w:rsid w:val="00227FA4"/>
    <w:pPr>
      <w:spacing w:before="60" w:after="60"/>
      <w:ind w:left="1985"/>
      <w:jc w:val="both"/>
    </w:pPr>
    <w:rPr>
      <w:b/>
      <w:caps/>
      <w:noProof/>
      <w:vanish/>
      <w:color w:val="FF0000"/>
      <w:sz w:val="16"/>
      <w:lang w:eastAsia="en-US"/>
    </w:rPr>
  </w:style>
  <w:style w:type="paragraph" w:customStyle="1" w:styleId="CIText">
    <w:name w:val="CI Text"/>
    <w:basedOn w:val="Normal"/>
    <w:rsid w:val="00227FA4"/>
    <w:pPr>
      <w:tabs>
        <w:tab w:val="left" w:pos="3969"/>
      </w:tabs>
      <w:ind w:left="1134"/>
      <w:jc w:val="left"/>
    </w:pPr>
  </w:style>
  <w:style w:type="paragraph" w:customStyle="1" w:styleId="CIClauseReference">
    <w:name w:val="CI Clause Reference"/>
    <w:basedOn w:val="Explanation"/>
    <w:rsid w:val="00227FA4"/>
    <w:pPr>
      <w:spacing w:after="0"/>
      <w:ind w:left="0"/>
      <w:jc w:val="right"/>
    </w:pPr>
  </w:style>
  <w:style w:type="paragraph" w:styleId="Footer">
    <w:name w:val="footer"/>
    <w:basedOn w:val="Normal"/>
    <w:link w:val="FooterChar"/>
    <w:rsid w:val="00227FA4"/>
    <w:pPr>
      <w:tabs>
        <w:tab w:val="center" w:pos="4111"/>
        <w:tab w:val="right" w:pos="8222"/>
      </w:tabs>
      <w:spacing w:after="0"/>
      <w:jc w:val="left"/>
    </w:pPr>
    <w:rPr>
      <w:rFonts w:ascii="Arial Narrow" w:hAnsi="Arial Narrow"/>
      <w:sz w:val="16"/>
    </w:rPr>
  </w:style>
  <w:style w:type="paragraph" w:customStyle="1" w:styleId="Space">
    <w:name w:val="Space"/>
    <w:basedOn w:val="Normal"/>
    <w:rsid w:val="00227FA4"/>
    <w:pPr>
      <w:pBdr>
        <w:top w:val="single" w:sz="36" w:space="1" w:color="auto"/>
      </w:pBdr>
      <w:spacing w:before="120"/>
      <w:ind w:firstLine="1134"/>
      <w:jc w:val="left"/>
    </w:pPr>
    <w:rPr>
      <w:rFonts w:ascii="Arial Black" w:hAnsi="Arial Black"/>
      <w:color w:val="FFFFFF"/>
      <w:sz w:val="8"/>
    </w:rPr>
  </w:style>
  <w:style w:type="paragraph" w:customStyle="1" w:styleId="TableText">
    <w:name w:val="Table Text"/>
    <w:basedOn w:val="Normal"/>
    <w:uiPriority w:val="99"/>
    <w:rsid w:val="00227FA4"/>
    <w:pPr>
      <w:jc w:val="left"/>
    </w:pPr>
  </w:style>
  <w:style w:type="paragraph" w:customStyle="1" w:styleId="GuideNote-sub">
    <w:name w:val="Guide Note-sub"/>
    <w:basedOn w:val="Normal"/>
    <w:rsid w:val="00227FA4"/>
    <w:pPr>
      <w:numPr>
        <w:numId w:val="2"/>
      </w:numPr>
      <w:spacing w:after="0"/>
      <w:jc w:val="left"/>
    </w:pPr>
  </w:style>
  <w:style w:type="paragraph" w:customStyle="1" w:styleId="Tablebullets">
    <w:name w:val="Table bullets"/>
    <w:basedOn w:val="Normal"/>
    <w:rsid w:val="00227FA4"/>
    <w:pPr>
      <w:numPr>
        <w:numId w:val="3"/>
      </w:numPr>
      <w:spacing w:after="0"/>
      <w:jc w:val="left"/>
    </w:pPr>
  </w:style>
  <w:style w:type="paragraph" w:customStyle="1" w:styleId="AttchTableText">
    <w:name w:val="Attch Table Text"/>
    <w:basedOn w:val="Normal"/>
    <w:rsid w:val="00227FA4"/>
    <w:pPr>
      <w:spacing w:after="0"/>
    </w:pPr>
    <w:rPr>
      <w:sz w:val="16"/>
    </w:rPr>
  </w:style>
  <w:style w:type="paragraph" w:customStyle="1" w:styleId="AttchTableTextBold">
    <w:name w:val="Attch Table Text Bold"/>
    <w:basedOn w:val="AttchTableText"/>
    <w:rsid w:val="00227FA4"/>
    <w:rPr>
      <w:b/>
    </w:rPr>
  </w:style>
  <w:style w:type="paragraph" w:customStyle="1" w:styleId="AttchTableTextBulleted">
    <w:name w:val="Attch Table Text Bulleted"/>
    <w:basedOn w:val="AttchTableText"/>
    <w:rsid w:val="00227FA4"/>
    <w:pPr>
      <w:numPr>
        <w:numId w:val="4"/>
      </w:numPr>
    </w:pPr>
  </w:style>
  <w:style w:type="paragraph" w:styleId="TOC1">
    <w:name w:val="toc 1"/>
    <w:basedOn w:val="Normal"/>
    <w:next w:val="Normal"/>
    <w:autoRedefine/>
    <w:uiPriority w:val="39"/>
    <w:rsid w:val="00162300"/>
    <w:pPr>
      <w:keepNext/>
      <w:pBdr>
        <w:bottom w:val="single" w:sz="12" w:space="1" w:color="auto"/>
      </w:pBdr>
      <w:tabs>
        <w:tab w:val="right" w:pos="8220"/>
      </w:tabs>
      <w:ind w:left="1417"/>
    </w:pPr>
    <w:rPr>
      <w:rFonts w:ascii="Arial Black" w:hAnsi="Arial Black"/>
    </w:rPr>
  </w:style>
  <w:style w:type="paragraph" w:styleId="TOC2">
    <w:name w:val="toc 2"/>
    <w:basedOn w:val="Normal"/>
    <w:next w:val="Normal"/>
    <w:autoRedefine/>
    <w:uiPriority w:val="39"/>
    <w:rsid w:val="00ED35C4"/>
    <w:pPr>
      <w:keepNext/>
      <w:pBdr>
        <w:between w:val="single" w:sz="2" w:space="1" w:color="auto"/>
      </w:pBdr>
      <w:tabs>
        <w:tab w:val="right" w:pos="8222"/>
      </w:tabs>
      <w:ind w:left="1418"/>
    </w:pPr>
    <w:rPr>
      <w:b/>
    </w:rPr>
  </w:style>
  <w:style w:type="paragraph" w:styleId="TOC3">
    <w:name w:val="toc 3"/>
    <w:basedOn w:val="Normal"/>
    <w:next w:val="Normal"/>
    <w:autoRedefine/>
    <w:uiPriority w:val="39"/>
    <w:rsid w:val="00391233"/>
    <w:pPr>
      <w:tabs>
        <w:tab w:val="left" w:pos="1276"/>
        <w:tab w:val="right" w:pos="9627"/>
      </w:tabs>
      <w:spacing w:after="0"/>
      <w:ind w:left="426"/>
    </w:pPr>
  </w:style>
  <w:style w:type="paragraph" w:customStyle="1" w:styleId="NonTOCTitle">
    <w:name w:val="Non TOC Title"/>
    <w:basedOn w:val="Normal"/>
    <w:rsid w:val="00227FA4"/>
    <w:pPr>
      <w:keepNext/>
      <w:keepLines/>
      <w:widowControl w:val="0"/>
      <w:spacing w:before="120" w:after="240" w:line="400" w:lineRule="exact"/>
      <w:ind w:left="1134"/>
      <w:jc w:val="left"/>
    </w:pPr>
    <w:rPr>
      <w:rFonts w:ascii="Arial Black" w:hAnsi="Arial Black"/>
      <w:sz w:val="40"/>
    </w:rPr>
  </w:style>
  <w:style w:type="paragraph" w:styleId="BodyTextIndent">
    <w:name w:val="Body Text Indent"/>
    <w:basedOn w:val="Normal"/>
    <w:link w:val="BodyTextIndentChar"/>
    <w:rsid w:val="00227FA4"/>
    <w:pPr>
      <w:spacing w:after="0"/>
      <w:ind w:left="284"/>
      <w:jc w:val="left"/>
    </w:pPr>
    <w:rPr>
      <w:color w:val="FF0000"/>
    </w:rPr>
  </w:style>
  <w:style w:type="character" w:customStyle="1" w:styleId="BodyTextIndentChar">
    <w:name w:val="Body Text Indent Char"/>
    <w:link w:val="BodyTextIndent"/>
    <w:semiHidden/>
    <w:rsid w:val="00227FA4"/>
    <w:rPr>
      <w:color w:val="FF0000"/>
      <w:sz w:val="18"/>
      <w:lang w:val="en-AU" w:eastAsia="en-US" w:bidi="ar-SA"/>
    </w:rPr>
  </w:style>
  <w:style w:type="character" w:styleId="Hyperlink">
    <w:name w:val="Hyperlink"/>
    <w:uiPriority w:val="99"/>
    <w:rsid w:val="00227FA4"/>
    <w:rPr>
      <w:color w:val="0000FF"/>
      <w:u w:val="single"/>
    </w:rPr>
  </w:style>
  <w:style w:type="paragraph" w:customStyle="1" w:styleId="ISBNDetails">
    <w:name w:val="ISBN Details"/>
    <w:basedOn w:val="Normal"/>
    <w:link w:val="ISBNDetailsChar"/>
    <w:rsid w:val="00227FA4"/>
    <w:pPr>
      <w:spacing w:after="0"/>
      <w:jc w:val="left"/>
    </w:pPr>
    <w:rPr>
      <w:sz w:val="16"/>
    </w:rPr>
  </w:style>
  <w:style w:type="character" w:customStyle="1" w:styleId="ISBNDetailsChar">
    <w:name w:val="ISBN Details Char"/>
    <w:link w:val="ISBNDetails"/>
    <w:rsid w:val="00227FA4"/>
    <w:rPr>
      <w:rFonts w:ascii="Arial" w:hAnsi="Arial"/>
      <w:sz w:val="16"/>
      <w:lang w:val="en-AU" w:eastAsia="en-US" w:bidi="ar-SA"/>
    </w:rPr>
  </w:style>
  <w:style w:type="paragraph" w:customStyle="1" w:styleId="Tableparagraphsub">
    <w:name w:val="Table paragraph sub"/>
    <w:basedOn w:val="Normal"/>
    <w:rsid w:val="00227FA4"/>
    <w:pPr>
      <w:numPr>
        <w:numId w:val="6"/>
      </w:numPr>
      <w:spacing w:after="0"/>
      <w:jc w:val="left"/>
    </w:pPr>
    <w:rPr>
      <w:sz w:val="24"/>
      <w:szCs w:val="24"/>
    </w:rPr>
  </w:style>
  <w:style w:type="paragraph" w:customStyle="1" w:styleId="GuideNoteSubSub">
    <w:name w:val="Guide Note Sub Sub"/>
    <w:basedOn w:val="GuideNote"/>
    <w:rsid w:val="00227FA4"/>
    <w:pPr>
      <w:numPr>
        <w:numId w:val="5"/>
      </w:numPr>
      <w:tabs>
        <w:tab w:val="clear" w:pos="2912"/>
        <w:tab w:val="left" w:pos="2835"/>
      </w:tabs>
      <w:ind w:left="2836" w:hanging="284"/>
    </w:pPr>
  </w:style>
  <w:style w:type="table" w:styleId="TableGrid">
    <w:name w:val="Table Grid"/>
    <w:basedOn w:val="TableNormal"/>
    <w:uiPriority w:val="59"/>
    <w:rsid w:val="00227FA4"/>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box">
    <w:name w:val="Comment box"/>
    <w:basedOn w:val="ISBNDetails"/>
    <w:link w:val="CommentboxChar"/>
    <w:rsid w:val="00227FA4"/>
    <w:pPr>
      <w:pBdr>
        <w:top w:val="single" w:sz="4" w:space="4" w:color="auto" w:shadow="1"/>
        <w:left w:val="single" w:sz="4" w:space="4" w:color="auto" w:shadow="1"/>
        <w:bottom w:val="single" w:sz="4" w:space="4" w:color="auto" w:shadow="1"/>
        <w:right w:val="single" w:sz="4" w:space="4" w:color="auto" w:shadow="1"/>
      </w:pBdr>
    </w:pPr>
  </w:style>
  <w:style w:type="character" w:customStyle="1" w:styleId="CommentboxChar">
    <w:name w:val="Comment box Char"/>
    <w:link w:val="Commentbox"/>
    <w:rsid w:val="00227FA4"/>
    <w:rPr>
      <w:rFonts w:ascii="Arial" w:hAnsi="Arial"/>
      <w:sz w:val="16"/>
      <w:lang w:val="en-AU" w:eastAsia="en-US" w:bidi="ar-SA"/>
    </w:rPr>
  </w:style>
  <w:style w:type="paragraph" w:customStyle="1" w:styleId="ParaManualNumber">
    <w:name w:val="Para_ Manual_Number"/>
    <w:basedOn w:val="Normal"/>
    <w:rsid w:val="00227FA4"/>
    <w:pPr>
      <w:tabs>
        <w:tab w:val="left" w:pos="1100"/>
      </w:tabs>
      <w:ind w:left="1100" w:hanging="400"/>
    </w:pPr>
  </w:style>
  <w:style w:type="paragraph" w:customStyle="1" w:styleId="Sub-paramanualnumber">
    <w:name w:val="Sub-para manual number"/>
    <w:basedOn w:val="Sub-paragraphNoNumber"/>
    <w:rsid w:val="00227FA4"/>
    <w:pPr>
      <w:ind w:left="1701" w:hanging="425"/>
    </w:pPr>
  </w:style>
  <w:style w:type="character" w:styleId="PageNumber">
    <w:name w:val="page number"/>
    <w:basedOn w:val="DefaultParagraphFont"/>
    <w:rsid w:val="00227FA4"/>
  </w:style>
  <w:style w:type="paragraph" w:customStyle="1" w:styleId="ParagraphNoNumber">
    <w:name w:val="Paragraph NoNumber"/>
    <w:basedOn w:val="Normal"/>
    <w:rsid w:val="003565F2"/>
    <w:pPr>
      <w:tabs>
        <w:tab w:val="left" w:pos="3969"/>
      </w:tabs>
      <w:ind w:left="1134"/>
    </w:pPr>
  </w:style>
  <w:style w:type="paragraph" w:styleId="BalloonText">
    <w:name w:val="Balloon Text"/>
    <w:basedOn w:val="Normal"/>
    <w:semiHidden/>
    <w:rsid w:val="00EA4422"/>
    <w:rPr>
      <w:rFonts w:ascii="Tahoma" w:hAnsi="Tahoma" w:cs="Tahoma"/>
      <w:sz w:val="16"/>
      <w:szCs w:val="16"/>
    </w:rPr>
  </w:style>
  <w:style w:type="paragraph" w:styleId="DocumentMap">
    <w:name w:val="Document Map"/>
    <w:basedOn w:val="Normal"/>
    <w:semiHidden/>
    <w:rsid w:val="00615C15"/>
    <w:pPr>
      <w:shd w:val="clear" w:color="auto" w:fill="000080"/>
    </w:pPr>
    <w:rPr>
      <w:rFonts w:ascii="Tahoma" w:hAnsi="Tahoma" w:cs="Tahoma"/>
    </w:rPr>
  </w:style>
  <w:style w:type="character" w:customStyle="1" w:styleId="DeltaViewDeletion">
    <w:name w:val="DeltaView Deletion"/>
    <w:rsid w:val="00994F38"/>
    <w:rPr>
      <w:strike/>
      <w:color w:val="FF0000"/>
    </w:rPr>
  </w:style>
  <w:style w:type="paragraph" w:styleId="ListParagraph">
    <w:name w:val="List Paragraph"/>
    <w:basedOn w:val="Normal"/>
    <w:uiPriority w:val="34"/>
    <w:qFormat/>
    <w:rsid w:val="009E0672"/>
    <w:pPr>
      <w:ind w:left="720"/>
    </w:pPr>
  </w:style>
  <w:style w:type="paragraph" w:styleId="Revision">
    <w:name w:val="Revision"/>
    <w:hidden/>
    <w:uiPriority w:val="99"/>
    <w:semiHidden/>
    <w:rsid w:val="00BA7ADA"/>
    <w:rPr>
      <w:lang w:eastAsia="en-US"/>
    </w:rPr>
  </w:style>
  <w:style w:type="character" w:styleId="CommentReference">
    <w:name w:val="annotation reference"/>
    <w:semiHidden/>
    <w:rsid w:val="008A35A4"/>
    <w:rPr>
      <w:sz w:val="16"/>
      <w:szCs w:val="16"/>
    </w:rPr>
  </w:style>
  <w:style w:type="paragraph" w:styleId="CommentText">
    <w:name w:val="annotation text"/>
    <w:basedOn w:val="Normal"/>
    <w:link w:val="CommentTextChar"/>
    <w:semiHidden/>
    <w:rsid w:val="008A35A4"/>
  </w:style>
  <w:style w:type="character" w:customStyle="1" w:styleId="CommentTextChar">
    <w:name w:val="Comment Text Char"/>
    <w:link w:val="CommentText"/>
    <w:rsid w:val="00F92C15"/>
    <w:rPr>
      <w:lang w:val="en-AU" w:eastAsia="en-US" w:bidi="ar-SA"/>
    </w:rPr>
  </w:style>
  <w:style w:type="paragraph" w:styleId="CommentSubject">
    <w:name w:val="annotation subject"/>
    <w:basedOn w:val="CommentText"/>
    <w:next w:val="CommentText"/>
    <w:semiHidden/>
    <w:rsid w:val="008A35A4"/>
    <w:rPr>
      <w:b/>
      <w:bCs/>
    </w:rPr>
  </w:style>
  <w:style w:type="paragraph" w:styleId="Title">
    <w:name w:val="Title"/>
    <w:basedOn w:val="Normal"/>
    <w:next w:val="Normal"/>
    <w:rsid w:val="00B32F8B"/>
    <w:pPr>
      <w:spacing w:before="240"/>
      <w:jc w:val="center"/>
      <w:outlineLvl w:val="0"/>
    </w:pPr>
    <w:rPr>
      <w:b/>
      <w:kern w:val="28"/>
      <w:sz w:val="40"/>
    </w:rPr>
  </w:style>
  <w:style w:type="paragraph" w:customStyle="1" w:styleId="GuideNoteTableText">
    <w:name w:val="Guide Note Table Text"/>
    <w:basedOn w:val="Normal"/>
    <w:rsid w:val="00F9189C"/>
    <w:pPr>
      <w:jc w:val="left"/>
    </w:pPr>
    <w:rPr>
      <w:vanish/>
      <w:color w:val="FF0000"/>
    </w:rPr>
  </w:style>
  <w:style w:type="character" w:styleId="Strong">
    <w:name w:val="Strong"/>
    <w:uiPriority w:val="22"/>
    <w:rsid w:val="0067288A"/>
    <w:rPr>
      <w:b/>
      <w:bCs/>
    </w:rPr>
  </w:style>
  <w:style w:type="character" w:styleId="Emphasis">
    <w:name w:val="Emphasis"/>
    <w:rsid w:val="0067288A"/>
    <w:rPr>
      <w:i/>
      <w:iCs/>
    </w:rPr>
  </w:style>
  <w:style w:type="character" w:styleId="FollowedHyperlink">
    <w:name w:val="FollowedHyperlink"/>
    <w:rsid w:val="00F010A8"/>
    <w:rPr>
      <w:color w:val="606420"/>
      <w:u w:val="single"/>
    </w:rPr>
  </w:style>
  <w:style w:type="paragraph" w:customStyle="1" w:styleId="NormalBulleted1">
    <w:name w:val="Normal Bulleted 1"/>
    <w:basedOn w:val="Normal"/>
    <w:rsid w:val="00A3034C"/>
    <w:pPr>
      <w:numPr>
        <w:numId w:val="7"/>
      </w:numPr>
      <w:ind w:left="1491" w:hanging="357"/>
    </w:pPr>
  </w:style>
  <w:style w:type="paragraph" w:customStyle="1" w:styleId="Style10">
    <w:name w:val="Style 1"/>
    <w:basedOn w:val="Normal"/>
    <w:uiPriority w:val="99"/>
    <w:rsid w:val="0061131F"/>
    <w:pPr>
      <w:widowControl w:val="0"/>
      <w:autoSpaceDE w:val="0"/>
      <w:autoSpaceDN w:val="0"/>
      <w:spacing w:after="0" w:line="240" w:lineRule="exact"/>
      <w:ind w:left="720" w:hanging="360"/>
      <w:jc w:val="left"/>
    </w:pPr>
    <w:rPr>
      <w:sz w:val="24"/>
      <w:szCs w:val="24"/>
      <w:lang w:val="en-US"/>
    </w:rPr>
  </w:style>
  <w:style w:type="character" w:customStyle="1" w:styleId="apple-converted-space">
    <w:name w:val="apple-converted-space"/>
    <w:basedOn w:val="DefaultParagraphFont"/>
    <w:rsid w:val="00B7347F"/>
  </w:style>
  <w:style w:type="paragraph" w:customStyle="1" w:styleId="Default">
    <w:name w:val="Default"/>
    <w:uiPriority w:val="99"/>
    <w:rsid w:val="002D55DB"/>
    <w:pPr>
      <w:autoSpaceDE w:val="0"/>
      <w:autoSpaceDN w:val="0"/>
      <w:adjustRightInd w:val="0"/>
    </w:pPr>
    <w:rPr>
      <w:color w:val="000000"/>
      <w:sz w:val="24"/>
      <w:szCs w:val="24"/>
    </w:rPr>
  </w:style>
  <w:style w:type="paragraph" w:customStyle="1" w:styleId="Level1fo">
    <w:name w:val="Level 1.fo"/>
    <w:basedOn w:val="Default"/>
    <w:next w:val="Default"/>
    <w:uiPriority w:val="99"/>
    <w:rsid w:val="000E74FA"/>
    <w:pPr>
      <w:widowControl w:val="0"/>
      <w:spacing w:before="240"/>
    </w:pPr>
    <w:rPr>
      <w:color w:val="auto"/>
    </w:rPr>
  </w:style>
  <w:style w:type="paragraph" w:styleId="TOC4">
    <w:name w:val="toc 4"/>
    <w:basedOn w:val="Normal"/>
    <w:next w:val="Normal"/>
    <w:autoRedefine/>
    <w:uiPriority w:val="39"/>
    <w:unhideWhenUsed/>
    <w:rsid w:val="00E014E3"/>
    <w:pPr>
      <w:spacing w:after="100" w:line="276" w:lineRule="auto"/>
      <w:ind w:left="660"/>
      <w:jc w:val="left"/>
    </w:pPr>
    <w:rPr>
      <w:rFonts w:ascii="Calibri" w:hAnsi="Calibri"/>
      <w:sz w:val="22"/>
      <w:szCs w:val="22"/>
    </w:rPr>
  </w:style>
  <w:style w:type="paragraph" w:styleId="TOC5">
    <w:name w:val="toc 5"/>
    <w:basedOn w:val="Normal"/>
    <w:next w:val="Normal"/>
    <w:autoRedefine/>
    <w:uiPriority w:val="39"/>
    <w:unhideWhenUsed/>
    <w:rsid w:val="00E014E3"/>
    <w:pPr>
      <w:spacing w:after="100" w:line="276" w:lineRule="auto"/>
      <w:ind w:left="880"/>
      <w:jc w:val="left"/>
    </w:pPr>
    <w:rPr>
      <w:rFonts w:ascii="Calibri" w:hAnsi="Calibri"/>
      <w:sz w:val="22"/>
      <w:szCs w:val="22"/>
    </w:rPr>
  </w:style>
  <w:style w:type="paragraph" w:styleId="TOC6">
    <w:name w:val="toc 6"/>
    <w:basedOn w:val="Normal"/>
    <w:next w:val="Normal"/>
    <w:autoRedefine/>
    <w:uiPriority w:val="39"/>
    <w:unhideWhenUsed/>
    <w:rsid w:val="00E014E3"/>
    <w:pPr>
      <w:spacing w:after="100" w:line="276" w:lineRule="auto"/>
      <w:ind w:left="1100"/>
      <w:jc w:val="left"/>
    </w:pPr>
    <w:rPr>
      <w:rFonts w:ascii="Calibri" w:hAnsi="Calibri"/>
      <w:sz w:val="22"/>
      <w:szCs w:val="22"/>
    </w:rPr>
  </w:style>
  <w:style w:type="paragraph" w:styleId="TOC7">
    <w:name w:val="toc 7"/>
    <w:basedOn w:val="Normal"/>
    <w:next w:val="Normal"/>
    <w:autoRedefine/>
    <w:uiPriority w:val="39"/>
    <w:unhideWhenUsed/>
    <w:rsid w:val="00E014E3"/>
    <w:pPr>
      <w:spacing w:after="100" w:line="276" w:lineRule="auto"/>
      <w:ind w:left="1320"/>
      <w:jc w:val="left"/>
    </w:pPr>
    <w:rPr>
      <w:rFonts w:ascii="Calibri" w:hAnsi="Calibri"/>
      <w:sz w:val="22"/>
      <w:szCs w:val="22"/>
    </w:rPr>
  </w:style>
  <w:style w:type="paragraph" w:styleId="TOC8">
    <w:name w:val="toc 8"/>
    <w:basedOn w:val="Normal"/>
    <w:next w:val="Normal"/>
    <w:autoRedefine/>
    <w:uiPriority w:val="39"/>
    <w:unhideWhenUsed/>
    <w:rsid w:val="00E014E3"/>
    <w:pPr>
      <w:spacing w:after="100" w:line="276" w:lineRule="auto"/>
      <w:ind w:left="1540"/>
      <w:jc w:val="left"/>
    </w:pPr>
    <w:rPr>
      <w:rFonts w:ascii="Calibri" w:hAnsi="Calibri"/>
      <w:sz w:val="22"/>
      <w:szCs w:val="22"/>
    </w:rPr>
  </w:style>
  <w:style w:type="paragraph" w:styleId="TOC9">
    <w:name w:val="toc 9"/>
    <w:basedOn w:val="Normal"/>
    <w:next w:val="Normal"/>
    <w:autoRedefine/>
    <w:uiPriority w:val="39"/>
    <w:unhideWhenUsed/>
    <w:rsid w:val="00E014E3"/>
    <w:pPr>
      <w:spacing w:after="100" w:line="276" w:lineRule="auto"/>
      <w:ind w:left="1760"/>
      <w:jc w:val="left"/>
    </w:pPr>
    <w:rPr>
      <w:rFonts w:ascii="Calibri" w:hAnsi="Calibri"/>
      <w:sz w:val="22"/>
      <w:szCs w:val="22"/>
    </w:rPr>
  </w:style>
  <w:style w:type="paragraph" w:customStyle="1" w:styleId="Heading1Nonumber">
    <w:name w:val="Heading 1 No number"/>
    <w:basedOn w:val="Heading1"/>
    <w:rsid w:val="00827E51"/>
    <w:pPr>
      <w:ind w:left="1134"/>
      <w:jc w:val="left"/>
    </w:pPr>
    <w:rPr>
      <w:sz w:val="32"/>
    </w:rPr>
  </w:style>
  <w:style w:type="paragraph" w:customStyle="1" w:styleId="StyleHeading2">
    <w:name w:val="Style Heading 2"/>
    <w:basedOn w:val="Heading2"/>
    <w:rsid w:val="00996923"/>
    <w:pPr>
      <w:spacing w:line="240" w:lineRule="auto"/>
      <w:ind w:left="589"/>
    </w:pPr>
  </w:style>
  <w:style w:type="paragraph" w:styleId="BodyText2">
    <w:name w:val="Body Text 2"/>
    <w:basedOn w:val="Normal"/>
    <w:link w:val="BodyText2Char"/>
    <w:rsid w:val="00DE658A"/>
    <w:pPr>
      <w:spacing w:after="120" w:line="480" w:lineRule="auto"/>
    </w:pPr>
  </w:style>
  <w:style w:type="paragraph" w:customStyle="1" w:styleId="StyleHeading4">
    <w:name w:val="Style Heading 4"/>
    <w:basedOn w:val="Heading4"/>
    <w:rsid w:val="00A03277"/>
    <w:pPr>
      <w:jc w:val="left"/>
    </w:pPr>
  </w:style>
  <w:style w:type="character" w:customStyle="1" w:styleId="BodyText2Char">
    <w:name w:val="Body Text 2 Char"/>
    <w:link w:val="BodyText2"/>
    <w:rsid w:val="00DE658A"/>
    <w:rPr>
      <w:lang w:eastAsia="en-US"/>
    </w:rPr>
  </w:style>
  <w:style w:type="character" w:customStyle="1" w:styleId="FooterChar">
    <w:name w:val="Footer Char"/>
    <w:link w:val="Footer"/>
    <w:rsid w:val="00892BDF"/>
    <w:rPr>
      <w:rFonts w:ascii="Arial Narrow" w:hAnsi="Arial Narrow"/>
      <w:sz w:val="16"/>
      <w:lang w:eastAsia="en-US"/>
    </w:rPr>
  </w:style>
  <w:style w:type="table" w:customStyle="1" w:styleId="Calendar1">
    <w:name w:val="Calendar 1"/>
    <w:basedOn w:val="TableNormal"/>
    <w:uiPriority w:val="99"/>
    <w:qFormat/>
    <w:rsid w:val="0085384A"/>
    <w:rPr>
      <w:rFonts w:asciiTheme="minorHAnsi" w:eastAsiaTheme="minorEastAsia" w:hAnsiTheme="minorHAnsi" w:cstheme="minorBidi"/>
      <w:sz w:val="22"/>
      <w:szCs w:val="22"/>
      <w:lang w:val="en-US" w:eastAsia="ja-JP"/>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customStyle="1" w:styleId="StyleHeading1RestartNumberingArial9ptBoldUnderline">
    <w:name w:val="Style Heading 1 Restart Numbering + Arial 9 pt Bold Underline"/>
    <w:basedOn w:val="Heading1RestartNumbering"/>
    <w:rsid w:val="00402CEB"/>
    <w:rPr>
      <w:rFonts w:ascii="Arial" w:hAnsi="Arial"/>
      <w:b/>
      <w:bCs/>
      <w:sz w:val="18"/>
      <w:u w:val="single"/>
    </w:rPr>
  </w:style>
  <w:style w:type="paragraph" w:customStyle="1" w:styleId="StyleHeading3Arial9ptBoldUnderline">
    <w:name w:val="Style Heading 3 + Arial 9 pt Bold Underline"/>
    <w:basedOn w:val="Heading3"/>
    <w:rsid w:val="00402CEB"/>
    <w:rPr>
      <w:b w:val="0"/>
      <w:bCs/>
    </w:rPr>
  </w:style>
  <w:style w:type="paragraph" w:customStyle="1" w:styleId="Style1">
    <w:name w:val="Style1"/>
    <w:basedOn w:val="Normal"/>
    <w:qFormat/>
    <w:rsid w:val="00CB573A"/>
    <w:pPr>
      <w:numPr>
        <w:numId w:val="9"/>
      </w:numPr>
      <w:tabs>
        <w:tab w:val="clear" w:pos="1152"/>
        <w:tab w:val="num" w:pos="1560"/>
      </w:tabs>
      <w:spacing w:before="120" w:after="0"/>
      <w:ind w:left="1560" w:hanging="426"/>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03097">
      <w:bodyDiv w:val="1"/>
      <w:marLeft w:val="0"/>
      <w:marRight w:val="0"/>
      <w:marTop w:val="0"/>
      <w:marBottom w:val="0"/>
      <w:divBdr>
        <w:top w:val="none" w:sz="0" w:space="0" w:color="auto"/>
        <w:left w:val="none" w:sz="0" w:space="0" w:color="auto"/>
        <w:bottom w:val="none" w:sz="0" w:space="0" w:color="auto"/>
        <w:right w:val="none" w:sz="0" w:space="0" w:color="auto"/>
      </w:divBdr>
    </w:div>
    <w:div w:id="1069615101">
      <w:bodyDiv w:val="1"/>
      <w:marLeft w:val="0"/>
      <w:marRight w:val="0"/>
      <w:marTop w:val="0"/>
      <w:marBottom w:val="0"/>
      <w:divBdr>
        <w:top w:val="none" w:sz="0" w:space="0" w:color="auto"/>
        <w:left w:val="none" w:sz="0" w:space="0" w:color="auto"/>
        <w:bottom w:val="none" w:sz="0" w:space="0" w:color="auto"/>
        <w:right w:val="none" w:sz="0" w:space="0" w:color="auto"/>
      </w:divBdr>
    </w:div>
    <w:div w:id="129224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pti.sa.gov.au/contractor_documents/wh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CorrsOffice\Templates\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E0C8FE-CE76-4C20-BB8D-3258D5874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DOCUMENT.DOTX</Template>
  <TotalTime>6</TotalTime>
  <Pages>3</Pages>
  <Words>945</Words>
  <Characters>5274</Characters>
  <Application>Microsoft Office Word</Application>
  <DocSecurity>0</DocSecurity>
  <Lines>43</Lines>
  <Paragraphs>12</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PART G30 SWMS  WORK HEALTH AND SAFETY - SAFE WORK METHOD STATEMENTS</vt:lpstr>
      <vt:lpstr>        GENERAL</vt:lpstr>
      <vt:lpstr>        safe work method statements</vt:lpstr>
      <vt:lpstr>        COMPLIANCE WITH PART 4 OF THE ROAD TRAFFIC ACT</vt:lpstr>
      <vt:lpstr>        PERFORMANCE REPORTING</vt:lpstr>
      <vt:lpstr>        INCIDENT NOTIFICATION</vt:lpstr>
      <vt:lpstr>        NON-COMPLIANCE</vt:lpstr>
    </vt:vector>
  </TitlesOfParts>
  <Company>Dept of Commerce</Company>
  <LinksUpToDate>false</LinksUpToDate>
  <CharactersWithSpaces>6207</CharactersWithSpaces>
  <SharedDoc>false</SharedDoc>
  <HLinks>
    <vt:vector size="1482" baseType="variant">
      <vt:variant>
        <vt:i4>5111838</vt:i4>
      </vt:variant>
      <vt:variant>
        <vt:i4>1483</vt:i4>
      </vt:variant>
      <vt:variant>
        <vt:i4>0</vt:i4>
      </vt:variant>
      <vt:variant>
        <vt:i4>5</vt:i4>
      </vt:variant>
      <vt:variant>
        <vt:lpwstr>http://www.employment.gov.au/BuildingCode</vt:lpwstr>
      </vt:variant>
      <vt:variant>
        <vt:lpwstr/>
      </vt:variant>
      <vt:variant>
        <vt:i4>7471162</vt:i4>
      </vt:variant>
      <vt:variant>
        <vt:i4>1480</vt:i4>
      </vt:variant>
      <vt:variant>
        <vt:i4>0</vt:i4>
      </vt:variant>
      <vt:variant>
        <vt:i4>5</vt:i4>
      </vt:variant>
      <vt:variant>
        <vt:lpwstr>http://www.abs.gov.au/ausstats</vt:lpwstr>
      </vt:variant>
      <vt:variant>
        <vt:lpwstr/>
      </vt:variant>
      <vt:variant>
        <vt:i4>7536748</vt:i4>
      </vt:variant>
      <vt:variant>
        <vt:i4>1477</vt:i4>
      </vt:variant>
      <vt:variant>
        <vt:i4>0</vt:i4>
      </vt:variant>
      <vt:variant>
        <vt:i4>5</vt:i4>
      </vt:variant>
      <vt:variant>
        <vt:lpwstr>http://www.legislation.nsw.gov.au/</vt:lpwstr>
      </vt:variant>
      <vt:variant>
        <vt:lpwstr/>
      </vt:variant>
      <vt:variant>
        <vt:i4>983065</vt:i4>
      </vt:variant>
      <vt:variant>
        <vt:i4>1474</vt:i4>
      </vt:variant>
      <vt:variant>
        <vt:i4>0</vt:i4>
      </vt:variant>
      <vt:variant>
        <vt:i4>5</vt:i4>
      </vt:variant>
      <vt:variant>
        <vt:lpwstr>http://www.workcover.nsw.gov.au/</vt:lpwstr>
      </vt:variant>
      <vt:variant>
        <vt:lpwstr/>
      </vt:variant>
      <vt:variant>
        <vt:i4>3014762</vt:i4>
      </vt:variant>
      <vt:variant>
        <vt:i4>1422</vt:i4>
      </vt:variant>
      <vt:variant>
        <vt:i4>0</vt:i4>
      </vt:variant>
      <vt:variant>
        <vt:i4>5</vt:i4>
      </vt:variant>
      <vt:variant>
        <vt:lpwstr>http://www.westpac.com.au/internet/publish.nsf/Content/PBHLHCPI+Interest+Rates</vt:lpwstr>
      </vt:variant>
      <vt:variant>
        <vt:lpwstr/>
      </vt:variant>
      <vt:variant>
        <vt:i4>5177347</vt:i4>
      </vt:variant>
      <vt:variant>
        <vt:i4>1419</vt:i4>
      </vt:variant>
      <vt:variant>
        <vt:i4>0</vt:i4>
      </vt:variant>
      <vt:variant>
        <vt:i4>5</vt:i4>
      </vt:variant>
      <vt:variant>
        <vt:lpwstr>http://www.nswprocurement.com.au/Procurement-System-for-Construction/Contract-management/Insurance-Policies.aspx</vt:lpwstr>
      </vt:variant>
      <vt:variant>
        <vt:lpwstr/>
      </vt:variant>
      <vt:variant>
        <vt:i4>3670022</vt:i4>
      </vt:variant>
      <vt:variant>
        <vt:i4>1416</vt:i4>
      </vt:variant>
      <vt:variant>
        <vt:i4>0</vt:i4>
      </vt:variant>
      <vt:variant>
        <vt:i4>5</vt:i4>
      </vt:variant>
      <vt:variant>
        <vt:lpwstr>http://www.nswprocurement.com.au/psc/ppg/construction_insurance.aspx</vt:lpwstr>
      </vt:variant>
      <vt:variant>
        <vt:lpwstr/>
      </vt:variant>
      <vt:variant>
        <vt:i4>3342348</vt:i4>
      </vt:variant>
      <vt:variant>
        <vt:i4>1413</vt:i4>
      </vt:variant>
      <vt:variant>
        <vt:i4>0</vt:i4>
      </vt:variant>
      <vt:variant>
        <vt:i4>5</vt:i4>
      </vt:variant>
      <vt:variant>
        <vt:lpwstr>http://www.nswprocurement.com.au/psc/nsw_government_guidelines/aboriginal_participation_in_construction.aspx</vt:lpwstr>
      </vt:variant>
      <vt:variant>
        <vt:lpwstr/>
      </vt:variant>
      <vt:variant>
        <vt:i4>1704060</vt:i4>
      </vt:variant>
      <vt:variant>
        <vt:i4>1410</vt:i4>
      </vt:variant>
      <vt:variant>
        <vt:i4>0</vt:i4>
      </vt:variant>
      <vt:variant>
        <vt:i4>5</vt:i4>
      </vt:variant>
      <vt:variant>
        <vt:lpwstr>http://www.dpc.nsw.gov.au/__data/assets/pdf_file/0008/43694/Training_Management_Guidelines.pdf</vt:lpwstr>
      </vt:variant>
      <vt:variant>
        <vt:lpwstr/>
      </vt:variant>
      <vt:variant>
        <vt:i4>4784243</vt:i4>
      </vt:variant>
      <vt:variant>
        <vt:i4>1407</vt:i4>
      </vt:variant>
      <vt:variant>
        <vt:i4>0</vt:i4>
      </vt:variant>
      <vt:variant>
        <vt:i4>5</vt:i4>
      </vt:variant>
      <vt:variant>
        <vt:lpwstr>http://www.nswprocurement.com.au/psc/nsw_government_guidelines/ems_guidelines.aspx</vt:lpwstr>
      </vt:variant>
      <vt:variant>
        <vt:lpwstr/>
      </vt:variant>
      <vt:variant>
        <vt:i4>6094963</vt:i4>
      </vt:variant>
      <vt:variant>
        <vt:i4>1404</vt:i4>
      </vt:variant>
      <vt:variant>
        <vt:i4>0</vt:i4>
      </vt:variant>
      <vt:variant>
        <vt:i4>5</vt:i4>
      </vt:variant>
      <vt:variant>
        <vt:lpwstr>http://www.nswprocurement.com.au/psc/nsw_government_guidelines/qms_guidelines.aspx</vt:lpwstr>
      </vt:variant>
      <vt:variant>
        <vt:lpwstr/>
      </vt:variant>
      <vt:variant>
        <vt:i4>6553690</vt:i4>
      </vt:variant>
      <vt:variant>
        <vt:i4>1401</vt:i4>
      </vt:variant>
      <vt:variant>
        <vt:i4>0</vt:i4>
      </vt:variant>
      <vt:variant>
        <vt:i4>5</vt:i4>
      </vt:variant>
      <vt:variant>
        <vt:lpwstr>http://www.industrialrelations.nsw.gov.au/About_NSW_IR/New_Guidelines_Construction_Work.page</vt:lpwstr>
      </vt:variant>
      <vt:variant>
        <vt:lpwstr/>
      </vt:variant>
      <vt:variant>
        <vt:i4>3145755</vt:i4>
      </vt:variant>
      <vt:variant>
        <vt:i4>1398</vt:i4>
      </vt:variant>
      <vt:variant>
        <vt:i4>0</vt:i4>
      </vt:variant>
      <vt:variant>
        <vt:i4>5</vt:i4>
      </vt:variant>
      <vt:variant>
        <vt:lpwstr>http://www.nswprocurement.com.au/psc/nsw_government_guidelines/ohsms_guidelines.aspx</vt:lpwstr>
      </vt:variant>
      <vt:variant>
        <vt:lpwstr/>
      </vt:variant>
      <vt:variant>
        <vt:i4>25</vt:i4>
      </vt:variant>
      <vt:variant>
        <vt:i4>1395</vt:i4>
      </vt:variant>
      <vt:variant>
        <vt:i4>0</vt:i4>
      </vt:variant>
      <vt:variant>
        <vt:i4>5</vt:i4>
      </vt:variant>
      <vt:variant>
        <vt:lpwstr>http://www.nswprocurement.com.au/psc/ppg/estimating_contract_times.aspx</vt:lpwstr>
      </vt:variant>
      <vt:variant>
        <vt:lpwstr/>
      </vt:variant>
      <vt:variant>
        <vt:i4>7929966</vt:i4>
      </vt:variant>
      <vt:variant>
        <vt:i4>1392</vt:i4>
      </vt:variant>
      <vt:variant>
        <vt:i4>0</vt:i4>
      </vt:variant>
      <vt:variant>
        <vt:i4>5</vt:i4>
      </vt:variant>
      <vt:variant>
        <vt:lpwstr>mailto:NSWP_Support@services.nsw.gov.au</vt:lpwstr>
      </vt:variant>
      <vt:variant>
        <vt:lpwstr/>
      </vt:variant>
      <vt:variant>
        <vt:i4>7733374</vt:i4>
      </vt:variant>
      <vt:variant>
        <vt:i4>1389</vt:i4>
      </vt:variant>
      <vt:variant>
        <vt:i4>0</vt:i4>
      </vt:variant>
      <vt:variant>
        <vt:i4>5</vt:i4>
      </vt:variant>
      <vt:variant>
        <vt:lpwstr>http://www.industrialrelations.nsw.gov.au/</vt:lpwstr>
      </vt:variant>
      <vt:variant>
        <vt:lpwstr/>
      </vt:variant>
      <vt:variant>
        <vt:i4>1507391</vt:i4>
      </vt:variant>
      <vt:variant>
        <vt:i4>1382</vt:i4>
      </vt:variant>
      <vt:variant>
        <vt:i4>0</vt:i4>
      </vt:variant>
      <vt:variant>
        <vt:i4>5</vt:i4>
      </vt:variant>
      <vt:variant>
        <vt:lpwstr/>
      </vt:variant>
      <vt:variant>
        <vt:lpwstr>_Toc380494587</vt:lpwstr>
      </vt:variant>
      <vt:variant>
        <vt:i4>1507391</vt:i4>
      </vt:variant>
      <vt:variant>
        <vt:i4>1376</vt:i4>
      </vt:variant>
      <vt:variant>
        <vt:i4>0</vt:i4>
      </vt:variant>
      <vt:variant>
        <vt:i4>5</vt:i4>
      </vt:variant>
      <vt:variant>
        <vt:lpwstr/>
      </vt:variant>
      <vt:variant>
        <vt:lpwstr>_Toc380494586</vt:lpwstr>
      </vt:variant>
      <vt:variant>
        <vt:i4>1507391</vt:i4>
      </vt:variant>
      <vt:variant>
        <vt:i4>1370</vt:i4>
      </vt:variant>
      <vt:variant>
        <vt:i4>0</vt:i4>
      </vt:variant>
      <vt:variant>
        <vt:i4>5</vt:i4>
      </vt:variant>
      <vt:variant>
        <vt:lpwstr/>
      </vt:variant>
      <vt:variant>
        <vt:lpwstr>_Toc380494585</vt:lpwstr>
      </vt:variant>
      <vt:variant>
        <vt:i4>1507391</vt:i4>
      </vt:variant>
      <vt:variant>
        <vt:i4>1364</vt:i4>
      </vt:variant>
      <vt:variant>
        <vt:i4>0</vt:i4>
      </vt:variant>
      <vt:variant>
        <vt:i4>5</vt:i4>
      </vt:variant>
      <vt:variant>
        <vt:lpwstr/>
      </vt:variant>
      <vt:variant>
        <vt:lpwstr>_Toc380494584</vt:lpwstr>
      </vt:variant>
      <vt:variant>
        <vt:i4>1507391</vt:i4>
      </vt:variant>
      <vt:variant>
        <vt:i4>1358</vt:i4>
      </vt:variant>
      <vt:variant>
        <vt:i4>0</vt:i4>
      </vt:variant>
      <vt:variant>
        <vt:i4>5</vt:i4>
      </vt:variant>
      <vt:variant>
        <vt:lpwstr/>
      </vt:variant>
      <vt:variant>
        <vt:lpwstr>_Toc380494583</vt:lpwstr>
      </vt:variant>
      <vt:variant>
        <vt:i4>1507391</vt:i4>
      </vt:variant>
      <vt:variant>
        <vt:i4>1352</vt:i4>
      </vt:variant>
      <vt:variant>
        <vt:i4>0</vt:i4>
      </vt:variant>
      <vt:variant>
        <vt:i4>5</vt:i4>
      </vt:variant>
      <vt:variant>
        <vt:lpwstr/>
      </vt:variant>
      <vt:variant>
        <vt:lpwstr>_Toc380494582</vt:lpwstr>
      </vt:variant>
      <vt:variant>
        <vt:i4>1507391</vt:i4>
      </vt:variant>
      <vt:variant>
        <vt:i4>1346</vt:i4>
      </vt:variant>
      <vt:variant>
        <vt:i4>0</vt:i4>
      </vt:variant>
      <vt:variant>
        <vt:i4>5</vt:i4>
      </vt:variant>
      <vt:variant>
        <vt:lpwstr/>
      </vt:variant>
      <vt:variant>
        <vt:lpwstr>_Toc380494581</vt:lpwstr>
      </vt:variant>
      <vt:variant>
        <vt:i4>1507391</vt:i4>
      </vt:variant>
      <vt:variant>
        <vt:i4>1340</vt:i4>
      </vt:variant>
      <vt:variant>
        <vt:i4>0</vt:i4>
      </vt:variant>
      <vt:variant>
        <vt:i4>5</vt:i4>
      </vt:variant>
      <vt:variant>
        <vt:lpwstr/>
      </vt:variant>
      <vt:variant>
        <vt:lpwstr>_Toc380494580</vt:lpwstr>
      </vt:variant>
      <vt:variant>
        <vt:i4>1572927</vt:i4>
      </vt:variant>
      <vt:variant>
        <vt:i4>1334</vt:i4>
      </vt:variant>
      <vt:variant>
        <vt:i4>0</vt:i4>
      </vt:variant>
      <vt:variant>
        <vt:i4>5</vt:i4>
      </vt:variant>
      <vt:variant>
        <vt:lpwstr/>
      </vt:variant>
      <vt:variant>
        <vt:lpwstr>_Toc380494579</vt:lpwstr>
      </vt:variant>
      <vt:variant>
        <vt:i4>1572927</vt:i4>
      </vt:variant>
      <vt:variant>
        <vt:i4>1328</vt:i4>
      </vt:variant>
      <vt:variant>
        <vt:i4>0</vt:i4>
      </vt:variant>
      <vt:variant>
        <vt:i4>5</vt:i4>
      </vt:variant>
      <vt:variant>
        <vt:lpwstr/>
      </vt:variant>
      <vt:variant>
        <vt:lpwstr>_Toc380494578</vt:lpwstr>
      </vt:variant>
      <vt:variant>
        <vt:i4>1572927</vt:i4>
      </vt:variant>
      <vt:variant>
        <vt:i4>1322</vt:i4>
      </vt:variant>
      <vt:variant>
        <vt:i4>0</vt:i4>
      </vt:variant>
      <vt:variant>
        <vt:i4>5</vt:i4>
      </vt:variant>
      <vt:variant>
        <vt:lpwstr/>
      </vt:variant>
      <vt:variant>
        <vt:lpwstr>_Toc380494577</vt:lpwstr>
      </vt:variant>
      <vt:variant>
        <vt:i4>1572927</vt:i4>
      </vt:variant>
      <vt:variant>
        <vt:i4>1316</vt:i4>
      </vt:variant>
      <vt:variant>
        <vt:i4>0</vt:i4>
      </vt:variant>
      <vt:variant>
        <vt:i4>5</vt:i4>
      </vt:variant>
      <vt:variant>
        <vt:lpwstr/>
      </vt:variant>
      <vt:variant>
        <vt:lpwstr>_Toc380494576</vt:lpwstr>
      </vt:variant>
      <vt:variant>
        <vt:i4>1572927</vt:i4>
      </vt:variant>
      <vt:variant>
        <vt:i4>1310</vt:i4>
      </vt:variant>
      <vt:variant>
        <vt:i4>0</vt:i4>
      </vt:variant>
      <vt:variant>
        <vt:i4>5</vt:i4>
      </vt:variant>
      <vt:variant>
        <vt:lpwstr/>
      </vt:variant>
      <vt:variant>
        <vt:lpwstr>_Toc380494575</vt:lpwstr>
      </vt:variant>
      <vt:variant>
        <vt:i4>1572927</vt:i4>
      </vt:variant>
      <vt:variant>
        <vt:i4>1304</vt:i4>
      </vt:variant>
      <vt:variant>
        <vt:i4>0</vt:i4>
      </vt:variant>
      <vt:variant>
        <vt:i4>5</vt:i4>
      </vt:variant>
      <vt:variant>
        <vt:lpwstr/>
      </vt:variant>
      <vt:variant>
        <vt:lpwstr>_Toc380494574</vt:lpwstr>
      </vt:variant>
      <vt:variant>
        <vt:i4>1572927</vt:i4>
      </vt:variant>
      <vt:variant>
        <vt:i4>1298</vt:i4>
      </vt:variant>
      <vt:variant>
        <vt:i4>0</vt:i4>
      </vt:variant>
      <vt:variant>
        <vt:i4>5</vt:i4>
      </vt:variant>
      <vt:variant>
        <vt:lpwstr/>
      </vt:variant>
      <vt:variant>
        <vt:lpwstr>_Toc380494573</vt:lpwstr>
      </vt:variant>
      <vt:variant>
        <vt:i4>1572927</vt:i4>
      </vt:variant>
      <vt:variant>
        <vt:i4>1292</vt:i4>
      </vt:variant>
      <vt:variant>
        <vt:i4>0</vt:i4>
      </vt:variant>
      <vt:variant>
        <vt:i4>5</vt:i4>
      </vt:variant>
      <vt:variant>
        <vt:lpwstr/>
      </vt:variant>
      <vt:variant>
        <vt:lpwstr>_Toc380494572</vt:lpwstr>
      </vt:variant>
      <vt:variant>
        <vt:i4>1572927</vt:i4>
      </vt:variant>
      <vt:variant>
        <vt:i4>1286</vt:i4>
      </vt:variant>
      <vt:variant>
        <vt:i4>0</vt:i4>
      </vt:variant>
      <vt:variant>
        <vt:i4>5</vt:i4>
      </vt:variant>
      <vt:variant>
        <vt:lpwstr/>
      </vt:variant>
      <vt:variant>
        <vt:lpwstr>_Toc380494571</vt:lpwstr>
      </vt:variant>
      <vt:variant>
        <vt:i4>1572927</vt:i4>
      </vt:variant>
      <vt:variant>
        <vt:i4>1280</vt:i4>
      </vt:variant>
      <vt:variant>
        <vt:i4>0</vt:i4>
      </vt:variant>
      <vt:variant>
        <vt:i4>5</vt:i4>
      </vt:variant>
      <vt:variant>
        <vt:lpwstr/>
      </vt:variant>
      <vt:variant>
        <vt:lpwstr>_Toc380494570</vt:lpwstr>
      </vt:variant>
      <vt:variant>
        <vt:i4>1638463</vt:i4>
      </vt:variant>
      <vt:variant>
        <vt:i4>1274</vt:i4>
      </vt:variant>
      <vt:variant>
        <vt:i4>0</vt:i4>
      </vt:variant>
      <vt:variant>
        <vt:i4>5</vt:i4>
      </vt:variant>
      <vt:variant>
        <vt:lpwstr/>
      </vt:variant>
      <vt:variant>
        <vt:lpwstr>_Toc380494569</vt:lpwstr>
      </vt:variant>
      <vt:variant>
        <vt:i4>1638463</vt:i4>
      </vt:variant>
      <vt:variant>
        <vt:i4>1268</vt:i4>
      </vt:variant>
      <vt:variant>
        <vt:i4>0</vt:i4>
      </vt:variant>
      <vt:variant>
        <vt:i4>5</vt:i4>
      </vt:variant>
      <vt:variant>
        <vt:lpwstr/>
      </vt:variant>
      <vt:variant>
        <vt:lpwstr>_Toc380494568</vt:lpwstr>
      </vt:variant>
      <vt:variant>
        <vt:i4>1638463</vt:i4>
      </vt:variant>
      <vt:variant>
        <vt:i4>1262</vt:i4>
      </vt:variant>
      <vt:variant>
        <vt:i4>0</vt:i4>
      </vt:variant>
      <vt:variant>
        <vt:i4>5</vt:i4>
      </vt:variant>
      <vt:variant>
        <vt:lpwstr/>
      </vt:variant>
      <vt:variant>
        <vt:lpwstr>_Toc380494567</vt:lpwstr>
      </vt:variant>
      <vt:variant>
        <vt:i4>1638463</vt:i4>
      </vt:variant>
      <vt:variant>
        <vt:i4>1256</vt:i4>
      </vt:variant>
      <vt:variant>
        <vt:i4>0</vt:i4>
      </vt:variant>
      <vt:variant>
        <vt:i4>5</vt:i4>
      </vt:variant>
      <vt:variant>
        <vt:lpwstr/>
      </vt:variant>
      <vt:variant>
        <vt:lpwstr>_Toc380494566</vt:lpwstr>
      </vt:variant>
      <vt:variant>
        <vt:i4>1638463</vt:i4>
      </vt:variant>
      <vt:variant>
        <vt:i4>1250</vt:i4>
      </vt:variant>
      <vt:variant>
        <vt:i4>0</vt:i4>
      </vt:variant>
      <vt:variant>
        <vt:i4>5</vt:i4>
      </vt:variant>
      <vt:variant>
        <vt:lpwstr/>
      </vt:variant>
      <vt:variant>
        <vt:lpwstr>_Toc380494565</vt:lpwstr>
      </vt:variant>
      <vt:variant>
        <vt:i4>1638463</vt:i4>
      </vt:variant>
      <vt:variant>
        <vt:i4>1244</vt:i4>
      </vt:variant>
      <vt:variant>
        <vt:i4>0</vt:i4>
      </vt:variant>
      <vt:variant>
        <vt:i4>5</vt:i4>
      </vt:variant>
      <vt:variant>
        <vt:lpwstr/>
      </vt:variant>
      <vt:variant>
        <vt:lpwstr>_Toc380494564</vt:lpwstr>
      </vt:variant>
      <vt:variant>
        <vt:i4>1638463</vt:i4>
      </vt:variant>
      <vt:variant>
        <vt:i4>1238</vt:i4>
      </vt:variant>
      <vt:variant>
        <vt:i4>0</vt:i4>
      </vt:variant>
      <vt:variant>
        <vt:i4>5</vt:i4>
      </vt:variant>
      <vt:variant>
        <vt:lpwstr/>
      </vt:variant>
      <vt:variant>
        <vt:lpwstr>_Toc380494563</vt:lpwstr>
      </vt:variant>
      <vt:variant>
        <vt:i4>1638463</vt:i4>
      </vt:variant>
      <vt:variant>
        <vt:i4>1232</vt:i4>
      </vt:variant>
      <vt:variant>
        <vt:i4>0</vt:i4>
      </vt:variant>
      <vt:variant>
        <vt:i4>5</vt:i4>
      </vt:variant>
      <vt:variant>
        <vt:lpwstr/>
      </vt:variant>
      <vt:variant>
        <vt:lpwstr>_Toc380494562</vt:lpwstr>
      </vt:variant>
      <vt:variant>
        <vt:i4>1638463</vt:i4>
      </vt:variant>
      <vt:variant>
        <vt:i4>1226</vt:i4>
      </vt:variant>
      <vt:variant>
        <vt:i4>0</vt:i4>
      </vt:variant>
      <vt:variant>
        <vt:i4>5</vt:i4>
      </vt:variant>
      <vt:variant>
        <vt:lpwstr/>
      </vt:variant>
      <vt:variant>
        <vt:lpwstr>_Toc380494561</vt:lpwstr>
      </vt:variant>
      <vt:variant>
        <vt:i4>1638463</vt:i4>
      </vt:variant>
      <vt:variant>
        <vt:i4>1220</vt:i4>
      </vt:variant>
      <vt:variant>
        <vt:i4>0</vt:i4>
      </vt:variant>
      <vt:variant>
        <vt:i4>5</vt:i4>
      </vt:variant>
      <vt:variant>
        <vt:lpwstr/>
      </vt:variant>
      <vt:variant>
        <vt:lpwstr>_Toc380494560</vt:lpwstr>
      </vt:variant>
      <vt:variant>
        <vt:i4>1703999</vt:i4>
      </vt:variant>
      <vt:variant>
        <vt:i4>1214</vt:i4>
      </vt:variant>
      <vt:variant>
        <vt:i4>0</vt:i4>
      </vt:variant>
      <vt:variant>
        <vt:i4>5</vt:i4>
      </vt:variant>
      <vt:variant>
        <vt:lpwstr/>
      </vt:variant>
      <vt:variant>
        <vt:lpwstr>_Toc380494559</vt:lpwstr>
      </vt:variant>
      <vt:variant>
        <vt:i4>1703999</vt:i4>
      </vt:variant>
      <vt:variant>
        <vt:i4>1208</vt:i4>
      </vt:variant>
      <vt:variant>
        <vt:i4>0</vt:i4>
      </vt:variant>
      <vt:variant>
        <vt:i4>5</vt:i4>
      </vt:variant>
      <vt:variant>
        <vt:lpwstr/>
      </vt:variant>
      <vt:variant>
        <vt:lpwstr>_Toc380494558</vt:lpwstr>
      </vt:variant>
      <vt:variant>
        <vt:i4>1703999</vt:i4>
      </vt:variant>
      <vt:variant>
        <vt:i4>1202</vt:i4>
      </vt:variant>
      <vt:variant>
        <vt:i4>0</vt:i4>
      </vt:variant>
      <vt:variant>
        <vt:i4>5</vt:i4>
      </vt:variant>
      <vt:variant>
        <vt:lpwstr/>
      </vt:variant>
      <vt:variant>
        <vt:lpwstr>_Toc380494557</vt:lpwstr>
      </vt:variant>
      <vt:variant>
        <vt:i4>1703999</vt:i4>
      </vt:variant>
      <vt:variant>
        <vt:i4>1196</vt:i4>
      </vt:variant>
      <vt:variant>
        <vt:i4>0</vt:i4>
      </vt:variant>
      <vt:variant>
        <vt:i4>5</vt:i4>
      </vt:variant>
      <vt:variant>
        <vt:lpwstr/>
      </vt:variant>
      <vt:variant>
        <vt:lpwstr>_Toc380494556</vt:lpwstr>
      </vt:variant>
      <vt:variant>
        <vt:i4>1703999</vt:i4>
      </vt:variant>
      <vt:variant>
        <vt:i4>1190</vt:i4>
      </vt:variant>
      <vt:variant>
        <vt:i4>0</vt:i4>
      </vt:variant>
      <vt:variant>
        <vt:i4>5</vt:i4>
      </vt:variant>
      <vt:variant>
        <vt:lpwstr/>
      </vt:variant>
      <vt:variant>
        <vt:lpwstr>_Toc380494555</vt:lpwstr>
      </vt:variant>
      <vt:variant>
        <vt:i4>1703999</vt:i4>
      </vt:variant>
      <vt:variant>
        <vt:i4>1184</vt:i4>
      </vt:variant>
      <vt:variant>
        <vt:i4>0</vt:i4>
      </vt:variant>
      <vt:variant>
        <vt:i4>5</vt:i4>
      </vt:variant>
      <vt:variant>
        <vt:lpwstr/>
      </vt:variant>
      <vt:variant>
        <vt:lpwstr>_Toc380494554</vt:lpwstr>
      </vt:variant>
      <vt:variant>
        <vt:i4>1703999</vt:i4>
      </vt:variant>
      <vt:variant>
        <vt:i4>1178</vt:i4>
      </vt:variant>
      <vt:variant>
        <vt:i4>0</vt:i4>
      </vt:variant>
      <vt:variant>
        <vt:i4>5</vt:i4>
      </vt:variant>
      <vt:variant>
        <vt:lpwstr/>
      </vt:variant>
      <vt:variant>
        <vt:lpwstr>_Toc380494553</vt:lpwstr>
      </vt:variant>
      <vt:variant>
        <vt:i4>1703999</vt:i4>
      </vt:variant>
      <vt:variant>
        <vt:i4>1172</vt:i4>
      </vt:variant>
      <vt:variant>
        <vt:i4>0</vt:i4>
      </vt:variant>
      <vt:variant>
        <vt:i4>5</vt:i4>
      </vt:variant>
      <vt:variant>
        <vt:lpwstr/>
      </vt:variant>
      <vt:variant>
        <vt:lpwstr>_Toc380494552</vt:lpwstr>
      </vt:variant>
      <vt:variant>
        <vt:i4>1703999</vt:i4>
      </vt:variant>
      <vt:variant>
        <vt:i4>1166</vt:i4>
      </vt:variant>
      <vt:variant>
        <vt:i4>0</vt:i4>
      </vt:variant>
      <vt:variant>
        <vt:i4>5</vt:i4>
      </vt:variant>
      <vt:variant>
        <vt:lpwstr/>
      </vt:variant>
      <vt:variant>
        <vt:lpwstr>_Toc380494551</vt:lpwstr>
      </vt:variant>
      <vt:variant>
        <vt:i4>1703999</vt:i4>
      </vt:variant>
      <vt:variant>
        <vt:i4>1160</vt:i4>
      </vt:variant>
      <vt:variant>
        <vt:i4>0</vt:i4>
      </vt:variant>
      <vt:variant>
        <vt:i4>5</vt:i4>
      </vt:variant>
      <vt:variant>
        <vt:lpwstr/>
      </vt:variant>
      <vt:variant>
        <vt:lpwstr>_Toc380494550</vt:lpwstr>
      </vt:variant>
      <vt:variant>
        <vt:i4>1769535</vt:i4>
      </vt:variant>
      <vt:variant>
        <vt:i4>1154</vt:i4>
      </vt:variant>
      <vt:variant>
        <vt:i4>0</vt:i4>
      </vt:variant>
      <vt:variant>
        <vt:i4>5</vt:i4>
      </vt:variant>
      <vt:variant>
        <vt:lpwstr/>
      </vt:variant>
      <vt:variant>
        <vt:lpwstr>_Toc380494549</vt:lpwstr>
      </vt:variant>
      <vt:variant>
        <vt:i4>1769535</vt:i4>
      </vt:variant>
      <vt:variant>
        <vt:i4>1148</vt:i4>
      </vt:variant>
      <vt:variant>
        <vt:i4>0</vt:i4>
      </vt:variant>
      <vt:variant>
        <vt:i4>5</vt:i4>
      </vt:variant>
      <vt:variant>
        <vt:lpwstr/>
      </vt:variant>
      <vt:variant>
        <vt:lpwstr>_Toc380494548</vt:lpwstr>
      </vt:variant>
      <vt:variant>
        <vt:i4>1769535</vt:i4>
      </vt:variant>
      <vt:variant>
        <vt:i4>1142</vt:i4>
      </vt:variant>
      <vt:variant>
        <vt:i4>0</vt:i4>
      </vt:variant>
      <vt:variant>
        <vt:i4>5</vt:i4>
      </vt:variant>
      <vt:variant>
        <vt:lpwstr/>
      </vt:variant>
      <vt:variant>
        <vt:lpwstr>_Toc380494547</vt:lpwstr>
      </vt:variant>
      <vt:variant>
        <vt:i4>1769535</vt:i4>
      </vt:variant>
      <vt:variant>
        <vt:i4>1136</vt:i4>
      </vt:variant>
      <vt:variant>
        <vt:i4>0</vt:i4>
      </vt:variant>
      <vt:variant>
        <vt:i4>5</vt:i4>
      </vt:variant>
      <vt:variant>
        <vt:lpwstr/>
      </vt:variant>
      <vt:variant>
        <vt:lpwstr>_Toc380494546</vt:lpwstr>
      </vt:variant>
      <vt:variant>
        <vt:i4>1769535</vt:i4>
      </vt:variant>
      <vt:variant>
        <vt:i4>1130</vt:i4>
      </vt:variant>
      <vt:variant>
        <vt:i4>0</vt:i4>
      </vt:variant>
      <vt:variant>
        <vt:i4>5</vt:i4>
      </vt:variant>
      <vt:variant>
        <vt:lpwstr/>
      </vt:variant>
      <vt:variant>
        <vt:lpwstr>_Toc380494545</vt:lpwstr>
      </vt:variant>
      <vt:variant>
        <vt:i4>1769535</vt:i4>
      </vt:variant>
      <vt:variant>
        <vt:i4>1124</vt:i4>
      </vt:variant>
      <vt:variant>
        <vt:i4>0</vt:i4>
      </vt:variant>
      <vt:variant>
        <vt:i4>5</vt:i4>
      </vt:variant>
      <vt:variant>
        <vt:lpwstr/>
      </vt:variant>
      <vt:variant>
        <vt:lpwstr>_Toc380494544</vt:lpwstr>
      </vt:variant>
      <vt:variant>
        <vt:i4>1769535</vt:i4>
      </vt:variant>
      <vt:variant>
        <vt:i4>1118</vt:i4>
      </vt:variant>
      <vt:variant>
        <vt:i4>0</vt:i4>
      </vt:variant>
      <vt:variant>
        <vt:i4>5</vt:i4>
      </vt:variant>
      <vt:variant>
        <vt:lpwstr/>
      </vt:variant>
      <vt:variant>
        <vt:lpwstr>_Toc380494543</vt:lpwstr>
      </vt:variant>
      <vt:variant>
        <vt:i4>1769535</vt:i4>
      </vt:variant>
      <vt:variant>
        <vt:i4>1112</vt:i4>
      </vt:variant>
      <vt:variant>
        <vt:i4>0</vt:i4>
      </vt:variant>
      <vt:variant>
        <vt:i4>5</vt:i4>
      </vt:variant>
      <vt:variant>
        <vt:lpwstr/>
      </vt:variant>
      <vt:variant>
        <vt:lpwstr>_Toc380494542</vt:lpwstr>
      </vt:variant>
      <vt:variant>
        <vt:i4>1769535</vt:i4>
      </vt:variant>
      <vt:variant>
        <vt:i4>1106</vt:i4>
      </vt:variant>
      <vt:variant>
        <vt:i4>0</vt:i4>
      </vt:variant>
      <vt:variant>
        <vt:i4>5</vt:i4>
      </vt:variant>
      <vt:variant>
        <vt:lpwstr/>
      </vt:variant>
      <vt:variant>
        <vt:lpwstr>_Toc380494541</vt:lpwstr>
      </vt:variant>
      <vt:variant>
        <vt:i4>1769535</vt:i4>
      </vt:variant>
      <vt:variant>
        <vt:i4>1100</vt:i4>
      </vt:variant>
      <vt:variant>
        <vt:i4>0</vt:i4>
      </vt:variant>
      <vt:variant>
        <vt:i4>5</vt:i4>
      </vt:variant>
      <vt:variant>
        <vt:lpwstr/>
      </vt:variant>
      <vt:variant>
        <vt:lpwstr>_Toc380494540</vt:lpwstr>
      </vt:variant>
      <vt:variant>
        <vt:i4>1835071</vt:i4>
      </vt:variant>
      <vt:variant>
        <vt:i4>1094</vt:i4>
      </vt:variant>
      <vt:variant>
        <vt:i4>0</vt:i4>
      </vt:variant>
      <vt:variant>
        <vt:i4>5</vt:i4>
      </vt:variant>
      <vt:variant>
        <vt:lpwstr/>
      </vt:variant>
      <vt:variant>
        <vt:lpwstr>_Toc380494539</vt:lpwstr>
      </vt:variant>
      <vt:variant>
        <vt:i4>1835071</vt:i4>
      </vt:variant>
      <vt:variant>
        <vt:i4>1088</vt:i4>
      </vt:variant>
      <vt:variant>
        <vt:i4>0</vt:i4>
      </vt:variant>
      <vt:variant>
        <vt:i4>5</vt:i4>
      </vt:variant>
      <vt:variant>
        <vt:lpwstr/>
      </vt:variant>
      <vt:variant>
        <vt:lpwstr>_Toc380494538</vt:lpwstr>
      </vt:variant>
      <vt:variant>
        <vt:i4>1835071</vt:i4>
      </vt:variant>
      <vt:variant>
        <vt:i4>1082</vt:i4>
      </vt:variant>
      <vt:variant>
        <vt:i4>0</vt:i4>
      </vt:variant>
      <vt:variant>
        <vt:i4>5</vt:i4>
      </vt:variant>
      <vt:variant>
        <vt:lpwstr/>
      </vt:variant>
      <vt:variant>
        <vt:lpwstr>_Toc380494537</vt:lpwstr>
      </vt:variant>
      <vt:variant>
        <vt:i4>1835071</vt:i4>
      </vt:variant>
      <vt:variant>
        <vt:i4>1076</vt:i4>
      </vt:variant>
      <vt:variant>
        <vt:i4>0</vt:i4>
      </vt:variant>
      <vt:variant>
        <vt:i4>5</vt:i4>
      </vt:variant>
      <vt:variant>
        <vt:lpwstr/>
      </vt:variant>
      <vt:variant>
        <vt:lpwstr>_Toc380494536</vt:lpwstr>
      </vt:variant>
      <vt:variant>
        <vt:i4>1835071</vt:i4>
      </vt:variant>
      <vt:variant>
        <vt:i4>1070</vt:i4>
      </vt:variant>
      <vt:variant>
        <vt:i4>0</vt:i4>
      </vt:variant>
      <vt:variant>
        <vt:i4>5</vt:i4>
      </vt:variant>
      <vt:variant>
        <vt:lpwstr/>
      </vt:variant>
      <vt:variant>
        <vt:lpwstr>_Toc380494535</vt:lpwstr>
      </vt:variant>
      <vt:variant>
        <vt:i4>1835071</vt:i4>
      </vt:variant>
      <vt:variant>
        <vt:i4>1064</vt:i4>
      </vt:variant>
      <vt:variant>
        <vt:i4>0</vt:i4>
      </vt:variant>
      <vt:variant>
        <vt:i4>5</vt:i4>
      </vt:variant>
      <vt:variant>
        <vt:lpwstr/>
      </vt:variant>
      <vt:variant>
        <vt:lpwstr>_Toc380494534</vt:lpwstr>
      </vt:variant>
      <vt:variant>
        <vt:i4>1835071</vt:i4>
      </vt:variant>
      <vt:variant>
        <vt:i4>1058</vt:i4>
      </vt:variant>
      <vt:variant>
        <vt:i4>0</vt:i4>
      </vt:variant>
      <vt:variant>
        <vt:i4>5</vt:i4>
      </vt:variant>
      <vt:variant>
        <vt:lpwstr/>
      </vt:variant>
      <vt:variant>
        <vt:lpwstr>_Toc380494533</vt:lpwstr>
      </vt:variant>
      <vt:variant>
        <vt:i4>1835071</vt:i4>
      </vt:variant>
      <vt:variant>
        <vt:i4>1052</vt:i4>
      </vt:variant>
      <vt:variant>
        <vt:i4>0</vt:i4>
      </vt:variant>
      <vt:variant>
        <vt:i4>5</vt:i4>
      </vt:variant>
      <vt:variant>
        <vt:lpwstr/>
      </vt:variant>
      <vt:variant>
        <vt:lpwstr>_Toc380494532</vt:lpwstr>
      </vt:variant>
      <vt:variant>
        <vt:i4>1835071</vt:i4>
      </vt:variant>
      <vt:variant>
        <vt:i4>1046</vt:i4>
      </vt:variant>
      <vt:variant>
        <vt:i4>0</vt:i4>
      </vt:variant>
      <vt:variant>
        <vt:i4>5</vt:i4>
      </vt:variant>
      <vt:variant>
        <vt:lpwstr/>
      </vt:variant>
      <vt:variant>
        <vt:lpwstr>_Toc380494531</vt:lpwstr>
      </vt:variant>
      <vt:variant>
        <vt:i4>1835071</vt:i4>
      </vt:variant>
      <vt:variant>
        <vt:i4>1040</vt:i4>
      </vt:variant>
      <vt:variant>
        <vt:i4>0</vt:i4>
      </vt:variant>
      <vt:variant>
        <vt:i4>5</vt:i4>
      </vt:variant>
      <vt:variant>
        <vt:lpwstr/>
      </vt:variant>
      <vt:variant>
        <vt:lpwstr>_Toc380494530</vt:lpwstr>
      </vt:variant>
      <vt:variant>
        <vt:i4>1900607</vt:i4>
      </vt:variant>
      <vt:variant>
        <vt:i4>1034</vt:i4>
      </vt:variant>
      <vt:variant>
        <vt:i4>0</vt:i4>
      </vt:variant>
      <vt:variant>
        <vt:i4>5</vt:i4>
      </vt:variant>
      <vt:variant>
        <vt:lpwstr/>
      </vt:variant>
      <vt:variant>
        <vt:lpwstr>_Toc380494529</vt:lpwstr>
      </vt:variant>
      <vt:variant>
        <vt:i4>1900607</vt:i4>
      </vt:variant>
      <vt:variant>
        <vt:i4>1028</vt:i4>
      </vt:variant>
      <vt:variant>
        <vt:i4>0</vt:i4>
      </vt:variant>
      <vt:variant>
        <vt:i4>5</vt:i4>
      </vt:variant>
      <vt:variant>
        <vt:lpwstr/>
      </vt:variant>
      <vt:variant>
        <vt:lpwstr>_Toc380494528</vt:lpwstr>
      </vt:variant>
      <vt:variant>
        <vt:i4>1900607</vt:i4>
      </vt:variant>
      <vt:variant>
        <vt:i4>1022</vt:i4>
      </vt:variant>
      <vt:variant>
        <vt:i4>0</vt:i4>
      </vt:variant>
      <vt:variant>
        <vt:i4>5</vt:i4>
      </vt:variant>
      <vt:variant>
        <vt:lpwstr/>
      </vt:variant>
      <vt:variant>
        <vt:lpwstr>_Toc380494527</vt:lpwstr>
      </vt:variant>
      <vt:variant>
        <vt:i4>1900607</vt:i4>
      </vt:variant>
      <vt:variant>
        <vt:i4>1016</vt:i4>
      </vt:variant>
      <vt:variant>
        <vt:i4>0</vt:i4>
      </vt:variant>
      <vt:variant>
        <vt:i4>5</vt:i4>
      </vt:variant>
      <vt:variant>
        <vt:lpwstr/>
      </vt:variant>
      <vt:variant>
        <vt:lpwstr>_Toc380494526</vt:lpwstr>
      </vt:variant>
      <vt:variant>
        <vt:i4>1900607</vt:i4>
      </vt:variant>
      <vt:variant>
        <vt:i4>1010</vt:i4>
      </vt:variant>
      <vt:variant>
        <vt:i4>0</vt:i4>
      </vt:variant>
      <vt:variant>
        <vt:i4>5</vt:i4>
      </vt:variant>
      <vt:variant>
        <vt:lpwstr/>
      </vt:variant>
      <vt:variant>
        <vt:lpwstr>_Toc380494525</vt:lpwstr>
      </vt:variant>
      <vt:variant>
        <vt:i4>1900607</vt:i4>
      </vt:variant>
      <vt:variant>
        <vt:i4>1004</vt:i4>
      </vt:variant>
      <vt:variant>
        <vt:i4>0</vt:i4>
      </vt:variant>
      <vt:variant>
        <vt:i4>5</vt:i4>
      </vt:variant>
      <vt:variant>
        <vt:lpwstr/>
      </vt:variant>
      <vt:variant>
        <vt:lpwstr>_Toc380494524</vt:lpwstr>
      </vt:variant>
      <vt:variant>
        <vt:i4>1900607</vt:i4>
      </vt:variant>
      <vt:variant>
        <vt:i4>998</vt:i4>
      </vt:variant>
      <vt:variant>
        <vt:i4>0</vt:i4>
      </vt:variant>
      <vt:variant>
        <vt:i4>5</vt:i4>
      </vt:variant>
      <vt:variant>
        <vt:lpwstr/>
      </vt:variant>
      <vt:variant>
        <vt:lpwstr>_Toc380494523</vt:lpwstr>
      </vt:variant>
      <vt:variant>
        <vt:i4>1900607</vt:i4>
      </vt:variant>
      <vt:variant>
        <vt:i4>992</vt:i4>
      </vt:variant>
      <vt:variant>
        <vt:i4>0</vt:i4>
      </vt:variant>
      <vt:variant>
        <vt:i4>5</vt:i4>
      </vt:variant>
      <vt:variant>
        <vt:lpwstr/>
      </vt:variant>
      <vt:variant>
        <vt:lpwstr>_Toc380494522</vt:lpwstr>
      </vt:variant>
      <vt:variant>
        <vt:i4>1900607</vt:i4>
      </vt:variant>
      <vt:variant>
        <vt:i4>986</vt:i4>
      </vt:variant>
      <vt:variant>
        <vt:i4>0</vt:i4>
      </vt:variant>
      <vt:variant>
        <vt:i4>5</vt:i4>
      </vt:variant>
      <vt:variant>
        <vt:lpwstr/>
      </vt:variant>
      <vt:variant>
        <vt:lpwstr>_Toc380494521</vt:lpwstr>
      </vt:variant>
      <vt:variant>
        <vt:i4>1900607</vt:i4>
      </vt:variant>
      <vt:variant>
        <vt:i4>980</vt:i4>
      </vt:variant>
      <vt:variant>
        <vt:i4>0</vt:i4>
      </vt:variant>
      <vt:variant>
        <vt:i4>5</vt:i4>
      </vt:variant>
      <vt:variant>
        <vt:lpwstr/>
      </vt:variant>
      <vt:variant>
        <vt:lpwstr>_Toc380494520</vt:lpwstr>
      </vt:variant>
      <vt:variant>
        <vt:i4>1966143</vt:i4>
      </vt:variant>
      <vt:variant>
        <vt:i4>974</vt:i4>
      </vt:variant>
      <vt:variant>
        <vt:i4>0</vt:i4>
      </vt:variant>
      <vt:variant>
        <vt:i4>5</vt:i4>
      </vt:variant>
      <vt:variant>
        <vt:lpwstr/>
      </vt:variant>
      <vt:variant>
        <vt:lpwstr>_Toc380494519</vt:lpwstr>
      </vt:variant>
      <vt:variant>
        <vt:i4>1966143</vt:i4>
      </vt:variant>
      <vt:variant>
        <vt:i4>968</vt:i4>
      </vt:variant>
      <vt:variant>
        <vt:i4>0</vt:i4>
      </vt:variant>
      <vt:variant>
        <vt:i4>5</vt:i4>
      </vt:variant>
      <vt:variant>
        <vt:lpwstr/>
      </vt:variant>
      <vt:variant>
        <vt:lpwstr>_Toc380494518</vt:lpwstr>
      </vt:variant>
      <vt:variant>
        <vt:i4>1966143</vt:i4>
      </vt:variant>
      <vt:variant>
        <vt:i4>962</vt:i4>
      </vt:variant>
      <vt:variant>
        <vt:i4>0</vt:i4>
      </vt:variant>
      <vt:variant>
        <vt:i4>5</vt:i4>
      </vt:variant>
      <vt:variant>
        <vt:lpwstr/>
      </vt:variant>
      <vt:variant>
        <vt:lpwstr>_Toc380494517</vt:lpwstr>
      </vt:variant>
      <vt:variant>
        <vt:i4>1966143</vt:i4>
      </vt:variant>
      <vt:variant>
        <vt:i4>956</vt:i4>
      </vt:variant>
      <vt:variant>
        <vt:i4>0</vt:i4>
      </vt:variant>
      <vt:variant>
        <vt:i4>5</vt:i4>
      </vt:variant>
      <vt:variant>
        <vt:lpwstr/>
      </vt:variant>
      <vt:variant>
        <vt:lpwstr>_Toc380494516</vt:lpwstr>
      </vt:variant>
      <vt:variant>
        <vt:i4>1966143</vt:i4>
      </vt:variant>
      <vt:variant>
        <vt:i4>950</vt:i4>
      </vt:variant>
      <vt:variant>
        <vt:i4>0</vt:i4>
      </vt:variant>
      <vt:variant>
        <vt:i4>5</vt:i4>
      </vt:variant>
      <vt:variant>
        <vt:lpwstr/>
      </vt:variant>
      <vt:variant>
        <vt:lpwstr>_Toc380494515</vt:lpwstr>
      </vt:variant>
      <vt:variant>
        <vt:i4>1966143</vt:i4>
      </vt:variant>
      <vt:variant>
        <vt:i4>944</vt:i4>
      </vt:variant>
      <vt:variant>
        <vt:i4>0</vt:i4>
      </vt:variant>
      <vt:variant>
        <vt:i4>5</vt:i4>
      </vt:variant>
      <vt:variant>
        <vt:lpwstr/>
      </vt:variant>
      <vt:variant>
        <vt:lpwstr>_Toc380494514</vt:lpwstr>
      </vt:variant>
      <vt:variant>
        <vt:i4>1966143</vt:i4>
      </vt:variant>
      <vt:variant>
        <vt:i4>938</vt:i4>
      </vt:variant>
      <vt:variant>
        <vt:i4>0</vt:i4>
      </vt:variant>
      <vt:variant>
        <vt:i4>5</vt:i4>
      </vt:variant>
      <vt:variant>
        <vt:lpwstr/>
      </vt:variant>
      <vt:variant>
        <vt:lpwstr>_Toc380494513</vt:lpwstr>
      </vt:variant>
      <vt:variant>
        <vt:i4>1966143</vt:i4>
      </vt:variant>
      <vt:variant>
        <vt:i4>932</vt:i4>
      </vt:variant>
      <vt:variant>
        <vt:i4>0</vt:i4>
      </vt:variant>
      <vt:variant>
        <vt:i4>5</vt:i4>
      </vt:variant>
      <vt:variant>
        <vt:lpwstr/>
      </vt:variant>
      <vt:variant>
        <vt:lpwstr>_Toc380494512</vt:lpwstr>
      </vt:variant>
      <vt:variant>
        <vt:i4>1966143</vt:i4>
      </vt:variant>
      <vt:variant>
        <vt:i4>926</vt:i4>
      </vt:variant>
      <vt:variant>
        <vt:i4>0</vt:i4>
      </vt:variant>
      <vt:variant>
        <vt:i4>5</vt:i4>
      </vt:variant>
      <vt:variant>
        <vt:lpwstr/>
      </vt:variant>
      <vt:variant>
        <vt:lpwstr>_Toc380494511</vt:lpwstr>
      </vt:variant>
      <vt:variant>
        <vt:i4>1966143</vt:i4>
      </vt:variant>
      <vt:variant>
        <vt:i4>920</vt:i4>
      </vt:variant>
      <vt:variant>
        <vt:i4>0</vt:i4>
      </vt:variant>
      <vt:variant>
        <vt:i4>5</vt:i4>
      </vt:variant>
      <vt:variant>
        <vt:lpwstr/>
      </vt:variant>
      <vt:variant>
        <vt:lpwstr>_Toc380494510</vt:lpwstr>
      </vt:variant>
      <vt:variant>
        <vt:i4>2031679</vt:i4>
      </vt:variant>
      <vt:variant>
        <vt:i4>914</vt:i4>
      </vt:variant>
      <vt:variant>
        <vt:i4>0</vt:i4>
      </vt:variant>
      <vt:variant>
        <vt:i4>5</vt:i4>
      </vt:variant>
      <vt:variant>
        <vt:lpwstr/>
      </vt:variant>
      <vt:variant>
        <vt:lpwstr>_Toc380494509</vt:lpwstr>
      </vt:variant>
      <vt:variant>
        <vt:i4>2031679</vt:i4>
      </vt:variant>
      <vt:variant>
        <vt:i4>908</vt:i4>
      </vt:variant>
      <vt:variant>
        <vt:i4>0</vt:i4>
      </vt:variant>
      <vt:variant>
        <vt:i4>5</vt:i4>
      </vt:variant>
      <vt:variant>
        <vt:lpwstr/>
      </vt:variant>
      <vt:variant>
        <vt:lpwstr>_Toc380494508</vt:lpwstr>
      </vt:variant>
      <vt:variant>
        <vt:i4>2031679</vt:i4>
      </vt:variant>
      <vt:variant>
        <vt:i4>902</vt:i4>
      </vt:variant>
      <vt:variant>
        <vt:i4>0</vt:i4>
      </vt:variant>
      <vt:variant>
        <vt:i4>5</vt:i4>
      </vt:variant>
      <vt:variant>
        <vt:lpwstr/>
      </vt:variant>
      <vt:variant>
        <vt:lpwstr>_Toc380494507</vt:lpwstr>
      </vt:variant>
      <vt:variant>
        <vt:i4>2031679</vt:i4>
      </vt:variant>
      <vt:variant>
        <vt:i4>896</vt:i4>
      </vt:variant>
      <vt:variant>
        <vt:i4>0</vt:i4>
      </vt:variant>
      <vt:variant>
        <vt:i4>5</vt:i4>
      </vt:variant>
      <vt:variant>
        <vt:lpwstr/>
      </vt:variant>
      <vt:variant>
        <vt:lpwstr>_Toc380494506</vt:lpwstr>
      </vt:variant>
      <vt:variant>
        <vt:i4>2031679</vt:i4>
      </vt:variant>
      <vt:variant>
        <vt:i4>890</vt:i4>
      </vt:variant>
      <vt:variant>
        <vt:i4>0</vt:i4>
      </vt:variant>
      <vt:variant>
        <vt:i4>5</vt:i4>
      </vt:variant>
      <vt:variant>
        <vt:lpwstr/>
      </vt:variant>
      <vt:variant>
        <vt:lpwstr>_Toc380494505</vt:lpwstr>
      </vt:variant>
      <vt:variant>
        <vt:i4>2031679</vt:i4>
      </vt:variant>
      <vt:variant>
        <vt:i4>884</vt:i4>
      </vt:variant>
      <vt:variant>
        <vt:i4>0</vt:i4>
      </vt:variant>
      <vt:variant>
        <vt:i4>5</vt:i4>
      </vt:variant>
      <vt:variant>
        <vt:lpwstr/>
      </vt:variant>
      <vt:variant>
        <vt:lpwstr>_Toc380494504</vt:lpwstr>
      </vt:variant>
      <vt:variant>
        <vt:i4>2031679</vt:i4>
      </vt:variant>
      <vt:variant>
        <vt:i4>878</vt:i4>
      </vt:variant>
      <vt:variant>
        <vt:i4>0</vt:i4>
      </vt:variant>
      <vt:variant>
        <vt:i4>5</vt:i4>
      </vt:variant>
      <vt:variant>
        <vt:lpwstr/>
      </vt:variant>
      <vt:variant>
        <vt:lpwstr>_Toc380494503</vt:lpwstr>
      </vt:variant>
      <vt:variant>
        <vt:i4>2031679</vt:i4>
      </vt:variant>
      <vt:variant>
        <vt:i4>872</vt:i4>
      </vt:variant>
      <vt:variant>
        <vt:i4>0</vt:i4>
      </vt:variant>
      <vt:variant>
        <vt:i4>5</vt:i4>
      </vt:variant>
      <vt:variant>
        <vt:lpwstr/>
      </vt:variant>
      <vt:variant>
        <vt:lpwstr>_Toc380494502</vt:lpwstr>
      </vt:variant>
      <vt:variant>
        <vt:i4>2031679</vt:i4>
      </vt:variant>
      <vt:variant>
        <vt:i4>866</vt:i4>
      </vt:variant>
      <vt:variant>
        <vt:i4>0</vt:i4>
      </vt:variant>
      <vt:variant>
        <vt:i4>5</vt:i4>
      </vt:variant>
      <vt:variant>
        <vt:lpwstr/>
      </vt:variant>
      <vt:variant>
        <vt:lpwstr>_Toc380494501</vt:lpwstr>
      </vt:variant>
      <vt:variant>
        <vt:i4>2031679</vt:i4>
      </vt:variant>
      <vt:variant>
        <vt:i4>860</vt:i4>
      </vt:variant>
      <vt:variant>
        <vt:i4>0</vt:i4>
      </vt:variant>
      <vt:variant>
        <vt:i4>5</vt:i4>
      </vt:variant>
      <vt:variant>
        <vt:lpwstr/>
      </vt:variant>
      <vt:variant>
        <vt:lpwstr>_Toc380494500</vt:lpwstr>
      </vt:variant>
      <vt:variant>
        <vt:i4>1441854</vt:i4>
      </vt:variant>
      <vt:variant>
        <vt:i4>854</vt:i4>
      </vt:variant>
      <vt:variant>
        <vt:i4>0</vt:i4>
      </vt:variant>
      <vt:variant>
        <vt:i4>5</vt:i4>
      </vt:variant>
      <vt:variant>
        <vt:lpwstr/>
      </vt:variant>
      <vt:variant>
        <vt:lpwstr>_Toc380494499</vt:lpwstr>
      </vt:variant>
      <vt:variant>
        <vt:i4>1441854</vt:i4>
      </vt:variant>
      <vt:variant>
        <vt:i4>848</vt:i4>
      </vt:variant>
      <vt:variant>
        <vt:i4>0</vt:i4>
      </vt:variant>
      <vt:variant>
        <vt:i4>5</vt:i4>
      </vt:variant>
      <vt:variant>
        <vt:lpwstr/>
      </vt:variant>
      <vt:variant>
        <vt:lpwstr>_Toc380494498</vt:lpwstr>
      </vt:variant>
      <vt:variant>
        <vt:i4>1441854</vt:i4>
      </vt:variant>
      <vt:variant>
        <vt:i4>842</vt:i4>
      </vt:variant>
      <vt:variant>
        <vt:i4>0</vt:i4>
      </vt:variant>
      <vt:variant>
        <vt:i4>5</vt:i4>
      </vt:variant>
      <vt:variant>
        <vt:lpwstr/>
      </vt:variant>
      <vt:variant>
        <vt:lpwstr>_Toc380494497</vt:lpwstr>
      </vt:variant>
      <vt:variant>
        <vt:i4>1441854</vt:i4>
      </vt:variant>
      <vt:variant>
        <vt:i4>836</vt:i4>
      </vt:variant>
      <vt:variant>
        <vt:i4>0</vt:i4>
      </vt:variant>
      <vt:variant>
        <vt:i4>5</vt:i4>
      </vt:variant>
      <vt:variant>
        <vt:lpwstr/>
      </vt:variant>
      <vt:variant>
        <vt:lpwstr>_Toc380494496</vt:lpwstr>
      </vt:variant>
      <vt:variant>
        <vt:i4>1441854</vt:i4>
      </vt:variant>
      <vt:variant>
        <vt:i4>830</vt:i4>
      </vt:variant>
      <vt:variant>
        <vt:i4>0</vt:i4>
      </vt:variant>
      <vt:variant>
        <vt:i4>5</vt:i4>
      </vt:variant>
      <vt:variant>
        <vt:lpwstr/>
      </vt:variant>
      <vt:variant>
        <vt:lpwstr>_Toc380494495</vt:lpwstr>
      </vt:variant>
      <vt:variant>
        <vt:i4>1441854</vt:i4>
      </vt:variant>
      <vt:variant>
        <vt:i4>824</vt:i4>
      </vt:variant>
      <vt:variant>
        <vt:i4>0</vt:i4>
      </vt:variant>
      <vt:variant>
        <vt:i4>5</vt:i4>
      </vt:variant>
      <vt:variant>
        <vt:lpwstr/>
      </vt:variant>
      <vt:variant>
        <vt:lpwstr>_Toc380494494</vt:lpwstr>
      </vt:variant>
      <vt:variant>
        <vt:i4>1441854</vt:i4>
      </vt:variant>
      <vt:variant>
        <vt:i4>818</vt:i4>
      </vt:variant>
      <vt:variant>
        <vt:i4>0</vt:i4>
      </vt:variant>
      <vt:variant>
        <vt:i4>5</vt:i4>
      </vt:variant>
      <vt:variant>
        <vt:lpwstr/>
      </vt:variant>
      <vt:variant>
        <vt:lpwstr>_Toc380494493</vt:lpwstr>
      </vt:variant>
      <vt:variant>
        <vt:i4>1441854</vt:i4>
      </vt:variant>
      <vt:variant>
        <vt:i4>812</vt:i4>
      </vt:variant>
      <vt:variant>
        <vt:i4>0</vt:i4>
      </vt:variant>
      <vt:variant>
        <vt:i4>5</vt:i4>
      </vt:variant>
      <vt:variant>
        <vt:lpwstr/>
      </vt:variant>
      <vt:variant>
        <vt:lpwstr>_Toc380494492</vt:lpwstr>
      </vt:variant>
      <vt:variant>
        <vt:i4>1441854</vt:i4>
      </vt:variant>
      <vt:variant>
        <vt:i4>806</vt:i4>
      </vt:variant>
      <vt:variant>
        <vt:i4>0</vt:i4>
      </vt:variant>
      <vt:variant>
        <vt:i4>5</vt:i4>
      </vt:variant>
      <vt:variant>
        <vt:lpwstr/>
      </vt:variant>
      <vt:variant>
        <vt:lpwstr>_Toc380494491</vt:lpwstr>
      </vt:variant>
      <vt:variant>
        <vt:i4>1441854</vt:i4>
      </vt:variant>
      <vt:variant>
        <vt:i4>800</vt:i4>
      </vt:variant>
      <vt:variant>
        <vt:i4>0</vt:i4>
      </vt:variant>
      <vt:variant>
        <vt:i4>5</vt:i4>
      </vt:variant>
      <vt:variant>
        <vt:lpwstr/>
      </vt:variant>
      <vt:variant>
        <vt:lpwstr>_Toc380494490</vt:lpwstr>
      </vt:variant>
      <vt:variant>
        <vt:i4>1507390</vt:i4>
      </vt:variant>
      <vt:variant>
        <vt:i4>794</vt:i4>
      </vt:variant>
      <vt:variant>
        <vt:i4>0</vt:i4>
      </vt:variant>
      <vt:variant>
        <vt:i4>5</vt:i4>
      </vt:variant>
      <vt:variant>
        <vt:lpwstr/>
      </vt:variant>
      <vt:variant>
        <vt:lpwstr>_Toc380494489</vt:lpwstr>
      </vt:variant>
      <vt:variant>
        <vt:i4>1507390</vt:i4>
      </vt:variant>
      <vt:variant>
        <vt:i4>788</vt:i4>
      </vt:variant>
      <vt:variant>
        <vt:i4>0</vt:i4>
      </vt:variant>
      <vt:variant>
        <vt:i4>5</vt:i4>
      </vt:variant>
      <vt:variant>
        <vt:lpwstr/>
      </vt:variant>
      <vt:variant>
        <vt:lpwstr>_Toc380494488</vt:lpwstr>
      </vt:variant>
      <vt:variant>
        <vt:i4>1507390</vt:i4>
      </vt:variant>
      <vt:variant>
        <vt:i4>782</vt:i4>
      </vt:variant>
      <vt:variant>
        <vt:i4>0</vt:i4>
      </vt:variant>
      <vt:variant>
        <vt:i4>5</vt:i4>
      </vt:variant>
      <vt:variant>
        <vt:lpwstr/>
      </vt:variant>
      <vt:variant>
        <vt:lpwstr>_Toc380494487</vt:lpwstr>
      </vt:variant>
      <vt:variant>
        <vt:i4>1507390</vt:i4>
      </vt:variant>
      <vt:variant>
        <vt:i4>776</vt:i4>
      </vt:variant>
      <vt:variant>
        <vt:i4>0</vt:i4>
      </vt:variant>
      <vt:variant>
        <vt:i4>5</vt:i4>
      </vt:variant>
      <vt:variant>
        <vt:lpwstr/>
      </vt:variant>
      <vt:variant>
        <vt:lpwstr>_Toc380494486</vt:lpwstr>
      </vt:variant>
      <vt:variant>
        <vt:i4>1507390</vt:i4>
      </vt:variant>
      <vt:variant>
        <vt:i4>770</vt:i4>
      </vt:variant>
      <vt:variant>
        <vt:i4>0</vt:i4>
      </vt:variant>
      <vt:variant>
        <vt:i4>5</vt:i4>
      </vt:variant>
      <vt:variant>
        <vt:lpwstr/>
      </vt:variant>
      <vt:variant>
        <vt:lpwstr>_Toc380494485</vt:lpwstr>
      </vt:variant>
      <vt:variant>
        <vt:i4>1507390</vt:i4>
      </vt:variant>
      <vt:variant>
        <vt:i4>764</vt:i4>
      </vt:variant>
      <vt:variant>
        <vt:i4>0</vt:i4>
      </vt:variant>
      <vt:variant>
        <vt:i4>5</vt:i4>
      </vt:variant>
      <vt:variant>
        <vt:lpwstr/>
      </vt:variant>
      <vt:variant>
        <vt:lpwstr>_Toc380494484</vt:lpwstr>
      </vt:variant>
      <vt:variant>
        <vt:i4>1507390</vt:i4>
      </vt:variant>
      <vt:variant>
        <vt:i4>758</vt:i4>
      </vt:variant>
      <vt:variant>
        <vt:i4>0</vt:i4>
      </vt:variant>
      <vt:variant>
        <vt:i4>5</vt:i4>
      </vt:variant>
      <vt:variant>
        <vt:lpwstr/>
      </vt:variant>
      <vt:variant>
        <vt:lpwstr>_Toc380494483</vt:lpwstr>
      </vt:variant>
      <vt:variant>
        <vt:i4>1507390</vt:i4>
      </vt:variant>
      <vt:variant>
        <vt:i4>752</vt:i4>
      </vt:variant>
      <vt:variant>
        <vt:i4>0</vt:i4>
      </vt:variant>
      <vt:variant>
        <vt:i4>5</vt:i4>
      </vt:variant>
      <vt:variant>
        <vt:lpwstr/>
      </vt:variant>
      <vt:variant>
        <vt:lpwstr>_Toc380494482</vt:lpwstr>
      </vt:variant>
      <vt:variant>
        <vt:i4>1507390</vt:i4>
      </vt:variant>
      <vt:variant>
        <vt:i4>746</vt:i4>
      </vt:variant>
      <vt:variant>
        <vt:i4>0</vt:i4>
      </vt:variant>
      <vt:variant>
        <vt:i4>5</vt:i4>
      </vt:variant>
      <vt:variant>
        <vt:lpwstr/>
      </vt:variant>
      <vt:variant>
        <vt:lpwstr>_Toc380494481</vt:lpwstr>
      </vt:variant>
      <vt:variant>
        <vt:i4>1507390</vt:i4>
      </vt:variant>
      <vt:variant>
        <vt:i4>740</vt:i4>
      </vt:variant>
      <vt:variant>
        <vt:i4>0</vt:i4>
      </vt:variant>
      <vt:variant>
        <vt:i4>5</vt:i4>
      </vt:variant>
      <vt:variant>
        <vt:lpwstr/>
      </vt:variant>
      <vt:variant>
        <vt:lpwstr>_Toc380494480</vt:lpwstr>
      </vt:variant>
      <vt:variant>
        <vt:i4>1572926</vt:i4>
      </vt:variant>
      <vt:variant>
        <vt:i4>734</vt:i4>
      </vt:variant>
      <vt:variant>
        <vt:i4>0</vt:i4>
      </vt:variant>
      <vt:variant>
        <vt:i4>5</vt:i4>
      </vt:variant>
      <vt:variant>
        <vt:lpwstr/>
      </vt:variant>
      <vt:variant>
        <vt:lpwstr>_Toc380494479</vt:lpwstr>
      </vt:variant>
      <vt:variant>
        <vt:i4>1572926</vt:i4>
      </vt:variant>
      <vt:variant>
        <vt:i4>728</vt:i4>
      </vt:variant>
      <vt:variant>
        <vt:i4>0</vt:i4>
      </vt:variant>
      <vt:variant>
        <vt:i4>5</vt:i4>
      </vt:variant>
      <vt:variant>
        <vt:lpwstr/>
      </vt:variant>
      <vt:variant>
        <vt:lpwstr>_Toc380494478</vt:lpwstr>
      </vt:variant>
      <vt:variant>
        <vt:i4>1572926</vt:i4>
      </vt:variant>
      <vt:variant>
        <vt:i4>722</vt:i4>
      </vt:variant>
      <vt:variant>
        <vt:i4>0</vt:i4>
      </vt:variant>
      <vt:variant>
        <vt:i4>5</vt:i4>
      </vt:variant>
      <vt:variant>
        <vt:lpwstr/>
      </vt:variant>
      <vt:variant>
        <vt:lpwstr>_Toc380494477</vt:lpwstr>
      </vt:variant>
      <vt:variant>
        <vt:i4>1572926</vt:i4>
      </vt:variant>
      <vt:variant>
        <vt:i4>716</vt:i4>
      </vt:variant>
      <vt:variant>
        <vt:i4>0</vt:i4>
      </vt:variant>
      <vt:variant>
        <vt:i4>5</vt:i4>
      </vt:variant>
      <vt:variant>
        <vt:lpwstr/>
      </vt:variant>
      <vt:variant>
        <vt:lpwstr>_Toc380494476</vt:lpwstr>
      </vt:variant>
      <vt:variant>
        <vt:i4>1572926</vt:i4>
      </vt:variant>
      <vt:variant>
        <vt:i4>710</vt:i4>
      </vt:variant>
      <vt:variant>
        <vt:i4>0</vt:i4>
      </vt:variant>
      <vt:variant>
        <vt:i4>5</vt:i4>
      </vt:variant>
      <vt:variant>
        <vt:lpwstr/>
      </vt:variant>
      <vt:variant>
        <vt:lpwstr>_Toc380494475</vt:lpwstr>
      </vt:variant>
      <vt:variant>
        <vt:i4>1572926</vt:i4>
      </vt:variant>
      <vt:variant>
        <vt:i4>704</vt:i4>
      </vt:variant>
      <vt:variant>
        <vt:i4>0</vt:i4>
      </vt:variant>
      <vt:variant>
        <vt:i4>5</vt:i4>
      </vt:variant>
      <vt:variant>
        <vt:lpwstr/>
      </vt:variant>
      <vt:variant>
        <vt:lpwstr>_Toc380494474</vt:lpwstr>
      </vt:variant>
      <vt:variant>
        <vt:i4>1572926</vt:i4>
      </vt:variant>
      <vt:variant>
        <vt:i4>698</vt:i4>
      </vt:variant>
      <vt:variant>
        <vt:i4>0</vt:i4>
      </vt:variant>
      <vt:variant>
        <vt:i4>5</vt:i4>
      </vt:variant>
      <vt:variant>
        <vt:lpwstr/>
      </vt:variant>
      <vt:variant>
        <vt:lpwstr>_Toc380494473</vt:lpwstr>
      </vt:variant>
      <vt:variant>
        <vt:i4>1572926</vt:i4>
      </vt:variant>
      <vt:variant>
        <vt:i4>692</vt:i4>
      </vt:variant>
      <vt:variant>
        <vt:i4>0</vt:i4>
      </vt:variant>
      <vt:variant>
        <vt:i4>5</vt:i4>
      </vt:variant>
      <vt:variant>
        <vt:lpwstr/>
      </vt:variant>
      <vt:variant>
        <vt:lpwstr>_Toc380494472</vt:lpwstr>
      </vt:variant>
      <vt:variant>
        <vt:i4>1572926</vt:i4>
      </vt:variant>
      <vt:variant>
        <vt:i4>686</vt:i4>
      </vt:variant>
      <vt:variant>
        <vt:i4>0</vt:i4>
      </vt:variant>
      <vt:variant>
        <vt:i4>5</vt:i4>
      </vt:variant>
      <vt:variant>
        <vt:lpwstr/>
      </vt:variant>
      <vt:variant>
        <vt:lpwstr>_Toc380494471</vt:lpwstr>
      </vt:variant>
      <vt:variant>
        <vt:i4>1572926</vt:i4>
      </vt:variant>
      <vt:variant>
        <vt:i4>680</vt:i4>
      </vt:variant>
      <vt:variant>
        <vt:i4>0</vt:i4>
      </vt:variant>
      <vt:variant>
        <vt:i4>5</vt:i4>
      </vt:variant>
      <vt:variant>
        <vt:lpwstr/>
      </vt:variant>
      <vt:variant>
        <vt:lpwstr>_Toc380494470</vt:lpwstr>
      </vt:variant>
      <vt:variant>
        <vt:i4>1638462</vt:i4>
      </vt:variant>
      <vt:variant>
        <vt:i4>674</vt:i4>
      </vt:variant>
      <vt:variant>
        <vt:i4>0</vt:i4>
      </vt:variant>
      <vt:variant>
        <vt:i4>5</vt:i4>
      </vt:variant>
      <vt:variant>
        <vt:lpwstr/>
      </vt:variant>
      <vt:variant>
        <vt:lpwstr>_Toc380494469</vt:lpwstr>
      </vt:variant>
      <vt:variant>
        <vt:i4>1638462</vt:i4>
      </vt:variant>
      <vt:variant>
        <vt:i4>668</vt:i4>
      </vt:variant>
      <vt:variant>
        <vt:i4>0</vt:i4>
      </vt:variant>
      <vt:variant>
        <vt:i4>5</vt:i4>
      </vt:variant>
      <vt:variant>
        <vt:lpwstr/>
      </vt:variant>
      <vt:variant>
        <vt:lpwstr>_Toc380494468</vt:lpwstr>
      </vt:variant>
      <vt:variant>
        <vt:i4>1638462</vt:i4>
      </vt:variant>
      <vt:variant>
        <vt:i4>662</vt:i4>
      </vt:variant>
      <vt:variant>
        <vt:i4>0</vt:i4>
      </vt:variant>
      <vt:variant>
        <vt:i4>5</vt:i4>
      </vt:variant>
      <vt:variant>
        <vt:lpwstr/>
      </vt:variant>
      <vt:variant>
        <vt:lpwstr>_Toc380494467</vt:lpwstr>
      </vt:variant>
      <vt:variant>
        <vt:i4>1638462</vt:i4>
      </vt:variant>
      <vt:variant>
        <vt:i4>656</vt:i4>
      </vt:variant>
      <vt:variant>
        <vt:i4>0</vt:i4>
      </vt:variant>
      <vt:variant>
        <vt:i4>5</vt:i4>
      </vt:variant>
      <vt:variant>
        <vt:lpwstr/>
      </vt:variant>
      <vt:variant>
        <vt:lpwstr>_Toc380494466</vt:lpwstr>
      </vt:variant>
      <vt:variant>
        <vt:i4>1638462</vt:i4>
      </vt:variant>
      <vt:variant>
        <vt:i4>650</vt:i4>
      </vt:variant>
      <vt:variant>
        <vt:i4>0</vt:i4>
      </vt:variant>
      <vt:variant>
        <vt:i4>5</vt:i4>
      </vt:variant>
      <vt:variant>
        <vt:lpwstr/>
      </vt:variant>
      <vt:variant>
        <vt:lpwstr>_Toc380494465</vt:lpwstr>
      </vt:variant>
      <vt:variant>
        <vt:i4>1638462</vt:i4>
      </vt:variant>
      <vt:variant>
        <vt:i4>644</vt:i4>
      </vt:variant>
      <vt:variant>
        <vt:i4>0</vt:i4>
      </vt:variant>
      <vt:variant>
        <vt:i4>5</vt:i4>
      </vt:variant>
      <vt:variant>
        <vt:lpwstr/>
      </vt:variant>
      <vt:variant>
        <vt:lpwstr>_Toc380494464</vt:lpwstr>
      </vt:variant>
      <vt:variant>
        <vt:i4>1638462</vt:i4>
      </vt:variant>
      <vt:variant>
        <vt:i4>638</vt:i4>
      </vt:variant>
      <vt:variant>
        <vt:i4>0</vt:i4>
      </vt:variant>
      <vt:variant>
        <vt:i4>5</vt:i4>
      </vt:variant>
      <vt:variant>
        <vt:lpwstr/>
      </vt:variant>
      <vt:variant>
        <vt:lpwstr>_Toc380494463</vt:lpwstr>
      </vt:variant>
      <vt:variant>
        <vt:i4>1638462</vt:i4>
      </vt:variant>
      <vt:variant>
        <vt:i4>632</vt:i4>
      </vt:variant>
      <vt:variant>
        <vt:i4>0</vt:i4>
      </vt:variant>
      <vt:variant>
        <vt:i4>5</vt:i4>
      </vt:variant>
      <vt:variant>
        <vt:lpwstr/>
      </vt:variant>
      <vt:variant>
        <vt:lpwstr>_Toc380494462</vt:lpwstr>
      </vt:variant>
      <vt:variant>
        <vt:i4>1638462</vt:i4>
      </vt:variant>
      <vt:variant>
        <vt:i4>626</vt:i4>
      </vt:variant>
      <vt:variant>
        <vt:i4>0</vt:i4>
      </vt:variant>
      <vt:variant>
        <vt:i4>5</vt:i4>
      </vt:variant>
      <vt:variant>
        <vt:lpwstr/>
      </vt:variant>
      <vt:variant>
        <vt:lpwstr>_Toc380494461</vt:lpwstr>
      </vt:variant>
      <vt:variant>
        <vt:i4>1638462</vt:i4>
      </vt:variant>
      <vt:variant>
        <vt:i4>620</vt:i4>
      </vt:variant>
      <vt:variant>
        <vt:i4>0</vt:i4>
      </vt:variant>
      <vt:variant>
        <vt:i4>5</vt:i4>
      </vt:variant>
      <vt:variant>
        <vt:lpwstr/>
      </vt:variant>
      <vt:variant>
        <vt:lpwstr>_Toc380494460</vt:lpwstr>
      </vt:variant>
      <vt:variant>
        <vt:i4>1703998</vt:i4>
      </vt:variant>
      <vt:variant>
        <vt:i4>614</vt:i4>
      </vt:variant>
      <vt:variant>
        <vt:i4>0</vt:i4>
      </vt:variant>
      <vt:variant>
        <vt:i4>5</vt:i4>
      </vt:variant>
      <vt:variant>
        <vt:lpwstr/>
      </vt:variant>
      <vt:variant>
        <vt:lpwstr>_Toc380494459</vt:lpwstr>
      </vt:variant>
      <vt:variant>
        <vt:i4>1703998</vt:i4>
      </vt:variant>
      <vt:variant>
        <vt:i4>608</vt:i4>
      </vt:variant>
      <vt:variant>
        <vt:i4>0</vt:i4>
      </vt:variant>
      <vt:variant>
        <vt:i4>5</vt:i4>
      </vt:variant>
      <vt:variant>
        <vt:lpwstr/>
      </vt:variant>
      <vt:variant>
        <vt:lpwstr>_Toc380494458</vt:lpwstr>
      </vt:variant>
      <vt:variant>
        <vt:i4>1703998</vt:i4>
      </vt:variant>
      <vt:variant>
        <vt:i4>602</vt:i4>
      </vt:variant>
      <vt:variant>
        <vt:i4>0</vt:i4>
      </vt:variant>
      <vt:variant>
        <vt:i4>5</vt:i4>
      </vt:variant>
      <vt:variant>
        <vt:lpwstr/>
      </vt:variant>
      <vt:variant>
        <vt:lpwstr>_Toc380494457</vt:lpwstr>
      </vt:variant>
      <vt:variant>
        <vt:i4>1703998</vt:i4>
      </vt:variant>
      <vt:variant>
        <vt:i4>596</vt:i4>
      </vt:variant>
      <vt:variant>
        <vt:i4>0</vt:i4>
      </vt:variant>
      <vt:variant>
        <vt:i4>5</vt:i4>
      </vt:variant>
      <vt:variant>
        <vt:lpwstr/>
      </vt:variant>
      <vt:variant>
        <vt:lpwstr>_Toc380494456</vt:lpwstr>
      </vt:variant>
      <vt:variant>
        <vt:i4>1703998</vt:i4>
      </vt:variant>
      <vt:variant>
        <vt:i4>590</vt:i4>
      </vt:variant>
      <vt:variant>
        <vt:i4>0</vt:i4>
      </vt:variant>
      <vt:variant>
        <vt:i4>5</vt:i4>
      </vt:variant>
      <vt:variant>
        <vt:lpwstr/>
      </vt:variant>
      <vt:variant>
        <vt:lpwstr>_Toc380494455</vt:lpwstr>
      </vt:variant>
      <vt:variant>
        <vt:i4>1703998</vt:i4>
      </vt:variant>
      <vt:variant>
        <vt:i4>584</vt:i4>
      </vt:variant>
      <vt:variant>
        <vt:i4>0</vt:i4>
      </vt:variant>
      <vt:variant>
        <vt:i4>5</vt:i4>
      </vt:variant>
      <vt:variant>
        <vt:lpwstr/>
      </vt:variant>
      <vt:variant>
        <vt:lpwstr>_Toc380494454</vt:lpwstr>
      </vt:variant>
      <vt:variant>
        <vt:i4>1703998</vt:i4>
      </vt:variant>
      <vt:variant>
        <vt:i4>578</vt:i4>
      </vt:variant>
      <vt:variant>
        <vt:i4>0</vt:i4>
      </vt:variant>
      <vt:variant>
        <vt:i4>5</vt:i4>
      </vt:variant>
      <vt:variant>
        <vt:lpwstr/>
      </vt:variant>
      <vt:variant>
        <vt:lpwstr>_Toc380494453</vt:lpwstr>
      </vt:variant>
      <vt:variant>
        <vt:i4>1703998</vt:i4>
      </vt:variant>
      <vt:variant>
        <vt:i4>572</vt:i4>
      </vt:variant>
      <vt:variant>
        <vt:i4>0</vt:i4>
      </vt:variant>
      <vt:variant>
        <vt:i4>5</vt:i4>
      </vt:variant>
      <vt:variant>
        <vt:lpwstr/>
      </vt:variant>
      <vt:variant>
        <vt:lpwstr>_Toc380494452</vt:lpwstr>
      </vt:variant>
      <vt:variant>
        <vt:i4>1703998</vt:i4>
      </vt:variant>
      <vt:variant>
        <vt:i4>566</vt:i4>
      </vt:variant>
      <vt:variant>
        <vt:i4>0</vt:i4>
      </vt:variant>
      <vt:variant>
        <vt:i4>5</vt:i4>
      </vt:variant>
      <vt:variant>
        <vt:lpwstr/>
      </vt:variant>
      <vt:variant>
        <vt:lpwstr>_Toc380494451</vt:lpwstr>
      </vt:variant>
      <vt:variant>
        <vt:i4>1703998</vt:i4>
      </vt:variant>
      <vt:variant>
        <vt:i4>560</vt:i4>
      </vt:variant>
      <vt:variant>
        <vt:i4>0</vt:i4>
      </vt:variant>
      <vt:variant>
        <vt:i4>5</vt:i4>
      </vt:variant>
      <vt:variant>
        <vt:lpwstr/>
      </vt:variant>
      <vt:variant>
        <vt:lpwstr>_Toc380494450</vt:lpwstr>
      </vt:variant>
      <vt:variant>
        <vt:i4>1769534</vt:i4>
      </vt:variant>
      <vt:variant>
        <vt:i4>554</vt:i4>
      </vt:variant>
      <vt:variant>
        <vt:i4>0</vt:i4>
      </vt:variant>
      <vt:variant>
        <vt:i4>5</vt:i4>
      </vt:variant>
      <vt:variant>
        <vt:lpwstr/>
      </vt:variant>
      <vt:variant>
        <vt:lpwstr>_Toc380494449</vt:lpwstr>
      </vt:variant>
      <vt:variant>
        <vt:i4>1769534</vt:i4>
      </vt:variant>
      <vt:variant>
        <vt:i4>548</vt:i4>
      </vt:variant>
      <vt:variant>
        <vt:i4>0</vt:i4>
      </vt:variant>
      <vt:variant>
        <vt:i4>5</vt:i4>
      </vt:variant>
      <vt:variant>
        <vt:lpwstr/>
      </vt:variant>
      <vt:variant>
        <vt:lpwstr>_Toc380494448</vt:lpwstr>
      </vt:variant>
      <vt:variant>
        <vt:i4>1769534</vt:i4>
      </vt:variant>
      <vt:variant>
        <vt:i4>542</vt:i4>
      </vt:variant>
      <vt:variant>
        <vt:i4>0</vt:i4>
      </vt:variant>
      <vt:variant>
        <vt:i4>5</vt:i4>
      </vt:variant>
      <vt:variant>
        <vt:lpwstr/>
      </vt:variant>
      <vt:variant>
        <vt:lpwstr>_Toc380494447</vt:lpwstr>
      </vt:variant>
      <vt:variant>
        <vt:i4>1769534</vt:i4>
      </vt:variant>
      <vt:variant>
        <vt:i4>536</vt:i4>
      </vt:variant>
      <vt:variant>
        <vt:i4>0</vt:i4>
      </vt:variant>
      <vt:variant>
        <vt:i4>5</vt:i4>
      </vt:variant>
      <vt:variant>
        <vt:lpwstr/>
      </vt:variant>
      <vt:variant>
        <vt:lpwstr>_Toc380494446</vt:lpwstr>
      </vt:variant>
      <vt:variant>
        <vt:i4>1769534</vt:i4>
      </vt:variant>
      <vt:variant>
        <vt:i4>530</vt:i4>
      </vt:variant>
      <vt:variant>
        <vt:i4>0</vt:i4>
      </vt:variant>
      <vt:variant>
        <vt:i4>5</vt:i4>
      </vt:variant>
      <vt:variant>
        <vt:lpwstr/>
      </vt:variant>
      <vt:variant>
        <vt:lpwstr>_Toc380494445</vt:lpwstr>
      </vt:variant>
      <vt:variant>
        <vt:i4>1769534</vt:i4>
      </vt:variant>
      <vt:variant>
        <vt:i4>524</vt:i4>
      </vt:variant>
      <vt:variant>
        <vt:i4>0</vt:i4>
      </vt:variant>
      <vt:variant>
        <vt:i4>5</vt:i4>
      </vt:variant>
      <vt:variant>
        <vt:lpwstr/>
      </vt:variant>
      <vt:variant>
        <vt:lpwstr>_Toc380494444</vt:lpwstr>
      </vt:variant>
      <vt:variant>
        <vt:i4>1769534</vt:i4>
      </vt:variant>
      <vt:variant>
        <vt:i4>518</vt:i4>
      </vt:variant>
      <vt:variant>
        <vt:i4>0</vt:i4>
      </vt:variant>
      <vt:variant>
        <vt:i4>5</vt:i4>
      </vt:variant>
      <vt:variant>
        <vt:lpwstr/>
      </vt:variant>
      <vt:variant>
        <vt:lpwstr>_Toc380494443</vt:lpwstr>
      </vt:variant>
      <vt:variant>
        <vt:i4>1769534</vt:i4>
      </vt:variant>
      <vt:variant>
        <vt:i4>512</vt:i4>
      </vt:variant>
      <vt:variant>
        <vt:i4>0</vt:i4>
      </vt:variant>
      <vt:variant>
        <vt:i4>5</vt:i4>
      </vt:variant>
      <vt:variant>
        <vt:lpwstr/>
      </vt:variant>
      <vt:variant>
        <vt:lpwstr>_Toc380494442</vt:lpwstr>
      </vt:variant>
      <vt:variant>
        <vt:i4>1769534</vt:i4>
      </vt:variant>
      <vt:variant>
        <vt:i4>506</vt:i4>
      </vt:variant>
      <vt:variant>
        <vt:i4>0</vt:i4>
      </vt:variant>
      <vt:variant>
        <vt:i4>5</vt:i4>
      </vt:variant>
      <vt:variant>
        <vt:lpwstr/>
      </vt:variant>
      <vt:variant>
        <vt:lpwstr>_Toc380494441</vt:lpwstr>
      </vt:variant>
      <vt:variant>
        <vt:i4>1769534</vt:i4>
      </vt:variant>
      <vt:variant>
        <vt:i4>500</vt:i4>
      </vt:variant>
      <vt:variant>
        <vt:i4>0</vt:i4>
      </vt:variant>
      <vt:variant>
        <vt:i4>5</vt:i4>
      </vt:variant>
      <vt:variant>
        <vt:lpwstr/>
      </vt:variant>
      <vt:variant>
        <vt:lpwstr>_Toc380494440</vt:lpwstr>
      </vt:variant>
      <vt:variant>
        <vt:i4>1835070</vt:i4>
      </vt:variant>
      <vt:variant>
        <vt:i4>494</vt:i4>
      </vt:variant>
      <vt:variant>
        <vt:i4>0</vt:i4>
      </vt:variant>
      <vt:variant>
        <vt:i4>5</vt:i4>
      </vt:variant>
      <vt:variant>
        <vt:lpwstr/>
      </vt:variant>
      <vt:variant>
        <vt:lpwstr>_Toc380494439</vt:lpwstr>
      </vt:variant>
      <vt:variant>
        <vt:i4>1835070</vt:i4>
      </vt:variant>
      <vt:variant>
        <vt:i4>488</vt:i4>
      </vt:variant>
      <vt:variant>
        <vt:i4>0</vt:i4>
      </vt:variant>
      <vt:variant>
        <vt:i4>5</vt:i4>
      </vt:variant>
      <vt:variant>
        <vt:lpwstr/>
      </vt:variant>
      <vt:variant>
        <vt:lpwstr>_Toc380494438</vt:lpwstr>
      </vt:variant>
      <vt:variant>
        <vt:i4>1835070</vt:i4>
      </vt:variant>
      <vt:variant>
        <vt:i4>482</vt:i4>
      </vt:variant>
      <vt:variant>
        <vt:i4>0</vt:i4>
      </vt:variant>
      <vt:variant>
        <vt:i4>5</vt:i4>
      </vt:variant>
      <vt:variant>
        <vt:lpwstr/>
      </vt:variant>
      <vt:variant>
        <vt:lpwstr>_Toc380494437</vt:lpwstr>
      </vt:variant>
      <vt:variant>
        <vt:i4>1835070</vt:i4>
      </vt:variant>
      <vt:variant>
        <vt:i4>476</vt:i4>
      </vt:variant>
      <vt:variant>
        <vt:i4>0</vt:i4>
      </vt:variant>
      <vt:variant>
        <vt:i4>5</vt:i4>
      </vt:variant>
      <vt:variant>
        <vt:lpwstr/>
      </vt:variant>
      <vt:variant>
        <vt:lpwstr>_Toc380494436</vt:lpwstr>
      </vt:variant>
      <vt:variant>
        <vt:i4>1835070</vt:i4>
      </vt:variant>
      <vt:variant>
        <vt:i4>470</vt:i4>
      </vt:variant>
      <vt:variant>
        <vt:i4>0</vt:i4>
      </vt:variant>
      <vt:variant>
        <vt:i4>5</vt:i4>
      </vt:variant>
      <vt:variant>
        <vt:lpwstr/>
      </vt:variant>
      <vt:variant>
        <vt:lpwstr>_Toc380494435</vt:lpwstr>
      </vt:variant>
      <vt:variant>
        <vt:i4>1835070</vt:i4>
      </vt:variant>
      <vt:variant>
        <vt:i4>464</vt:i4>
      </vt:variant>
      <vt:variant>
        <vt:i4>0</vt:i4>
      </vt:variant>
      <vt:variant>
        <vt:i4>5</vt:i4>
      </vt:variant>
      <vt:variant>
        <vt:lpwstr/>
      </vt:variant>
      <vt:variant>
        <vt:lpwstr>_Toc380494434</vt:lpwstr>
      </vt:variant>
      <vt:variant>
        <vt:i4>1835070</vt:i4>
      </vt:variant>
      <vt:variant>
        <vt:i4>458</vt:i4>
      </vt:variant>
      <vt:variant>
        <vt:i4>0</vt:i4>
      </vt:variant>
      <vt:variant>
        <vt:i4>5</vt:i4>
      </vt:variant>
      <vt:variant>
        <vt:lpwstr/>
      </vt:variant>
      <vt:variant>
        <vt:lpwstr>_Toc380494433</vt:lpwstr>
      </vt:variant>
      <vt:variant>
        <vt:i4>1835070</vt:i4>
      </vt:variant>
      <vt:variant>
        <vt:i4>452</vt:i4>
      </vt:variant>
      <vt:variant>
        <vt:i4>0</vt:i4>
      </vt:variant>
      <vt:variant>
        <vt:i4>5</vt:i4>
      </vt:variant>
      <vt:variant>
        <vt:lpwstr/>
      </vt:variant>
      <vt:variant>
        <vt:lpwstr>_Toc380494432</vt:lpwstr>
      </vt:variant>
      <vt:variant>
        <vt:i4>1835070</vt:i4>
      </vt:variant>
      <vt:variant>
        <vt:i4>446</vt:i4>
      </vt:variant>
      <vt:variant>
        <vt:i4>0</vt:i4>
      </vt:variant>
      <vt:variant>
        <vt:i4>5</vt:i4>
      </vt:variant>
      <vt:variant>
        <vt:lpwstr/>
      </vt:variant>
      <vt:variant>
        <vt:lpwstr>_Toc380494431</vt:lpwstr>
      </vt:variant>
      <vt:variant>
        <vt:i4>1835070</vt:i4>
      </vt:variant>
      <vt:variant>
        <vt:i4>440</vt:i4>
      </vt:variant>
      <vt:variant>
        <vt:i4>0</vt:i4>
      </vt:variant>
      <vt:variant>
        <vt:i4>5</vt:i4>
      </vt:variant>
      <vt:variant>
        <vt:lpwstr/>
      </vt:variant>
      <vt:variant>
        <vt:lpwstr>_Toc380494430</vt:lpwstr>
      </vt:variant>
      <vt:variant>
        <vt:i4>1900606</vt:i4>
      </vt:variant>
      <vt:variant>
        <vt:i4>434</vt:i4>
      </vt:variant>
      <vt:variant>
        <vt:i4>0</vt:i4>
      </vt:variant>
      <vt:variant>
        <vt:i4>5</vt:i4>
      </vt:variant>
      <vt:variant>
        <vt:lpwstr/>
      </vt:variant>
      <vt:variant>
        <vt:lpwstr>_Toc380494429</vt:lpwstr>
      </vt:variant>
      <vt:variant>
        <vt:i4>1900606</vt:i4>
      </vt:variant>
      <vt:variant>
        <vt:i4>428</vt:i4>
      </vt:variant>
      <vt:variant>
        <vt:i4>0</vt:i4>
      </vt:variant>
      <vt:variant>
        <vt:i4>5</vt:i4>
      </vt:variant>
      <vt:variant>
        <vt:lpwstr/>
      </vt:variant>
      <vt:variant>
        <vt:lpwstr>_Toc380494428</vt:lpwstr>
      </vt:variant>
      <vt:variant>
        <vt:i4>1900606</vt:i4>
      </vt:variant>
      <vt:variant>
        <vt:i4>422</vt:i4>
      </vt:variant>
      <vt:variant>
        <vt:i4>0</vt:i4>
      </vt:variant>
      <vt:variant>
        <vt:i4>5</vt:i4>
      </vt:variant>
      <vt:variant>
        <vt:lpwstr/>
      </vt:variant>
      <vt:variant>
        <vt:lpwstr>_Toc380494427</vt:lpwstr>
      </vt:variant>
      <vt:variant>
        <vt:i4>1900606</vt:i4>
      </vt:variant>
      <vt:variant>
        <vt:i4>416</vt:i4>
      </vt:variant>
      <vt:variant>
        <vt:i4>0</vt:i4>
      </vt:variant>
      <vt:variant>
        <vt:i4>5</vt:i4>
      </vt:variant>
      <vt:variant>
        <vt:lpwstr/>
      </vt:variant>
      <vt:variant>
        <vt:lpwstr>_Toc380494426</vt:lpwstr>
      </vt:variant>
      <vt:variant>
        <vt:i4>1900606</vt:i4>
      </vt:variant>
      <vt:variant>
        <vt:i4>410</vt:i4>
      </vt:variant>
      <vt:variant>
        <vt:i4>0</vt:i4>
      </vt:variant>
      <vt:variant>
        <vt:i4>5</vt:i4>
      </vt:variant>
      <vt:variant>
        <vt:lpwstr/>
      </vt:variant>
      <vt:variant>
        <vt:lpwstr>_Toc380494425</vt:lpwstr>
      </vt:variant>
      <vt:variant>
        <vt:i4>1900606</vt:i4>
      </vt:variant>
      <vt:variant>
        <vt:i4>404</vt:i4>
      </vt:variant>
      <vt:variant>
        <vt:i4>0</vt:i4>
      </vt:variant>
      <vt:variant>
        <vt:i4>5</vt:i4>
      </vt:variant>
      <vt:variant>
        <vt:lpwstr/>
      </vt:variant>
      <vt:variant>
        <vt:lpwstr>_Toc380494424</vt:lpwstr>
      </vt:variant>
      <vt:variant>
        <vt:i4>1900606</vt:i4>
      </vt:variant>
      <vt:variant>
        <vt:i4>398</vt:i4>
      </vt:variant>
      <vt:variant>
        <vt:i4>0</vt:i4>
      </vt:variant>
      <vt:variant>
        <vt:i4>5</vt:i4>
      </vt:variant>
      <vt:variant>
        <vt:lpwstr/>
      </vt:variant>
      <vt:variant>
        <vt:lpwstr>_Toc380494423</vt:lpwstr>
      </vt:variant>
      <vt:variant>
        <vt:i4>1900606</vt:i4>
      </vt:variant>
      <vt:variant>
        <vt:i4>392</vt:i4>
      </vt:variant>
      <vt:variant>
        <vt:i4>0</vt:i4>
      </vt:variant>
      <vt:variant>
        <vt:i4>5</vt:i4>
      </vt:variant>
      <vt:variant>
        <vt:lpwstr/>
      </vt:variant>
      <vt:variant>
        <vt:lpwstr>_Toc380494422</vt:lpwstr>
      </vt:variant>
      <vt:variant>
        <vt:i4>1900606</vt:i4>
      </vt:variant>
      <vt:variant>
        <vt:i4>386</vt:i4>
      </vt:variant>
      <vt:variant>
        <vt:i4>0</vt:i4>
      </vt:variant>
      <vt:variant>
        <vt:i4>5</vt:i4>
      </vt:variant>
      <vt:variant>
        <vt:lpwstr/>
      </vt:variant>
      <vt:variant>
        <vt:lpwstr>_Toc380494421</vt:lpwstr>
      </vt:variant>
      <vt:variant>
        <vt:i4>1900606</vt:i4>
      </vt:variant>
      <vt:variant>
        <vt:i4>380</vt:i4>
      </vt:variant>
      <vt:variant>
        <vt:i4>0</vt:i4>
      </vt:variant>
      <vt:variant>
        <vt:i4>5</vt:i4>
      </vt:variant>
      <vt:variant>
        <vt:lpwstr/>
      </vt:variant>
      <vt:variant>
        <vt:lpwstr>_Toc380494420</vt:lpwstr>
      </vt:variant>
      <vt:variant>
        <vt:i4>1966142</vt:i4>
      </vt:variant>
      <vt:variant>
        <vt:i4>374</vt:i4>
      </vt:variant>
      <vt:variant>
        <vt:i4>0</vt:i4>
      </vt:variant>
      <vt:variant>
        <vt:i4>5</vt:i4>
      </vt:variant>
      <vt:variant>
        <vt:lpwstr/>
      </vt:variant>
      <vt:variant>
        <vt:lpwstr>_Toc380494419</vt:lpwstr>
      </vt:variant>
      <vt:variant>
        <vt:i4>1966142</vt:i4>
      </vt:variant>
      <vt:variant>
        <vt:i4>368</vt:i4>
      </vt:variant>
      <vt:variant>
        <vt:i4>0</vt:i4>
      </vt:variant>
      <vt:variant>
        <vt:i4>5</vt:i4>
      </vt:variant>
      <vt:variant>
        <vt:lpwstr/>
      </vt:variant>
      <vt:variant>
        <vt:lpwstr>_Toc380494418</vt:lpwstr>
      </vt:variant>
      <vt:variant>
        <vt:i4>1966142</vt:i4>
      </vt:variant>
      <vt:variant>
        <vt:i4>362</vt:i4>
      </vt:variant>
      <vt:variant>
        <vt:i4>0</vt:i4>
      </vt:variant>
      <vt:variant>
        <vt:i4>5</vt:i4>
      </vt:variant>
      <vt:variant>
        <vt:lpwstr/>
      </vt:variant>
      <vt:variant>
        <vt:lpwstr>_Toc380494417</vt:lpwstr>
      </vt:variant>
      <vt:variant>
        <vt:i4>1966142</vt:i4>
      </vt:variant>
      <vt:variant>
        <vt:i4>356</vt:i4>
      </vt:variant>
      <vt:variant>
        <vt:i4>0</vt:i4>
      </vt:variant>
      <vt:variant>
        <vt:i4>5</vt:i4>
      </vt:variant>
      <vt:variant>
        <vt:lpwstr/>
      </vt:variant>
      <vt:variant>
        <vt:lpwstr>_Toc380494416</vt:lpwstr>
      </vt:variant>
      <vt:variant>
        <vt:i4>1966142</vt:i4>
      </vt:variant>
      <vt:variant>
        <vt:i4>350</vt:i4>
      </vt:variant>
      <vt:variant>
        <vt:i4>0</vt:i4>
      </vt:variant>
      <vt:variant>
        <vt:i4>5</vt:i4>
      </vt:variant>
      <vt:variant>
        <vt:lpwstr/>
      </vt:variant>
      <vt:variant>
        <vt:lpwstr>_Toc380494415</vt:lpwstr>
      </vt:variant>
      <vt:variant>
        <vt:i4>1966142</vt:i4>
      </vt:variant>
      <vt:variant>
        <vt:i4>344</vt:i4>
      </vt:variant>
      <vt:variant>
        <vt:i4>0</vt:i4>
      </vt:variant>
      <vt:variant>
        <vt:i4>5</vt:i4>
      </vt:variant>
      <vt:variant>
        <vt:lpwstr/>
      </vt:variant>
      <vt:variant>
        <vt:lpwstr>_Toc380494414</vt:lpwstr>
      </vt:variant>
      <vt:variant>
        <vt:i4>1966142</vt:i4>
      </vt:variant>
      <vt:variant>
        <vt:i4>338</vt:i4>
      </vt:variant>
      <vt:variant>
        <vt:i4>0</vt:i4>
      </vt:variant>
      <vt:variant>
        <vt:i4>5</vt:i4>
      </vt:variant>
      <vt:variant>
        <vt:lpwstr/>
      </vt:variant>
      <vt:variant>
        <vt:lpwstr>_Toc380494413</vt:lpwstr>
      </vt:variant>
      <vt:variant>
        <vt:i4>1966142</vt:i4>
      </vt:variant>
      <vt:variant>
        <vt:i4>332</vt:i4>
      </vt:variant>
      <vt:variant>
        <vt:i4>0</vt:i4>
      </vt:variant>
      <vt:variant>
        <vt:i4>5</vt:i4>
      </vt:variant>
      <vt:variant>
        <vt:lpwstr/>
      </vt:variant>
      <vt:variant>
        <vt:lpwstr>_Toc380494412</vt:lpwstr>
      </vt:variant>
      <vt:variant>
        <vt:i4>1966142</vt:i4>
      </vt:variant>
      <vt:variant>
        <vt:i4>326</vt:i4>
      </vt:variant>
      <vt:variant>
        <vt:i4>0</vt:i4>
      </vt:variant>
      <vt:variant>
        <vt:i4>5</vt:i4>
      </vt:variant>
      <vt:variant>
        <vt:lpwstr/>
      </vt:variant>
      <vt:variant>
        <vt:lpwstr>_Toc380494411</vt:lpwstr>
      </vt:variant>
      <vt:variant>
        <vt:i4>1966142</vt:i4>
      </vt:variant>
      <vt:variant>
        <vt:i4>320</vt:i4>
      </vt:variant>
      <vt:variant>
        <vt:i4>0</vt:i4>
      </vt:variant>
      <vt:variant>
        <vt:i4>5</vt:i4>
      </vt:variant>
      <vt:variant>
        <vt:lpwstr/>
      </vt:variant>
      <vt:variant>
        <vt:lpwstr>_Toc380494410</vt:lpwstr>
      </vt:variant>
      <vt:variant>
        <vt:i4>2031678</vt:i4>
      </vt:variant>
      <vt:variant>
        <vt:i4>314</vt:i4>
      </vt:variant>
      <vt:variant>
        <vt:i4>0</vt:i4>
      </vt:variant>
      <vt:variant>
        <vt:i4>5</vt:i4>
      </vt:variant>
      <vt:variant>
        <vt:lpwstr/>
      </vt:variant>
      <vt:variant>
        <vt:lpwstr>_Toc380494409</vt:lpwstr>
      </vt:variant>
      <vt:variant>
        <vt:i4>2031678</vt:i4>
      </vt:variant>
      <vt:variant>
        <vt:i4>308</vt:i4>
      </vt:variant>
      <vt:variant>
        <vt:i4>0</vt:i4>
      </vt:variant>
      <vt:variant>
        <vt:i4>5</vt:i4>
      </vt:variant>
      <vt:variant>
        <vt:lpwstr/>
      </vt:variant>
      <vt:variant>
        <vt:lpwstr>_Toc380494408</vt:lpwstr>
      </vt:variant>
      <vt:variant>
        <vt:i4>2031678</vt:i4>
      </vt:variant>
      <vt:variant>
        <vt:i4>302</vt:i4>
      </vt:variant>
      <vt:variant>
        <vt:i4>0</vt:i4>
      </vt:variant>
      <vt:variant>
        <vt:i4>5</vt:i4>
      </vt:variant>
      <vt:variant>
        <vt:lpwstr/>
      </vt:variant>
      <vt:variant>
        <vt:lpwstr>_Toc380494407</vt:lpwstr>
      </vt:variant>
      <vt:variant>
        <vt:i4>2031678</vt:i4>
      </vt:variant>
      <vt:variant>
        <vt:i4>296</vt:i4>
      </vt:variant>
      <vt:variant>
        <vt:i4>0</vt:i4>
      </vt:variant>
      <vt:variant>
        <vt:i4>5</vt:i4>
      </vt:variant>
      <vt:variant>
        <vt:lpwstr/>
      </vt:variant>
      <vt:variant>
        <vt:lpwstr>_Toc380494406</vt:lpwstr>
      </vt:variant>
      <vt:variant>
        <vt:i4>2031678</vt:i4>
      </vt:variant>
      <vt:variant>
        <vt:i4>290</vt:i4>
      </vt:variant>
      <vt:variant>
        <vt:i4>0</vt:i4>
      </vt:variant>
      <vt:variant>
        <vt:i4>5</vt:i4>
      </vt:variant>
      <vt:variant>
        <vt:lpwstr/>
      </vt:variant>
      <vt:variant>
        <vt:lpwstr>_Toc380494405</vt:lpwstr>
      </vt:variant>
      <vt:variant>
        <vt:i4>2031678</vt:i4>
      </vt:variant>
      <vt:variant>
        <vt:i4>284</vt:i4>
      </vt:variant>
      <vt:variant>
        <vt:i4>0</vt:i4>
      </vt:variant>
      <vt:variant>
        <vt:i4>5</vt:i4>
      </vt:variant>
      <vt:variant>
        <vt:lpwstr/>
      </vt:variant>
      <vt:variant>
        <vt:lpwstr>_Toc380494404</vt:lpwstr>
      </vt:variant>
      <vt:variant>
        <vt:i4>2031678</vt:i4>
      </vt:variant>
      <vt:variant>
        <vt:i4>278</vt:i4>
      </vt:variant>
      <vt:variant>
        <vt:i4>0</vt:i4>
      </vt:variant>
      <vt:variant>
        <vt:i4>5</vt:i4>
      </vt:variant>
      <vt:variant>
        <vt:lpwstr/>
      </vt:variant>
      <vt:variant>
        <vt:lpwstr>_Toc380494403</vt:lpwstr>
      </vt:variant>
      <vt:variant>
        <vt:i4>2031678</vt:i4>
      </vt:variant>
      <vt:variant>
        <vt:i4>272</vt:i4>
      </vt:variant>
      <vt:variant>
        <vt:i4>0</vt:i4>
      </vt:variant>
      <vt:variant>
        <vt:i4>5</vt:i4>
      </vt:variant>
      <vt:variant>
        <vt:lpwstr/>
      </vt:variant>
      <vt:variant>
        <vt:lpwstr>_Toc380494402</vt:lpwstr>
      </vt:variant>
      <vt:variant>
        <vt:i4>2031678</vt:i4>
      </vt:variant>
      <vt:variant>
        <vt:i4>266</vt:i4>
      </vt:variant>
      <vt:variant>
        <vt:i4>0</vt:i4>
      </vt:variant>
      <vt:variant>
        <vt:i4>5</vt:i4>
      </vt:variant>
      <vt:variant>
        <vt:lpwstr/>
      </vt:variant>
      <vt:variant>
        <vt:lpwstr>_Toc380494401</vt:lpwstr>
      </vt:variant>
      <vt:variant>
        <vt:i4>2031678</vt:i4>
      </vt:variant>
      <vt:variant>
        <vt:i4>260</vt:i4>
      </vt:variant>
      <vt:variant>
        <vt:i4>0</vt:i4>
      </vt:variant>
      <vt:variant>
        <vt:i4>5</vt:i4>
      </vt:variant>
      <vt:variant>
        <vt:lpwstr/>
      </vt:variant>
      <vt:variant>
        <vt:lpwstr>_Toc380494400</vt:lpwstr>
      </vt:variant>
      <vt:variant>
        <vt:i4>1441849</vt:i4>
      </vt:variant>
      <vt:variant>
        <vt:i4>254</vt:i4>
      </vt:variant>
      <vt:variant>
        <vt:i4>0</vt:i4>
      </vt:variant>
      <vt:variant>
        <vt:i4>5</vt:i4>
      </vt:variant>
      <vt:variant>
        <vt:lpwstr/>
      </vt:variant>
      <vt:variant>
        <vt:lpwstr>_Toc380494399</vt:lpwstr>
      </vt:variant>
      <vt:variant>
        <vt:i4>1441849</vt:i4>
      </vt:variant>
      <vt:variant>
        <vt:i4>248</vt:i4>
      </vt:variant>
      <vt:variant>
        <vt:i4>0</vt:i4>
      </vt:variant>
      <vt:variant>
        <vt:i4>5</vt:i4>
      </vt:variant>
      <vt:variant>
        <vt:lpwstr/>
      </vt:variant>
      <vt:variant>
        <vt:lpwstr>_Toc380494398</vt:lpwstr>
      </vt:variant>
      <vt:variant>
        <vt:i4>1441849</vt:i4>
      </vt:variant>
      <vt:variant>
        <vt:i4>242</vt:i4>
      </vt:variant>
      <vt:variant>
        <vt:i4>0</vt:i4>
      </vt:variant>
      <vt:variant>
        <vt:i4>5</vt:i4>
      </vt:variant>
      <vt:variant>
        <vt:lpwstr/>
      </vt:variant>
      <vt:variant>
        <vt:lpwstr>_Toc380494397</vt:lpwstr>
      </vt:variant>
      <vt:variant>
        <vt:i4>1441849</vt:i4>
      </vt:variant>
      <vt:variant>
        <vt:i4>236</vt:i4>
      </vt:variant>
      <vt:variant>
        <vt:i4>0</vt:i4>
      </vt:variant>
      <vt:variant>
        <vt:i4>5</vt:i4>
      </vt:variant>
      <vt:variant>
        <vt:lpwstr/>
      </vt:variant>
      <vt:variant>
        <vt:lpwstr>_Toc380494396</vt:lpwstr>
      </vt:variant>
      <vt:variant>
        <vt:i4>1441849</vt:i4>
      </vt:variant>
      <vt:variant>
        <vt:i4>230</vt:i4>
      </vt:variant>
      <vt:variant>
        <vt:i4>0</vt:i4>
      </vt:variant>
      <vt:variant>
        <vt:i4>5</vt:i4>
      </vt:variant>
      <vt:variant>
        <vt:lpwstr/>
      </vt:variant>
      <vt:variant>
        <vt:lpwstr>_Toc380494395</vt:lpwstr>
      </vt:variant>
      <vt:variant>
        <vt:i4>1441849</vt:i4>
      </vt:variant>
      <vt:variant>
        <vt:i4>224</vt:i4>
      </vt:variant>
      <vt:variant>
        <vt:i4>0</vt:i4>
      </vt:variant>
      <vt:variant>
        <vt:i4>5</vt:i4>
      </vt:variant>
      <vt:variant>
        <vt:lpwstr/>
      </vt:variant>
      <vt:variant>
        <vt:lpwstr>_Toc380494394</vt:lpwstr>
      </vt:variant>
      <vt:variant>
        <vt:i4>1441849</vt:i4>
      </vt:variant>
      <vt:variant>
        <vt:i4>218</vt:i4>
      </vt:variant>
      <vt:variant>
        <vt:i4>0</vt:i4>
      </vt:variant>
      <vt:variant>
        <vt:i4>5</vt:i4>
      </vt:variant>
      <vt:variant>
        <vt:lpwstr/>
      </vt:variant>
      <vt:variant>
        <vt:lpwstr>_Toc380494393</vt:lpwstr>
      </vt:variant>
      <vt:variant>
        <vt:i4>1441849</vt:i4>
      </vt:variant>
      <vt:variant>
        <vt:i4>212</vt:i4>
      </vt:variant>
      <vt:variant>
        <vt:i4>0</vt:i4>
      </vt:variant>
      <vt:variant>
        <vt:i4>5</vt:i4>
      </vt:variant>
      <vt:variant>
        <vt:lpwstr/>
      </vt:variant>
      <vt:variant>
        <vt:lpwstr>_Toc380494392</vt:lpwstr>
      </vt:variant>
      <vt:variant>
        <vt:i4>1441849</vt:i4>
      </vt:variant>
      <vt:variant>
        <vt:i4>206</vt:i4>
      </vt:variant>
      <vt:variant>
        <vt:i4>0</vt:i4>
      </vt:variant>
      <vt:variant>
        <vt:i4>5</vt:i4>
      </vt:variant>
      <vt:variant>
        <vt:lpwstr/>
      </vt:variant>
      <vt:variant>
        <vt:lpwstr>_Toc380494391</vt:lpwstr>
      </vt:variant>
      <vt:variant>
        <vt:i4>1441849</vt:i4>
      </vt:variant>
      <vt:variant>
        <vt:i4>200</vt:i4>
      </vt:variant>
      <vt:variant>
        <vt:i4>0</vt:i4>
      </vt:variant>
      <vt:variant>
        <vt:i4>5</vt:i4>
      </vt:variant>
      <vt:variant>
        <vt:lpwstr/>
      </vt:variant>
      <vt:variant>
        <vt:lpwstr>_Toc380494390</vt:lpwstr>
      </vt:variant>
      <vt:variant>
        <vt:i4>1507385</vt:i4>
      </vt:variant>
      <vt:variant>
        <vt:i4>194</vt:i4>
      </vt:variant>
      <vt:variant>
        <vt:i4>0</vt:i4>
      </vt:variant>
      <vt:variant>
        <vt:i4>5</vt:i4>
      </vt:variant>
      <vt:variant>
        <vt:lpwstr/>
      </vt:variant>
      <vt:variant>
        <vt:lpwstr>_Toc380494389</vt:lpwstr>
      </vt:variant>
      <vt:variant>
        <vt:i4>1507385</vt:i4>
      </vt:variant>
      <vt:variant>
        <vt:i4>188</vt:i4>
      </vt:variant>
      <vt:variant>
        <vt:i4>0</vt:i4>
      </vt:variant>
      <vt:variant>
        <vt:i4>5</vt:i4>
      </vt:variant>
      <vt:variant>
        <vt:lpwstr/>
      </vt:variant>
      <vt:variant>
        <vt:lpwstr>_Toc380494388</vt:lpwstr>
      </vt:variant>
      <vt:variant>
        <vt:i4>1507385</vt:i4>
      </vt:variant>
      <vt:variant>
        <vt:i4>182</vt:i4>
      </vt:variant>
      <vt:variant>
        <vt:i4>0</vt:i4>
      </vt:variant>
      <vt:variant>
        <vt:i4>5</vt:i4>
      </vt:variant>
      <vt:variant>
        <vt:lpwstr/>
      </vt:variant>
      <vt:variant>
        <vt:lpwstr>_Toc380494387</vt:lpwstr>
      </vt:variant>
      <vt:variant>
        <vt:i4>1507385</vt:i4>
      </vt:variant>
      <vt:variant>
        <vt:i4>176</vt:i4>
      </vt:variant>
      <vt:variant>
        <vt:i4>0</vt:i4>
      </vt:variant>
      <vt:variant>
        <vt:i4>5</vt:i4>
      </vt:variant>
      <vt:variant>
        <vt:lpwstr/>
      </vt:variant>
      <vt:variant>
        <vt:lpwstr>_Toc380494386</vt:lpwstr>
      </vt:variant>
      <vt:variant>
        <vt:i4>1507385</vt:i4>
      </vt:variant>
      <vt:variant>
        <vt:i4>170</vt:i4>
      </vt:variant>
      <vt:variant>
        <vt:i4>0</vt:i4>
      </vt:variant>
      <vt:variant>
        <vt:i4>5</vt:i4>
      </vt:variant>
      <vt:variant>
        <vt:lpwstr/>
      </vt:variant>
      <vt:variant>
        <vt:lpwstr>_Toc380494385</vt:lpwstr>
      </vt:variant>
      <vt:variant>
        <vt:i4>1507385</vt:i4>
      </vt:variant>
      <vt:variant>
        <vt:i4>164</vt:i4>
      </vt:variant>
      <vt:variant>
        <vt:i4>0</vt:i4>
      </vt:variant>
      <vt:variant>
        <vt:i4>5</vt:i4>
      </vt:variant>
      <vt:variant>
        <vt:lpwstr/>
      </vt:variant>
      <vt:variant>
        <vt:lpwstr>_Toc380494384</vt:lpwstr>
      </vt:variant>
      <vt:variant>
        <vt:i4>1507385</vt:i4>
      </vt:variant>
      <vt:variant>
        <vt:i4>158</vt:i4>
      </vt:variant>
      <vt:variant>
        <vt:i4>0</vt:i4>
      </vt:variant>
      <vt:variant>
        <vt:i4>5</vt:i4>
      </vt:variant>
      <vt:variant>
        <vt:lpwstr/>
      </vt:variant>
      <vt:variant>
        <vt:lpwstr>_Toc380494383</vt:lpwstr>
      </vt:variant>
      <vt:variant>
        <vt:i4>1507385</vt:i4>
      </vt:variant>
      <vt:variant>
        <vt:i4>152</vt:i4>
      </vt:variant>
      <vt:variant>
        <vt:i4>0</vt:i4>
      </vt:variant>
      <vt:variant>
        <vt:i4>5</vt:i4>
      </vt:variant>
      <vt:variant>
        <vt:lpwstr/>
      </vt:variant>
      <vt:variant>
        <vt:lpwstr>_Toc380494382</vt:lpwstr>
      </vt:variant>
      <vt:variant>
        <vt:i4>1507385</vt:i4>
      </vt:variant>
      <vt:variant>
        <vt:i4>146</vt:i4>
      </vt:variant>
      <vt:variant>
        <vt:i4>0</vt:i4>
      </vt:variant>
      <vt:variant>
        <vt:i4>5</vt:i4>
      </vt:variant>
      <vt:variant>
        <vt:lpwstr/>
      </vt:variant>
      <vt:variant>
        <vt:lpwstr>_Toc380494381</vt:lpwstr>
      </vt:variant>
      <vt:variant>
        <vt:i4>1507385</vt:i4>
      </vt:variant>
      <vt:variant>
        <vt:i4>140</vt:i4>
      </vt:variant>
      <vt:variant>
        <vt:i4>0</vt:i4>
      </vt:variant>
      <vt:variant>
        <vt:i4>5</vt:i4>
      </vt:variant>
      <vt:variant>
        <vt:lpwstr/>
      </vt:variant>
      <vt:variant>
        <vt:lpwstr>_Toc380494380</vt:lpwstr>
      </vt:variant>
      <vt:variant>
        <vt:i4>1572921</vt:i4>
      </vt:variant>
      <vt:variant>
        <vt:i4>134</vt:i4>
      </vt:variant>
      <vt:variant>
        <vt:i4>0</vt:i4>
      </vt:variant>
      <vt:variant>
        <vt:i4>5</vt:i4>
      </vt:variant>
      <vt:variant>
        <vt:lpwstr/>
      </vt:variant>
      <vt:variant>
        <vt:lpwstr>_Toc380494379</vt:lpwstr>
      </vt:variant>
      <vt:variant>
        <vt:i4>1572921</vt:i4>
      </vt:variant>
      <vt:variant>
        <vt:i4>128</vt:i4>
      </vt:variant>
      <vt:variant>
        <vt:i4>0</vt:i4>
      </vt:variant>
      <vt:variant>
        <vt:i4>5</vt:i4>
      </vt:variant>
      <vt:variant>
        <vt:lpwstr/>
      </vt:variant>
      <vt:variant>
        <vt:lpwstr>_Toc380494378</vt:lpwstr>
      </vt:variant>
      <vt:variant>
        <vt:i4>1572921</vt:i4>
      </vt:variant>
      <vt:variant>
        <vt:i4>122</vt:i4>
      </vt:variant>
      <vt:variant>
        <vt:i4>0</vt:i4>
      </vt:variant>
      <vt:variant>
        <vt:i4>5</vt:i4>
      </vt:variant>
      <vt:variant>
        <vt:lpwstr/>
      </vt:variant>
      <vt:variant>
        <vt:lpwstr>_Toc380494377</vt:lpwstr>
      </vt:variant>
      <vt:variant>
        <vt:i4>1572921</vt:i4>
      </vt:variant>
      <vt:variant>
        <vt:i4>116</vt:i4>
      </vt:variant>
      <vt:variant>
        <vt:i4>0</vt:i4>
      </vt:variant>
      <vt:variant>
        <vt:i4>5</vt:i4>
      </vt:variant>
      <vt:variant>
        <vt:lpwstr/>
      </vt:variant>
      <vt:variant>
        <vt:lpwstr>_Toc380494376</vt:lpwstr>
      </vt:variant>
      <vt:variant>
        <vt:i4>1572921</vt:i4>
      </vt:variant>
      <vt:variant>
        <vt:i4>110</vt:i4>
      </vt:variant>
      <vt:variant>
        <vt:i4>0</vt:i4>
      </vt:variant>
      <vt:variant>
        <vt:i4>5</vt:i4>
      </vt:variant>
      <vt:variant>
        <vt:lpwstr/>
      </vt:variant>
      <vt:variant>
        <vt:lpwstr>_Toc380494375</vt:lpwstr>
      </vt:variant>
      <vt:variant>
        <vt:i4>1572921</vt:i4>
      </vt:variant>
      <vt:variant>
        <vt:i4>104</vt:i4>
      </vt:variant>
      <vt:variant>
        <vt:i4>0</vt:i4>
      </vt:variant>
      <vt:variant>
        <vt:i4>5</vt:i4>
      </vt:variant>
      <vt:variant>
        <vt:lpwstr/>
      </vt:variant>
      <vt:variant>
        <vt:lpwstr>_Toc380494374</vt:lpwstr>
      </vt:variant>
      <vt:variant>
        <vt:i4>1572921</vt:i4>
      </vt:variant>
      <vt:variant>
        <vt:i4>98</vt:i4>
      </vt:variant>
      <vt:variant>
        <vt:i4>0</vt:i4>
      </vt:variant>
      <vt:variant>
        <vt:i4>5</vt:i4>
      </vt:variant>
      <vt:variant>
        <vt:lpwstr/>
      </vt:variant>
      <vt:variant>
        <vt:lpwstr>_Toc380494373</vt:lpwstr>
      </vt:variant>
      <vt:variant>
        <vt:i4>1572921</vt:i4>
      </vt:variant>
      <vt:variant>
        <vt:i4>92</vt:i4>
      </vt:variant>
      <vt:variant>
        <vt:i4>0</vt:i4>
      </vt:variant>
      <vt:variant>
        <vt:i4>5</vt:i4>
      </vt:variant>
      <vt:variant>
        <vt:lpwstr/>
      </vt:variant>
      <vt:variant>
        <vt:lpwstr>_Toc380494372</vt:lpwstr>
      </vt:variant>
      <vt:variant>
        <vt:i4>1572921</vt:i4>
      </vt:variant>
      <vt:variant>
        <vt:i4>86</vt:i4>
      </vt:variant>
      <vt:variant>
        <vt:i4>0</vt:i4>
      </vt:variant>
      <vt:variant>
        <vt:i4>5</vt:i4>
      </vt:variant>
      <vt:variant>
        <vt:lpwstr/>
      </vt:variant>
      <vt:variant>
        <vt:lpwstr>_Toc380494371</vt:lpwstr>
      </vt:variant>
      <vt:variant>
        <vt:i4>1572921</vt:i4>
      </vt:variant>
      <vt:variant>
        <vt:i4>80</vt:i4>
      </vt:variant>
      <vt:variant>
        <vt:i4>0</vt:i4>
      </vt:variant>
      <vt:variant>
        <vt:i4>5</vt:i4>
      </vt:variant>
      <vt:variant>
        <vt:lpwstr/>
      </vt:variant>
      <vt:variant>
        <vt:lpwstr>_Toc380494370</vt:lpwstr>
      </vt:variant>
      <vt:variant>
        <vt:i4>1638457</vt:i4>
      </vt:variant>
      <vt:variant>
        <vt:i4>74</vt:i4>
      </vt:variant>
      <vt:variant>
        <vt:i4>0</vt:i4>
      </vt:variant>
      <vt:variant>
        <vt:i4>5</vt:i4>
      </vt:variant>
      <vt:variant>
        <vt:lpwstr/>
      </vt:variant>
      <vt:variant>
        <vt:lpwstr>_Toc380494369</vt:lpwstr>
      </vt:variant>
      <vt:variant>
        <vt:i4>1638457</vt:i4>
      </vt:variant>
      <vt:variant>
        <vt:i4>68</vt:i4>
      </vt:variant>
      <vt:variant>
        <vt:i4>0</vt:i4>
      </vt:variant>
      <vt:variant>
        <vt:i4>5</vt:i4>
      </vt:variant>
      <vt:variant>
        <vt:lpwstr/>
      </vt:variant>
      <vt:variant>
        <vt:lpwstr>_Toc380494368</vt:lpwstr>
      </vt:variant>
      <vt:variant>
        <vt:i4>1638457</vt:i4>
      </vt:variant>
      <vt:variant>
        <vt:i4>62</vt:i4>
      </vt:variant>
      <vt:variant>
        <vt:i4>0</vt:i4>
      </vt:variant>
      <vt:variant>
        <vt:i4>5</vt:i4>
      </vt:variant>
      <vt:variant>
        <vt:lpwstr/>
      </vt:variant>
      <vt:variant>
        <vt:lpwstr>_Toc380494367</vt:lpwstr>
      </vt:variant>
      <vt:variant>
        <vt:i4>1638457</vt:i4>
      </vt:variant>
      <vt:variant>
        <vt:i4>56</vt:i4>
      </vt:variant>
      <vt:variant>
        <vt:i4>0</vt:i4>
      </vt:variant>
      <vt:variant>
        <vt:i4>5</vt:i4>
      </vt:variant>
      <vt:variant>
        <vt:lpwstr/>
      </vt:variant>
      <vt:variant>
        <vt:lpwstr>_Toc380494366</vt:lpwstr>
      </vt:variant>
      <vt:variant>
        <vt:i4>1638457</vt:i4>
      </vt:variant>
      <vt:variant>
        <vt:i4>50</vt:i4>
      </vt:variant>
      <vt:variant>
        <vt:i4>0</vt:i4>
      </vt:variant>
      <vt:variant>
        <vt:i4>5</vt:i4>
      </vt:variant>
      <vt:variant>
        <vt:lpwstr/>
      </vt:variant>
      <vt:variant>
        <vt:lpwstr>_Toc380494365</vt:lpwstr>
      </vt:variant>
      <vt:variant>
        <vt:i4>1638457</vt:i4>
      </vt:variant>
      <vt:variant>
        <vt:i4>44</vt:i4>
      </vt:variant>
      <vt:variant>
        <vt:i4>0</vt:i4>
      </vt:variant>
      <vt:variant>
        <vt:i4>5</vt:i4>
      </vt:variant>
      <vt:variant>
        <vt:lpwstr/>
      </vt:variant>
      <vt:variant>
        <vt:lpwstr>_Toc380494364</vt:lpwstr>
      </vt:variant>
      <vt:variant>
        <vt:i4>1638457</vt:i4>
      </vt:variant>
      <vt:variant>
        <vt:i4>38</vt:i4>
      </vt:variant>
      <vt:variant>
        <vt:i4>0</vt:i4>
      </vt:variant>
      <vt:variant>
        <vt:i4>5</vt:i4>
      </vt:variant>
      <vt:variant>
        <vt:lpwstr/>
      </vt:variant>
      <vt:variant>
        <vt:lpwstr>_Toc380494363</vt:lpwstr>
      </vt:variant>
      <vt:variant>
        <vt:i4>1638457</vt:i4>
      </vt:variant>
      <vt:variant>
        <vt:i4>32</vt:i4>
      </vt:variant>
      <vt:variant>
        <vt:i4>0</vt:i4>
      </vt:variant>
      <vt:variant>
        <vt:i4>5</vt:i4>
      </vt:variant>
      <vt:variant>
        <vt:lpwstr/>
      </vt:variant>
      <vt:variant>
        <vt:lpwstr>_Toc380494362</vt:lpwstr>
      </vt:variant>
      <vt:variant>
        <vt:i4>1638457</vt:i4>
      </vt:variant>
      <vt:variant>
        <vt:i4>26</vt:i4>
      </vt:variant>
      <vt:variant>
        <vt:i4>0</vt:i4>
      </vt:variant>
      <vt:variant>
        <vt:i4>5</vt:i4>
      </vt:variant>
      <vt:variant>
        <vt:lpwstr/>
      </vt:variant>
      <vt:variant>
        <vt:lpwstr>_Toc380494361</vt:lpwstr>
      </vt:variant>
      <vt:variant>
        <vt:i4>1638457</vt:i4>
      </vt:variant>
      <vt:variant>
        <vt:i4>20</vt:i4>
      </vt:variant>
      <vt:variant>
        <vt:i4>0</vt:i4>
      </vt:variant>
      <vt:variant>
        <vt:i4>5</vt:i4>
      </vt:variant>
      <vt:variant>
        <vt:lpwstr/>
      </vt:variant>
      <vt:variant>
        <vt:lpwstr>_Toc380494360</vt:lpwstr>
      </vt:variant>
      <vt:variant>
        <vt:i4>1703993</vt:i4>
      </vt:variant>
      <vt:variant>
        <vt:i4>14</vt:i4>
      </vt:variant>
      <vt:variant>
        <vt:i4>0</vt:i4>
      </vt:variant>
      <vt:variant>
        <vt:i4>5</vt:i4>
      </vt:variant>
      <vt:variant>
        <vt:lpwstr/>
      </vt:variant>
      <vt:variant>
        <vt:lpwstr>_Toc380494359</vt:lpwstr>
      </vt:variant>
      <vt:variant>
        <vt:i4>7733374</vt:i4>
      </vt:variant>
      <vt:variant>
        <vt:i4>9</vt:i4>
      </vt:variant>
      <vt:variant>
        <vt:i4>0</vt:i4>
      </vt:variant>
      <vt:variant>
        <vt:i4>5</vt:i4>
      </vt:variant>
      <vt:variant>
        <vt:lpwstr>http://www.industrialrelations.nsw.gov.au/</vt:lpwstr>
      </vt:variant>
      <vt:variant>
        <vt:lpwstr/>
      </vt:variant>
      <vt:variant>
        <vt:i4>6422583</vt:i4>
      </vt:variant>
      <vt:variant>
        <vt:i4>6</vt:i4>
      </vt:variant>
      <vt:variant>
        <vt:i4>0</vt:i4>
      </vt:variant>
      <vt:variant>
        <vt:i4>5</vt:i4>
      </vt:variant>
      <vt:variant>
        <vt:lpwstr>http://www.procurepoint.nsw.gov.au/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LiW</dc:creator>
  <cp:keywords/>
  <dc:description/>
  <cp:lastModifiedBy>Andrew Paterson</cp:lastModifiedBy>
  <cp:revision>6</cp:revision>
  <cp:lastPrinted>2017-05-23T03:39:00Z</cp:lastPrinted>
  <dcterms:created xsi:type="dcterms:W3CDTF">2017-07-11T05:23:00Z</dcterms:created>
  <dcterms:modified xsi:type="dcterms:W3CDTF">2017-11-02T05:20:00Z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DocID">
    <vt:lpwstr/>
  </property>
  <property fmtid="{D5CDD505-2E9C-101B-9397-08002B2CF9AE}" pid="3" name="_NewReviewCycle">
    <vt:lpwstr/>
  </property>
</Properties>
</file>