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0F" w:rsidRPr="00C6260F" w:rsidRDefault="00C6260F" w:rsidP="00C6260F">
      <w:pPr>
        <w:spacing w:after="0"/>
        <w:jc w:val="left"/>
        <w:rPr>
          <w:szCs w:val="20"/>
        </w:rPr>
      </w:pPr>
    </w:p>
    <w:p w:rsidR="00C6260F" w:rsidRPr="00C6260F" w:rsidRDefault="00C6260F" w:rsidP="00A6374B">
      <w:pPr>
        <w:pStyle w:val="Heading1RestartNumbering"/>
        <w:jc w:val="center"/>
        <w:rPr>
          <w:rFonts w:ascii="Arial" w:hAnsi="Arial"/>
          <w:b/>
          <w:sz w:val="18"/>
          <w:u w:val="single"/>
        </w:rPr>
      </w:pPr>
      <w:r w:rsidRPr="00C6260F">
        <w:rPr>
          <w:rFonts w:ascii="Arial" w:hAnsi="Arial"/>
          <w:b/>
          <w:sz w:val="18"/>
          <w:u w:val="single"/>
        </w:rPr>
        <w:t>PART D10</w:t>
      </w:r>
      <w:r w:rsidR="00A6374B">
        <w:rPr>
          <w:rFonts w:ascii="Arial" w:hAnsi="Arial"/>
          <w:b/>
          <w:sz w:val="18"/>
          <w:u w:val="single"/>
        </w:rPr>
        <w:br/>
      </w:r>
      <w:r w:rsidR="00A6374B">
        <w:rPr>
          <w:rFonts w:ascii="Arial" w:hAnsi="Arial"/>
          <w:b/>
          <w:sz w:val="18"/>
          <w:u w:val="single"/>
        </w:rPr>
        <w:br/>
      </w:r>
      <w:r w:rsidRPr="00C6260F">
        <w:rPr>
          <w:rFonts w:ascii="Arial" w:hAnsi="Arial"/>
          <w:b/>
          <w:sz w:val="18"/>
          <w:u w:val="single"/>
        </w:rPr>
        <w:t xml:space="preserve">DESIGN REQUIREMENTS </w:t>
      </w:r>
      <w:r w:rsidRPr="00C6260F">
        <w:rPr>
          <w:rFonts w:ascii="Arial" w:hAnsi="Arial"/>
          <w:b/>
          <w:sz w:val="18"/>
          <w:u w:val="single"/>
        </w:rPr>
        <w:noBreakHyphen/>
        <w:t xml:space="preserve"> GENERAL</w:t>
      </w:r>
    </w:p>
    <w:p w:rsidR="00C6260F" w:rsidRPr="00C6260F" w:rsidRDefault="00C6260F" w:rsidP="00C6260F">
      <w:pPr>
        <w:spacing w:after="0"/>
        <w:jc w:val="left"/>
        <w:rPr>
          <w:szCs w:val="20"/>
        </w:rPr>
      </w:pPr>
    </w:p>
    <w:p w:rsidR="00C6260F" w:rsidRPr="00C6260F" w:rsidRDefault="00C6260F" w:rsidP="00C6260F">
      <w:pPr>
        <w:spacing w:after="0"/>
        <w:jc w:val="left"/>
        <w:rPr>
          <w:szCs w:val="20"/>
        </w:rPr>
      </w:pPr>
    </w:p>
    <w:p w:rsidR="00C6260F" w:rsidRPr="00C6260F" w:rsidRDefault="00C6260F" w:rsidP="00C6260F">
      <w:pPr>
        <w:spacing w:after="0"/>
        <w:jc w:val="left"/>
        <w:rPr>
          <w:b/>
          <w:szCs w:val="20"/>
        </w:rPr>
      </w:pPr>
      <w:r w:rsidRPr="00C6260F">
        <w:rPr>
          <w:b/>
          <w:szCs w:val="20"/>
        </w:rPr>
        <w:t>CONTENTS</w:t>
      </w:r>
    </w:p>
    <w:p w:rsidR="00C6260F" w:rsidRPr="00C6260F" w:rsidRDefault="00C6260F" w:rsidP="00C6260F">
      <w:pPr>
        <w:spacing w:after="0"/>
        <w:jc w:val="left"/>
        <w:rPr>
          <w:b/>
          <w:szCs w:val="20"/>
        </w:rPr>
      </w:pPr>
    </w:p>
    <w:p w:rsidR="001246B8" w:rsidRPr="001246B8" w:rsidRDefault="001246B8" w:rsidP="001246B8">
      <w:pPr>
        <w:pStyle w:val="TOC3"/>
        <w:tabs>
          <w:tab w:val="left" w:pos="1134"/>
          <w:tab w:val="right" w:pos="9627"/>
        </w:tabs>
        <w:ind w:left="426"/>
        <w:rPr>
          <w:rFonts w:eastAsiaTheme="minorEastAsia"/>
          <w:noProof/>
          <w:sz w:val="22"/>
          <w:szCs w:val="22"/>
        </w:rPr>
      </w:pPr>
      <w:r>
        <w:rPr>
          <w:szCs w:val="20"/>
        </w:rPr>
        <w:fldChar w:fldCharType="begin"/>
      </w:r>
      <w:r>
        <w:rPr>
          <w:szCs w:val="20"/>
        </w:rPr>
        <w:instrText xml:space="preserve"> TOC \o "3-3" \n \h \z \t "Title,1,Style Heading 2,2,Style Heading 1 Restart Numbering + Arial 9 pt Bold Underline,1" </w:instrText>
      </w:r>
      <w:r>
        <w:rPr>
          <w:szCs w:val="20"/>
        </w:rPr>
        <w:fldChar w:fldCharType="separate"/>
      </w:r>
      <w:hyperlink w:anchor="_Toc485642342" w:history="1">
        <w:r w:rsidRPr="001246B8">
          <w:rPr>
            <w:rStyle w:val="Hyperlink"/>
            <w:bCs/>
            <w:iCs/>
            <w:noProof/>
            <w:lang w:eastAsia="en-US"/>
          </w:rPr>
          <w:t>1.</w:t>
        </w:r>
        <w:r w:rsidRPr="001246B8">
          <w:rPr>
            <w:rFonts w:eastAsiaTheme="minorEastAsia"/>
            <w:noProof/>
            <w:sz w:val="22"/>
            <w:szCs w:val="22"/>
          </w:rPr>
          <w:tab/>
        </w:r>
        <w:r w:rsidRPr="001246B8">
          <w:rPr>
            <w:rStyle w:val="Hyperlink"/>
            <w:noProof/>
          </w:rPr>
          <w:t>GENERAL</w:t>
        </w:r>
      </w:hyperlink>
    </w:p>
    <w:p w:rsidR="001246B8" w:rsidRPr="001246B8" w:rsidRDefault="00062B35" w:rsidP="001246B8">
      <w:pPr>
        <w:pStyle w:val="TOC3"/>
        <w:tabs>
          <w:tab w:val="left" w:pos="1134"/>
          <w:tab w:val="right" w:pos="9627"/>
        </w:tabs>
        <w:ind w:left="426"/>
        <w:rPr>
          <w:rFonts w:eastAsiaTheme="minorEastAsia"/>
          <w:noProof/>
          <w:sz w:val="22"/>
          <w:szCs w:val="22"/>
        </w:rPr>
      </w:pPr>
      <w:hyperlink w:anchor="_Toc485642343" w:history="1">
        <w:r w:rsidR="001246B8" w:rsidRPr="001246B8">
          <w:rPr>
            <w:rStyle w:val="Hyperlink"/>
            <w:bCs/>
            <w:iCs/>
            <w:noProof/>
            <w:lang w:eastAsia="en-US"/>
          </w:rPr>
          <w:t>2.</w:t>
        </w:r>
        <w:r w:rsidR="001246B8" w:rsidRPr="001246B8">
          <w:rPr>
            <w:rFonts w:eastAsiaTheme="minorEastAsia"/>
            <w:noProof/>
            <w:sz w:val="22"/>
            <w:szCs w:val="22"/>
          </w:rPr>
          <w:tab/>
        </w:r>
        <w:r w:rsidR="001246B8" w:rsidRPr="001246B8">
          <w:rPr>
            <w:rStyle w:val="Hyperlink"/>
            <w:bCs/>
            <w:iCs/>
            <w:noProof/>
            <w:lang w:eastAsia="en-US"/>
          </w:rPr>
          <w:t xml:space="preserve">DESIGN </w:t>
        </w:r>
        <w:r w:rsidR="001246B8" w:rsidRPr="001246B8">
          <w:rPr>
            <w:rStyle w:val="Hyperlink"/>
            <w:noProof/>
          </w:rPr>
          <w:t>MANAGEMENT</w:t>
        </w:r>
        <w:r w:rsidR="001246B8" w:rsidRPr="001246B8">
          <w:rPr>
            <w:rStyle w:val="Hyperlink"/>
            <w:bCs/>
            <w:iCs/>
            <w:noProof/>
            <w:lang w:eastAsia="en-US"/>
          </w:rPr>
          <w:t xml:space="preserve"> PLAN</w:t>
        </w:r>
      </w:hyperlink>
    </w:p>
    <w:p w:rsidR="001246B8" w:rsidRPr="001246B8" w:rsidRDefault="00062B35" w:rsidP="001246B8">
      <w:pPr>
        <w:pStyle w:val="TOC3"/>
        <w:tabs>
          <w:tab w:val="left" w:pos="1134"/>
          <w:tab w:val="right" w:pos="9627"/>
        </w:tabs>
        <w:ind w:left="426"/>
        <w:rPr>
          <w:rFonts w:eastAsiaTheme="minorEastAsia"/>
          <w:noProof/>
          <w:sz w:val="22"/>
          <w:szCs w:val="22"/>
        </w:rPr>
      </w:pPr>
      <w:hyperlink w:anchor="_Toc485642344" w:history="1">
        <w:r w:rsidR="001246B8" w:rsidRPr="001246B8">
          <w:rPr>
            <w:rStyle w:val="Hyperlink"/>
            <w:bCs/>
            <w:iCs/>
            <w:noProof/>
            <w:lang w:eastAsia="en-US"/>
          </w:rPr>
          <w:t>3.</w:t>
        </w:r>
        <w:r w:rsidR="001246B8" w:rsidRPr="001246B8">
          <w:rPr>
            <w:rFonts w:eastAsiaTheme="minorEastAsia"/>
            <w:noProof/>
            <w:sz w:val="22"/>
            <w:szCs w:val="22"/>
          </w:rPr>
          <w:tab/>
        </w:r>
        <w:r w:rsidR="001246B8" w:rsidRPr="001246B8">
          <w:rPr>
            <w:rStyle w:val="Hyperlink"/>
            <w:bCs/>
            <w:iCs/>
            <w:noProof/>
            <w:lang w:eastAsia="en-US"/>
          </w:rPr>
          <w:t>DESIGN PROGRAM AND WORK BREAKDOWN STRUCTURE</w:t>
        </w:r>
      </w:hyperlink>
    </w:p>
    <w:p w:rsidR="001246B8" w:rsidRPr="001246B8" w:rsidRDefault="00062B35" w:rsidP="001246B8">
      <w:pPr>
        <w:pStyle w:val="TOC3"/>
        <w:tabs>
          <w:tab w:val="left" w:pos="1134"/>
          <w:tab w:val="right" w:pos="9627"/>
        </w:tabs>
        <w:ind w:left="426"/>
        <w:rPr>
          <w:rFonts w:eastAsiaTheme="minorEastAsia"/>
          <w:noProof/>
          <w:sz w:val="22"/>
          <w:szCs w:val="22"/>
        </w:rPr>
      </w:pPr>
      <w:hyperlink w:anchor="_Toc485642345" w:history="1">
        <w:r w:rsidR="001246B8" w:rsidRPr="001246B8">
          <w:rPr>
            <w:rStyle w:val="Hyperlink"/>
            <w:bCs/>
            <w:iCs/>
            <w:noProof/>
            <w:lang w:eastAsia="en-US"/>
          </w:rPr>
          <w:t>4.</w:t>
        </w:r>
        <w:r w:rsidR="001246B8" w:rsidRPr="001246B8">
          <w:rPr>
            <w:rFonts w:eastAsiaTheme="minorEastAsia"/>
            <w:noProof/>
            <w:sz w:val="22"/>
            <w:szCs w:val="22"/>
          </w:rPr>
          <w:tab/>
        </w:r>
        <w:r w:rsidR="001246B8" w:rsidRPr="001246B8">
          <w:rPr>
            <w:rStyle w:val="Hyperlink"/>
            <w:bCs/>
            <w:iCs/>
            <w:noProof/>
            <w:lang w:eastAsia="en-US"/>
          </w:rPr>
          <w:t xml:space="preserve">DESIGN </w:t>
        </w:r>
        <w:r w:rsidR="001246B8" w:rsidRPr="001246B8">
          <w:rPr>
            <w:rStyle w:val="Hyperlink"/>
            <w:noProof/>
          </w:rPr>
          <w:t>COORDINATION</w:t>
        </w:r>
      </w:hyperlink>
    </w:p>
    <w:p w:rsidR="001246B8" w:rsidRPr="001246B8" w:rsidRDefault="00062B35" w:rsidP="001246B8">
      <w:pPr>
        <w:pStyle w:val="TOC3"/>
        <w:tabs>
          <w:tab w:val="left" w:pos="1134"/>
          <w:tab w:val="right" w:pos="9627"/>
        </w:tabs>
        <w:ind w:left="426"/>
        <w:rPr>
          <w:rFonts w:eastAsiaTheme="minorEastAsia"/>
          <w:noProof/>
          <w:sz w:val="22"/>
          <w:szCs w:val="22"/>
        </w:rPr>
      </w:pPr>
      <w:hyperlink w:anchor="_Toc485642346" w:history="1">
        <w:r w:rsidR="001246B8" w:rsidRPr="001246B8">
          <w:rPr>
            <w:rStyle w:val="Hyperlink"/>
            <w:bCs/>
            <w:iCs/>
            <w:noProof/>
            <w:lang w:eastAsia="en-US"/>
          </w:rPr>
          <w:t>5.</w:t>
        </w:r>
        <w:r w:rsidR="001246B8" w:rsidRPr="001246B8">
          <w:rPr>
            <w:rFonts w:eastAsiaTheme="minorEastAsia"/>
            <w:noProof/>
            <w:sz w:val="22"/>
            <w:szCs w:val="22"/>
          </w:rPr>
          <w:tab/>
        </w:r>
        <w:r w:rsidR="001246B8" w:rsidRPr="001246B8">
          <w:rPr>
            <w:rStyle w:val="Hyperlink"/>
            <w:bCs/>
            <w:iCs/>
            <w:noProof/>
            <w:lang w:eastAsia="en-US"/>
          </w:rPr>
          <w:t xml:space="preserve">DEVELOPMENT OF THE DESIGN AND DESIGN </w:t>
        </w:r>
        <w:r w:rsidR="001246B8" w:rsidRPr="001246B8">
          <w:rPr>
            <w:rStyle w:val="Hyperlink"/>
            <w:noProof/>
          </w:rPr>
          <w:t>DOCUMENTS</w:t>
        </w:r>
      </w:hyperlink>
    </w:p>
    <w:p w:rsidR="001246B8" w:rsidRPr="001246B8" w:rsidRDefault="00062B35" w:rsidP="001246B8">
      <w:pPr>
        <w:pStyle w:val="TOC3"/>
        <w:tabs>
          <w:tab w:val="left" w:pos="1134"/>
          <w:tab w:val="right" w:pos="9627"/>
        </w:tabs>
        <w:ind w:left="426"/>
        <w:rPr>
          <w:rFonts w:eastAsiaTheme="minorEastAsia"/>
          <w:noProof/>
          <w:sz w:val="22"/>
          <w:szCs w:val="22"/>
        </w:rPr>
      </w:pPr>
      <w:hyperlink w:anchor="_Toc485642347" w:history="1">
        <w:r w:rsidR="001246B8" w:rsidRPr="001246B8">
          <w:rPr>
            <w:rStyle w:val="Hyperlink"/>
            <w:bCs/>
            <w:iCs/>
            <w:noProof/>
            <w:lang w:eastAsia="en-US"/>
          </w:rPr>
          <w:t>6.</w:t>
        </w:r>
        <w:r w:rsidR="001246B8" w:rsidRPr="001246B8">
          <w:rPr>
            <w:rFonts w:eastAsiaTheme="minorEastAsia"/>
            <w:noProof/>
            <w:sz w:val="22"/>
            <w:szCs w:val="22"/>
          </w:rPr>
          <w:tab/>
        </w:r>
        <w:r w:rsidR="001246B8" w:rsidRPr="001246B8">
          <w:rPr>
            <w:rStyle w:val="Hyperlink"/>
            <w:bCs/>
            <w:iCs/>
            <w:noProof/>
            <w:lang w:eastAsia="en-US"/>
          </w:rPr>
          <w:t xml:space="preserve">DESIGN VERIFICATION </w:t>
        </w:r>
        <w:r w:rsidR="001246B8" w:rsidRPr="001246B8">
          <w:rPr>
            <w:rStyle w:val="Hyperlink"/>
            <w:noProof/>
          </w:rPr>
          <w:t>AND</w:t>
        </w:r>
        <w:r w:rsidR="001246B8" w:rsidRPr="001246B8">
          <w:rPr>
            <w:rStyle w:val="Hyperlink"/>
            <w:bCs/>
            <w:iCs/>
            <w:noProof/>
            <w:lang w:eastAsia="en-US"/>
          </w:rPr>
          <w:t xml:space="preserve"> VALIDATION</w:t>
        </w:r>
      </w:hyperlink>
    </w:p>
    <w:p w:rsidR="001246B8" w:rsidRPr="001246B8" w:rsidRDefault="00062B35" w:rsidP="001246B8">
      <w:pPr>
        <w:pStyle w:val="TOC3"/>
        <w:tabs>
          <w:tab w:val="left" w:pos="1134"/>
          <w:tab w:val="right" w:pos="9627"/>
        </w:tabs>
        <w:ind w:left="426"/>
        <w:rPr>
          <w:rFonts w:eastAsiaTheme="minorEastAsia"/>
          <w:noProof/>
          <w:sz w:val="22"/>
          <w:szCs w:val="22"/>
        </w:rPr>
      </w:pPr>
      <w:hyperlink w:anchor="_Toc485642348" w:history="1">
        <w:r w:rsidR="001246B8" w:rsidRPr="001246B8">
          <w:rPr>
            <w:rStyle w:val="Hyperlink"/>
            <w:bCs/>
            <w:iCs/>
            <w:noProof/>
            <w:lang w:eastAsia="en-US"/>
          </w:rPr>
          <w:t>7.</w:t>
        </w:r>
        <w:r w:rsidR="001246B8" w:rsidRPr="001246B8">
          <w:rPr>
            <w:rFonts w:eastAsiaTheme="minorEastAsia"/>
            <w:noProof/>
            <w:sz w:val="22"/>
            <w:szCs w:val="22"/>
          </w:rPr>
          <w:tab/>
        </w:r>
        <w:r w:rsidR="001246B8" w:rsidRPr="001246B8">
          <w:rPr>
            <w:rStyle w:val="Hyperlink"/>
            <w:noProof/>
          </w:rPr>
          <w:t>DOCUMENT</w:t>
        </w:r>
        <w:r w:rsidR="001246B8" w:rsidRPr="001246B8">
          <w:rPr>
            <w:rStyle w:val="Hyperlink"/>
            <w:bCs/>
            <w:iCs/>
            <w:noProof/>
            <w:lang w:eastAsia="en-US"/>
          </w:rPr>
          <w:t xml:space="preserve"> CONTROL</w:t>
        </w:r>
      </w:hyperlink>
    </w:p>
    <w:p w:rsidR="001246B8" w:rsidRPr="001246B8" w:rsidRDefault="00062B35" w:rsidP="001246B8">
      <w:pPr>
        <w:pStyle w:val="TOC3"/>
        <w:tabs>
          <w:tab w:val="left" w:pos="1134"/>
          <w:tab w:val="right" w:pos="9627"/>
        </w:tabs>
        <w:ind w:left="426"/>
        <w:rPr>
          <w:rFonts w:eastAsiaTheme="minorEastAsia"/>
          <w:noProof/>
          <w:sz w:val="22"/>
          <w:szCs w:val="22"/>
        </w:rPr>
      </w:pPr>
      <w:hyperlink w:anchor="_Toc485642349" w:history="1">
        <w:r w:rsidR="001246B8" w:rsidRPr="001246B8">
          <w:rPr>
            <w:rStyle w:val="Hyperlink"/>
            <w:bCs/>
            <w:iCs/>
            <w:noProof/>
            <w:lang w:eastAsia="en-US"/>
          </w:rPr>
          <w:t>8.</w:t>
        </w:r>
        <w:r w:rsidR="001246B8" w:rsidRPr="001246B8">
          <w:rPr>
            <w:rFonts w:eastAsiaTheme="minorEastAsia"/>
            <w:noProof/>
            <w:sz w:val="22"/>
            <w:szCs w:val="22"/>
          </w:rPr>
          <w:tab/>
        </w:r>
        <w:r w:rsidR="001246B8" w:rsidRPr="001246B8">
          <w:rPr>
            <w:rStyle w:val="Hyperlink"/>
            <w:bCs/>
            <w:iCs/>
            <w:noProof/>
            <w:lang w:eastAsia="en-US"/>
          </w:rPr>
          <w:t xml:space="preserve">THE </w:t>
        </w:r>
        <w:r w:rsidR="001246B8" w:rsidRPr="001246B8">
          <w:rPr>
            <w:rStyle w:val="Hyperlink"/>
            <w:noProof/>
          </w:rPr>
          <w:t>DESIGN</w:t>
        </w:r>
        <w:r w:rsidR="001246B8" w:rsidRPr="001246B8">
          <w:rPr>
            <w:rStyle w:val="Hyperlink"/>
            <w:bCs/>
            <w:iCs/>
            <w:noProof/>
            <w:lang w:eastAsia="en-US"/>
          </w:rPr>
          <w:t xml:space="preserve"> DOCUMENTS</w:t>
        </w:r>
      </w:hyperlink>
    </w:p>
    <w:p w:rsidR="001246B8" w:rsidRPr="001246B8" w:rsidRDefault="00062B35" w:rsidP="001246B8">
      <w:pPr>
        <w:pStyle w:val="TOC3"/>
        <w:tabs>
          <w:tab w:val="left" w:pos="1134"/>
          <w:tab w:val="right" w:pos="9627"/>
        </w:tabs>
        <w:ind w:left="426"/>
        <w:rPr>
          <w:rFonts w:eastAsiaTheme="minorEastAsia"/>
          <w:noProof/>
          <w:sz w:val="22"/>
          <w:szCs w:val="22"/>
        </w:rPr>
      </w:pPr>
      <w:hyperlink w:anchor="_Toc485642350" w:history="1">
        <w:r w:rsidR="001246B8" w:rsidRPr="001246B8">
          <w:rPr>
            <w:rStyle w:val="Hyperlink"/>
            <w:bCs/>
            <w:iCs/>
            <w:noProof/>
            <w:lang w:eastAsia="en-US"/>
          </w:rPr>
          <w:t>9.</w:t>
        </w:r>
        <w:r w:rsidR="001246B8" w:rsidRPr="001246B8">
          <w:rPr>
            <w:rFonts w:eastAsiaTheme="minorEastAsia"/>
            <w:noProof/>
            <w:sz w:val="22"/>
            <w:szCs w:val="22"/>
          </w:rPr>
          <w:tab/>
        </w:r>
        <w:r w:rsidR="001246B8" w:rsidRPr="001246B8">
          <w:rPr>
            <w:rStyle w:val="Hyperlink"/>
            <w:bCs/>
            <w:iCs/>
            <w:noProof/>
            <w:lang w:eastAsia="en-US"/>
          </w:rPr>
          <w:t>PROVISION OF THE DESIGN DOCUMENTS TO THE PRINCIPAL</w:t>
        </w:r>
      </w:hyperlink>
    </w:p>
    <w:p w:rsidR="001246B8" w:rsidRPr="001246B8" w:rsidRDefault="00062B35" w:rsidP="001246B8">
      <w:pPr>
        <w:pStyle w:val="TOC3"/>
        <w:tabs>
          <w:tab w:val="left" w:pos="1134"/>
          <w:tab w:val="left" w:pos="1944"/>
          <w:tab w:val="right" w:pos="9627"/>
        </w:tabs>
        <w:ind w:left="426"/>
        <w:rPr>
          <w:rFonts w:eastAsiaTheme="minorEastAsia"/>
          <w:noProof/>
          <w:sz w:val="22"/>
          <w:szCs w:val="22"/>
        </w:rPr>
      </w:pPr>
      <w:hyperlink w:anchor="_Toc485642351" w:history="1">
        <w:r w:rsidR="001246B8" w:rsidRPr="001246B8">
          <w:rPr>
            <w:rStyle w:val="Hyperlink"/>
            <w:bCs/>
            <w:iCs/>
            <w:noProof/>
            <w:lang w:eastAsia="en-US"/>
          </w:rPr>
          <w:t>10.</w:t>
        </w:r>
        <w:r w:rsidR="001246B8" w:rsidRPr="001246B8">
          <w:rPr>
            <w:rFonts w:eastAsiaTheme="minorEastAsia"/>
            <w:noProof/>
            <w:sz w:val="22"/>
            <w:szCs w:val="22"/>
          </w:rPr>
          <w:tab/>
        </w:r>
        <w:r w:rsidR="001246B8" w:rsidRPr="001246B8">
          <w:rPr>
            <w:rStyle w:val="Hyperlink"/>
            <w:noProof/>
          </w:rPr>
          <w:t>INSPECTION</w:t>
        </w:r>
        <w:r w:rsidR="001246B8" w:rsidRPr="001246B8">
          <w:rPr>
            <w:rStyle w:val="Hyperlink"/>
            <w:bCs/>
            <w:iCs/>
            <w:noProof/>
            <w:lang w:eastAsia="en-US"/>
          </w:rPr>
          <w:t xml:space="preserve"> AND CERTIFICATION</w:t>
        </w:r>
      </w:hyperlink>
    </w:p>
    <w:p w:rsidR="001246B8" w:rsidRPr="001246B8" w:rsidRDefault="00062B35" w:rsidP="001246B8">
      <w:pPr>
        <w:pStyle w:val="TOC3"/>
        <w:tabs>
          <w:tab w:val="left" w:pos="1134"/>
          <w:tab w:val="left" w:pos="1944"/>
          <w:tab w:val="right" w:pos="9627"/>
        </w:tabs>
        <w:ind w:left="426"/>
        <w:rPr>
          <w:rFonts w:eastAsiaTheme="minorEastAsia"/>
          <w:noProof/>
          <w:sz w:val="22"/>
          <w:szCs w:val="22"/>
        </w:rPr>
      </w:pPr>
      <w:hyperlink w:anchor="_Toc485642352" w:history="1">
        <w:r w:rsidR="001246B8" w:rsidRPr="001246B8">
          <w:rPr>
            <w:rStyle w:val="Hyperlink"/>
            <w:bCs/>
            <w:iCs/>
            <w:noProof/>
            <w:lang w:eastAsia="en-US"/>
          </w:rPr>
          <w:t>11.</w:t>
        </w:r>
        <w:r w:rsidR="001246B8" w:rsidRPr="001246B8">
          <w:rPr>
            <w:rFonts w:eastAsiaTheme="minorEastAsia"/>
            <w:noProof/>
            <w:sz w:val="22"/>
            <w:szCs w:val="22"/>
          </w:rPr>
          <w:tab/>
        </w:r>
        <w:r w:rsidR="001246B8" w:rsidRPr="001246B8">
          <w:rPr>
            <w:rStyle w:val="Hyperlink"/>
            <w:bCs/>
            <w:iCs/>
            <w:noProof/>
            <w:lang w:eastAsia="en-US"/>
          </w:rPr>
          <w:t xml:space="preserve">HOLD </w:t>
        </w:r>
        <w:r w:rsidR="001246B8" w:rsidRPr="001246B8">
          <w:rPr>
            <w:rStyle w:val="Hyperlink"/>
            <w:noProof/>
          </w:rPr>
          <w:t>POINTS</w:t>
        </w:r>
      </w:hyperlink>
    </w:p>
    <w:p w:rsidR="00C6260F" w:rsidRPr="00C6260F" w:rsidRDefault="001246B8" w:rsidP="00C6260F">
      <w:pPr>
        <w:spacing w:after="0"/>
        <w:jc w:val="left"/>
        <w:rPr>
          <w:lang w:eastAsia="en-US"/>
        </w:rPr>
      </w:pPr>
      <w:r>
        <w:rPr>
          <w:szCs w:val="20"/>
        </w:rPr>
        <w:fldChar w:fldCharType="end"/>
      </w:r>
    </w:p>
    <w:p w:rsidR="00C6260F" w:rsidRPr="00C6260F" w:rsidRDefault="00C6260F" w:rsidP="00A6374B">
      <w:pPr>
        <w:pStyle w:val="Heading3"/>
        <w:rPr>
          <w:bCs/>
          <w:iCs/>
          <w:szCs w:val="28"/>
          <w:lang w:eastAsia="en-US"/>
        </w:rPr>
      </w:pPr>
      <w:bookmarkStart w:id="0" w:name="_Toc480468399"/>
      <w:bookmarkStart w:id="1" w:name="_Toc485642342"/>
      <w:r w:rsidRPr="00C6260F">
        <w:t>GENERAL</w:t>
      </w:r>
      <w:bookmarkEnd w:id="0"/>
      <w:bookmarkEnd w:id="1"/>
    </w:p>
    <w:p w:rsidR="00C6260F" w:rsidRPr="00C6260F" w:rsidRDefault="00C6260F" w:rsidP="007F4BA3">
      <w:pPr>
        <w:pStyle w:val="Paragraph"/>
        <w:rPr>
          <w:lang w:eastAsia="en-US"/>
        </w:rPr>
      </w:pPr>
      <w:r w:rsidRPr="00C6260F">
        <w:rPr>
          <w:lang w:eastAsia="en-US"/>
        </w:rPr>
        <w:t>This Part specifies the general requirements for the management of the design process. Refer to Part D11 for additional design management requirements applicable to Railway Infrastructure (if applicable).</w:t>
      </w:r>
    </w:p>
    <w:p w:rsidR="00C6260F" w:rsidRPr="00C6260F" w:rsidRDefault="00C6260F" w:rsidP="007F4BA3">
      <w:pPr>
        <w:pStyle w:val="Paragraph"/>
        <w:rPr>
          <w:lang w:eastAsia="en-US"/>
        </w:rPr>
      </w:pPr>
      <w:r w:rsidRPr="00C6260F">
        <w:rPr>
          <w:lang w:eastAsia="en-US"/>
        </w:rPr>
        <w:t xml:space="preserve">The following documents are </w:t>
      </w:r>
      <w:r w:rsidRPr="00C6260F">
        <w:t>referenced</w:t>
      </w:r>
      <w:r w:rsidRPr="00C6260F">
        <w:rPr>
          <w:lang w:eastAsia="en-US"/>
        </w:rPr>
        <w:t xml:space="preserve"> in this Part:</w:t>
      </w:r>
    </w:p>
    <w:p w:rsidR="009D6D22" w:rsidRDefault="00C6260F" w:rsidP="007F4BA3">
      <w:pPr>
        <w:pStyle w:val="Sub-sub-paragraph"/>
        <w:tabs>
          <w:tab w:val="clear" w:pos="1985"/>
          <w:tab w:val="num" w:pos="1560"/>
        </w:tabs>
        <w:spacing w:before="120"/>
        <w:ind w:left="1559" w:hanging="425"/>
        <w:jc w:val="left"/>
      </w:pPr>
      <w:r w:rsidRPr="00C6260F">
        <w:rPr>
          <w:lang w:eastAsia="en-US"/>
        </w:rPr>
        <w:t>DPTI: “</w:t>
      </w:r>
      <w:r w:rsidRPr="00C6260F">
        <w:t>Technical Standards and Guidelines”, in particular</w:t>
      </w:r>
      <w:r w:rsidR="009D6D22">
        <w:t>:</w:t>
      </w:r>
    </w:p>
    <w:p w:rsidR="00C6260F" w:rsidRDefault="00C6260F" w:rsidP="009D6D22">
      <w:pPr>
        <w:pStyle w:val="Sub-sub-sub-paragraph"/>
        <w:numPr>
          <w:ilvl w:val="5"/>
          <w:numId w:val="32"/>
        </w:numPr>
        <w:tabs>
          <w:tab w:val="clear" w:pos="2410"/>
          <w:tab w:val="num" w:pos="2268"/>
        </w:tabs>
        <w:ind w:hanging="709"/>
      </w:pPr>
      <w:r w:rsidRPr="00C6260F">
        <w:t xml:space="preserve">DP001 </w:t>
      </w:r>
      <w:r w:rsidR="00185619">
        <w:t>General Requirements</w:t>
      </w:r>
    </w:p>
    <w:p w:rsidR="007F4BA3" w:rsidRPr="00C6260F" w:rsidRDefault="007F4BA3" w:rsidP="009D6D22">
      <w:pPr>
        <w:pStyle w:val="Sub-sub-sub-paragraph"/>
        <w:numPr>
          <w:ilvl w:val="5"/>
          <w:numId w:val="32"/>
        </w:numPr>
        <w:tabs>
          <w:tab w:val="clear" w:pos="2410"/>
          <w:tab w:val="num" w:pos="2268"/>
        </w:tabs>
        <w:ind w:hanging="709"/>
      </w:pPr>
      <w:r>
        <w:rPr>
          <w:highlight w:val="yellow"/>
          <w:lang w:eastAsia="en-US"/>
        </w:rPr>
        <w:t xml:space="preserve">DPTI </w:t>
      </w:r>
      <w:r w:rsidR="00B87AF3">
        <w:rPr>
          <w:highlight w:val="yellow"/>
          <w:lang w:eastAsia="en-US"/>
        </w:rPr>
        <w:t>Asset Information Requirements (Road Projects</w:t>
      </w:r>
      <w:r w:rsidR="00062B35">
        <w:rPr>
          <w:highlight w:val="yellow"/>
          <w:lang w:eastAsia="en-US"/>
        </w:rPr>
        <w:t xml:space="preserve"> (“</w:t>
      </w:r>
      <w:bookmarkStart w:id="2" w:name="_GoBack"/>
      <w:r w:rsidR="00062B35" w:rsidRPr="00062B35">
        <w:rPr>
          <w:b/>
          <w:highlight w:val="yellow"/>
          <w:lang w:eastAsia="en-US"/>
        </w:rPr>
        <w:t>AIR</w:t>
      </w:r>
      <w:bookmarkEnd w:id="2"/>
      <w:r w:rsidR="00062B35">
        <w:rPr>
          <w:highlight w:val="yellow"/>
          <w:lang w:eastAsia="en-US"/>
        </w:rPr>
        <w:t>”)</w:t>
      </w:r>
      <w:r w:rsidR="00B87AF3">
        <w:rPr>
          <w:highlight w:val="yellow"/>
          <w:lang w:eastAsia="en-US"/>
        </w:rPr>
        <w:t>)</w:t>
      </w:r>
      <w:r w:rsidR="00185619">
        <w:rPr>
          <w:lang w:eastAsia="en-US"/>
        </w:rPr>
        <w:t>;</w:t>
      </w:r>
    </w:p>
    <w:p w:rsidR="00C6260F" w:rsidRDefault="00C6260F" w:rsidP="007F4BA3">
      <w:pPr>
        <w:pStyle w:val="Sub-sub-paragraph"/>
        <w:tabs>
          <w:tab w:val="clear" w:pos="1985"/>
          <w:tab w:val="num" w:pos="1560"/>
        </w:tabs>
        <w:spacing w:before="120"/>
        <w:ind w:left="1559" w:hanging="425"/>
        <w:jc w:val="left"/>
      </w:pPr>
      <w:r w:rsidRPr="00C6260F">
        <w:t>DPTI: "Structures Gro</w:t>
      </w:r>
      <w:r w:rsidRPr="00C6260F">
        <w:rPr>
          <w:lang w:eastAsia="en-US"/>
        </w:rPr>
        <w:t>up Drafting Guidelines for Consultants".</w:t>
      </w:r>
    </w:p>
    <w:p w:rsidR="009460AA" w:rsidRPr="00D93F70" w:rsidRDefault="009460AA" w:rsidP="007F4BA3">
      <w:pPr>
        <w:pStyle w:val="Sub-sub-paragraph"/>
        <w:tabs>
          <w:tab w:val="clear" w:pos="1985"/>
          <w:tab w:val="num" w:pos="1560"/>
        </w:tabs>
        <w:spacing w:before="120"/>
        <w:ind w:left="1559" w:hanging="425"/>
        <w:jc w:val="left"/>
        <w:rPr>
          <w:highlight w:val="yellow"/>
        </w:rPr>
      </w:pPr>
      <w:r w:rsidRPr="00D93F70">
        <w:rPr>
          <w:highlight w:val="yellow"/>
          <w:lang w:eastAsia="en-US"/>
        </w:rPr>
        <w:t>DPTI: AM4-DOC-000364 “Drafting Standard For AutoCAD drawings”</w:t>
      </w:r>
    </w:p>
    <w:p w:rsidR="00C6260F" w:rsidRPr="00C6260F" w:rsidRDefault="00C6260F" w:rsidP="007F4BA3">
      <w:pPr>
        <w:pStyle w:val="Paragraph"/>
        <w:rPr>
          <w:lang w:eastAsia="en-US"/>
        </w:rPr>
      </w:pPr>
      <w:r w:rsidRPr="00C6260F">
        <w:rPr>
          <w:lang w:eastAsia="en-US"/>
        </w:rPr>
        <w:t xml:space="preserve">DPTI standards and </w:t>
      </w:r>
      <w:r w:rsidRPr="00C6260F">
        <w:t>guidelines</w:t>
      </w:r>
      <w:r w:rsidRPr="00C6260F">
        <w:rPr>
          <w:lang w:eastAsia="en-US"/>
        </w:rPr>
        <w:t xml:space="preserve"> are available from </w:t>
      </w:r>
      <w:hyperlink r:id="rId8" w:history="1">
        <w:r w:rsidRPr="00E77DDB">
          <w:rPr>
            <w:color w:val="365F91" w:themeColor="accent1" w:themeShade="BF"/>
            <w:u w:val="single"/>
            <w:lang w:eastAsia="en-US"/>
          </w:rPr>
          <w:t>http://www.dpti.sa.gov.au/standards</w:t>
        </w:r>
      </w:hyperlink>
      <w:r w:rsidRPr="00C6260F">
        <w:rPr>
          <w:lang w:eastAsia="en-US"/>
        </w:rPr>
        <w:t>.</w:t>
      </w:r>
    </w:p>
    <w:p w:rsidR="00C6260F" w:rsidRPr="00C6260F" w:rsidRDefault="00C6260F" w:rsidP="007F4BA3">
      <w:pPr>
        <w:pStyle w:val="Heading3"/>
        <w:jc w:val="left"/>
        <w:rPr>
          <w:bCs/>
          <w:iCs/>
          <w:szCs w:val="28"/>
          <w:lang w:eastAsia="en-US"/>
        </w:rPr>
      </w:pPr>
      <w:bookmarkStart w:id="3" w:name="_Toc480468400"/>
      <w:bookmarkStart w:id="4" w:name="_Toc485642343"/>
      <w:r w:rsidRPr="00C6260F">
        <w:rPr>
          <w:bCs/>
          <w:iCs/>
          <w:szCs w:val="28"/>
          <w:lang w:eastAsia="en-US"/>
        </w:rPr>
        <w:t xml:space="preserve">DESIGN </w:t>
      </w:r>
      <w:r w:rsidRPr="00C6260F">
        <w:t>MANAGEMENT</w:t>
      </w:r>
      <w:r w:rsidRPr="00C6260F">
        <w:rPr>
          <w:bCs/>
          <w:iCs/>
          <w:szCs w:val="28"/>
          <w:lang w:eastAsia="en-US"/>
        </w:rPr>
        <w:t xml:space="preserve"> PLAN</w:t>
      </w:r>
      <w:bookmarkEnd w:id="3"/>
      <w:bookmarkEnd w:id="4"/>
    </w:p>
    <w:p w:rsidR="00C6260F" w:rsidRPr="00C6260F" w:rsidRDefault="00C6260F" w:rsidP="007F4BA3">
      <w:pPr>
        <w:pStyle w:val="Paragraph"/>
        <w:rPr>
          <w:lang w:eastAsia="en-US"/>
        </w:rPr>
      </w:pPr>
      <w:r w:rsidRPr="00C6260F">
        <w:rPr>
          <w:lang w:eastAsia="en-US"/>
        </w:rPr>
        <w:t xml:space="preserve">For all design work, the </w:t>
      </w:r>
      <w:r w:rsidRPr="00C6260F">
        <w:t>Contractor</w:t>
      </w:r>
      <w:r w:rsidRPr="00C6260F">
        <w:rPr>
          <w:lang w:eastAsia="en-US"/>
        </w:rPr>
        <w:t xml:space="preserve"> must develop, implement and maintain a Design Management Plan which, at a minimum, includes details of, or procedures for:</w:t>
      </w:r>
    </w:p>
    <w:p w:rsidR="00C6260F" w:rsidRPr="00C6260F" w:rsidRDefault="00C6260F" w:rsidP="00000A8C">
      <w:pPr>
        <w:pStyle w:val="Sub-sub-paragraph"/>
        <w:tabs>
          <w:tab w:val="clear" w:pos="1985"/>
          <w:tab w:val="num" w:pos="1560"/>
        </w:tabs>
        <w:spacing w:before="120"/>
        <w:ind w:left="1559" w:hanging="425"/>
        <w:rPr>
          <w:lang w:eastAsia="en-US"/>
        </w:rPr>
      </w:pPr>
      <w:r w:rsidRPr="00C6260F">
        <w:rPr>
          <w:lang w:eastAsia="en-US"/>
        </w:rPr>
        <w:t xml:space="preserve">managing all design </w:t>
      </w:r>
      <w:r w:rsidRPr="00C6260F">
        <w:t>activities</w:t>
      </w:r>
      <w:r w:rsidRPr="00C6260F">
        <w:rPr>
          <w:lang w:eastAsia="en-US"/>
        </w:rPr>
        <w:t>, including:</w:t>
      </w:r>
    </w:p>
    <w:p w:rsidR="00C6260F" w:rsidRPr="00C6260F" w:rsidRDefault="00C6260F" w:rsidP="001246B8">
      <w:pPr>
        <w:numPr>
          <w:ilvl w:val="0"/>
          <w:numId w:val="11"/>
        </w:numPr>
        <w:spacing w:before="120" w:after="0"/>
        <w:ind w:left="1985"/>
        <w:jc w:val="left"/>
        <w:rPr>
          <w:lang w:eastAsia="en-US"/>
        </w:rPr>
      </w:pPr>
      <w:r w:rsidRPr="00C6260F">
        <w:rPr>
          <w:lang w:eastAsia="en-US"/>
        </w:rPr>
        <w:t>management and organisation of design personnel;</w:t>
      </w:r>
    </w:p>
    <w:p w:rsidR="00C6260F" w:rsidRPr="00C6260F" w:rsidRDefault="00C6260F" w:rsidP="001246B8">
      <w:pPr>
        <w:numPr>
          <w:ilvl w:val="0"/>
          <w:numId w:val="11"/>
        </w:numPr>
        <w:spacing w:before="120" w:after="0"/>
        <w:ind w:left="1985"/>
        <w:jc w:val="left"/>
        <w:rPr>
          <w:lang w:eastAsia="en-US"/>
        </w:rPr>
      </w:pPr>
      <w:r w:rsidRPr="00C6260F">
        <w:rPr>
          <w:lang w:eastAsia="en-US"/>
        </w:rPr>
        <w:t>design reviews;</w:t>
      </w:r>
    </w:p>
    <w:p w:rsidR="00C6260F" w:rsidRPr="00C6260F" w:rsidRDefault="00C6260F" w:rsidP="001246B8">
      <w:pPr>
        <w:numPr>
          <w:ilvl w:val="0"/>
          <w:numId w:val="11"/>
        </w:numPr>
        <w:spacing w:before="120" w:after="0"/>
        <w:ind w:left="1985"/>
        <w:jc w:val="left"/>
        <w:rPr>
          <w:lang w:eastAsia="en-US"/>
        </w:rPr>
      </w:pPr>
      <w:r w:rsidRPr="00C6260F">
        <w:rPr>
          <w:lang w:eastAsia="en-US"/>
        </w:rPr>
        <w:t>process to generate innovation; and</w:t>
      </w:r>
    </w:p>
    <w:p w:rsidR="00C6260F" w:rsidRPr="00C6260F" w:rsidRDefault="00C6260F" w:rsidP="001246B8">
      <w:pPr>
        <w:numPr>
          <w:ilvl w:val="0"/>
          <w:numId w:val="11"/>
        </w:numPr>
        <w:spacing w:before="120" w:after="0"/>
        <w:ind w:left="1985"/>
        <w:jc w:val="left"/>
        <w:rPr>
          <w:lang w:eastAsia="en-US"/>
        </w:rPr>
      </w:pPr>
      <w:r w:rsidRPr="00C6260F">
        <w:rPr>
          <w:lang w:eastAsia="en-US"/>
        </w:rPr>
        <w:t>coordination and integration between different design disciplines;</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roles, </w:t>
      </w:r>
      <w:r w:rsidRPr="00C6260F">
        <w:t xml:space="preserve">skills and competencies of the personnel undertaking design work; </w:t>
      </w:r>
    </w:p>
    <w:p w:rsidR="00C6260F" w:rsidRPr="00C6260F" w:rsidRDefault="00C6260F" w:rsidP="00000A8C">
      <w:pPr>
        <w:pStyle w:val="Sub-sub-paragraph"/>
        <w:tabs>
          <w:tab w:val="clear" w:pos="1985"/>
          <w:tab w:val="num" w:pos="1560"/>
        </w:tabs>
        <w:spacing w:before="120"/>
        <w:ind w:left="1559" w:hanging="425"/>
      </w:pPr>
      <w:r w:rsidRPr="00C6260F">
        <w:t xml:space="preserve">roles, skills and competencies of the personnel preparing the construction specification; </w:t>
      </w:r>
    </w:p>
    <w:p w:rsidR="00C6260F" w:rsidRPr="00C6260F" w:rsidRDefault="00C6260F" w:rsidP="00000A8C">
      <w:pPr>
        <w:pStyle w:val="Sub-sub-paragraph"/>
        <w:tabs>
          <w:tab w:val="clear" w:pos="1985"/>
          <w:tab w:val="num" w:pos="1560"/>
        </w:tabs>
        <w:spacing w:before="120"/>
        <w:ind w:left="1559" w:hanging="425"/>
      </w:pPr>
      <w:r w:rsidRPr="00C6260F">
        <w:t>management of Design Verification;</w:t>
      </w:r>
    </w:p>
    <w:p w:rsidR="00C6260F" w:rsidRPr="00C6260F" w:rsidRDefault="00C6260F" w:rsidP="00000A8C">
      <w:pPr>
        <w:pStyle w:val="Sub-sub-paragraph"/>
        <w:tabs>
          <w:tab w:val="clear" w:pos="1985"/>
          <w:tab w:val="num" w:pos="1560"/>
        </w:tabs>
        <w:spacing w:before="120"/>
        <w:ind w:left="1559" w:hanging="425"/>
      </w:pPr>
      <w:r w:rsidRPr="00C6260F">
        <w:t>management of the Proof Engineering (where appropriate);</w:t>
      </w:r>
    </w:p>
    <w:p w:rsidR="00C6260F" w:rsidRPr="00C6260F" w:rsidRDefault="00C6260F" w:rsidP="00000A8C">
      <w:pPr>
        <w:pStyle w:val="Sub-sub-paragraph"/>
        <w:tabs>
          <w:tab w:val="clear" w:pos="1985"/>
          <w:tab w:val="num" w:pos="1560"/>
        </w:tabs>
        <w:spacing w:before="120"/>
        <w:ind w:left="1559" w:hanging="425"/>
      </w:pPr>
      <w:r w:rsidRPr="00C6260F">
        <w:t>management of Road Safety Audits (where appropriate);</w:t>
      </w:r>
    </w:p>
    <w:p w:rsidR="00C6260F" w:rsidRPr="00C6260F" w:rsidRDefault="00C6260F" w:rsidP="00000A8C">
      <w:pPr>
        <w:pStyle w:val="Sub-sub-paragraph"/>
        <w:tabs>
          <w:tab w:val="clear" w:pos="1985"/>
          <w:tab w:val="num" w:pos="1560"/>
        </w:tabs>
        <w:spacing w:before="120"/>
        <w:ind w:left="1559" w:hanging="425"/>
      </w:pPr>
      <w:r w:rsidRPr="00C6260F">
        <w:t>interface with the Risk Management Plan (refer Part G25 “Risk Management”) and preparation of the Safety in Design Report (Refer Part G35 “Safety Integration”);</w:t>
      </w:r>
    </w:p>
    <w:p w:rsidR="00C6260F" w:rsidRPr="00C6260F" w:rsidRDefault="00C6260F" w:rsidP="00000A8C">
      <w:pPr>
        <w:pStyle w:val="Sub-sub-paragraph"/>
        <w:tabs>
          <w:tab w:val="clear" w:pos="1985"/>
          <w:tab w:val="num" w:pos="1560"/>
        </w:tabs>
        <w:spacing w:before="120"/>
        <w:ind w:left="1559" w:hanging="425"/>
      </w:pPr>
      <w:r w:rsidRPr="00C6260F">
        <w:t xml:space="preserve"> keeping the Principal and any independent verifier informed of the progress of the design, resolution of design issues or major design decisions, including the management of formal communications (such as requests for information (“</w:t>
      </w:r>
      <w:proofErr w:type="spellStart"/>
      <w:r w:rsidRPr="00C6260F">
        <w:t>RFI</w:t>
      </w:r>
      <w:proofErr w:type="spellEnd"/>
      <w:r w:rsidRPr="00C6260F">
        <w:t>”) and notification of Hold Points);</w:t>
      </w:r>
    </w:p>
    <w:p w:rsidR="00C6260F" w:rsidRPr="00C6260F" w:rsidRDefault="00C6260F" w:rsidP="00000A8C">
      <w:pPr>
        <w:pStyle w:val="Sub-sub-paragraph"/>
        <w:tabs>
          <w:tab w:val="clear" w:pos="1985"/>
          <w:tab w:val="num" w:pos="1560"/>
        </w:tabs>
        <w:spacing w:before="120"/>
        <w:ind w:left="1559" w:hanging="425"/>
      </w:pPr>
      <w:r w:rsidRPr="00C6260F">
        <w:t>incorporating the outcomes and recommendations of the design review, Design Verification, Proof Engineering (where appropriate), Road Safety Audits (where appropriate) and recommendations and comments from the Principal and any independent verifier into the design documentation;</w:t>
      </w:r>
    </w:p>
    <w:p w:rsidR="00C6260F" w:rsidRPr="00C6260F" w:rsidRDefault="00C6260F" w:rsidP="00000A8C">
      <w:pPr>
        <w:pStyle w:val="Sub-sub-paragraph"/>
        <w:tabs>
          <w:tab w:val="clear" w:pos="1985"/>
          <w:tab w:val="num" w:pos="1560"/>
        </w:tabs>
        <w:spacing w:before="120"/>
        <w:ind w:left="1559" w:hanging="425"/>
      </w:pPr>
      <w:r w:rsidRPr="00C6260F">
        <w:lastRenderedPageBreak/>
        <w:t>interfaces with the Design Program and work breakdown structure (‘</w:t>
      </w:r>
      <w:proofErr w:type="spellStart"/>
      <w:r w:rsidRPr="00C6260F">
        <w:t>WBS</w:t>
      </w:r>
      <w:proofErr w:type="spellEnd"/>
      <w:r w:rsidRPr="00C6260F">
        <w:t xml:space="preserve">”); </w:t>
      </w:r>
    </w:p>
    <w:p w:rsidR="00C6260F" w:rsidRPr="009D6D22" w:rsidRDefault="00C6260F" w:rsidP="00000A8C">
      <w:pPr>
        <w:pStyle w:val="Sub-sub-paragraph"/>
        <w:tabs>
          <w:tab w:val="clear" w:pos="1985"/>
          <w:tab w:val="num" w:pos="1560"/>
        </w:tabs>
        <w:spacing w:before="120"/>
        <w:ind w:left="1559" w:hanging="425"/>
      </w:pPr>
      <w:r w:rsidRPr="009D6D22">
        <w:t>management of Design Documents (refer Clause 4 “Document Control”); and</w:t>
      </w:r>
    </w:p>
    <w:p w:rsidR="00C6260F" w:rsidRPr="009D6D22" w:rsidRDefault="00C6260F" w:rsidP="00000A8C">
      <w:pPr>
        <w:pStyle w:val="Sub-sub-paragraph"/>
        <w:tabs>
          <w:tab w:val="clear" w:pos="1985"/>
          <w:tab w:val="num" w:pos="1560"/>
        </w:tabs>
        <w:spacing w:before="120"/>
        <w:ind w:left="1559" w:hanging="425"/>
        <w:rPr>
          <w:lang w:eastAsia="en-US"/>
        </w:rPr>
      </w:pPr>
      <w:r w:rsidRPr="009D6D22">
        <w:t>identifying and</w:t>
      </w:r>
      <w:r w:rsidRPr="009D6D22">
        <w:rPr>
          <w:lang w:eastAsia="en-US"/>
        </w:rPr>
        <w:t xml:space="preserve"> managing Hold Points during design activities.</w:t>
      </w:r>
    </w:p>
    <w:p w:rsidR="00260449" w:rsidRPr="009D6D22" w:rsidRDefault="00C6260F" w:rsidP="007F7C58">
      <w:pPr>
        <w:pStyle w:val="Paragraph"/>
        <w:rPr>
          <w:snapToGrid w:val="0"/>
          <w:spacing w:val="-2"/>
          <w:lang w:eastAsia="en-US"/>
        </w:rPr>
      </w:pPr>
      <w:r w:rsidRPr="009D6D22">
        <w:rPr>
          <w:lang w:eastAsia="en-US"/>
        </w:rPr>
        <w:t xml:space="preserve">The Design Management Plan may alternatively be referred to as the Design Quality Plan. The Design Management Plan is a </w:t>
      </w:r>
      <w:r w:rsidRPr="009D6D22">
        <w:t>Controlled</w:t>
      </w:r>
      <w:r w:rsidRPr="009D6D22">
        <w:rPr>
          <w:lang w:eastAsia="en-US"/>
        </w:rPr>
        <w:t xml:space="preserve"> Document (refer Part G20 “Quality System Requirements”). </w:t>
      </w:r>
    </w:p>
    <w:p w:rsidR="00C6260F" w:rsidRPr="009D6D22" w:rsidRDefault="00C6260F" w:rsidP="007F7C58">
      <w:pPr>
        <w:pStyle w:val="Paragraph"/>
        <w:rPr>
          <w:snapToGrid w:val="0"/>
          <w:spacing w:val="-2"/>
          <w:lang w:eastAsia="en-US"/>
        </w:rPr>
      </w:pPr>
      <w:r w:rsidRPr="009D6D22">
        <w:rPr>
          <w:lang w:eastAsia="en-US"/>
        </w:rPr>
        <w:t xml:space="preserve">Provision of the Design Management Plan, or any proposed amendments to the Design Management Plan shall constitute </w:t>
      </w:r>
      <w:r w:rsidRPr="009D6D22">
        <w:rPr>
          <w:snapToGrid w:val="0"/>
          <w:spacing w:val="-2"/>
          <w:lang w:eastAsia="en-US"/>
        </w:rPr>
        <w:t xml:space="preserve">a </w:t>
      </w:r>
      <w:r w:rsidRPr="009D6D22">
        <w:rPr>
          <w:b/>
          <w:snapToGrid w:val="0"/>
          <w:spacing w:val="-2"/>
          <w:lang w:eastAsia="en-US"/>
        </w:rPr>
        <w:t>HOLD POINT</w:t>
      </w:r>
      <w:r w:rsidRPr="009D6D22">
        <w:rPr>
          <w:snapToGrid w:val="0"/>
          <w:spacing w:val="-2"/>
          <w:lang w:eastAsia="en-US"/>
        </w:rPr>
        <w:t>.</w:t>
      </w:r>
    </w:p>
    <w:p w:rsidR="00C6260F" w:rsidRPr="009D6D22" w:rsidRDefault="00C6260F" w:rsidP="007F7C58">
      <w:pPr>
        <w:pStyle w:val="Paragraph"/>
        <w:rPr>
          <w:snapToGrid w:val="0"/>
          <w:spacing w:val="-2"/>
          <w:lang w:eastAsia="en-US"/>
        </w:rPr>
      </w:pPr>
      <w:r w:rsidRPr="009D6D22">
        <w:rPr>
          <w:lang w:eastAsia="en-US"/>
        </w:rPr>
        <w:t xml:space="preserve">Further to </w:t>
      </w:r>
      <w:r w:rsidRPr="009D6D22">
        <w:t>Clause</w:t>
      </w:r>
      <w:r w:rsidRPr="009D6D22">
        <w:rPr>
          <w:lang w:eastAsia="en-US"/>
        </w:rPr>
        <w:t xml:space="preserve"> 8.3.4 “Design and development controls” of AS 9001, records of all design control measures must be generated by the Contractor’s Quality System.</w:t>
      </w:r>
    </w:p>
    <w:p w:rsidR="00D94B28" w:rsidRPr="00D94B28" w:rsidRDefault="00D94B28" w:rsidP="00D94B28">
      <w:pPr>
        <w:pStyle w:val="Heading4"/>
        <w:rPr>
          <w:highlight w:val="yellow"/>
        </w:rPr>
      </w:pPr>
      <w:r w:rsidRPr="00D94B28">
        <w:rPr>
          <w:highlight w:val="yellow"/>
        </w:rPr>
        <w:t xml:space="preserve">Digital Engineering Execution Plan </w:t>
      </w:r>
    </w:p>
    <w:p w:rsidR="00260449" w:rsidRPr="00130C47" w:rsidRDefault="00D94B28" w:rsidP="009D6D22">
      <w:pPr>
        <w:pStyle w:val="Paragraph"/>
        <w:rPr>
          <w:highlight w:val="yellow"/>
        </w:rPr>
      </w:pPr>
      <w:r w:rsidRPr="00260449">
        <w:rPr>
          <w:highlight w:val="yellow"/>
          <w:lang w:eastAsia="en-US"/>
        </w:rPr>
        <w:t>The Contractor must develop</w:t>
      </w:r>
      <w:r w:rsidR="007F4BA3" w:rsidRPr="00260449">
        <w:rPr>
          <w:highlight w:val="yellow"/>
          <w:lang w:eastAsia="en-US"/>
        </w:rPr>
        <w:t xml:space="preserve"> and </w:t>
      </w:r>
      <w:r w:rsidR="007F4BA3" w:rsidRPr="00130C47">
        <w:rPr>
          <w:highlight w:val="yellow"/>
          <w:lang w:eastAsia="en-US"/>
        </w:rPr>
        <w:t xml:space="preserve">implement </w:t>
      </w:r>
      <w:r w:rsidRPr="00130C47">
        <w:rPr>
          <w:highlight w:val="yellow"/>
          <w:lang w:eastAsia="en-US"/>
        </w:rPr>
        <w:t xml:space="preserve"> a Digital Engineering Execution Plan</w:t>
      </w:r>
      <w:r w:rsidR="007F4BA3" w:rsidRPr="00130C47">
        <w:rPr>
          <w:highlight w:val="yellow"/>
          <w:lang w:eastAsia="en-US"/>
        </w:rPr>
        <w:t xml:space="preserve"> </w:t>
      </w:r>
      <w:r w:rsidR="007F4BA3" w:rsidRPr="00130C47">
        <w:rPr>
          <w:highlight w:val="yellow"/>
        </w:rPr>
        <w:t>(</w:t>
      </w:r>
      <w:r w:rsidR="00E56818">
        <w:rPr>
          <w:highlight w:val="yellow"/>
        </w:rPr>
        <w:t>“</w:t>
      </w:r>
      <w:r w:rsidR="007F4BA3" w:rsidRPr="00130C47">
        <w:rPr>
          <w:highlight w:val="yellow"/>
        </w:rPr>
        <w:t>DEXP</w:t>
      </w:r>
      <w:r w:rsidR="00E56818">
        <w:rPr>
          <w:highlight w:val="yellow"/>
        </w:rPr>
        <w:t>”</w:t>
      </w:r>
      <w:r w:rsidR="007F4BA3" w:rsidRPr="00130C47">
        <w:rPr>
          <w:highlight w:val="yellow"/>
        </w:rPr>
        <w:t>) which</w:t>
      </w:r>
      <w:r w:rsidR="009D6D22" w:rsidRPr="009D6D22">
        <w:rPr>
          <w:highlight w:val="yellow"/>
        </w:rPr>
        <w:t xml:space="preserve"> </w:t>
      </w:r>
      <w:r w:rsidR="009D6D22" w:rsidRPr="00130C47">
        <w:rPr>
          <w:highlight w:val="yellow"/>
        </w:rPr>
        <w:t xml:space="preserve">complies </w:t>
      </w:r>
      <w:r w:rsidR="00C836D2">
        <w:rPr>
          <w:highlight w:val="yellow"/>
        </w:rPr>
        <w:t>with</w:t>
      </w:r>
      <w:r w:rsidR="00C836D2" w:rsidRPr="009D6D22">
        <w:rPr>
          <w:highlight w:val="yellow"/>
        </w:rPr>
        <w:t xml:space="preserve"> </w:t>
      </w:r>
      <w:r w:rsidR="00062B35">
        <w:rPr>
          <w:highlight w:val="yellow"/>
        </w:rPr>
        <w:t>the AIR</w:t>
      </w:r>
      <w:r w:rsidR="009D6D22">
        <w:rPr>
          <w:highlight w:val="yellow"/>
        </w:rPr>
        <w:t>.</w:t>
      </w:r>
    </w:p>
    <w:p w:rsidR="006A2DC7" w:rsidRPr="00B074DB" w:rsidRDefault="006A2DC7" w:rsidP="006A2DC7">
      <w:pPr>
        <w:pStyle w:val="Paragraph"/>
        <w:rPr>
          <w:snapToGrid w:val="0"/>
          <w:spacing w:val="-2"/>
          <w:highlight w:val="yellow"/>
          <w:lang w:eastAsia="en-US"/>
        </w:rPr>
      </w:pPr>
      <w:r w:rsidRPr="00B074DB">
        <w:rPr>
          <w:highlight w:val="yellow"/>
          <w:lang w:eastAsia="en-US"/>
        </w:rPr>
        <w:t xml:space="preserve">Provision of the DEXP shall constitute </w:t>
      </w:r>
      <w:r w:rsidRPr="00B074DB">
        <w:rPr>
          <w:snapToGrid w:val="0"/>
          <w:spacing w:val="-2"/>
          <w:highlight w:val="yellow"/>
          <w:lang w:eastAsia="en-US"/>
        </w:rPr>
        <w:t xml:space="preserve">a </w:t>
      </w:r>
      <w:r w:rsidRPr="00B074DB">
        <w:rPr>
          <w:b/>
          <w:snapToGrid w:val="0"/>
          <w:spacing w:val="-2"/>
          <w:highlight w:val="yellow"/>
          <w:lang w:eastAsia="en-US"/>
        </w:rPr>
        <w:t>HOLD POINT</w:t>
      </w:r>
      <w:r>
        <w:rPr>
          <w:b/>
          <w:snapToGrid w:val="0"/>
          <w:spacing w:val="-2"/>
          <w:highlight w:val="yellow"/>
          <w:lang w:eastAsia="en-US"/>
        </w:rPr>
        <w:t>.</w:t>
      </w:r>
    </w:p>
    <w:p w:rsidR="00C6260F" w:rsidRPr="00C6260F" w:rsidRDefault="00C6260F" w:rsidP="00A6374B">
      <w:pPr>
        <w:pStyle w:val="Heading3"/>
        <w:rPr>
          <w:bCs/>
          <w:iCs/>
          <w:szCs w:val="28"/>
          <w:lang w:eastAsia="en-US"/>
        </w:rPr>
      </w:pPr>
      <w:bookmarkStart w:id="5" w:name="_Toc480468401"/>
      <w:bookmarkStart w:id="6" w:name="_Toc485642344"/>
      <w:r w:rsidRPr="00C6260F">
        <w:rPr>
          <w:bCs/>
          <w:iCs/>
          <w:szCs w:val="28"/>
          <w:lang w:eastAsia="en-US"/>
        </w:rPr>
        <w:t>DESIGN PROGRAM AND WORK BREAKDOWN STRUCTURE</w:t>
      </w:r>
      <w:bookmarkEnd w:id="5"/>
      <w:bookmarkEnd w:id="6"/>
    </w:p>
    <w:p w:rsidR="00C6260F" w:rsidRPr="00C6260F" w:rsidRDefault="00C6260F" w:rsidP="00A6374B">
      <w:pPr>
        <w:pStyle w:val="Heading4"/>
      </w:pPr>
      <w:r w:rsidRPr="00C6260F">
        <w:t>Program</w:t>
      </w:r>
    </w:p>
    <w:p w:rsidR="00C6260F" w:rsidRPr="00C6260F" w:rsidRDefault="00C6260F" w:rsidP="007F7C58">
      <w:pPr>
        <w:pStyle w:val="Paragraph"/>
        <w:rPr>
          <w:lang w:eastAsia="en-US"/>
        </w:rPr>
      </w:pPr>
      <w:r w:rsidRPr="00C6260F">
        <w:rPr>
          <w:lang w:eastAsia="en-US"/>
        </w:rPr>
        <w:t xml:space="preserve">The Contractor’s </w:t>
      </w:r>
      <w:r w:rsidRPr="00C6260F">
        <w:t>Program</w:t>
      </w:r>
      <w:r w:rsidRPr="00C6260F">
        <w:rPr>
          <w:lang w:eastAsia="en-US"/>
        </w:rPr>
        <w:t xml:space="preserve"> must include a “Design Program”.  At a minimum, the Design Program must provide details of the following:</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design </w:t>
      </w:r>
      <w:r w:rsidRPr="00C6260F">
        <w:t>activities, which are correlated with the Contractor’s work breakdown structure (‘</w:t>
      </w:r>
      <w:proofErr w:type="spellStart"/>
      <w:r w:rsidRPr="00C6260F">
        <w:t>WBS</w:t>
      </w:r>
      <w:proofErr w:type="spellEnd"/>
      <w:r w:rsidRPr="00C6260F">
        <w:t>”) for each discrete element of the Works and the Temporary Work;</w:t>
      </w:r>
    </w:p>
    <w:p w:rsidR="00C6260F" w:rsidRPr="00C6260F" w:rsidRDefault="00C6260F" w:rsidP="00000A8C">
      <w:pPr>
        <w:pStyle w:val="Sub-sub-paragraph"/>
        <w:tabs>
          <w:tab w:val="clear" w:pos="1985"/>
          <w:tab w:val="num" w:pos="1560"/>
        </w:tabs>
        <w:spacing w:before="120"/>
        <w:ind w:left="1559" w:hanging="425"/>
      </w:pPr>
      <w:r w:rsidRPr="00C6260F">
        <w:t>design coordination meetings;</w:t>
      </w:r>
    </w:p>
    <w:p w:rsidR="00C6260F" w:rsidRPr="00C6260F" w:rsidRDefault="00C6260F" w:rsidP="00000A8C">
      <w:pPr>
        <w:pStyle w:val="Sub-sub-paragraph"/>
        <w:tabs>
          <w:tab w:val="clear" w:pos="1985"/>
          <w:tab w:val="num" w:pos="1560"/>
        </w:tabs>
        <w:spacing w:before="120"/>
        <w:ind w:left="1559" w:hanging="425"/>
      </w:pPr>
      <w:r w:rsidRPr="00C6260F">
        <w:t xml:space="preserve">time for the provision (in electronic and hard copy format) of the draft and Final Design Documents specified in the </w:t>
      </w:r>
      <w:r w:rsidRPr="00000A8C">
        <w:t>Contract Specific Requirements</w:t>
      </w:r>
      <w:r w:rsidRPr="00C6260F">
        <w:t xml:space="preserve"> to the Principal (and any independent verifier and Proof Engineer where relevant) for comment / release of applicable Hold Point;</w:t>
      </w:r>
    </w:p>
    <w:p w:rsidR="00C6260F" w:rsidRPr="00C6260F" w:rsidRDefault="00C6260F" w:rsidP="00000A8C">
      <w:pPr>
        <w:pStyle w:val="Sub-sub-paragraph"/>
        <w:tabs>
          <w:tab w:val="clear" w:pos="1985"/>
          <w:tab w:val="num" w:pos="1560"/>
        </w:tabs>
        <w:spacing w:before="120"/>
        <w:ind w:left="1559" w:hanging="425"/>
      </w:pPr>
      <w:r w:rsidRPr="00C6260F">
        <w:t>the Designer’s inspection of the Site and the stage of design that the inspection will take place (refer Clause 6.1 “Inspection of Site”);</w:t>
      </w:r>
    </w:p>
    <w:p w:rsidR="00C6260F" w:rsidRPr="00C6260F" w:rsidRDefault="00C6260F" w:rsidP="00000A8C">
      <w:pPr>
        <w:pStyle w:val="Sub-sub-paragraph"/>
        <w:tabs>
          <w:tab w:val="clear" w:pos="1985"/>
          <w:tab w:val="num" w:pos="1560"/>
        </w:tabs>
        <w:spacing w:before="120"/>
        <w:ind w:left="1559" w:hanging="425"/>
      </w:pPr>
      <w:r w:rsidRPr="00C6260F">
        <w:t>float and the critical path of all design packages;</w:t>
      </w:r>
    </w:p>
    <w:p w:rsidR="00C6260F" w:rsidRPr="00C6260F" w:rsidRDefault="00C6260F" w:rsidP="00000A8C">
      <w:pPr>
        <w:pStyle w:val="Sub-sub-paragraph"/>
        <w:tabs>
          <w:tab w:val="clear" w:pos="1985"/>
          <w:tab w:val="num" w:pos="1560"/>
        </w:tabs>
        <w:spacing w:before="120"/>
        <w:ind w:left="1559" w:hanging="425"/>
      </w:pPr>
      <w:r w:rsidRPr="00C6260F">
        <w:t>Design Verification and Road Safety Audits (if applicable);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the time allowed for</w:t>
      </w:r>
      <w:r w:rsidRPr="00C6260F">
        <w:rPr>
          <w:lang w:eastAsia="en-US"/>
        </w:rPr>
        <w:t xml:space="preserve"> comments from the Principal for the time for the release of Hold Points.</w:t>
      </w:r>
    </w:p>
    <w:p w:rsidR="00C6260F" w:rsidRPr="00C6260F" w:rsidRDefault="00C6260F" w:rsidP="007F7C58">
      <w:pPr>
        <w:pStyle w:val="Paragraph"/>
        <w:rPr>
          <w:lang w:eastAsia="en-US"/>
        </w:rPr>
      </w:pPr>
      <w:r w:rsidRPr="00C6260F">
        <w:rPr>
          <w:lang w:eastAsia="en-US"/>
        </w:rPr>
        <w:t xml:space="preserve">The Design Program is a </w:t>
      </w:r>
      <w:r w:rsidRPr="00C6260F">
        <w:t>Controlled</w:t>
      </w:r>
      <w:r w:rsidRPr="00C6260F">
        <w:rPr>
          <w:lang w:eastAsia="en-US"/>
        </w:rPr>
        <w:t xml:space="preserve"> Document (refer Part G20 “Quality System Requirements”).  The Contractor must provide the Principal with a copy of any revised Design Program within 4 days of the revised Design Program being approved by the Contractor for implementation.    </w:t>
      </w:r>
    </w:p>
    <w:p w:rsidR="00C6260F" w:rsidRPr="00C6260F" w:rsidRDefault="00C6260F" w:rsidP="00A6374B">
      <w:pPr>
        <w:pStyle w:val="Heading4"/>
      </w:pPr>
      <w:r w:rsidRPr="00C6260F">
        <w:t>Work Breakdown Structure</w:t>
      </w:r>
    </w:p>
    <w:p w:rsidR="00C6260F" w:rsidRPr="00C6260F" w:rsidRDefault="00C6260F" w:rsidP="007F7C58">
      <w:pPr>
        <w:pStyle w:val="Paragraph"/>
        <w:rPr>
          <w:lang w:eastAsia="en-US"/>
        </w:rPr>
      </w:pPr>
      <w:r w:rsidRPr="00C6260F">
        <w:rPr>
          <w:lang w:eastAsia="en-US"/>
        </w:rPr>
        <w:t xml:space="preserve">The Contractor must prepare a WBS which identifies the design of individual elements of the Works and the design disciplines </w:t>
      </w:r>
      <w:r w:rsidRPr="00C6260F">
        <w:t>associated</w:t>
      </w:r>
      <w:r w:rsidRPr="00C6260F">
        <w:rPr>
          <w:lang w:eastAsia="en-US"/>
        </w:rPr>
        <w:t xml:space="preserve"> with each individual element. The WBS must be commensurate with the complexity of the Works.  The WBS is a Controlled Document (refer Part G20 “Quality System Requirements”).  If the WBS is revised, the revised WBS must be provided to the Principal with the revised Design Program. At a minimum, the WBS must include the elements listed in the </w:t>
      </w:r>
      <w:r w:rsidRPr="00C6260F">
        <w:rPr>
          <w:b/>
          <w:lang w:eastAsia="en-US"/>
        </w:rPr>
        <w:t>Contract Specific Requirements</w:t>
      </w:r>
      <w:r w:rsidRPr="00C6260F">
        <w:rPr>
          <w:lang w:eastAsia="en-US"/>
        </w:rPr>
        <w:t>.</w:t>
      </w:r>
    </w:p>
    <w:p w:rsidR="00C6260F" w:rsidRPr="00C6260F" w:rsidRDefault="00C6260F" w:rsidP="00A6374B">
      <w:pPr>
        <w:pStyle w:val="Heading3"/>
        <w:rPr>
          <w:bCs/>
          <w:iCs/>
          <w:szCs w:val="28"/>
          <w:lang w:eastAsia="en-US"/>
        </w:rPr>
      </w:pPr>
      <w:bookmarkStart w:id="7" w:name="_Toc480468402"/>
      <w:bookmarkStart w:id="8" w:name="_Toc485642345"/>
      <w:r w:rsidRPr="00C6260F">
        <w:rPr>
          <w:bCs/>
          <w:iCs/>
          <w:szCs w:val="28"/>
          <w:lang w:eastAsia="en-US"/>
        </w:rPr>
        <w:t xml:space="preserve">DESIGN </w:t>
      </w:r>
      <w:r w:rsidRPr="00C6260F">
        <w:t>COORDINATION</w:t>
      </w:r>
      <w:bookmarkEnd w:id="7"/>
      <w:bookmarkEnd w:id="8"/>
    </w:p>
    <w:p w:rsidR="00C6260F" w:rsidRPr="00C6260F" w:rsidRDefault="00C6260F" w:rsidP="00A6374B">
      <w:pPr>
        <w:pStyle w:val="Heading4"/>
      </w:pPr>
      <w:r w:rsidRPr="00C6260F">
        <w:t>Design Coordination Meetings</w:t>
      </w:r>
    </w:p>
    <w:p w:rsidR="00C6260F" w:rsidRPr="00C6260F" w:rsidRDefault="00C6260F" w:rsidP="007F7C58">
      <w:pPr>
        <w:pStyle w:val="Paragraph"/>
        <w:rPr>
          <w:lang w:eastAsia="en-US"/>
        </w:rPr>
      </w:pPr>
      <w:r w:rsidRPr="00C6260F">
        <w:rPr>
          <w:lang w:eastAsia="en-US"/>
        </w:rPr>
        <w:t xml:space="preserve">The Contractor must convene design coordination meetings to be held throughout the design phase at intervals not exceeding 2 weeks or whenever requested by the Principal.  The design coordination meetings must review the status and progress of </w:t>
      </w:r>
      <w:r w:rsidRPr="00C6260F">
        <w:t>the</w:t>
      </w:r>
      <w:r w:rsidRPr="00C6260F">
        <w:rPr>
          <w:lang w:eastAsia="en-US"/>
        </w:rPr>
        <w:t xml:space="preserve"> design and the meeting must involve, as a minimum, representatives of the Contractor and the Principal.</w:t>
      </w:r>
    </w:p>
    <w:p w:rsidR="00C6260F" w:rsidRPr="00C6260F" w:rsidRDefault="00C6260F" w:rsidP="007F7C58">
      <w:pPr>
        <w:pStyle w:val="Paragraph"/>
        <w:rPr>
          <w:lang w:eastAsia="en-US"/>
        </w:rPr>
      </w:pPr>
      <w:r w:rsidRPr="00C6260F">
        <w:rPr>
          <w:lang w:eastAsia="en-US"/>
        </w:rPr>
        <w:t xml:space="preserve">The Contractor </w:t>
      </w:r>
      <w:r w:rsidRPr="00C6260F">
        <w:t>must</w:t>
      </w:r>
      <w:r w:rsidRPr="00C6260F">
        <w:rPr>
          <w:lang w:eastAsia="en-US"/>
        </w:rPr>
        <w:t xml:space="preserve"> prepare progress reports for presentation at the meeting.  These must summarise:</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the progress and </w:t>
      </w:r>
      <w:r w:rsidRPr="00C6260F">
        <w:t>status of the design, including any modifications to the preceding versions of the Design Documents and Controlled Documents;</w:t>
      </w:r>
    </w:p>
    <w:p w:rsidR="00C6260F" w:rsidRPr="00C6260F" w:rsidRDefault="00C6260F" w:rsidP="00000A8C">
      <w:pPr>
        <w:pStyle w:val="Sub-sub-paragraph"/>
        <w:tabs>
          <w:tab w:val="clear" w:pos="1985"/>
          <w:tab w:val="num" w:pos="1560"/>
        </w:tabs>
        <w:spacing w:before="120"/>
        <w:ind w:left="1559" w:hanging="425"/>
      </w:pPr>
      <w:r w:rsidRPr="00C6260F">
        <w:t>how any previous comments from the Principal have been addressed;</w:t>
      </w:r>
    </w:p>
    <w:p w:rsidR="00C6260F" w:rsidRPr="00C6260F" w:rsidRDefault="00C6260F" w:rsidP="00000A8C">
      <w:pPr>
        <w:pStyle w:val="Sub-sub-paragraph"/>
        <w:tabs>
          <w:tab w:val="clear" w:pos="1985"/>
          <w:tab w:val="num" w:pos="1560"/>
        </w:tabs>
        <w:spacing w:before="120"/>
        <w:ind w:left="1559" w:hanging="425"/>
      </w:pPr>
      <w:r w:rsidRPr="00C6260F">
        <w:lastRenderedPageBreak/>
        <w:t>progress against the Design Program and any revisions to the Design Program;</w:t>
      </w:r>
    </w:p>
    <w:p w:rsidR="00C6260F" w:rsidRPr="00C6260F" w:rsidRDefault="00C6260F" w:rsidP="00000A8C">
      <w:pPr>
        <w:pStyle w:val="Sub-sub-paragraph"/>
        <w:tabs>
          <w:tab w:val="clear" w:pos="1985"/>
          <w:tab w:val="num" w:pos="1560"/>
        </w:tabs>
        <w:spacing w:before="120"/>
        <w:ind w:left="1559" w:hanging="425"/>
      </w:pPr>
      <w:r w:rsidRPr="00C6260F">
        <w:t>discussions and unresolved issues;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report on Design Review</w:t>
      </w:r>
      <w:r w:rsidRPr="00C6260F">
        <w:rPr>
          <w:lang w:eastAsia="en-US"/>
        </w:rPr>
        <w:t>, Design Verification and Proof Engineering (where applicable).</w:t>
      </w:r>
    </w:p>
    <w:p w:rsidR="00C6260F" w:rsidRPr="00C6260F" w:rsidRDefault="00C6260F" w:rsidP="007F7C58">
      <w:pPr>
        <w:pStyle w:val="Paragraph"/>
        <w:rPr>
          <w:lang w:eastAsia="en-US"/>
        </w:rPr>
      </w:pPr>
      <w:r w:rsidRPr="00C6260F">
        <w:rPr>
          <w:lang w:eastAsia="en-US"/>
        </w:rPr>
        <w:t>At each meeting, the Contractor must present an updated Design Program and register of Design Documents (refer Clause 6 “Document Control”).  These must identify:</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all Design </w:t>
      </w:r>
      <w:r w:rsidRPr="00C6260F">
        <w:t>Documents which will be delivered in the forthcoming 28 days;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 xml:space="preserve"> all Design Documents</w:t>
      </w:r>
      <w:r w:rsidRPr="00C6260F">
        <w:rPr>
          <w:lang w:eastAsia="en-US"/>
        </w:rPr>
        <w:t xml:space="preserve"> which are expected to be delivered between weeks 5 and 8 from the date of the design coordination meeting (“Look Ahead Program”). </w:t>
      </w:r>
    </w:p>
    <w:p w:rsidR="00C6260F" w:rsidRPr="00C6260F" w:rsidRDefault="00C6260F" w:rsidP="007F7C58">
      <w:pPr>
        <w:pStyle w:val="Paragraph"/>
        <w:rPr>
          <w:lang w:eastAsia="en-US"/>
        </w:rPr>
      </w:pPr>
      <w:r w:rsidRPr="00C6260F">
        <w:rPr>
          <w:lang w:eastAsia="en-US"/>
        </w:rPr>
        <w:t xml:space="preserve">The Contractor must record meeting minutes and forward the minutes to all parties not later than 7 days after each meeting.  If a party </w:t>
      </w:r>
      <w:r w:rsidRPr="00C6260F">
        <w:t>does</w:t>
      </w:r>
      <w:r w:rsidRPr="00C6260F">
        <w:rPr>
          <w:lang w:eastAsia="en-US"/>
        </w:rPr>
        <w:t xml:space="preserve"> not accept any aspect of the minutes as being a reasonable record of the meeting, that party must advise the other parties of the proposed changes required to be made in order to achieve a reasonable record of the meeting.  </w:t>
      </w:r>
    </w:p>
    <w:p w:rsidR="00C6260F" w:rsidRPr="00C6260F" w:rsidRDefault="00C6260F" w:rsidP="007F7C58">
      <w:pPr>
        <w:pStyle w:val="Paragraph"/>
        <w:rPr>
          <w:lang w:eastAsia="en-US"/>
        </w:rPr>
      </w:pPr>
      <w:r w:rsidRPr="00C6260F">
        <w:rPr>
          <w:lang w:eastAsia="en-US"/>
        </w:rPr>
        <w:t xml:space="preserve">The minutes of the </w:t>
      </w:r>
      <w:r w:rsidRPr="00C6260F">
        <w:t>meeting</w:t>
      </w:r>
      <w:r w:rsidRPr="00C6260F">
        <w:rPr>
          <w:lang w:eastAsia="en-US"/>
        </w:rPr>
        <w:t xml:space="preserve"> are for information only.  If, at a design coordination meeting, the parties agree upon an amendment to the Agreement or the Principal issues a direction, these must be separately documented and clearly identified as such.</w:t>
      </w:r>
    </w:p>
    <w:p w:rsidR="00C6260F" w:rsidRPr="00C6260F" w:rsidRDefault="00C6260F" w:rsidP="007F7C58">
      <w:pPr>
        <w:pStyle w:val="Paragraph"/>
        <w:rPr>
          <w:lang w:eastAsia="en-US"/>
        </w:rPr>
      </w:pPr>
      <w:r w:rsidRPr="00C6260F">
        <w:rPr>
          <w:lang w:eastAsia="en-US"/>
        </w:rPr>
        <w:t>If requested by the Principal, the Contractor must convene additional meetings and make available relevant Designers and other project personnel to explain the documentation or to report on specific matters which the Principal reasonably requests.</w:t>
      </w:r>
    </w:p>
    <w:p w:rsidR="00C6260F" w:rsidRPr="00C6260F" w:rsidRDefault="00C6260F" w:rsidP="00A6374B">
      <w:pPr>
        <w:pStyle w:val="Heading4"/>
      </w:pPr>
      <w:r w:rsidRPr="00C6260F">
        <w:t>Design Reviews</w:t>
      </w:r>
    </w:p>
    <w:p w:rsidR="00C6260F" w:rsidRPr="00C6260F" w:rsidRDefault="00C6260F" w:rsidP="007F7C58">
      <w:pPr>
        <w:pStyle w:val="Paragraph"/>
        <w:rPr>
          <w:lang w:eastAsia="en-US"/>
        </w:rPr>
      </w:pPr>
      <w:r w:rsidRPr="00C6260F">
        <w:rPr>
          <w:bCs/>
          <w:lang w:eastAsia="en-US"/>
        </w:rPr>
        <w:t xml:space="preserve">The Contractor must </w:t>
      </w:r>
      <w:r w:rsidRPr="00C6260F">
        <w:t>convene</w:t>
      </w:r>
      <w:r w:rsidRPr="00C6260F">
        <w:rPr>
          <w:lang w:eastAsia="en-US"/>
        </w:rPr>
        <w:t xml:space="preserve"> and host a review (“Design Stage Review”) with the Principal’s key personnel at each Design Stage specified in the </w:t>
      </w:r>
      <w:r w:rsidRPr="00C6260F">
        <w:rPr>
          <w:b/>
          <w:lang w:eastAsia="en-US"/>
        </w:rPr>
        <w:t>Contract Specific Requirements</w:t>
      </w:r>
      <w:r w:rsidRPr="00C6260F">
        <w:rPr>
          <w:lang w:eastAsia="en-US"/>
        </w:rPr>
        <w:t xml:space="preserve">. </w:t>
      </w:r>
    </w:p>
    <w:p w:rsidR="00C6260F" w:rsidRPr="00C6260F" w:rsidRDefault="00C6260F" w:rsidP="007F7C58">
      <w:pPr>
        <w:pStyle w:val="Paragraph"/>
        <w:rPr>
          <w:lang w:eastAsia="en-US"/>
        </w:rPr>
      </w:pPr>
      <w:r w:rsidRPr="00C6260F">
        <w:rPr>
          <w:lang w:eastAsia="en-US"/>
        </w:rPr>
        <w:t xml:space="preserve">These reviews are formalised assessments during the development of the design to ensure that deficiencies in regard to design principles and practices and project requirements are identified and corrected. The Contractor must present the design at the workshop to sufficient detail to verify that it has achieved the design intent. Changes to the design, with particular attention to the integration and interaction of the different design elements, must also be identified. All necessary documentation (including the Design Reports) must be provided to the Principal prior to the applicable Design Stage Review. </w:t>
      </w:r>
    </w:p>
    <w:p w:rsidR="00C6260F" w:rsidRPr="00C6260F" w:rsidRDefault="00C6260F" w:rsidP="007F7C58">
      <w:pPr>
        <w:pStyle w:val="Paragraph"/>
        <w:rPr>
          <w:b/>
          <w:lang w:eastAsia="en-US"/>
        </w:rPr>
      </w:pPr>
      <w:r w:rsidRPr="00C6260F">
        <w:rPr>
          <w:lang w:eastAsia="en-US"/>
        </w:rPr>
        <w:t xml:space="preserve">The conduct of each </w:t>
      </w:r>
      <w:r w:rsidRPr="00C6260F">
        <w:t>Design</w:t>
      </w:r>
      <w:r w:rsidRPr="00C6260F">
        <w:rPr>
          <w:lang w:eastAsia="en-US"/>
        </w:rPr>
        <w:t xml:space="preserve"> Stage</w:t>
      </w:r>
      <w:r w:rsidRPr="00C6260F">
        <w:rPr>
          <w:b/>
          <w:lang w:eastAsia="en-US"/>
        </w:rPr>
        <w:t xml:space="preserve"> </w:t>
      </w:r>
      <w:r w:rsidRPr="00C6260F">
        <w:rPr>
          <w:lang w:eastAsia="en-US"/>
        </w:rPr>
        <w:t xml:space="preserve">Review constitutes a </w:t>
      </w:r>
      <w:r w:rsidRPr="00C6260F">
        <w:rPr>
          <w:b/>
          <w:lang w:eastAsia="en-US"/>
        </w:rPr>
        <w:t>HOLD POINT.</w:t>
      </w:r>
    </w:p>
    <w:p w:rsidR="00C6260F" w:rsidRPr="00C6260F" w:rsidRDefault="00C6260F" w:rsidP="00A6374B">
      <w:pPr>
        <w:pStyle w:val="Heading4"/>
      </w:pPr>
      <w:r w:rsidRPr="00C6260F">
        <w:t>Review Comments Register</w:t>
      </w:r>
    </w:p>
    <w:p w:rsidR="00C6260F" w:rsidRPr="00C6260F" w:rsidRDefault="00C6260F" w:rsidP="007F7C58">
      <w:pPr>
        <w:pStyle w:val="Paragraph"/>
        <w:rPr>
          <w:lang w:val="en-US" w:eastAsia="en-US"/>
        </w:rPr>
      </w:pPr>
      <w:r w:rsidRPr="00C6260F">
        <w:rPr>
          <w:lang w:val="en-US" w:eastAsia="en-US"/>
        </w:rPr>
        <w:t xml:space="preserve">The Contractor must develop and implement procedures to capture, process and close out comments received during the design review </w:t>
      </w:r>
      <w:r w:rsidRPr="00C6260F">
        <w:t>processes</w:t>
      </w:r>
      <w:r w:rsidRPr="00C6260F">
        <w:rPr>
          <w:lang w:val="en-US" w:eastAsia="en-US"/>
        </w:rPr>
        <w:t xml:space="preserve">.  These shall be logged on a register of comments and the Contractor shall ensure all comments are successfully closed out. </w:t>
      </w:r>
    </w:p>
    <w:p w:rsidR="00C6260F" w:rsidRDefault="00C6260F" w:rsidP="007F7C58">
      <w:pPr>
        <w:pStyle w:val="Paragraph"/>
        <w:rPr>
          <w:lang w:val="en-US" w:eastAsia="en-US"/>
        </w:rPr>
      </w:pPr>
      <w:r w:rsidRPr="00C6260F">
        <w:rPr>
          <w:lang w:val="en-US" w:eastAsia="en-US"/>
        </w:rPr>
        <w:t xml:space="preserve">The register of comments must be updated as comments are closed out and submitted at design coordination meetings.  The register must be submitted with the progress reports at each design review. </w:t>
      </w:r>
    </w:p>
    <w:p w:rsidR="00C6260F" w:rsidRPr="00C6260F" w:rsidRDefault="00C6260F" w:rsidP="00A6374B">
      <w:pPr>
        <w:pStyle w:val="Heading3"/>
        <w:rPr>
          <w:bCs/>
          <w:iCs/>
          <w:szCs w:val="28"/>
          <w:lang w:eastAsia="en-US"/>
        </w:rPr>
      </w:pPr>
      <w:bookmarkStart w:id="9" w:name="_Toc480468403"/>
      <w:bookmarkStart w:id="10" w:name="_Toc485642346"/>
      <w:r w:rsidRPr="00C6260F">
        <w:rPr>
          <w:bCs/>
          <w:iCs/>
          <w:szCs w:val="28"/>
          <w:lang w:eastAsia="en-US"/>
        </w:rPr>
        <w:t xml:space="preserve">DEVELOPMENT OF THE DESIGN AND DESIGN </w:t>
      </w:r>
      <w:r w:rsidRPr="00C6260F">
        <w:t>DOCUMENTS</w:t>
      </w:r>
      <w:bookmarkEnd w:id="9"/>
      <w:bookmarkEnd w:id="10"/>
    </w:p>
    <w:p w:rsidR="00C6260F" w:rsidRPr="00C6260F" w:rsidRDefault="00C6260F" w:rsidP="00A6374B">
      <w:pPr>
        <w:pStyle w:val="Heading4"/>
      </w:pPr>
      <w:r w:rsidRPr="00C6260F">
        <w:t>No Relief from Contractor’s Obligations</w:t>
      </w:r>
    </w:p>
    <w:p w:rsidR="00C6260F" w:rsidRPr="00C6260F" w:rsidRDefault="00C6260F" w:rsidP="007F7C58">
      <w:pPr>
        <w:pStyle w:val="Paragraph"/>
        <w:rPr>
          <w:lang w:eastAsia="en-US"/>
        </w:rPr>
      </w:pPr>
      <w:r w:rsidRPr="00C6260F">
        <w:rPr>
          <w:lang w:eastAsia="en-US"/>
        </w:rPr>
        <w:t xml:space="preserve">The Contractor </w:t>
      </w:r>
      <w:r w:rsidRPr="00C6260F">
        <w:t>acknowledges</w:t>
      </w:r>
      <w:r w:rsidRPr="00C6260F">
        <w:rPr>
          <w:lang w:eastAsia="en-US"/>
        </w:rPr>
        <w:t xml:space="preserve"> and agrees that:</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the </w:t>
      </w:r>
      <w:r w:rsidRPr="00C6260F">
        <w:t>development of the design to meet the requirements of this Contract is the sole responsibility of the Contractor;</w:t>
      </w:r>
    </w:p>
    <w:p w:rsidR="00C6260F" w:rsidRPr="00C6260F" w:rsidRDefault="00C6260F" w:rsidP="00000A8C">
      <w:pPr>
        <w:pStyle w:val="Sub-sub-paragraph"/>
        <w:tabs>
          <w:tab w:val="clear" w:pos="1985"/>
          <w:tab w:val="num" w:pos="1560"/>
        </w:tabs>
        <w:spacing w:before="120"/>
        <w:ind w:left="1559" w:hanging="425"/>
      </w:pPr>
      <w:r w:rsidRPr="00C6260F">
        <w:t>except where specified otherwise in this Contract, the Principal has  no obligations in respect of the development of the design;</w:t>
      </w:r>
    </w:p>
    <w:p w:rsidR="00C6260F" w:rsidRPr="00C6260F" w:rsidRDefault="00C6260F" w:rsidP="00000A8C">
      <w:pPr>
        <w:pStyle w:val="Sub-sub-paragraph"/>
        <w:tabs>
          <w:tab w:val="clear" w:pos="1985"/>
          <w:tab w:val="num" w:pos="1560"/>
        </w:tabs>
        <w:spacing w:before="120"/>
        <w:ind w:left="1559" w:hanging="425"/>
      </w:pPr>
      <w:r w:rsidRPr="00C6260F">
        <w:t>receipt of the Contractor’s Documents by (or on behalf of) the Principal is solely for the purpose of monitoring the performance and progress of the Contractor;</w:t>
      </w:r>
    </w:p>
    <w:p w:rsidR="00C6260F" w:rsidRPr="00C6260F" w:rsidRDefault="00C6260F" w:rsidP="00000A8C">
      <w:pPr>
        <w:pStyle w:val="Sub-sub-paragraph"/>
        <w:tabs>
          <w:tab w:val="clear" w:pos="1985"/>
          <w:tab w:val="num" w:pos="1560"/>
        </w:tabs>
        <w:spacing w:before="120"/>
        <w:ind w:left="1559" w:hanging="425"/>
      </w:pPr>
      <w:r w:rsidRPr="00C6260F">
        <w:t>the Principal owes no duty to the Contractor to review or examine any of the Contractor’s Documents submitted by the Contractor for compliance with this Contract or any applicable legislation;</w:t>
      </w:r>
    </w:p>
    <w:p w:rsidR="00C6260F" w:rsidRPr="00C6260F" w:rsidRDefault="00C6260F" w:rsidP="00000A8C">
      <w:pPr>
        <w:pStyle w:val="Sub-sub-paragraph"/>
        <w:tabs>
          <w:tab w:val="clear" w:pos="1985"/>
          <w:tab w:val="num" w:pos="1560"/>
        </w:tabs>
        <w:spacing w:before="120"/>
        <w:ind w:left="1559" w:hanging="425"/>
        <w:rPr>
          <w:lang w:eastAsia="en-US"/>
        </w:rPr>
      </w:pPr>
      <w:r w:rsidRPr="00C6260F">
        <w:t>notwithstanding</w:t>
      </w:r>
      <w:r w:rsidRPr="00C6260F">
        <w:rPr>
          <w:lang w:eastAsia="en-US"/>
        </w:rPr>
        <w:t xml:space="preserve"> any review, comment, release of Hold Point, request for change, endorsement, approval, acceptance or deemed acceptance regarding any Contractor’s Documents by (or on behalf of) the Principal:</w:t>
      </w:r>
    </w:p>
    <w:p w:rsidR="00C6260F" w:rsidRPr="00C6260F" w:rsidRDefault="00C6260F" w:rsidP="00000A8C">
      <w:pPr>
        <w:numPr>
          <w:ilvl w:val="0"/>
          <w:numId w:val="14"/>
        </w:numPr>
        <w:spacing w:before="120" w:after="0"/>
        <w:jc w:val="left"/>
        <w:rPr>
          <w:lang w:eastAsia="en-US"/>
        </w:rPr>
      </w:pPr>
      <w:r w:rsidRPr="00C6260F">
        <w:rPr>
          <w:lang w:eastAsia="en-US"/>
        </w:rPr>
        <w:t>the Contractor is not relieved of its responsibilities and obligations under the Contract; and</w:t>
      </w:r>
    </w:p>
    <w:p w:rsidR="00C6260F" w:rsidRPr="00C6260F" w:rsidRDefault="00C6260F" w:rsidP="00000A8C">
      <w:pPr>
        <w:numPr>
          <w:ilvl w:val="0"/>
          <w:numId w:val="14"/>
        </w:numPr>
        <w:spacing w:before="120" w:after="0"/>
        <w:jc w:val="left"/>
        <w:rPr>
          <w:lang w:eastAsia="en-US"/>
        </w:rPr>
      </w:pPr>
      <w:r w:rsidRPr="00C6260F">
        <w:rPr>
          <w:lang w:eastAsia="en-US"/>
        </w:rPr>
        <w:lastRenderedPageBreak/>
        <w:t>the Principal has no liability whatsoever to the Contractor by reason of any errors, deficiencies or defects or omissions in any Contractor’s Document.</w:t>
      </w:r>
    </w:p>
    <w:p w:rsidR="00C6260F" w:rsidRPr="00C6260F" w:rsidRDefault="00C6260F" w:rsidP="00A6374B">
      <w:pPr>
        <w:pStyle w:val="Heading4"/>
      </w:pPr>
      <w:r w:rsidRPr="00C6260F">
        <w:t>Standard of Design</w:t>
      </w:r>
    </w:p>
    <w:p w:rsidR="00C6260F" w:rsidRPr="00C6260F" w:rsidRDefault="00C6260F" w:rsidP="007F7C58">
      <w:pPr>
        <w:pStyle w:val="Paragraph"/>
        <w:rPr>
          <w:lang w:eastAsia="en-US"/>
        </w:rPr>
      </w:pPr>
      <w:r w:rsidRPr="00C6260F">
        <w:rPr>
          <w:lang w:eastAsia="en-US"/>
        </w:rPr>
        <w:t>Subject to any changes made during the development of the design to ensure compliance with this CSTR, the design of the Works and any Temporary Works must be:</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generally </w:t>
      </w:r>
      <w:r w:rsidRPr="00C6260F">
        <w:t>as shown in the design submitted with the Contractor’s tender;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developed</w:t>
      </w:r>
      <w:r w:rsidRPr="00C6260F">
        <w:rPr>
          <w:lang w:eastAsia="en-US"/>
        </w:rPr>
        <w:t xml:space="preserve"> in a manner such that each stage of the design is consistent with, and a logical development of, the preceding version(s) of the design.</w:t>
      </w:r>
    </w:p>
    <w:p w:rsidR="00C6260F" w:rsidRPr="00C6260F" w:rsidRDefault="00C6260F" w:rsidP="007F7C58">
      <w:pPr>
        <w:pStyle w:val="Paragraph"/>
        <w:rPr>
          <w:lang w:eastAsia="en-US"/>
        </w:rPr>
      </w:pPr>
      <w:r w:rsidRPr="00C6260F">
        <w:rPr>
          <w:lang w:eastAsia="en-US"/>
        </w:rPr>
        <w:t>The IFC Design must not be of a lesser standard than any preceding version of the design with regard to any of the following:</w:t>
      </w:r>
    </w:p>
    <w:p w:rsidR="00C6260F" w:rsidRPr="00C6260F" w:rsidRDefault="00C6260F" w:rsidP="00000A8C">
      <w:pPr>
        <w:pStyle w:val="Sub-sub-paragraph"/>
        <w:tabs>
          <w:tab w:val="clear" w:pos="1985"/>
          <w:tab w:val="num" w:pos="1560"/>
        </w:tabs>
        <w:spacing w:before="120"/>
        <w:ind w:left="1559" w:hanging="425"/>
      </w:pPr>
      <w:r w:rsidRPr="00C6260F">
        <w:t>capacity;</w:t>
      </w:r>
    </w:p>
    <w:p w:rsidR="00C6260F" w:rsidRPr="00C6260F" w:rsidRDefault="00C6260F" w:rsidP="00000A8C">
      <w:pPr>
        <w:pStyle w:val="Sub-sub-paragraph"/>
        <w:tabs>
          <w:tab w:val="clear" w:pos="1985"/>
          <w:tab w:val="num" w:pos="1560"/>
        </w:tabs>
        <w:spacing w:before="120"/>
        <w:ind w:left="1559" w:hanging="425"/>
      </w:pPr>
      <w:r w:rsidRPr="00C6260F">
        <w:t>durability;</w:t>
      </w:r>
    </w:p>
    <w:p w:rsidR="00C6260F" w:rsidRPr="00C6260F" w:rsidRDefault="00C6260F" w:rsidP="00000A8C">
      <w:pPr>
        <w:pStyle w:val="Sub-sub-paragraph"/>
        <w:tabs>
          <w:tab w:val="clear" w:pos="1985"/>
          <w:tab w:val="num" w:pos="1560"/>
        </w:tabs>
        <w:spacing w:before="120"/>
        <w:ind w:left="1559" w:hanging="425"/>
        <w:rPr>
          <w:lang w:eastAsia="en-US"/>
        </w:rPr>
      </w:pPr>
      <w:r w:rsidRPr="00C6260F">
        <w:t>aesthetics</w:t>
      </w:r>
      <w:r w:rsidRPr="00C6260F">
        <w:rPr>
          <w:lang w:eastAsia="en-US"/>
        </w:rPr>
        <w:t xml:space="preserve"> and visible features;</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whole of life </w:t>
      </w:r>
      <w:r w:rsidRPr="00C6260F">
        <w:t>performance;</w:t>
      </w:r>
    </w:p>
    <w:p w:rsidR="00C6260F" w:rsidRPr="00C6260F" w:rsidRDefault="00C6260F" w:rsidP="00000A8C">
      <w:pPr>
        <w:pStyle w:val="Sub-sub-paragraph"/>
        <w:tabs>
          <w:tab w:val="clear" w:pos="1985"/>
          <w:tab w:val="num" w:pos="1560"/>
        </w:tabs>
        <w:spacing w:before="120"/>
        <w:ind w:left="1559" w:hanging="425"/>
      </w:pPr>
      <w:r w:rsidRPr="00C6260F">
        <w:t>functional performance;</w:t>
      </w:r>
    </w:p>
    <w:p w:rsidR="00C6260F" w:rsidRPr="00C6260F" w:rsidRDefault="00C6260F" w:rsidP="00000A8C">
      <w:pPr>
        <w:pStyle w:val="Sub-sub-paragraph"/>
        <w:tabs>
          <w:tab w:val="clear" w:pos="1985"/>
          <w:tab w:val="num" w:pos="1560"/>
        </w:tabs>
        <w:spacing w:before="120"/>
        <w:ind w:left="1559" w:hanging="425"/>
      </w:pPr>
      <w:r w:rsidRPr="00C6260F">
        <w:t>safety;</w:t>
      </w:r>
    </w:p>
    <w:p w:rsidR="00C6260F" w:rsidRPr="00C6260F" w:rsidRDefault="00C6260F" w:rsidP="00000A8C">
      <w:pPr>
        <w:pStyle w:val="Sub-sub-paragraph"/>
        <w:tabs>
          <w:tab w:val="clear" w:pos="1985"/>
          <w:tab w:val="num" w:pos="1560"/>
        </w:tabs>
        <w:spacing w:before="120"/>
        <w:ind w:left="1559" w:hanging="425"/>
      </w:pPr>
      <w:r w:rsidRPr="00C6260F">
        <w:t>security;</w:t>
      </w:r>
    </w:p>
    <w:p w:rsidR="00C6260F" w:rsidRPr="00C6260F" w:rsidRDefault="00C6260F" w:rsidP="00000A8C">
      <w:pPr>
        <w:pStyle w:val="Sub-sub-paragraph"/>
        <w:tabs>
          <w:tab w:val="clear" w:pos="1985"/>
          <w:tab w:val="num" w:pos="1560"/>
        </w:tabs>
        <w:spacing w:before="120"/>
        <w:ind w:left="1559" w:hanging="425"/>
      </w:pPr>
      <w:r w:rsidRPr="00C6260F">
        <w:t>community amenity;</w:t>
      </w:r>
    </w:p>
    <w:p w:rsidR="00C6260F" w:rsidRPr="00C6260F" w:rsidRDefault="00C6260F" w:rsidP="00000A8C">
      <w:pPr>
        <w:pStyle w:val="Sub-sub-paragraph"/>
        <w:tabs>
          <w:tab w:val="clear" w:pos="1985"/>
          <w:tab w:val="num" w:pos="1560"/>
        </w:tabs>
        <w:spacing w:before="120"/>
        <w:ind w:left="1559" w:hanging="425"/>
      </w:pPr>
      <w:r w:rsidRPr="00C6260F">
        <w:t>community benefits; and</w:t>
      </w:r>
    </w:p>
    <w:p w:rsidR="00C6260F" w:rsidRPr="00C6260F" w:rsidRDefault="00C6260F" w:rsidP="00000A8C">
      <w:pPr>
        <w:pStyle w:val="Sub-sub-paragraph"/>
        <w:tabs>
          <w:tab w:val="clear" w:pos="1985"/>
          <w:tab w:val="num" w:pos="1560"/>
        </w:tabs>
        <w:spacing w:before="120"/>
        <w:ind w:left="1559" w:hanging="425"/>
      </w:pPr>
      <w:r w:rsidRPr="00C6260F">
        <w:t>user benefits.</w:t>
      </w:r>
    </w:p>
    <w:p w:rsidR="00C6260F" w:rsidRPr="00C6260F" w:rsidRDefault="00C6260F" w:rsidP="007F7C58">
      <w:pPr>
        <w:pStyle w:val="Paragraph"/>
        <w:rPr>
          <w:lang w:eastAsia="en-US"/>
        </w:rPr>
      </w:pPr>
      <w:r w:rsidRPr="00C6260F">
        <w:rPr>
          <w:lang w:eastAsia="en-US"/>
        </w:rPr>
        <w:t xml:space="preserve">If the Contractor considers that a requirement specified in this Contract cannot be achieved, it must promptly advise the Principal and provide details of why that requirement cannot be achieved and the proposed alternative design solution. </w:t>
      </w:r>
    </w:p>
    <w:p w:rsidR="00C6260F" w:rsidRPr="00C6260F" w:rsidRDefault="00C6260F" w:rsidP="007F7C58">
      <w:pPr>
        <w:pStyle w:val="Paragraph"/>
        <w:rPr>
          <w:lang w:eastAsia="en-US"/>
        </w:rPr>
      </w:pPr>
      <w:r w:rsidRPr="00C6260F">
        <w:rPr>
          <w:lang w:eastAsia="en-US"/>
        </w:rPr>
        <w:t xml:space="preserve">Where </w:t>
      </w:r>
      <w:r w:rsidRPr="00C6260F">
        <w:t>more</w:t>
      </w:r>
      <w:r w:rsidRPr="00C6260F">
        <w:rPr>
          <w:lang w:eastAsia="en-US"/>
        </w:rPr>
        <w:t xml:space="preserve"> than one Designer prepares the design, the Contractor must ensure that there is consistency in design assumptions, design methodology, design modelling and details.</w:t>
      </w:r>
    </w:p>
    <w:p w:rsidR="00C6260F" w:rsidRPr="00C6260F" w:rsidRDefault="00C6260F" w:rsidP="00A6374B">
      <w:pPr>
        <w:pStyle w:val="Heading4"/>
      </w:pPr>
      <w:r w:rsidRPr="00C6260F">
        <w:t>Design Provided by the Principal</w:t>
      </w:r>
    </w:p>
    <w:p w:rsidR="00C6260F" w:rsidRPr="00C6260F" w:rsidRDefault="00C6260F" w:rsidP="007F7C58">
      <w:pPr>
        <w:pStyle w:val="Paragraph"/>
        <w:rPr>
          <w:lang w:eastAsia="en-US"/>
        </w:rPr>
      </w:pPr>
      <w:r w:rsidRPr="00C6260F">
        <w:rPr>
          <w:lang w:eastAsia="en-US"/>
        </w:rPr>
        <w:t xml:space="preserve">If a design has </w:t>
      </w:r>
      <w:r w:rsidRPr="00C6260F">
        <w:t>been</w:t>
      </w:r>
      <w:r w:rsidRPr="00C6260F">
        <w:rPr>
          <w:lang w:eastAsia="en-US"/>
        </w:rPr>
        <w:t xml:space="preserve"> prepared by the Principal (Reference Design), the Contractor acknowledges that the Reference Design:</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has been prepared </w:t>
      </w:r>
      <w:r w:rsidRPr="00C6260F">
        <w:t>solely for project planning purposes;</w:t>
      </w:r>
    </w:p>
    <w:p w:rsidR="00C6260F" w:rsidRPr="00C6260F" w:rsidRDefault="00C6260F" w:rsidP="00000A8C">
      <w:pPr>
        <w:pStyle w:val="Sub-sub-paragraph"/>
        <w:tabs>
          <w:tab w:val="clear" w:pos="1985"/>
          <w:tab w:val="num" w:pos="1560"/>
        </w:tabs>
        <w:spacing w:before="120"/>
        <w:ind w:left="1559" w:hanging="425"/>
      </w:pPr>
      <w:r w:rsidRPr="00C6260F">
        <w:t>has not been reviewed, checked or optimised for constructability or functionality;</w:t>
      </w:r>
    </w:p>
    <w:p w:rsidR="00C6260F" w:rsidRPr="00C6260F" w:rsidRDefault="00C6260F" w:rsidP="00000A8C">
      <w:pPr>
        <w:pStyle w:val="Sub-sub-paragraph"/>
        <w:tabs>
          <w:tab w:val="clear" w:pos="1985"/>
          <w:tab w:val="num" w:pos="1560"/>
        </w:tabs>
        <w:spacing w:before="120"/>
        <w:ind w:left="1559" w:hanging="425"/>
      </w:pPr>
      <w:r w:rsidRPr="00C6260F">
        <w:t>has not been reviewed, checked or optimised for constructability;</w:t>
      </w:r>
    </w:p>
    <w:p w:rsidR="00C6260F" w:rsidRPr="00C6260F" w:rsidRDefault="00C6260F" w:rsidP="00000A8C">
      <w:pPr>
        <w:pStyle w:val="Sub-sub-paragraph"/>
        <w:tabs>
          <w:tab w:val="clear" w:pos="1985"/>
          <w:tab w:val="num" w:pos="1560"/>
        </w:tabs>
        <w:spacing w:before="120"/>
        <w:ind w:left="1559" w:hanging="425"/>
      </w:pPr>
      <w:r w:rsidRPr="00C6260F">
        <w:t xml:space="preserve">may not comply with the requirements of this </w:t>
      </w:r>
      <w:proofErr w:type="spellStart"/>
      <w:r w:rsidRPr="00C6260F">
        <w:t>CSTR</w:t>
      </w:r>
      <w:proofErr w:type="spellEnd"/>
      <w:r w:rsidRPr="00C6260F">
        <w:t>;</w:t>
      </w:r>
    </w:p>
    <w:p w:rsidR="00C6260F" w:rsidRPr="00C6260F" w:rsidRDefault="00C6260F" w:rsidP="00000A8C">
      <w:pPr>
        <w:pStyle w:val="Sub-sub-paragraph"/>
        <w:tabs>
          <w:tab w:val="clear" w:pos="1985"/>
          <w:tab w:val="num" w:pos="1560"/>
        </w:tabs>
        <w:spacing w:before="120"/>
        <w:ind w:left="1559" w:hanging="425"/>
      </w:pPr>
      <w:r w:rsidRPr="00C6260F">
        <w:t>is provided for information only;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does not form part of the</w:t>
      </w:r>
      <w:r w:rsidRPr="00C6260F">
        <w:rPr>
          <w:lang w:eastAsia="en-US"/>
        </w:rPr>
        <w:t xml:space="preserve"> Contract. </w:t>
      </w:r>
    </w:p>
    <w:p w:rsidR="00C6260F" w:rsidRPr="00C6260F" w:rsidRDefault="00C6260F" w:rsidP="007F7C58">
      <w:pPr>
        <w:pStyle w:val="Paragraph"/>
        <w:rPr>
          <w:lang w:eastAsia="en-US"/>
        </w:rPr>
      </w:pPr>
      <w:r w:rsidRPr="00C6260F">
        <w:rPr>
          <w:lang w:eastAsia="en-US"/>
        </w:rPr>
        <w:t>The Contractor may not place any reliance on a Reference Design or any aspect of the Reference Design and the use of any aspect of the Reference Design is entirely at the Contractor’s own risk.</w:t>
      </w:r>
    </w:p>
    <w:p w:rsidR="00C6260F" w:rsidRPr="00C6260F" w:rsidRDefault="00C6260F" w:rsidP="00A6374B">
      <w:pPr>
        <w:pStyle w:val="Heading3"/>
        <w:rPr>
          <w:bCs/>
          <w:iCs/>
          <w:szCs w:val="28"/>
          <w:lang w:eastAsia="en-US"/>
        </w:rPr>
      </w:pPr>
      <w:bookmarkStart w:id="11" w:name="_Toc480468404"/>
      <w:bookmarkStart w:id="12" w:name="_Toc485642347"/>
      <w:r w:rsidRPr="00C6260F">
        <w:rPr>
          <w:bCs/>
          <w:iCs/>
          <w:szCs w:val="28"/>
          <w:lang w:eastAsia="en-US"/>
        </w:rPr>
        <w:t xml:space="preserve">DESIGN VERIFICATION </w:t>
      </w:r>
      <w:r w:rsidRPr="00C6260F">
        <w:t>AND</w:t>
      </w:r>
      <w:r w:rsidRPr="00C6260F">
        <w:rPr>
          <w:bCs/>
          <w:iCs/>
          <w:szCs w:val="28"/>
          <w:lang w:eastAsia="en-US"/>
        </w:rPr>
        <w:t xml:space="preserve"> VALIDATION</w:t>
      </w:r>
      <w:bookmarkEnd w:id="11"/>
      <w:bookmarkEnd w:id="12"/>
    </w:p>
    <w:p w:rsidR="00C6260F" w:rsidRPr="00C6260F" w:rsidRDefault="00C6260F" w:rsidP="007F7C58">
      <w:pPr>
        <w:pStyle w:val="Paragraph"/>
        <w:rPr>
          <w:lang w:eastAsia="en-US"/>
        </w:rPr>
      </w:pPr>
      <w:r w:rsidRPr="00C6260F">
        <w:rPr>
          <w:lang w:eastAsia="en-US"/>
        </w:rPr>
        <w:t xml:space="preserve">Further to Clause 8.3.4 “Design and development controls” of AS 9001, the Contractor must ensure that Design verification and validation is </w:t>
      </w:r>
      <w:r w:rsidRPr="00C6260F">
        <w:t>undertaken</w:t>
      </w:r>
      <w:r w:rsidRPr="00C6260F">
        <w:rPr>
          <w:lang w:eastAsia="en-US"/>
        </w:rPr>
        <w:t xml:space="preserve"> throughout the design development phase to demonstrate that the design complies with all requirements of the Contract. The Contractor’s Quality Plan must specify, at a minimum, how the following requirements will be verified:</w:t>
      </w:r>
    </w:p>
    <w:p w:rsidR="00C6260F" w:rsidRPr="00C6260F" w:rsidRDefault="00C6260F" w:rsidP="00000A8C">
      <w:pPr>
        <w:pStyle w:val="Sub-sub-paragraph"/>
        <w:tabs>
          <w:tab w:val="clear" w:pos="1985"/>
          <w:tab w:val="num" w:pos="1560"/>
        </w:tabs>
        <w:spacing w:before="120"/>
        <w:ind w:left="1559" w:hanging="425"/>
      </w:pPr>
      <w:r w:rsidRPr="00C6260F">
        <w:rPr>
          <w:lang w:eastAsia="en-US"/>
        </w:rPr>
        <w:t>regulator</w:t>
      </w:r>
      <w:r w:rsidRPr="00C6260F">
        <w:t>y requirements;</w:t>
      </w:r>
    </w:p>
    <w:p w:rsidR="00C6260F" w:rsidRPr="00C6260F" w:rsidRDefault="00C6260F" w:rsidP="00000A8C">
      <w:pPr>
        <w:pStyle w:val="Sub-sub-paragraph"/>
        <w:tabs>
          <w:tab w:val="clear" w:pos="1985"/>
          <w:tab w:val="num" w:pos="1560"/>
        </w:tabs>
        <w:spacing w:before="120"/>
        <w:ind w:left="1559" w:hanging="425"/>
      </w:pPr>
      <w:r w:rsidRPr="00C6260F">
        <w:t>construction safety considerations;</w:t>
      </w:r>
    </w:p>
    <w:p w:rsidR="00C6260F" w:rsidRPr="00C6260F" w:rsidRDefault="00C6260F" w:rsidP="00000A8C">
      <w:pPr>
        <w:pStyle w:val="Sub-sub-paragraph"/>
        <w:tabs>
          <w:tab w:val="clear" w:pos="1985"/>
          <w:tab w:val="num" w:pos="1560"/>
        </w:tabs>
        <w:spacing w:before="120"/>
        <w:ind w:left="1559" w:hanging="425"/>
      </w:pPr>
      <w:r w:rsidRPr="00C6260F">
        <w:t xml:space="preserve">compliance with Disability Standards issued under the subsection 31 (1) of </w:t>
      </w:r>
      <w:r w:rsidRPr="00000A8C">
        <w:t xml:space="preserve">the Disability Discrimination Act 1992 </w:t>
      </w:r>
      <w:r w:rsidRPr="00C6260F">
        <w:t>(</w:t>
      </w:r>
      <w:proofErr w:type="spellStart"/>
      <w:r w:rsidRPr="00C6260F">
        <w:t>Cth</w:t>
      </w:r>
      <w:proofErr w:type="spellEnd"/>
      <w:r w:rsidRPr="00C6260F">
        <w:t>), particularly the Disability Standards for Accessible Public Transport if access to public transport is within the Works;</w:t>
      </w:r>
    </w:p>
    <w:p w:rsidR="00C6260F" w:rsidRPr="00C6260F" w:rsidRDefault="00C6260F" w:rsidP="00000A8C">
      <w:pPr>
        <w:pStyle w:val="Sub-sub-paragraph"/>
        <w:tabs>
          <w:tab w:val="clear" w:pos="1985"/>
          <w:tab w:val="num" w:pos="1560"/>
        </w:tabs>
        <w:spacing w:before="120"/>
        <w:ind w:left="1559" w:hanging="425"/>
      </w:pPr>
      <w:r w:rsidRPr="00C6260F">
        <w:t>functional and operational requirements (e.g. performance, reliability and maintainability);</w:t>
      </w:r>
    </w:p>
    <w:p w:rsidR="00C6260F" w:rsidRPr="00C6260F" w:rsidRDefault="00C6260F" w:rsidP="00000A8C">
      <w:pPr>
        <w:pStyle w:val="Sub-sub-paragraph"/>
        <w:tabs>
          <w:tab w:val="clear" w:pos="1985"/>
          <w:tab w:val="num" w:pos="1560"/>
        </w:tabs>
        <w:spacing w:before="120"/>
        <w:ind w:left="1559" w:hanging="425"/>
      </w:pPr>
      <w:r w:rsidRPr="00C6260F">
        <w:lastRenderedPageBreak/>
        <w:t>aesthetic criteria;</w:t>
      </w:r>
    </w:p>
    <w:p w:rsidR="00C6260F" w:rsidRPr="00C6260F" w:rsidRDefault="00C6260F" w:rsidP="00000A8C">
      <w:pPr>
        <w:pStyle w:val="Sub-sub-paragraph"/>
        <w:tabs>
          <w:tab w:val="clear" w:pos="1985"/>
          <w:tab w:val="num" w:pos="1560"/>
        </w:tabs>
        <w:spacing w:before="120"/>
        <w:ind w:left="1559" w:hanging="425"/>
      </w:pPr>
      <w:r w:rsidRPr="00C6260F">
        <w:t>achievement of the Stated Purpose;</w:t>
      </w:r>
    </w:p>
    <w:p w:rsidR="00C6260F" w:rsidRPr="00C6260F" w:rsidRDefault="00C6260F" w:rsidP="00000A8C">
      <w:pPr>
        <w:pStyle w:val="Sub-sub-paragraph"/>
        <w:tabs>
          <w:tab w:val="clear" w:pos="1985"/>
          <w:tab w:val="num" w:pos="1560"/>
        </w:tabs>
        <w:spacing w:before="120"/>
        <w:ind w:left="1559" w:hanging="425"/>
      </w:pPr>
      <w:r w:rsidRPr="00C6260F">
        <w:t>the use of appropriate materials and finishes;</w:t>
      </w:r>
    </w:p>
    <w:p w:rsidR="00C6260F" w:rsidRPr="00C6260F" w:rsidRDefault="00C6260F" w:rsidP="00000A8C">
      <w:pPr>
        <w:pStyle w:val="Sub-sub-paragraph"/>
        <w:tabs>
          <w:tab w:val="clear" w:pos="1985"/>
          <w:tab w:val="num" w:pos="1560"/>
        </w:tabs>
        <w:spacing w:before="120"/>
        <w:ind w:left="1559" w:hanging="425"/>
      </w:pPr>
      <w:r w:rsidRPr="00C6260F">
        <w:t>compatibility of materials;</w:t>
      </w:r>
    </w:p>
    <w:p w:rsidR="00C6260F" w:rsidRPr="00C6260F" w:rsidRDefault="00C6260F" w:rsidP="00000A8C">
      <w:pPr>
        <w:pStyle w:val="Sub-sub-paragraph"/>
        <w:tabs>
          <w:tab w:val="clear" w:pos="1985"/>
          <w:tab w:val="num" w:pos="1560"/>
        </w:tabs>
        <w:spacing w:before="120"/>
        <w:ind w:left="1559" w:hanging="425"/>
      </w:pPr>
      <w:r w:rsidRPr="00C6260F">
        <w:t>anticipated environmental and load conditions;</w:t>
      </w:r>
    </w:p>
    <w:p w:rsidR="00C6260F" w:rsidRPr="00C6260F" w:rsidRDefault="00C6260F" w:rsidP="00000A8C">
      <w:pPr>
        <w:pStyle w:val="Sub-sub-paragraph"/>
        <w:tabs>
          <w:tab w:val="clear" w:pos="1985"/>
          <w:tab w:val="num" w:pos="1560"/>
        </w:tabs>
        <w:spacing w:before="120"/>
        <w:ind w:left="1559" w:hanging="425"/>
      </w:pPr>
      <w:r w:rsidRPr="00C6260F">
        <w:t>achievement of specified tolerances;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 xml:space="preserve">compliance </w:t>
      </w:r>
      <w:r w:rsidRPr="00C6260F">
        <w:rPr>
          <w:lang w:eastAsia="en-US"/>
        </w:rPr>
        <w:t>with the technical requirements of the Contract.</w:t>
      </w:r>
    </w:p>
    <w:p w:rsidR="00C6260F" w:rsidRPr="00C6260F" w:rsidRDefault="00C6260F" w:rsidP="007F7C58">
      <w:pPr>
        <w:pStyle w:val="Paragraph"/>
        <w:rPr>
          <w:lang w:eastAsia="en-US"/>
        </w:rPr>
      </w:pPr>
      <w:r w:rsidRPr="00C6260F">
        <w:rPr>
          <w:lang w:eastAsia="en-US"/>
        </w:rPr>
        <w:t xml:space="preserve">The Contractor must ensure that Design </w:t>
      </w:r>
      <w:r w:rsidRPr="00C6260F">
        <w:t>Verification</w:t>
      </w:r>
      <w:r w:rsidRPr="00C6260F">
        <w:rPr>
          <w:lang w:eastAsia="en-US"/>
        </w:rPr>
        <w:t xml:space="preserve"> and Validation is carried out by persons who:</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are Chartered </w:t>
      </w:r>
      <w:r w:rsidRPr="00C6260F">
        <w:t>Professional Engineers;</w:t>
      </w:r>
    </w:p>
    <w:p w:rsidR="00C6260F" w:rsidRPr="00C6260F" w:rsidRDefault="00C6260F" w:rsidP="00000A8C">
      <w:pPr>
        <w:pStyle w:val="Sub-sub-paragraph"/>
        <w:tabs>
          <w:tab w:val="clear" w:pos="1985"/>
          <w:tab w:val="num" w:pos="1560"/>
        </w:tabs>
        <w:spacing w:before="120"/>
        <w:ind w:left="1559" w:hanging="425"/>
      </w:pPr>
      <w:r w:rsidRPr="00C6260F">
        <w:t>are suitably experienced, qualified, competent and possess appropriate expertise;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have not prepared or</w:t>
      </w:r>
      <w:r w:rsidRPr="00C6260F">
        <w:rPr>
          <w:lang w:eastAsia="en-US"/>
        </w:rPr>
        <w:t xml:space="preserve"> participated in any aspect of the design.</w:t>
      </w:r>
    </w:p>
    <w:p w:rsidR="00C6260F" w:rsidRPr="00C6260F" w:rsidRDefault="00C6260F" w:rsidP="00A6374B">
      <w:pPr>
        <w:pStyle w:val="Heading3"/>
        <w:rPr>
          <w:bCs/>
          <w:iCs/>
          <w:szCs w:val="28"/>
          <w:lang w:eastAsia="en-US"/>
        </w:rPr>
      </w:pPr>
      <w:bookmarkStart w:id="13" w:name="_Toc276899787"/>
      <w:bookmarkStart w:id="14" w:name="_Toc480468405"/>
      <w:bookmarkStart w:id="15" w:name="_Toc485642348"/>
      <w:r w:rsidRPr="00C6260F">
        <w:t>DOCUMENT</w:t>
      </w:r>
      <w:bookmarkEnd w:id="13"/>
      <w:r w:rsidRPr="00C6260F">
        <w:rPr>
          <w:bCs/>
          <w:iCs/>
          <w:szCs w:val="28"/>
          <w:lang w:eastAsia="en-US"/>
        </w:rPr>
        <w:t xml:space="preserve"> CONTROL</w:t>
      </w:r>
      <w:bookmarkEnd w:id="14"/>
      <w:bookmarkEnd w:id="15"/>
    </w:p>
    <w:p w:rsidR="00C6260F" w:rsidRPr="00C6260F" w:rsidRDefault="00C6260F" w:rsidP="00A6374B">
      <w:pPr>
        <w:pStyle w:val="Heading4"/>
      </w:pPr>
      <w:r w:rsidRPr="00C6260F">
        <w:t>General</w:t>
      </w:r>
    </w:p>
    <w:p w:rsidR="00C6260F" w:rsidRPr="00C6260F" w:rsidRDefault="00C6260F" w:rsidP="007F7C58">
      <w:pPr>
        <w:pStyle w:val="Paragraph"/>
        <w:rPr>
          <w:lang w:eastAsia="en-US"/>
        </w:rPr>
      </w:pPr>
      <w:r w:rsidRPr="00C6260F">
        <w:rPr>
          <w:lang w:eastAsia="en-US"/>
        </w:rPr>
        <w:t xml:space="preserve">Further to Clause 8.3.4 “Design and development controls” of AS 9001, the Contractor’s Quality Management System must effectively </w:t>
      </w:r>
      <w:r w:rsidRPr="00C6260F">
        <w:t>and</w:t>
      </w:r>
      <w:r w:rsidRPr="00C6260F">
        <w:rPr>
          <w:lang w:eastAsia="en-US"/>
        </w:rPr>
        <w:t xml:space="preserve"> efficiently manage and control all Design Documents to ensure, at a minimum:</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all Design </w:t>
      </w:r>
      <w:r w:rsidRPr="00C6260F">
        <w:t>Documents include the correct title information, revision, date of documentation and status;</w:t>
      </w:r>
    </w:p>
    <w:p w:rsidR="00C6260F" w:rsidRPr="00C6260F" w:rsidRDefault="00C6260F" w:rsidP="00000A8C">
      <w:pPr>
        <w:pStyle w:val="Sub-sub-paragraph"/>
        <w:tabs>
          <w:tab w:val="clear" w:pos="1985"/>
          <w:tab w:val="num" w:pos="1560"/>
        </w:tabs>
        <w:spacing w:before="120"/>
        <w:ind w:left="1559" w:hanging="425"/>
      </w:pPr>
      <w:r w:rsidRPr="00C6260F">
        <w:t>all personnel have access to, and are working from Design Documents that are the correct status and most recent revision;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 xml:space="preserve">the Principal and any </w:t>
      </w:r>
      <w:r w:rsidRPr="00C6260F">
        <w:rPr>
          <w:lang w:eastAsia="en-US"/>
        </w:rPr>
        <w:t>independent verifier are advised of design changes.</w:t>
      </w:r>
    </w:p>
    <w:p w:rsidR="00C6260F" w:rsidRPr="00C6260F" w:rsidRDefault="00C6260F" w:rsidP="007F7C58">
      <w:pPr>
        <w:pStyle w:val="Paragraph"/>
        <w:rPr>
          <w:lang w:eastAsia="en-US"/>
        </w:rPr>
      </w:pPr>
      <w:r w:rsidRPr="00C6260F">
        <w:rPr>
          <w:lang w:eastAsia="en-US"/>
        </w:rPr>
        <w:t xml:space="preserve">The Contractor </w:t>
      </w:r>
      <w:r w:rsidRPr="00C6260F">
        <w:t>must</w:t>
      </w:r>
      <w:r w:rsidRPr="00C6260F">
        <w:rPr>
          <w:lang w:eastAsia="en-US"/>
        </w:rPr>
        <w:t xml:space="preserve"> implement and maintain a register of Design Documents which:</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enables the Design </w:t>
      </w:r>
      <w:r w:rsidRPr="00C6260F">
        <w:t>Documents to be searched by t</w:t>
      </w:r>
      <w:r w:rsidR="00D809A5">
        <w:t>itle and other key attributes;</w:t>
      </w:r>
    </w:p>
    <w:p w:rsidR="00C6260F" w:rsidRPr="00C6260F" w:rsidRDefault="00C6260F" w:rsidP="00000A8C">
      <w:pPr>
        <w:pStyle w:val="Sub-sub-paragraph"/>
        <w:tabs>
          <w:tab w:val="clear" w:pos="1985"/>
          <w:tab w:val="num" w:pos="1560"/>
        </w:tabs>
        <w:spacing w:before="120"/>
        <w:ind w:left="1559" w:hanging="425"/>
      </w:pPr>
      <w:r w:rsidRPr="00C6260F">
        <w:t>identifies all superseded,  revised, current and planned Design Documents;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is accessible by the Principal</w:t>
      </w:r>
      <w:r w:rsidRPr="00C6260F">
        <w:rPr>
          <w:lang w:eastAsia="en-US"/>
        </w:rPr>
        <w:t xml:space="preserve"> and any independent verifier. </w:t>
      </w:r>
    </w:p>
    <w:p w:rsidR="00C6260F" w:rsidRPr="00C6260F" w:rsidRDefault="00C6260F" w:rsidP="007F7C58">
      <w:pPr>
        <w:pStyle w:val="Paragraph"/>
        <w:rPr>
          <w:lang w:eastAsia="en-US"/>
        </w:rPr>
      </w:pPr>
      <w:r w:rsidRPr="00C6260F">
        <w:rPr>
          <w:lang w:eastAsia="en-US"/>
        </w:rPr>
        <w:t xml:space="preserve">All Design Documents </w:t>
      </w:r>
      <w:r w:rsidRPr="00C6260F">
        <w:t>must</w:t>
      </w:r>
      <w:r w:rsidRPr="00C6260F">
        <w:rPr>
          <w:lang w:eastAsia="en-US"/>
        </w:rPr>
        <w:t xml:space="preserve"> be numbered and identified in accordance with a numbering system provided by the Principal. In addition to the provision of hard copies, Design Documents must be transmitted electronically through any IMS provided by the Principal or otherwise agreed between the parties. </w:t>
      </w:r>
    </w:p>
    <w:p w:rsidR="00C6260F" w:rsidRPr="00C6260F" w:rsidRDefault="00C6260F" w:rsidP="00A6374B">
      <w:pPr>
        <w:pStyle w:val="Heading4"/>
      </w:pPr>
      <w:r w:rsidRPr="00C6260F">
        <w:t>Document Controller</w:t>
      </w:r>
    </w:p>
    <w:p w:rsidR="00C6260F" w:rsidRPr="00C6260F" w:rsidRDefault="00C6260F" w:rsidP="007F7C58">
      <w:pPr>
        <w:pStyle w:val="Paragraph"/>
        <w:rPr>
          <w:lang w:eastAsia="en-US"/>
        </w:rPr>
      </w:pPr>
      <w:r w:rsidRPr="00C6260F">
        <w:rPr>
          <w:lang w:eastAsia="en-US"/>
        </w:rPr>
        <w:t xml:space="preserve">This sub-clause only applies if </w:t>
      </w:r>
      <w:r w:rsidRPr="00C6260F">
        <w:t>specified</w:t>
      </w:r>
      <w:r w:rsidRPr="00C6260F">
        <w:rPr>
          <w:lang w:eastAsia="en-US"/>
        </w:rPr>
        <w:t xml:space="preserve"> in the </w:t>
      </w:r>
      <w:r w:rsidRPr="00C6260F">
        <w:rPr>
          <w:b/>
          <w:lang w:eastAsia="en-US"/>
        </w:rPr>
        <w:t>Contract Specific Requirements</w:t>
      </w:r>
    </w:p>
    <w:p w:rsidR="00C6260F" w:rsidRPr="00C6260F" w:rsidRDefault="00C6260F" w:rsidP="007F7C58">
      <w:pPr>
        <w:pStyle w:val="Paragraph"/>
        <w:rPr>
          <w:lang w:eastAsia="en-US"/>
        </w:rPr>
      </w:pPr>
      <w:r w:rsidRPr="00C6260F">
        <w:rPr>
          <w:lang w:eastAsia="en-US"/>
        </w:rPr>
        <w:t>The Contractor must engage a lead document controller who:</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is appropriately </w:t>
      </w:r>
      <w:r w:rsidRPr="00C6260F">
        <w:t>qualified and possesses a demonstrated understanding of the principles and practices of document control on major construction projects;</w:t>
      </w:r>
    </w:p>
    <w:p w:rsidR="00C6260F" w:rsidRPr="00C6260F" w:rsidRDefault="00C6260F" w:rsidP="00000A8C">
      <w:pPr>
        <w:pStyle w:val="Sub-sub-paragraph"/>
        <w:tabs>
          <w:tab w:val="clear" w:pos="1985"/>
          <w:tab w:val="num" w:pos="1560"/>
        </w:tabs>
        <w:spacing w:before="120"/>
        <w:ind w:left="1559" w:hanging="425"/>
      </w:pPr>
      <w:r w:rsidRPr="00C6260F">
        <w:t xml:space="preserve">has  at least 5 years previous experience in document control on projects of similar nature, size and complexity using electronic </w:t>
      </w:r>
      <w:proofErr w:type="spellStart"/>
      <w:r w:rsidRPr="00C6260F">
        <w:t>IMS</w:t>
      </w:r>
      <w:proofErr w:type="spellEnd"/>
      <w:r w:rsidRPr="00C6260F">
        <w:t xml:space="preserve">; </w:t>
      </w:r>
    </w:p>
    <w:p w:rsidR="00C6260F" w:rsidRPr="00C6260F" w:rsidRDefault="00C6260F" w:rsidP="00000A8C">
      <w:pPr>
        <w:pStyle w:val="Sub-sub-paragraph"/>
        <w:tabs>
          <w:tab w:val="clear" w:pos="1985"/>
          <w:tab w:val="num" w:pos="1560"/>
        </w:tabs>
        <w:spacing w:before="120"/>
        <w:ind w:left="1559" w:hanging="425"/>
      </w:pPr>
      <w:r w:rsidRPr="00C6260F">
        <w:t>if required, lead and manage other document controllers;</w:t>
      </w:r>
    </w:p>
    <w:p w:rsidR="00C6260F" w:rsidRPr="00C6260F" w:rsidRDefault="00C6260F" w:rsidP="00000A8C">
      <w:pPr>
        <w:pStyle w:val="Sub-sub-paragraph"/>
        <w:tabs>
          <w:tab w:val="clear" w:pos="1985"/>
          <w:tab w:val="num" w:pos="1560"/>
        </w:tabs>
        <w:spacing w:before="120"/>
        <w:ind w:left="1559" w:hanging="425"/>
      </w:pPr>
      <w:r w:rsidRPr="00C6260F">
        <w:t xml:space="preserve">until the Date of Completion, is not permitted to have any other duties that take precedence over their duties related to document control; </w:t>
      </w:r>
    </w:p>
    <w:p w:rsidR="00C6260F" w:rsidRPr="00C6260F" w:rsidRDefault="00C6260F" w:rsidP="00000A8C">
      <w:pPr>
        <w:pStyle w:val="Sub-sub-paragraph"/>
        <w:tabs>
          <w:tab w:val="clear" w:pos="1985"/>
          <w:tab w:val="num" w:pos="1560"/>
        </w:tabs>
        <w:spacing w:before="120"/>
        <w:ind w:left="1559" w:hanging="425"/>
      </w:pPr>
      <w:r w:rsidRPr="00C6260F">
        <w:t xml:space="preserve">audits the meta-data within the </w:t>
      </w:r>
      <w:proofErr w:type="spellStart"/>
      <w:r w:rsidRPr="00C6260F">
        <w:t>IMS</w:t>
      </w:r>
      <w:proofErr w:type="spellEnd"/>
      <w:r w:rsidRPr="00C6260F">
        <w:t xml:space="preserve"> at least monthly to ensure that the </w:t>
      </w:r>
      <w:proofErr w:type="spellStart"/>
      <w:r w:rsidRPr="00C6260F">
        <w:t>IMS</w:t>
      </w:r>
      <w:proofErr w:type="spellEnd"/>
      <w:r w:rsidRPr="00C6260F">
        <w:t xml:space="preserve"> meta-data is being entered accurately, consistently and in accordance with the Principal’s requirements; and </w:t>
      </w:r>
    </w:p>
    <w:p w:rsidR="00C6260F" w:rsidRPr="00C6260F" w:rsidRDefault="00C6260F" w:rsidP="00000A8C">
      <w:pPr>
        <w:pStyle w:val="Sub-sub-paragraph"/>
        <w:tabs>
          <w:tab w:val="clear" w:pos="1985"/>
          <w:tab w:val="num" w:pos="1560"/>
        </w:tabs>
        <w:spacing w:before="120"/>
        <w:ind w:left="1559" w:hanging="425"/>
        <w:rPr>
          <w:lang w:eastAsia="en-US"/>
        </w:rPr>
      </w:pPr>
      <w:r w:rsidRPr="00C6260F">
        <w:t>remains dedicated to the role</w:t>
      </w:r>
      <w:r w:rsidRPr="00C6260F">
        <w:rPr>
          <w:lang w:eastAsia="en-US"/>
        </w:rPr>
        <w:t xml:space="preserve"> until all documents have been provided to the Principal.</w:t>
      </w:r>
    </w:p>
    <w:p w:rsidR="00C6260F" w:rsidRPr="00C6260F" w:rsidRDefault="00C6260F" w:rsidP="00A6374B">
      <w:pPr>
        <w:pStyle w:val="Heading3"/>
        <w:rPr>
          <w:bCs/>
          <w:iCs/>
          <w:szCs w:val="28"/>
          <w:lang w:eastAsia="en-US"/>
        </w:rPr>
      </w:pPr>
      <w:bookmarkStart w:id="16" w:name="_Toc480468406"/>
      <w:bookmarkStart w:id="17" w:name="_Toc485642349"/>
      <w:r w:rsidRPr="00C6260F">
        <w:rPr>
          <w:bCs/>
          <w:iCs/>
          <w:szCs w:val="28"/>
          <w:lang w:eastAsia="en-US"/>
        </w:rPr>
        <w:t xml:space="preserve">THE </w:t>
      </w:r>
      <w:r w:rsidRPr="00C6260F">
        <w:t>DESIGN</w:t>
      </w:r>
      <w:r w:rsidRPr="00C6260F">
        <w:rPr>
          <w:bCs/>
          <w:iCs/>
          <w:szCs w:val="28"/>
          <w:lang w:eastAsia="en-US"/>
        </w:rPr>
        <w:t xml:space="preserve"> DOCUMENTS</w:t>
      </w:r>
      <w:bookmarkEnd w:id="16"/>
      <w:bookmarkEnd w:id="17"/>
    </w:p>
    <w:p w:rsidR="00C6260F" w:rsidRPr="00C6260F" w:rsidRDefault="00C6260F" w:rsidP="00A6374B">
      <w:pPr>
        <w:pStyle w:val="Heading4"/>
      </w:pPr>
      <w:r w:rsidRPr="00C6260F">
        <w:t>General</w:t>
      </w:r>
    </w:p>
    <w:p w:rsidR="00C6260F" w:rsidRPr="00C6260F" w:rsidRDefault="00F75FDD" w:rsidP="007F7C58">
      <w:pPr>
        <w:pStyle w:val="Paragraph"/>
        <w:rPr>
          <w:lang w:eastAsia="en-US"/>
        </w:rPr>
      </w:pPr>
      <w:r>
        <w:rPr>
          <w:lang w:eastAsia="en-US"/>
        </w:rPr>
        <w:t>The s</w:t>
      </w:r>
      <w:r w:rsidR="00C6260F" w:rsidRPr="00C6260F">
        <w:rPr>
          <w:lang w:eastAsia="en-US"/>
        </w:rPr>
        <w:t xml:space="preserve">oftware used for the design and </w:t>
      </w:r>
      <w:r>
        <w:rPr>
          <w:lang w:eastAsia="en-US"/>
        </w:rPr>
        <w:t xml:space="preserve">the </w:t>
      </w:r>
      <w:r w:rsidR="00C6260F" w:rsidRPr="00C6260F">
        <w:rPr>
          <w:lang w:eastAsia="en-US"/>
        </w:rPr>
        <w:t xml:space="preserve">drawing </w:t>
      </w:r>
      <w:r w:rsidR="00C6260F" w:rsidRPr="00C6260F">
        <w:t>presentation</w:t>
      </w:r>
      <w:r w:rsidR="00C6260F" w:rsidRPr="00C6260F">
        <w:rPr>
          <w:lang w:eastAsia="en-US"/>
        </w:rPr>
        <w:t xml:space="preserve"> </w:t>
      </w:r>
      <w:r>
        <w:rPr>
          <w:lang w:eastAsia="en-US"/>
        </w:rPr>
        <w:t xml:space="preserve">must be the version specified in the DPTI Technical Standards and Guidelines. If no version is specified, the software must be the </w:t>
      </w:r>
      <w:r w:rsidR="00C6260F" w:rsidRPr="00C6260F">
        <w:rPr>
          <w:lang w:eastAsia="en-US"/>
        </w:rPr>
        <w:t xml:space="preserve">version current at the time that the design and drawings are being prepared. </w:t>
      </w:r>
    </w:p>
    <w:p w:rsidR="00CD4290" w:rsidRDefault="00C6260F" w:rsidP="007F7C58">
      <w:pPr>
        <w:pStyle w:val="Paragraph"/>
        <w:rPr>
          <w:lang w:eastAsia="en-US"/>
        </w:rPr>
      </w:pPr>
      <w:r w:rsidRPr="00C6260F">
        <w:rPr>
          <w:lang w:eastAsia="en-US"/>
        </w:rPr>
        <w:lastRenderedPageBreak/>
        <w:t xml:space="preserve">The Design Documents must comply with </w:t>
      </w:r>
      <w:r w:rsidR="00CD4290">
        <w:rPr>
          <w:lang w:eastAsia="en-US"/>
        </w:rPr>
        <w:t>the DPTI Technical Standards and Guidelines</w:t>
      </w:r>
      <w:r w:rsidR="00D96F51">
        <w:rPr>
          <w:lang w:eastAsia="en-US"/>
        </w:rPr>
        <w:t xml:space="preserve"> and</w:t>
      </w:r>
      <w:r w:rsidR="00D96F51" w:rsidRPr="00D96F51">
        <w:rPr>
          <w:lang w:eastAsia="en-US"/>
        </w:rPr>
        <w:t xml:space="preserve"> </w:t>
      </w:r>
      <w:r w:rsidR="00D96F51">
        <w:rPr>
          <w:lang w:eastAsia="en-US"/>
        </w:rPr>
        <w:t>Table 8.3</w:t>
      </w:r>
      <w:r w:rsidR="00D96F51" w:rsidRPr="00C6260F">
        <w:rPr>
          <w:lang w:eastAsia="en-US"/>
        </w:rPr>
        <w:t>.</w:t>
      </w:r>
    </w:p>
    <w:p w:rsidR="00C6260F" w:rsidRPr="00C6260F" w:rsidRDefault="00C6260F" w:rsidP="00C6260F">
      <w:pPr>
        <w:spacing w:after="0"/>
        <w:jc w:val="left"/>
        <w:rPr>
          <w:lang w:eastAsia="en-US"/>
        </w:rPr>
      </w:pPr>
    </w:p>
    <w:p w:rsidR="00C6260F" w:rsidRPr="00C6260F" w:rsidRDefault="00C6260F" w:rsidP="00C6260F">
      <w:pPr>
        <w:spacing w:after="0"/>
        <w:jc w:val="left"/>
        <w:rPr>
          <w:lang w:eastAsia="en-US"/>
        </w:rPr>
      </w:pPr>
    </w:p>
    <w:tbl>
      <w:tblPr>
        <w:tblW w:w="0" w:type="auto"/>
        <w:tblInd w:w="8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5499"/>
      </w:tblGrid>
      <w:tr w:rsidR="00C6260F" w:rsidRPr="00C6260F" w:rsidTr="00696DB1">
        <w:tc>
          <w:tcPr>
            <w:tcW w:w="8334" w:type="dxa"/>
            <w:gridSpan w:val="2"/>
            <w:tcBorders>
              <w:top w:val="single" w:sz="4" w:space="0" w:color="BFBFBF"/>
              <w:left w:val="single" w:sz="4" w:space="0" w:color="BFBFBF"/>
              <w:bottom w:val="single" w:sz="4" w:space="0" w:color="BFBFBF"/>
              <w:right w:val="single" w:sz="4" w:space="0" w:color="BFBFBF"/>
            </w:tcBorders>
            <w:hideMark/>
          </w:tcPr>
          <w:p w:rsidR="00C6260F" w:rsidRPr="00C6260F" w:rsidRDefault="00C6260F" w:rsidP="00C6260F">
            <w:pPr>
              <w:spacing w:before="80" w:after="80"/>
              <w:jc w:val="center"/>
              <w:rPr>
                <w:b/>
                <w:u w:val="single"/>
                <w:lang w:eastAsia="en-US"/>
              </w:rPr>
            </w:pPr>
            <w:r w:rsidRPr="00C6260F">
              <w:rPr>
                <w:lang w:eastAsia="en-US"/>
              </w:rPr>
              <w:br w:type="page"/>
            </w:r>
            <w:r w:rsidRPr="00C6260F">
              <w:rPr>
                <w:b/>
                <w:u w:val="single"/>
                <w:lang w:eastAsia="en-US"/>
              </w:rPr>
              <w:t>TA</w:t>
            </w:r>
            <w:r w:rsidR="00696DB1">
              <w:rPr>
                <w:b/>
                <w:u w:val="single"/>
                <w:lang w:eastAsia="en-US"/>
              </w:rPr>
              <w:t>BLE 8.3</w:t>
            </w:r>
            <w:r w:rsidRPr="00C6260F">
              <w:rPr>
                <w:b/>
                <w:u w:val="single"/>
                <w:lang w:eastAsia="en-US"/>
              </w:rPr>
              <w:t xml:space="preserve"> DRAWING REQUIREMENTS</w:t>
            </w:r>
          </w:p>
        </w:tc>
      </w:tr>
      <w:tr w:rsidR="00C6260F" w:rsidRPr="00C6260F" w:rsidTr="00696DB1">
        <w:tc>
          <w:tcPr>
            <w:tcW w:w="2835" w:type="dxa"/>
            <w:tcBorders>
              <w:top w:val="single" w:sz="4" w:space="0" w:color="BFBFBF"/>
              <w:left w:val="single" w:sz="4" w:space="0" w:color="BFBFBF"/>
              <w:bottom w:val="single" w:sz="4" w:space="0" w:color="BFBFBF"/>
              <w:right w:val="single" w:sz="4" w:space="0" w:color="BFBFBF"/>
            </w:tcBorders>
            <w:hideMark/>
          </w:tcPr>
          <w:p w:rsidR="00C6260F" w:rsidRPr="00C6260F" w:rsidRDefault="00C6260F" w:rsidP="00C6260F">
            <w:pPr>
              <w:spacing w:before="80" w:after="80"/>
              <w:jc w:val="left"/>
              <w:rPr>
                <w:b/>
                <w:lang w:eastAsia="en-US"/>
              </w:rPr>
            </w:pPr>
            <w:r w:rsidRPr="00C6260F">
              <w:rPr>
                <w:lang w:eastAsia="en-US"/>
              </w:rPr>
              <w:t>Structural drawings:</w:t>
            </w:r>
          </w:p>
        </w:tc>
        <w:tc>
          <w:tcPr>
            <w:tcW w:w="5499" w:type="dxa"/>
            <w:tcBorders>
              <w:top w:val="single" w:sz="4" w:space="0" w:color="BFBFBF"/>
              <w:left w:val="single" w:sz="4" w:space="0" w:color="BFBFBF"/>
              <w:bottom w:val="single" w:sz="4" w:space="0" w:color="BFBFBF"/>
              <w:right w:val="single" w:sz="4" w:space="0" w:color="BFBFBF"/>
            </w:tcBorders>
            <w:hideMark/>
          </w:tcPr>
          <w:p w:rsidR="00C6260F" w:rsidRPr="00C6260F" w:rsidRDefault="00C6260F" w:rsidP="00C6260F">
            <w:pPr>
              <w:spacing w:before="80" w:after="80"/>
              <w:jc w:val="left"/>
              <w:rPr>
                <w:b/>
                <w:lang w:eastAsia="en-US"/>
              </w:rPr>
            </w:pPr>
            <w:r w:rsidRPr="00C6260F">
              <w:rPr>
                <w:lang w:eastAsia="en-US"/>
              </w:rPr>
              <w:t xml:space="preserve">drawn in </w:t>
            </w:r>
            <w:proofErr w:type="spellStart"/>
            <w:r w:rsidRPr="00C6260F">
              <w:rPr>
                <w:lang w:eastAsia="en-US"/>
              </w:rPr>
              <w:t>modelspace</w:t>
            </w:r>
            <w:proofErr w:type="spellEnd"/>
            <w:r w:rsidRPr="00C6260F">
              <w:rPr>
                <w:lang w:eastAsia="en-US"/>
              </w:rPr>
              <w:t xml:space="preserve">, presented in view ports in </w:t>
            </w:r>
            <w:proofErr w:type="spellStart"/>
            <w:r w:rsidRPr="00C6260F">
              <w:rPr>
                <w:lang w:eastAsia="en-US"/>
              </w:rPr>
              <w:t>paperspace</w:t>
            </w:r>
            <w:proofErr w:type="spellEnd"/>
            <w:r w:rsidRPr="00C6260F">
              <w:rPr>
                <w:lang w:eastAsia="en-US"/>
              </w:rPr>
              <w:t xml:space="preserve"> and must be in accordance with DPTI: "Structures Group Drafting Guidelines for Consultants".</w:t>
            </w:r>
          </w:p>
        </w:tc>
      </w:tr>
      <w:tr w:rsidR="00C6260F" w:rsidRPr="00C6260F" w:rsidTr="00696DB1">
        <w:tc>
          <w:tcPr>
            <w:tcW w:w="2835" w:type="dxa"/>
            <w:tcBorders>
              <w:top w:val="single" w:sz="4" w:space="0" w:color="BFBFBF"/>
              <w:left w:val="single" w:sz="4" w:space="0" w:color="BFBFBF"/>
              <w:bottom w:val="single" w:sz="4" w:space="0" w:color="BFBFBF"/>
              <w:right w:val="single" w:sz="4" w:space="0" w:color="BFBFBF"/>
            </w:tcBorders>
            <w:hideMark/>
          </w:tcPr>
          <w:p w:rsidR="00C6260F" w:rsidRPr="00C6260F" w:rsidRDefault="00C6260F" w:rsidP="00C6260F">
            <w:pPr>
              <w:spacing w:before="80" w:after="80"/>
              <w:jc w:val="left"/>
              <w:rPr>
                <w:lang w:eastAsia="en-US"/>
              </w:rPr>
            </w:pPr>
            <w:r w:rsidRPr="00C6260F">
              <w:rPr>
                <w:lang w:eastAsia="en-US"/>
              </w:rPr>
              <w:t>Road drawings, associated drawings, road geometric details and Cross Section Reports:</w:t>
            </w:r>
          </w:p>
        </w:tc>
        <w:tc>
          <w:tcPr>
            <w:tcW w:w="5499" w:type="dxa"/>
            <w:tcBorders>
              <w:top w:val="single" w:sz="4" w:space="0" w:color="BFBFBF"/>
              <w:left w:val="single" w:sz="4" w:space="0" w:color="BFBFBF"/>
              <w:bottom w:val="single" w:sz="4" w:space="0" w:color="BFBFBF"/>
              <w:right w:val="single" w:sz="4" w:space="0" w:color="BFBFBF"/>
            </w:tcBorders>
            <w:hideMark/>
          </w:tcPr>
          <w:p w:rsidR="00C6260F" w:rsidRPr="00C6260F" w:rsidRDefault="00C6260F" w:rsidP="00C6260F">
            <w:pPr>
              <w:spacing w:before="80" w:after="80"/>
              <w:jc w:val="left"/>
              <w:rPr>
                <w:lang w:eastAsia="en-US"/>
              </w:rPr>
            </w:pPr>
            <w:r w:rsidRPr="00C6260F">
              <w:rPr>
                <w:lang w:eastAsia="en-US"/>
              </w:rPr>
              <w:t>in accordance with DPTI: “Road Design Standards and Guidelines”</w:t>
            </w:r>
          </w:p>
        </w:tc>
      </w:tr>
      <w:tr w:rsidR="00C6260F" w:rsidRPr="00C6260F" w:rsidTr="00696DB1">
        <w:tc>
          <w:tcPr>
            <w:tcW w:w="2835" w:type="dxa"/>
            <w:tcBorders>
              <w:top w:val="single" w:sz="4" w:space="0" w:color="BFBFBF"/>
              <w:left w:val="single" w:sz="4" w:space="0" w:color="BFBFBF"/>
              <w:bottom w:val="single" w:sz="4" w:space="0" w:color="BFBFBF"/>
              <w:right w:val="single" w:sz="4" w:space="0" w:color="BFBFBF"/>
            </w:tcBorders>
            <w:hideMark/>
          </w:tcPr>
          <w:p w:rsidR="00C6260F" w:rsidRPr="00C6260F" w:rsidRDefault="00C6260F" w:rsidP="00C6260F">
            <w:pPr>
              <w:spacing w:before="80" w:after="80"/>
              <w:jc w:val="left"/>
              <w:rPr>
                <w:lang w:eastAsia="en-US"/>
              </w:rPr>
            </w:pPr>
            <w:r w:rsidRPr="00C6260F">
              <w:rPr>
                <w:lang w:eastAsia="en-US"/>
              </w:rPr>
              <w:t>Rail drawings:</w:t>
            </w:r>
          </w:p>
        </w:tc>
        <w:tc>
          <w:tcPr>
            <w:tcW w:w="5499" w:type="dxa"/>
            <w:tcBorders>
              <w:top w:val="single" w:sz="4" w:space="0" w:color="BFBFBF"/>
              <w:left w:val="single" w:sz="4" w:space="0" w:color="BFBFBF"/>
              <w:bottom w:val="single" w:sz="4" w:space="0" w:color="BFBFBF"/>
              <w:right w:val="single" w:sz="4" w:space="0" w:color="BFBFBF"/>
            </w:tcBorders>
            <w:hideMark/>
          </w:tcPr>
          <w:p w:rsidR="00C6260F" w:rsidRPr="00C6260F" w:rsidRDefault="00C6260F" w:rsidP="00C836D2">
            <w:pPr>
              <w:spacing w:before="80" w:after="80"/>
              <w:jc w:val="left"/>
              <w:rPr>
                <w:lang w:eastAsia="en-US"/>
              </w:rPr>
            </w:pPr>
            <w:r w:rsidRPr="00C6260F">
              <w:rPr>
                <w:lang w:eastAsia="en-US"/>
              </w:rPr>
              <w:t>in accordance with </w:t>
            </w:r>
            <w:r w:rsidR="00C836D2">
              <w:rPr>
                <w:lang w:eastAsia="en-US"/>
              </w:rPr>
              <w:t>AM4-DOC-000364 “Drafting Standard For AutoCAD drawings</w:t>
            </w:r>
            <w:r w:rsidR="00005035">
              <w:rPr>
                <w:lang w:eastAsia="en-US"/>
              </w:rPr>
              <w:t xml:space="preserve">” </w:t>
            </w:r>
            <w:r w:rsidR="00005035" w:rsidRPr="00C6260F">
              <w:rPr>
                <w:lang w:eastAsia="en-US"/>
              </w:rPr>
              <w:t>and</w:t>
            </w:r>
            <w:r w:rsidRPr="00C6260F">
              <w:rPr>
                <w:lang w:eastAsia="en-US"/>
              </w:rPr>
              <w:t xml:space="preserve"> any other relevant DPTI rail standards.</w:t>
            </w:r>
          </w:p>
        </w:tc>
      </w:tr>
    </w:tbl>
    <w:p w:rsidR="00C6260F" w:rsidRPr="00C6260F" w:rsidRDefault="00C6260F" w:rsidP="00C6260F">
      <w:pPr>
        <w:spacing w:after="0"/>
        <w:jc w:val="left"/>
        <w:rPr>
          <w:lang w:eastAsia="en-US"/>
        </w:rPr>
      </w:pPr>
    </w:p>
    <w:p w:rsidR="00C6260F" w:rsidRPr="00C6260F" w:rsidRDefault="00C6260F" w:rsidP="007F7C58">
      <w:pPr>
        <w:pStyle w:val="Paragraph"/>
        <w:rPr>
          <w:lang w:eastAsia="en-US"/>
        </w:rPr>
      </w:pPr>
      <w:r w:rsidRPr="00C6260F">
        <w:rPr>
          <w:lang w:eastAsia="en-US"/>
        </w:rPr>
        <w:t xml:space="preserve">If the Contractor has </w:t>
      </w:r>
      <w:r w:rsidRPr="00C6260F">
        <w:t>been</w:t>
      </w:r>
      <w:r w:rsidRPr="00C6260F">
        <w:rPr>
          <w:lang w:eastAsia="en-US"/>
        </w:rPr>
        <w:t xml:space="preserve"> provided with design models or drawings of the Principal’s existing infrastructure, the Contractor must:</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advise the </w:t>
      </w:r>
      <w:r w:rsidRPr="00C6260F">
        <w:t>Principal which existing models or drawings have been superseded or require amendment as a result of the new design;</w:t>
      </w:r>
    </w:p>
    <w:p w:rsidR="00C6260F" w:rsidRPr="00C6260F" w:rsidRDefault="00C6260F" w:rsidP="00000A8C">
      <w:pPr>
        <w:pStyle w:val="Sub-sub-paragraph"/>
        <w:tabs>
          <w:tab w:val="clear" w:pos="1985"/>
          <w:tab w:val="num" w:pos="1560"/>
        </w:tabs>
        <w:spacing w:before="120"/>
        <w:ind w:left="1559" w:hanging="425"/>
      </w:pPr>
      <w:r w:rsidRPr="00C6260F">
        <w:t xml:space="preserve">complete a form, provided by the Principal, that tracks the checking and approval status of each drawing; and </w:t>
      </w:r>
    </w:p>
    <w:p w:rsidR="00C6260F" w:rsidRPr="00C6260F" w:rsidRDefault="00C6260F" w:rsidP="00000A8C">
      <w:pPr>
        <w:pStyle w:val="Sub-sub-paragraph"/>
        <w:tabs>
          <w:tab w:val="clear" w:pos="1985"/>
          <w:tab w:val="num" w:pos="1560"/>
        </w:tabs>
        <w:spacing w:before="120"/>
        <w:ind w:left="1559" w:hanging="425"/>
        <w:rPr>
          <w:lang w:eastAsia="en-US"/>
        </w:rPr>
      </w:pPr>
      <w:r w:rsidRPr="00C6260F">
        <w:t>if instructed by the Principal, modify the Principal’s drawings to record the new design including any necessary “as constructed</w:t>
      </w:r>
      <w:r w:rsidRPr="00C6260F">
        <w:rPr>
          <w:lang w:eastAsia="en-US"/>
        </w:rPr>
        <w:t xml:space="preserve"> details” or add superseding/part superseding notes that cross reference the new drawings created by the Contractor (Provisional Work).</w:t>
      </w:r>
    </w:p>
    <w:p w:rsidR="00C6260F" w:rsidRPr="00696DB1" w:rsidRDefault="00C6260F" w:rsidP="00696DB1">
      <w:pPr>
        <w:pStyle w:val="Heading4"/>
      </w:pPr>
      <w:r w:rsidRPr="00696DB1">
        <w:t>Design Reports</w:t>
      </w:r>
    </w:p>
    <w:p w:rsidR="00C6260F" w:rsidRPr="00C6260F" w:rsidRDefault="00C6260F" w:rsidP="00E031C8">
      <w:pPr>
        <w:pStyle w:val="Paragraph"/>
        <w:rPr>
          <w:lang w:eastAsia="en-US"/>
        </w:rPr>
      </w:pPr>
      <w:r w:rsidRPr="00C6260F">
        <w:rPr>
          <w:lang w:eastAsia="en-US"/>
        </w:rPr>
        <w:t>The Contractor must p</w:t>
      </w:r>
      <w:r w:rsidRPr="00C6260F">
        <w:t>r</w:t>
      </w:r>
      <w:r w:rsidRPr="00C6260F">
        <w:rPr>
          <w:lang w:eastAsia="en-US"/>
        </w:rPr>
        <w:t>epare a “Design Basis Report” which includes:</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any </w:t>
      </w:r>
      <w:r w:rsidRPr="00C6260F">
        <w:t xml:space="preserve">interpretations, clarifications or assumptions made  in relation to this </w:t>
      </w:r>
      <w:proofErr w:type="spellStart"/>
      <w:r w:rsidRPr="00C6260F">
        <w:t>CSTR</w:t>
      </w:r>
      <w:proofErr w:type="spellEnd"/>
      <w:r w:rsidRPr="00C6260F">
        <w:t>;</w:t>
      </w:r>
    </w:p>
    <w:p w:rsidR="00C6260F" w:rsidRPr="00C6260F" w:rsidRDefault="00C6260F" w:rsidP="00000A8C">
      <w:pPr>
        <w:pStyle w:val="Sub-sub-paragraph"/>
        <w:tabs>
          <w:tab w:val="clear" w:pos="1985"/>
          <w:tab w:val="num" w:pos="1560"/>
        </w:tabs>
        <w:spacing w:before="120"/>
        <w:ind w:left="1559" w:hanging="425"/>
      </w:pPr>
      <w:r w:rsidRPr="00C6260F">
        <w:t>all technical standards, references, material properties, durability, performance requirements, design loadings and design lives used for the design;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design methodology</w:t>
      </w:r>
      <w:r w:rsidRPr="00C6260F">
        <w:rPr>
          <w:lang w:eastAsia="en-US"/>
        </w:rPr>
        <w:t xml:space="preserve"> / rationale and design software.</w:t>
      </w:r>
    </w:p>
    <w:p w:rsidR="00C6260F" w:rsidRPr="00C6260F" w:rsidRDefault="00C6260F" w:rsidP="007F7C58">
      <w:pPr>
        <w:pStyle w:val="Paragraph"/>
        <w:rPr>
          <w:lang w:eastAsia="en-US"/>
        </w:rPr>
      </w:pPr>
      <w:r w:rsidRPr="00C6260F">
        <w:rPr>
          <w:lang w:eastAsia="en-US"/>
        </w:rPr>
        <w:t>The Contractor must prepare Design Report(s) for each technical discipline described in a Part of this CSTR. A Design Report is a summary of design work undertaken to date and at a minimum, each Design Report must provide details of the following:</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identification of </w:t>
      </w:r>
      <w:r w:rsidRPr="00C6260F">
        <w:t>the stage of completion that the report describes (</w:t>
      </w:r>
      <w:proofErr w:type="spellStart"/>
      <w:r w:rsidRPr="00C6260F">
        <w:t>eg</w:t>
      </w:r>
      <w:proofErr w:type="spellEnd"/>
      <w:r w:rsidRPr="00C6260F">
        <w:t xml:space="preserve"> Notional 70% Design);</w:t>
      </w:r>
    </w:p>
    <w:p w:rsidR="00C6260F" w:rsidRPr="00C6260F" w:rsidRDefault="00C6260F" w:rsidP="00000A8C">
      <w:pPr>
        <w:pStyle w:val="Sub-sub-paragraph"/>
        <w:tabs>
          <w:tab w:val="clear" w:pos="1985"/>
          <w:tab w:val="num" w:pos="1560"/>
        </w:tabs>
        <w:spacing w:before="120"/>
        <w:ind w:left="1559" w:hanging="425"/>
      </w:pPr>
      <w:r w:rsidRPr="00C6260F">
        <w:t>identification of each construction package that the report relates to;</w:t>
      </w:r>
    </w:p>
    <w:p w:rsidR="00C6260F" w:rsidRPr="00C6260F" w:rsidRDefault="00C6260F" w:rsidP="00000A8C">
      <w:pPr>
        <w:pStyle w:val="Sub-sub-paragraph"/>
        <w:tabs>
          <w:tab w:val="clear" w:pos="1985"/>
          <w:tab w:val="num" w:pos="1560"/>
        </w:tabs>
        <w:spacing w:before="120"/>
        <w:ind w:left="1559" w:hanging="425"/>
      </w:pPr>
      <w:r w:rsidRPr="00C6260F">
        <w:t xml:space="preserve">the applicable Part / clauses / technical discipline in this </w:t>
      </w:r>
      <w:proofErr w:type="spellStart"/>
      <w:r w:rsidRPr="00C6260F">
        <w:t>CSTR</w:t>
      </w:r>
      <w:proofErr w:type="spellEnd"/>
      <w:r w:rsidRPr="00C6260F">
        <w:t xml:space="preserve"> that the work relates to;</w:t>
      </w:r>
    </w:p>
    <w:p w:rsidR="00C6260F" w:rsidRPr="00C6260F" w:rsidRDefault="00C6260F" w:rsidP="00000A8C">
      <w:pPr>
        <w:pStyle w:val="Sub-sub-paragraph"/>
        <w:tabs>
          <w:tab w:val="clear" w:pos="1985"/>
          <w:tab w:val="num" w:pos="1560"/>
        </w:tabs>
        <w:spacing w:before="120"/>
        <w:ind w:left="1559" w:hanging="425"/>
      </w:pPr>
      <w:r w:rsidRPr="00C6260F">
        <w:t>all relevant analysis and calculations for the Works and Temporary Work;</w:t>
      </w:r>
    </w:p>
    <w:p w:rsidR="00C6260F" w:rsidRPr="00C6260F" w:rsidRDefault="00C6260F" w:rsidP="00000A8C">
      <w:pPr>
        <w:pStyle w:val="Sub-sub-paragraph"/>
        <w:tabs>
          <w:tab w:val="clear" w:pos="1985"/>
          <w:tab w:val="num" w:pos="1560"/>
        </w:tabs>
        <w:spacing w:before="120"/>
        <w:ind w:left="1559" w:hanging="425"/>
      </w:pPr>
      <w:r w:rsidRPr="00C6260F">
        <w:t xml:space="preserve">the information which has been specified in each applicable Part of this </w:t>
      </w:r>
      <w:proofErr w:type="spellStart"/>
      <w:r w:rsidRPr="00C6260F">
        <w:t>CSTR</w:t>
      </w:r>
      <w:proofErr w:type="spellEnd"/>
      <w:r w:rsidRPr="00C6260F">
        <w:t xml:space="preserve"> to be included in the reports (refer to the Clause “Records” in each Part);</w:t>
      </w:r>
    </w:p>
    <w:p w:rsidR="00C6260F" w:rsidRPr="00C6260F" w:rsidRDefault="00C6260F" w:rsidP="00000A8C">
      <w:pPr>
        <w:pStyle w:val="Sub-sub-paragraph"/>
        <w:tabs>
          <w:tab w:val="clear" w:pos="1985"/>
          <w:tab w:val="num" w:pos="1560"/>
        </w:tabs>
        <w:spacing w:before="120"/>
        <w:ind w:left="1559" w:hanging="425"/>
      </w:pPr>
      <w:r w:rsidRPr="00C6260F">
        <w:t>summary of Hold Points released;</w:t>
      </w:r>
    </w:p>
    <w:p w:rsidR="00C6260F" w:rsidRPr="00C6260F" w:rsidRDefault="00C6260F" w:rsidP="00000A8C">
      <w:pPr>
        <w:pStyle w:val="Sub-sub-paragraph"/>
        <w:tabs>
          <w:tab w:val="clear" w:pos="1985"/>
          <w:tab w:val="num" w:pos="1560"/>
        </w:tabs>
        <w:spacing w:before="120"/>
        <w:ind w:left="1559" w:hanging="425"/>
      </w:pPr>
      <w:r w:rsidRPr="00C6260F">
        <w:t>requirements for land acquisition, special access or clearance from property boundaries;</w:t>
      </w:r>
    </w:p>
    <w:p w:rsidR="00C6260F" w:rsidRPr="00C6260F" w:rsidRDefault="00C6260F" w:rsidP="00000A8C">
      <w:pPr>
        <w:pStyle w:val="Sub-sub-paragraph"/>
        <w:tabs>
          <w:tab w:val="clear" w:pos="1985"/>
          <w:tab w:val="num" w:pos="1560"/>
        </w:tabs>
        <w:spacing w:before="120"/>
        <w:ind w:left="1559" w:hanging="425"/>
      </w:pPr>
      <w:r w:rsidRPr="00C6260F">
        <w:t>summary of any changes to the design since the previous issues of the design report;</w:t>
      </w:r>
    </w:p>
    <w:p w:rsidR="00C6260F" w:rsidRPr="00C6260F" w:rsidRDefault="00C6260F" w:rsidP="00000A8C">
      <w:pPr>
        <w:pStyle w:val="Sub-sub-paragraph"/>
        <w:tabs>
          <w:tab w:val="clear" w:pos="1985"/>
          <w:tab w:val="num" w:pos="1560"/>
        </w:tabs>
        <w:spacing w:before="120"/>
        <w:ind w:left="1559" w:hanging="425"/>
      </w:pPr>
      <w:r w:rsidRPr="00C6260F">
        <w:t>evidence of any required approvals;</w:t>
      </w:r>
    </w:p>
    <w:p w:rsidR="00C6260F" w:rsidRPr="00C6260F" w:rsidRDefault="00C6260F" w:rsidP="00000A8C">
      <w:pPr>
        <w:pStyle w:val="Sub-sub-paragraph"/>
        <w:tabs>
          <w:tab w:val="clear" w:pos="1985"/>
          <w:tab w:val="num" w:pos="1560"/>
        </w:tabs>
        <w:spacing w:before="120"/>
        <w:ind w:left="1559" w:hanging="425"/>
      </w:pPr>
      <w:r w:rsidRPr="00C6260F">
        <w:t>proposed maintenance regime;</w:t>
      </w:r>
    </w:p>
    <w:p w:rsidR="00C6260F" w:rsidRPr="00C6260F" w:rsidRDefault="00C6260F" w:rsidP="00000A8C">
      <w:pPr>
        <w:pStyle w:val="Sub-sub-paragraph"/>
        <w:tabs>
          <w:tab w:val="clear" w:pos="1985"/>
          <w:tab w:val="num" w:pos="1560"/>
        </w:tabs>
        <w:spacing w:before="120"/>
        <w:ind w:left="1559" w:hanging="425"/>
      </w:pPr>
      <w:r w:rsidRPr="00C6260F">
        <w:t>outline of the documentation that will be prepared for the operation / maintenance of the Works;</w:t>
      </w:r>
    </w:p>
    <w:p w:rsidR="00C6260F" w:rsidRPr="00C6260F" w:rsidRDefault="00C6260F" w:rsidP="00000A8C">
      <w:pPr>
        <w:pStyle w:val="Sub-sub-paragraph"/>
        <w:tabs>
          <w:tab w:val="clear" w:pos="1985"/>
          <w:tab w:val="num" w:pos="1560"/>
        </w:tabs>
        <w:spacing w:before="120"/>
        <w:ind w:left="1559" w:hanging="425"/>
      </w:pPr>
      <w:r w:rsidRPr="00C6260F">
        <w:t>any processes / procedures for commissioning of the Works;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discussion regarding</w:t>
      </w:r>
      <w:r w:rsidRPr="00C6260F">
        <w:rPr>
          <w:lang w:eastAsia="en-US"/>
        </w:rPr>
        <w:t xml:space="preserve"> compatibility of the design with future expansion of the infrastructure.</w:t>
      </w:r>
    </w:p>
    <w:p w:rsidR="00C6260F" w:rsidRPr="00C6260F" w:rsidRDefault="00C6260F" w:rsidP="007F7C58">
      <w:pPr>
        <w:pStyle w:val="Paragraph"/>
        <w:rPr>
          <w:lang w:eastAsia="en-US"/>
        </w:rPr>
      </w:pPr>
      <w:r w:rsidRPr="00C6260F">
        <w:rPr>
          <w:lang w:eastAsia="en-US"/>
        </w:rPr>
        <w:t>The level of detail included in the draft Design Reports must be commensurate with the percentage completion of the design. The Design Basis Report may be included in the Design Report.</w:t>
      </w:r>
    </w:p>
    <w:p w:rsidR="0021179C" w:rsidRDefault="0021179C">
      <w:pPr>
        <w:spacing w:after="0"/>
        <w:jc w:val="left"/>
        <w:rPr>
          <w:b/>
          <w:noProof/>
          <w:highlight w:val="yellow"/>
          <w:u w:val="single"/>
        </w:rPr>
      </w:pPr>
      <w:r>
        <w:rPr>
          <w:highlight w:val="yellow"/>
        </w:rPr>
        <w:br w:type="page"/>
      </w:r>
    </w:p>
    <w:p w:rsidR="00E031C8" w:rsidRDefault="00E031C8" w:rsidP="00E031C8">
      <w:pPr>
        <w:pStyle w:val="Heading4"/>
      </w:pPr>
      <w:r w:rsidRPr="00E031C8">
        <w:rPr>
          <w:highlight w:val="yellow"/>
        </w:rPr>
        <w:lastRenderedPageBreak/>
        <w:t>Digital Engineering</w:t>
      </w:r>
    </w:p>
    <w:p w:rsidR="00E031C8" w:rsidRPr="00E031C8" w:rsidRDefault="00E031C8" w:rsidP="00E031C8">
      <w:pPr>
        <w:pStyle w:val="Paragraph"/>
        <w:rPr>
          <w:highlight w:val="yellow"/>
          <w:lang w:eastAsia="en-US"/>
        </w:rPr>
      </w:pPr>
      <w:r w:rsidRPr="00E031C8">
        <w:rPr>
          <w:lang w:eastAsia="en-US"/>
        </w:rPr>
        <w:t xml:space="preserve">The </w:t>
      </w:r>
      <w:r w:rsidRPr="00E031C8">
        <w:rPr>
          <w:highlight w:val="yellow"/>
          <w:lang w:eastAsia="en-US"/>
        </w:rPr>
        <w:t>Contructor must provide:</w:t>
      </w:r>
    </w:p>
    <w:p w:rsidR="00E031C8" w:rsidRDefault="00E031C8" w:rsidP="00E031C8">
      <w:pPr>
        <w:pStyle w:val="Sub-sub-paragraph"/>
        <w:tabs>
          <w:tab w:val="clear" w:pos="1985"/>
          <w:tab w:val="num" w:pos="1560"/>
        </w:tabs>
        <w:spacing w:before="120"/>
        <w:ind w:left="1559" w:hanging="425"/>
        <w:jc w:val="left"/>
        <w:rPr>
          <w:highlight w:val="yellow"/>
        </w:rPr>
      </w:pPr>
      <w:r w:rsidRPr="00E031C8">
        <w:rPr>
          <w:highlight w:val="yellow"/>
        </w:rPr>
        <w:t xml:space="preserve">a Project Information </w:t>
      </w:r>
      <w:r w:rsidRPr="00260449">
        <w:rPr>
          <w:highlight w:val="yellow"/>
        </w:rPr>
        <w:t xml:space="preserve">Model </w:t>
      </w:r>
      <w:r>
        <w:rPr>
          <w:highlight w:val="yellow"/>
        </w:rPr>
        <w:t xml:space="preserve">(PIM) </w:t>
      </w:r>
      <w:r w:rsidRPr="00260449">
        <w:rPr>
          <w:highlight w:val="yellow"/>
        </w:rPr>
        <w:t>which is used throughout the delivery phase</w:t>
      </w:r>
      <w:r>
        <w:rPr>
          <w:highlight w:val="yellow"/>
        </w:rPr>
        <w:t>;</w:t>
      </w:r>
      <w:r w:rsidRPr="00260449">
        <w:rPr>
          <w:highlight w:val="yellow"/>
        </w:rPr>
        <w:t xml:space="preserve"> and</w:t>
      </w:r>
    </w:p>
    <w:p w:rsidR="00E031C8" w:rsidRPr="00260449" w:rsidRDefault="00E031C8" w:rsidP="00E031C8">
      <w:pPr>
        <w:pStyle w:val="Sub-sub-paragraph"/>
        <w:tabs>
          <w:tab w:val="clear" w:pos="1985"/>
          <w:tab w:val="num" w:pos="1560"/>
        </w:tabs>
        <w:spacing w:before="120"/>
        <w:ind w:left="1559" w:hanging="425"/>
        <w:jc w:val="left"/>
        <w:rPr>
          <w:highlight w:val="yellow"/>
        </w:rPr>
      </w:pPr>
      <w:r w:rsidRPr="00260449">
        <w:rPr>
          <w:highlight w:val="yellow"/>
        </w:rPr>
        <w:t>an Asset Information</w:t>
      </w:r>
      <w:r>
        <w:rPr>
          <w:highlight w:val="yellow"/>
        </w:rPr>
        <w:t xml:space="preserve"> Model (AIM) </w:t>
      </w:r>
      <w:r w:rsidRPr="00260449">
        <w:rPr>
          <w:highlight w:val="yellow"/>
        </w:rPr>
        <w:t xml:space="preserve">for </w:t>
      </w:r>
      <w:r>
        <w:rPr>
          <w:highlight w:val="yellow"/>
        </w:rPr>
        <w:t xml:space="preserve">the </w:t>
      </w:r>
      <w:r w:rsidRPr="00260449">
        <w:rPr>
          <w:highlight w:val="yellow"/>
        </w:rPr>
        <w:t>asset management phase.</w:t>
      </w:r>
    </w:p>
    <w:p w:rsidR="004E136A" w:rsidRPr="00017044" w:rsidRDefault="004E136A" w:rsidP="00E031C8">
      <w:pPr>
        <w:pStyle w:val="Paragraph"/>
        <w:rPr>
          <w:snapToGrid w:val="0"/>
          <w:spacing w:val="-2"/>
          <w:highlight w:val="yellow"/>
          <w:lang w:eastAsia="en-US"/>
        </w:rPr>
      </w:pPr>
      <w:r>
        <w:rPr>
          <w:highlight w:val="yellow"/>
        </w:rPr>
        <w:t xml:space="preserve">The PIM and AIM must comply with the requirements specified in </w:t>
      </w:r>
      <w:r w:rsidR="00062B35">
        <w:rPr>
          <w:highlight w:val="yellow"/>
        </w:rPr>
        <w:t>the AIR</w:t>
      </w:r>
      <w:r>
        <w:rPr>
          <w:highlight w:val="yellow"/>
        </w:rPr>
        <w:t>.</w:t>
      </w:r>
    </w:p>
    <w:p w:rsidR="00C6260F" w:rsidRPr="00C6260F" w:rsidRDefault="00C6260F" w:rsidP="00A6374B">
      <w:pPr>
        <w:pStyle w:val="Heading4"/>
      </w:pPr>
      <w:r w:rsidRPr="00C6260F">
        <w:t>Inspection, Maintenance and Operations Documentation</w:t>
      </w:r>
    </w:p>
    <w:p w:rsidR="00C6260F" w:rsidRDefault="00C6260F" w:rsidP="007F7C58">
      <w:pPr>
        <w:pStyle w:val="Paragraph"/>
        <w:rPr>
          <w:lang w:eastAsia="en-US"/>
        </w:rPr>
      </w:pPr>
      <w:r w:rsidRPr="00C6260F">
        <w:rPr>
          <w:lang w:eastAsia="en-US"/>
        </w:rPr>
        <w:t xml:space="preserve">The Contractor </w:t>
      </w:r>
      <w:r w:rsidRPr="00C6260F">
        <w:t>must</w:t>
      </w:r>
      <w:r w:rsidRPr="00C6260F">
        <w:rPr>
          <w:lang w:eastAsia="en-US"/>
        </w:rPr>
        <w:t xml:space="preserve"> prepare instructions / procedures describing the inspection and maintenance (and operations where appropriate) that the Principal will be required to undertake to ensure that the performance, functionality and durability of the Works do not deteriorate. </w:t>
      </w:r>
    </w:p>
    <w:p w:rsidR="00C6260F" w:rsidRPr="00C6260F" w:rsidRDefault="00C6260F" w:rsidP="00A6374B">
      <w:pPr>
        <w:pStyle w:val="Heading3"/>
        <w:rPr>
          <w:bCs/>
          <w:iCs/>
          <w:szCs w:val="28"/>
          <w:lang w:eastAsia="en-US"/>
        </w:rPr>
      </w:pPr>
      <w:bookmarkStart w:id="18" w:name="_Toc480468407"/>
      <w:bookmarkStart w:id="19" w:name="_Toc485642350"/>
      <w:r w:rsidRPr="00C6260F">
        <w:rPr>
          <w:bCs/>
          <w:iCs/>
          <w:szCs w:val="28"/>
          <w:lang w:eastAsia="en-US"/>
        </w:rPr>
        <w:t>PROVISION OF THE DESIGN DOCUMENTS TO THE PRINCIPAL</w:t>
      </w:r>
      <w:bookmarkEnd w:id="18"/>
      <w:bookmarkEnd w:id="19"/>
    </w:p>
    <w:p w:rsidR="00C6260F" w:rsidRPr="00C6260F" w:rsidRDefault="00C6260F" w:rsidP="00A6374B">
      <w:pPr>
        <w:pStyle w:val="Heading4"/>
      </w:pPr>
      <w:r w:rsidRPr="00C6260F">
        <w:t>Submission of Design Documents</w:t>
      </w:r>
    </w:p>
    <w:p w:rsidR="00C6260F" w:rsidRPr="00C6260F" w:rsidRDefault="00C6260F" w:rsidP="007F7C58">
      <w:pPr>
        <w:pStyle w:val="Paragraph"/>
        <w:rPr>
          <w:lang w:eastAsia="en-US"/>
        </w:rPr>
      </w:pPr>
      <w:r w:rsidRPr="00C6260F">
        <w:rPr>
          <w:lang w:eastAsia="en-US"/>
        </w:rPr>
        <w:t xml:space="preserve">The Contractor </w:t>
      </w:r>
      <w:r w:rsidRPr="00C6260F">
        <w:t>must</w:t>
      </w:r>
      <w:r w:rsidRPr="00C6260F">
        <w:rPr>
          <w:lang w:eastAsia="en-US"/>
        </w:rPr>
        <w:t>:</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forward the Design Documents to </w:t>
      </w:r>
      <w:r w:rsidRPr="00C6260F">
        <w:t>the Principal progressively and in a manner that does not result in an unreasonable number of Design Documents being submitted in any given week;</w:t>
      </w:r>
    </w:p>
    <w:p w:rsidR="00C6260F" w:rsidRPr="00C6260F" w:rsidRDefault="00C6260F" w:rsidP="00000A8C">
      <w:pPr>
        <w:pStyle w:val="Sub-sub-paragraph"/>
        <w:tabs>
          <w:tab w:val="clear" w:pos="1985"/>
          <w:tab w:val="num" w:pos="1560"/>
        </w:tabs>
        <w:spacing w:before="120"/>
        <w:ind w:left="1559" w:hanging="425"/>
      </w:pPr>
      <w:r w:rsidRPr="00C6260F">
        <w:t>provide a Design Document to the Principal within 5 working  days of a request from the Principal to view the current draft of that document, and</w:t>
      </w:r>
    </w:p>
    <w:p w:rsidR="00C6260F" w:rsidRPr="00C6260F" w:rsidRDefault="00C6260F" w:rsidP="00000A8C">
      <w:pPr>
        <w:pStyle w:val="Sub-sub-paragraph"/>
        <w:tabs>
          <w:tab w:val="clear" w:pos="1985"/>
          <w:tab w:val="num" w:pos="1560"/>
        </w:tabs>
        <w:spacing w:before="120"/>
        <w:ind w:left="1559" w:hanging="425"/>
        <w:rPr>
          <w:lang w:eastAsia="en-US"/>
        </w:rPr>
      </w:pPr>
      <w:r w:rsidRPr="00C6260F">
        <w:rPr>
          <w:lang w:eastAsia="en-US"/>
        </w:rPr>
        <w:t xml:space="preserve">provide the Principal with a Design </w:t>
      </w:r>
      <w:r w:rsidRPr="00C6260F">
        <w:t>Document</w:t>
      </w:r>
      <w:r w:rsidRPr="00C6260F">
        <w:rPr>
          <w:lang w:eastAsia="en-US"/>
        </w:rPr>
        <w:t xml:space="preserve">  when that document reaches each stage specified in the </w:t>
      </w:r>
      <w:r w:rsidRPr="00C6260F">
        <w:rPr>
          <w:b/>
          <w:lang w:eastAsia="en-US"/>
        </w:rPr>
        <w:t>Contract Specific Requirements</w:t>
      </w:r>
      <w:r w:rsidRPr="00C6260F">
        <w:rPr>
          <w:lang w:eastAsia="en-US"/>
        </w:rPr>
        <w:t xml:space="preserve"> “Provision of Design Documents” in the following formats:</w:t>
      </w:r>
    </w:p>
    <w:p w:rsidR="00C6260F" w:rsidRPr="00C6260F" w:rsidRDefault="00C6260F" w:rsidP="0071751D">
      <w:pPr>
        <w:numPr>
          <w:ilvl w:val="0"/>
          <w:numId w:val="12"/>
        </w:numPr>
        <w:tabs>
          <w:tab w:val="left" w:pos="720"/>
        </w:tabs>
        <w:spacing w:before="100" w:after="0"/>
        <w:ind w:left="2127"/>
        <w:jc w:val="left"/>
        <w:rPr>
          <w:lang w:eastAsia="en-US"/>
        </w:rPr>
      </w:pPr>
      <w:r w:rsidRPr="00C6260F">
        <w:rPr>
          <w:lang w:eastAsia="en-US"/>
        </w:rPr>
        <w:t>electronic copies of all design drawings in pdf</w:t>
      </w:r>
      <w:r w:rsidR="00D6316F">
        <w:rPr>
          <w:lang w:eastAsia="en-US"/>
        </w:rPr>
        <w:t xml:space="preserve"> and</w:t>
      </w:r>
      <w:r w:rsidRPr="00C6260F">
        <w:rPr>
          <w:lang w:eastAsia="en-US"/>
        </w:rPr>
        <w:t xml:space="preserve"> </w:t>
      </w:r>
      <w:proofErr w:type="spellStart"/>
      <w:r w:rsidRPr="00C6260F">
        <w:rPr>
          <w:lang w:eastAsia="en-US"/>
        </w:rPr>
        <w:t>dwg</w:t>
      </w:r>
      <w:proofErr w:type="spellEnd"/>
      <w:r w:rsidRPr="00C6260F">
        <w:rPr>
          <w:lang w:eastAsia="en-US"/>
        </w:rPr>
        <w:t xml:space="preserve"> format</w:t>
      </w:r>
      <w:r w:rsidR="00C327D3">
        <w:rPr>
          <w:lang w:eastAsia="en-US"/>
        </w:rPr>
        <w:t xml:space="preserve"> as specified in </w:t>
      </w:r>
      <w:r w:rsidR="00062B35">
        <w:rPr>
          <w:highlight w:val="yellow"/>
        </w:rPr>
        <w:t>the AIR</w:t>
      </w:r>
      <w:r w:rsidR="00062B35">
        <w:rPr>
          <w:highlight w:val="yellow"/>
          <w:lang w:eastAsia="en-US"/>
        </w:rPr>
        <w:t xml:space="preserve"> ;</w:t>
      </w:r>
    </w:p>
    <w:p w:rsidR="00C6260F" w:rsidRPr="00C6260F" w:rsidRDefault="00C6260F" w:rsidP="0071751D">
      <w:pPr>
        <w:numPr>
          <w:ilvl w:val="0"/>
          <w:numId w:val="12"/>
        </w:numPr>
        <w:tabs>
          <w:tab w:val="left" w:pos="720"/>
        </w:tabs>
        <w:spacing w:before="100" w:after="0"/>
        <w:ind w:left="2127"/>
        <w:jc w:val="left"/>
        <w:rPr>
          <w:lang w:eastAsia="en-US"/>
        </w:rPr>
      </w:pPr>
      <w:r w:rsidRPr="00C6260F">
        <w:rPr>
          <w:lang w:eastAsia="en-US"/>
        </w:rPr>
        <w:t xml:space="preserve">electronic models </w:t>
      </w:r>
      <w:r w:rsidR="00C327D3">
        <w:rPr>
          <w:lang w:eastAsia="en-US"/>
        </w:rPr>
        <w:t xml:space="preserve">as specified in </w:t>
      </w:r>
      <w:r w:rsidR="00062B35">
        <w:rPr>
          <w:highlight w:val="yellow"/>
        </w:rPr>
        <w:t>the AIR</w:t>
      </w:r>
      <w:r w:rsidRPr="00C6260F">
        <w:rPr>
          <w:lang w:eastAsia="en-US"/>
        </w:rPr>
        <w:t>; and</w:t>
      </w:r>
    </w:p>
    <w:p w:rsidR="00C6260F" w:rsidRPr="00C6260F" w:rsidRDefault="00C6260F" w:rsidP="0071751D">
      <w:pPr>
        <w:numPr>
          <w:ilvl w:val="0"/>
          <w:numId w:val="12"/>
        </w:numPr>
        <w:tabs>
          <w:tab w:val="left" w:pos="720"/>
        </w:tabs>
        <w:spacing w:before="100" w:after="0"/>
        <w:ind w:left="2127"/>
        <w:jc w:val="left"/>
        <w:rPr>
          <w:lang w:eastAsia="en-US"/>
        </w:rPr>
      </w:pPr>
      <w:r w:rsidRPr="00C6260F">
        <w:rPr>
          <w:lang w:eastAsia="en-US"/>
        </w:rPr>
        <w:t>Design Reports in .pdf format.</w:t>
      </w:r>
    </w:p>
    <w:p w:rsidR="00C6260F" w:rsidRPr="00C6260F" w:rsidRDefault="00C6260F" w:rsidP="007F7C58">
      <w:pPr>
        <w:pStyle w:val="Paragraph"/>
        <w:rPr>
          <w:lang w:eastAsia="en-US"/>
        </w:rPr>
      </w:pPr>
      <w:r w:rsidRPr="00C6260F">
        <w:rPr>
          <w:lang w:eastAsia="en-US"/>
        </w:rPr>
        <w:t xml:space="preserve">If </w:t>
      </w:r>
      <w:r w:rsidRPr="00C6260F">
        <w:t>requested</w:t>
      </w:r>
      <w:r w:rsidRPr="00C6260F">
        <w:rPr>
          <w:lang w:eastAsia="en-US"/>
        </w:rPr>
        <w:t xml:space="preserve"> by the Principal, in addition to the electronic copies, the Contractor must provide paper copies of the drawings (One set at A1 and up to 4 sets at A3) and Design Reports (up to 4 bound copies).</w:t>
      </w:r>
    </w:p>
    <w:p w:rsidR="00C6260F" w:rsidRPr="00C6260F" w:rsidRDefault="00C6260F" w:rsidP="007F7C58">
      <w:pPr>
        <w:pStyle w:val="Paragraph"/>
        <w:rPr>
          <w:lang w:eastAsia="en-US"/>
        </w:rPr>
      </w:pPr>
      <w:r w:rsidRPr="00C6260F">
        <w:rPr>
          <w:lang w:eastAsia="en-US"/>
        </w:rPr>
        <w:t xml:space="preserve">This CSTR may specify other stages of completion, in addition to those specified in the </w:t>
      </w:r>
      <w:r w:rsidRPr="00C6260F">
        <w:rPr>
          <w:b/>
          <w:lang w:eastAsia="en-US"/>
        </w:rPr>
        <w:t xml:space="preserve">Contract Specific </w:t>
      </w:r>
      <w:r w:rsidRPr="00C6260F">
        <w:t>Requirements</w:t>
      </w:r>
      <w:r w:rsidRPr="00C6260F">
        <w:rPr>
          <w:lang w:eastAsia="en-US"/>
        </w:rPr>
        <w:t>, when a particular Design Document must be forwarded to the Principal.</w:t>
      </w:r>
    </w:p>
    <w:p w:rsidR="00C6260F" w:rsidRPr="00C6260F" w:rsidRDefault="00C6260F" w:rsidP="007F7C58">
      <w:pPr>
        <w:pStyle w:val="Paragraph"/>
        <w:rPr>
          <w:lang w:eastAsia="en-US"/>
        </w:rPr>
      </w:pPr>
      <w:r w:rsidRPr="00C6260F">
        <w:rPr>
          <w:lang w:eastAsia="en-US"/>
        </w:rPr>
        <w:t xml:space="preserve">Provision of the draft Design Documents at the stages specified in the </w:t>
      </w:r>
      <w:r w:rsidRPr="00C6260F">
        <w:rPr>
          <w:b/>
          <w:lang w:eastAsia="en-US"/>
        </w:rPr>
        <w:t>Contract Specific Requirements</w:t>
      </w:r>
      <w:r w:rsidRPr="00C6260F">
        <w:rPr>
          <w:lang w:eastAsia="en-US"/>
        </w:rPr>
        <w:t xml:space="preserve"> or elsewhere in this CSTR shall </w:t>
      </w:r>
      <w:r w:rsidRPr="00C6260F">
        <w:t>constitute</w:t>
      </w:r>
      <w:r w:rsidRPr="00C6260F">
        <w:rPr>
          <w:lang w:eastAsia="en-US"/>
        </w:rPr>
        <w:t xml:space="preserve"> a </w:t>
      </w:r>
      <w:r w:rsidRPr="00C6260F">
        <w:rPr>
          <w:b/>
          <w:lang w:eastAsia="en-US"/>
        </w:rPr>
        <w:t>HOLD POINT</w:t>
      </w:r>
      <w:r w:rsidRPr="00C6260F">
        <w:rPr>
          <w:lang w:eastAsia="en-US"/>
        </w:rPr>
        <w:t xml:space="preserve">.  </w:t>
      </w:r>
    </w:p>
    <w:p w:rsidR="00C6260F" w:rsidRPr="00C6260F" w:rsidRDefault="00C6260F" w:rsidP="007F7C58">
      <w:pPr>
        <w:pStyle w:val="Paragraph"/>
        <w:rPr>
          <w:lang w:eastAsia="en-US"/>
        </w:rPr>
      </w:pPr>
      <w:r w:rsidRPr="00C6260F">
        <w:rPr>
          <w:lang w:eastAsia="en-US"/>
        </w:rPr>
        <w:t xml:space="preserve">The Contractor </w:t>
      </w:r>
      <w:r w:rsidRPr="00C6260F">
        <w:t>acknowledges</w:t>
      </w:r>
      <w:r w:rsidRPr="00C6260F">
        <w:rPr>
          <w:lang w:eastAsia="en-US"/>
        </w:rPr>
        <w:t xml:space="preserve"> that:</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Receipt of Design Documents </w:t>
      </w:r>
      <w:r w:rsidRPr="00C6260F">
        <w:t>by (or on behalf of) the Principal is solely for the purpose of monitoring the performance and progress of the Contractor;</w:t>
      </w:r>
    </w:p>
    <w:p w:rsidR="00C6260F" w:rsidRPr="00C6260F" w:rsidRDefault="00C6260F" w:rsidP="00000A8C">
      <w:pPr>
        <w:pStyle w:val="Sub-sub-paragraph"/>
        <w:tabs>
          <w:tab w:val="clear" w:pos="1985"/>
          <w:tab w:val="num" w:pos="1560"/>
        </w:tabs>
        <w:spacing w:before="120"/>
        <w:ind w:left="1559" w:hanging="425"/>
      </w:pPr>
      <w:r w:rsidRPr="00C6260F">
        <w:t>The Principal owes no duty to the Contractor to review or examine any of the Design Documents submitted by the Contractor for compliance with the Contract or any applicable legislation;</w:t>
      </w:r>
    </w:p>
    <w:p w:rsidR="00C6260F" w:rsidRPr="00C6260F" w:rsidRDefault="00C6260F" w:rsidP="00000A8C">
      <w:pPr>
        <w:pStyle w:val="Sub-sub-paragraph"/>
        <w:tabs>
          <w:tab w:val="clear" w:pos="1985"/>
          <w:tab w:val="num" w:pos="1560"/>
        </w:tabs>
        <w:spacing w:before="120"/>
        <w:ind w:left="1559" w:hanging="425"/>
        <w:rPr>
          <w:lang w:eastAsia="en-US"/>
        </w:rPr>
      </w:pPr>
      <w:r w:rsidRPr="00C6260F">
        <w:t>Notwithstanding any review, comment, release of Hold Point, request for change, endorsement, approval, acceptance or deemed acceptance</w:t>
      </w:r>
      <w:r w:rsidRPr="00C6260F">
        <w:rPr>
          <w:lang w:eastAsia="en-US"/>
        </w:rPr>
        <w:t xml:space="preserve"> regarding any Design Documents by (or on behalf of) the Principal:</w:t>
      </w:r>
    </w:p>
    <w:p w:rsidR="00C6260F" w:rsidRPr="00C6260F" w:rsidRDefault="00C6260F" w:rsidP="00185619">
      <w:pPr>
        <w:numPr>
          <w:ilvl w:val="0"/>
          <w:numId w:val="13"/>
        </w:numPr>
        <w:tabs>
          <w:tab w:val="left" w:pos="720"/>
        </w:tabs>
        <w:spacing w:before="100" w:after="0"/>
        <w:ind w:left="2127"/>
        <w:jc w:val="left"/>
        <w:rPr>
          <w:lang w:eastAsia="en-US"/>
        </w:rPr>
      </w:pPr>
      <w:r w:rsidRPr="00C6260F">
        <w:rPr>
          <w:lang w:eastAsia="en-US"/>
        </w:rPr>
        <w:t>the Contractor is not relieved of its responsibilities and obligations under the Contract; and</w:t>
      </w:r>
    </w:p>
    <w:p w:rsidR="00C6260F" w:rsidRPr="00C6260F" w:rsidRDefault="00C6260F" w:rsidP="00185619">
      <w:pPr>
        <w:numPr>
          <w:ilvl w:val="0"/>
          <w:numId w:val="13"/>
        </w:numPr>
        <w:tabs>
          <w:tab w:val="left" w:pos="720"/>
        </w:tabs>
        <w:spacing w:before="100" w:after="0"/>
        <w:ind w:left="2127"/>
        <w:jc w:val="left"/>
        <w:rPr>
          <w:lang w:eastAsia="en-US"/>
        </w:rPr>
      </w:pPr>
      <w:r w:rsidRPr="00C6260F">
        <w:rPr>
          <w:lang w:eastAsia="en-US"/>
        </w:rPr>
        <w:t>the Principal has no liability whatsoever to the Contractor by reason of any errors, deficiencies or defects or omissions in any Design Documents which has been prepared by the Contractor.</w:t>
      </w:r>
    </w:p>
    <w:p w:rsidR="00C6260F" w:rsidRPr="00C6260F" w:rsidRDefault="00C6260F" w:rsidP="00A6374B">
      <w:pPr>
        <w:pStyle w:val="Heading4"/>
      </w:pPr>
      <w:r w:rsidRPr="00C6260F">
        <w:t>Notionally 70% Complete Design Documents.</w:t>
      </w:r>
    </w:p>
    <w:p w:rsidR="00C6260F" w:rsidRPr="00C6260F" w:rsidRDefault="00C6260F" w:rsidP="007F7C58">
      <w:pPr>
        <w:pStyle w:val="Paragraph"/>
        <w:rPr>
          <w:lang w:eastAsia="en-US"/>
        </w:rPr>
      </w:pPr>
      <w:r w:rsidRPr="00C6260F">
        <w:rPr>
          <w:lang w:eastAsia="en-US"/>
        </w:rPr>
        <w:t>Notionally 70% complete Design Documents must be sufficiently detailed to demonstrate that the design will meet the requirements of this CSTR.</w:t>
      </w:r>
    </w:p>
    <w:p w:rsidR="00C6260F" w:rsidRPr="00C6260F" w:rsidRDefault="00C6260F" w:rsidP="00A6374B">
      <w:pPr>
        <w:pStyle w:val="Heading4"/>
      </w:pPr>
      <w:r w:rsidRPr="00C6260F">
        <w:t>Final Design Documents</w:t>
      </w:r>
    </w:p>
    <w:p w:rsidR="00C6260F" w:rsidRPr="00C6260F" w:rsidRDefault="00C6260F" w:rsidP="007F7C58">
      <w:pPr>
        <w:pStyle w:val="Paragraph"/>
        <w:rPr>
          <w:lang w:eastAsia="en-US"/>
        </w:rPr>
      </w:pPr>
      <w:r w:rsidRPr="00C6260F">
        <w:rPr>
          <w:lang w:eastAsia="en-US"/>
        </w:rPr>
        <w:t>The Final Design Documents must be sufficiently detailed to enable construction to take place without further explanation or clarification from the Designer.</w:t>
      </w:r>
    </w:p>
    <w:p w:rsidR="00C6260F" w:rsidRPr="00C6260F" w:rsidRDefault="00C6260F" w:rsidP="007F7C58">
      <w:pPr>
        <w:pStyle w:val="Paragraph"/>
        <w:rPr>
          <w:lang w:eastAsia="en-US"/>
        </w:rPr>
      </w:pPr>
      <w:r w:rsidRPr="00C6260F">
        <w:rPr>
          <w:lang w:eastAsia="en-US"/>
        </w:rPr>
        <w:t xml:space="preserve">The Contractor must provide to the Principal copies of the Final Design Documents (and any applicable verification certificates required under the Contract) </w:t>
      </w:r>
      <w:r w:rsidRPr="00C6260F">
        <w:t>relevant</w:t>
      </w:r>
      <w:r w:rsidRPr="00C6260F">
        <w:rPr>
          <w:lang w:eastAsia="en-US"/>
        </w:rPr>
        <w:t xml:space="preserve"> to an element of work at least 10 working days prior to construction commencing on that element of work. </w:t>
      </w:r>
    </w:p>
    <w:p w:rsidR="00C6260F" w:rsidRPr="00C6260F" w:rsidRDefault="00C6260F" w:rsidP="007F7C58">
      <w:pPr>
        <w:pStyle w:val="Paragraph"/>
        <w:rPr>
          <w:lang w:eastAsia="en-US"/>
        </w:rPr>
      </w:pPr>
      <w:r w:rsidRPr="00C6260F">
        <w:rPr>
          <w:lang w:eastAsia="en-US"/>
        </w:rPr>
        <w:lastRenderedPageBreak/>
        <w:t xml:space="preserve">Provision of the Final Design Documents shall </w:t>
      </w:r>
      <w:r w:rsidRPr="00C6260F">
        <w:t>constitute</w:t>
      </w:r>
      <w:r w:rsidRPr="00C6260F">
        <w:rPr>
          <w:lang w:eastAsia="en-US"/>
        </w:rPr>
        <w:t xml:space="preserve"> a </w:t>
      </w:r>
      <w:r w:rsidRPr="00C6260F">
        <w:rPr>
          <w:b/>
          <w:bCs/>
          <w:lang w:eastAsia="en-US"/>
        </w:rPr>
        <w:t>HOLD POINT (“Final Design Hold Point”)</w:t>
      </w:r>
      <w:r w:rsidRPr="00C6260F">
        <w:rPr>
          <w:lang w:eastAsia="en-US"/>
        </w:rPr>
        <w:t xml:space="preserve">. </w:t>
      </w:r>
    </w:p>
    <w:p w:rsidR="00C6260F" w:rsidRPr="00C6260F" w:rsidRDefault="00C6260F" w:rsidP="00A6374B">
      <w:pPr>
        <w:pStyle w:val="Heading4"/>
      </w:pPr>
      <w:r w:rsidRPr="00C6260F">
        <w:t>Issued for Construction (“IFC”)  Documents</w:t>
      </w:r>
    </w:p>
    <w:p w:rsidR="00C6260F" w:rsidRPr="00C6260F" w:rsidRDefault="00C6260F" w:rsidP="007F7C58">
      <w:pPr>
        <w:pStyle w:val="Paragraph"/>
        <w:rPr>
          <w:lang w:eastAsia="en-US"/>
        </w:rPr>
      </w:pPr>
      <w:r w:rsidRPr="00C6260F">
        <w:rPr>
          <w:lang w:eastAsia="en-US"/>
        </w:rPr>
        <w:t xml:space="preserve">Following </w:t>
      </w:r>
      <w:r w:rsidRPr="00C6260F">
        <w:t>release</w:t>
      </w:r>
      <w:r w:rsidRPr="00C6260F">
        <w:rPr>
          <w:lang w:eastAsia="en-US"/>
        </w:rPr>
        <w:t xml:space="preserve"> of the Final Design Hold Point, the Contractor must:</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 identify the </w:t>
      </w:r>
      <w:r w:rsidRPr="00C6260F">
        <w:t xml:space="preserve">relevant Design Documents as </w:t>
      </w:r>
      <w:proofErr w:type="spellStart"/>
      <w:r w:rsidRPr="00C6260F">
        <w:t>IFC</w:t>
      </w:r>
      <w:proofErr w:type="spellEnd"/>
      <w:r w:rsidRPr="00C6260F">
        <w:t xml:space="preserve"> Documents, Revision 0;</w:t>
      </w:r>
    </w:p>
    <w:p w:rsidR="00C6260F" w:rsidRPr="00C6260F" w:rsidRDefault="00C6260F" w:rsidP="00000A8C">
      <w:pPr>
        <w:pStyle w:val="Sub-sub-paragraph"/>
        <w:tabs>
          <w:tab w:val="clear" w:pos="1985"/>
          <w:tab w:val="num" w:pos="1560"/>
        </w:tabs>
        <w:spacing w:before="120"/>
        <w:ind w:left="1559" w:hanging="425"/>
      </w:pPr>
      <w:r w:rsidRPr="00C6260F">
        <w:t xml:space="preserve">provide the Principal with the copies of the </w:t>
      </w:r>
      <w:proofErr w:type="spellStart"/>
      <w:r w:rsidRPr="00C6260F">
        <w:t>IFC</w:t>
      </w:r>
      <w:proofErr w:type="spellEnd"/>
      <w:r w:rsidRPr="00C6260F">
        <w:t xml:space="preserve"> Documents </w:t>
      </w:r>
      <w:r w:rsidR="00D87E6E">
        <w:t>in accordance with</w:t>
      </w:r>
      <w:r w:rsidRPr="00C6260F">
        <w:t xml:space="preserve"> </w:t>
      </w:r>
      <w:r w:rsidR="00D87E6E">
        <w:t>C</w:t>
      </w:r>
      <w:r w:rsidRPr="00C6260F">
        <w:t xml:space="preserve">lause </w:t>
      </w:r>
      <w:r w:rsidR="00D87E6E">
        <w:t>9</w:t>
      </w:r>
      <w:r w:rsidRPr="00C6260F">
        <w:t>.1;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construct th</w:t>
      </w:r>
      <w:r w:rsidRPr="00C6260F">
        <w:rPr>
          <w:lang w:eastAsia="en-US"/>
        </w:rPr>
        <w:t xml:space="preserve">e Works in accordance with the </w:t>
      </w:r>
      <w:proofErr w:type="spellStart"/>
      <w:r w:rsidRPr="00C6260F">
        <w:rPr>
          <w:lang w:eastAsia="en-US"/>
        </w:rPr>
        <w:t>IFC</w:t>
      </w:r>
      <w:proofErr w:type="spellEnd"/>
      <w:r w:rsidRPr="00C6260F">
        <w:rPr>
          <w:lang w:eastAsia="en-US"/>
        </w:rPr>
        <w:t xml:space="preserve"> Documents. </w:t>
      </w:r>
    </w:p>
    <w:p w:rsidR="00C6260F" w:rsidRPr="00C6260F" w:rsidRDefault="00C6260F" w:rsidP="00A6374B">
      <w:pPr>
        <w:pStyle w:val="Heading4"/>
      </w:pPr>
      <w:r w:rsidRPr="00C6260F">
        <w:rPr>
          <w:lang w:eastAsia="en-US"/>
        </w:rPr>
        <w:t>Changes to IFC  Documents</w:t>
      </w:r>
    </w:p>
    <w:p w:rsidR="00C6260F" w:rsidRPr="00C6260F" w:rsidRDefault="00C6260F" w:rsidP="007F7C58">
      <w:pPr>
        <w:pStyle w:val="Paragraph"/>
        <w:rPr>
          <w:lang w:eastAsia="en-US"/>
        </w:rPr>
      </w:pPr>
      <w:r w:rsidRPr="00C6260F">
        <w:rPr>
          <w:lang w:eastAsia="en-US"/>
        </w:rPr>
        <w:t xml:space="preserve">After the release of the applicable Final Design Hold Point, any proposal by the Contractor to change the Works from that shown on an IFC Design Document or modify an IFC Document is deemed to be a request for a Variation for the Contractor’s convenience and is subject to the prior approval of the Designer and the Principal. </w:t>
      </w:r>
    </w:p>
    <w:p w:rsidR="00C6260F" w:rsidRPr="00C6260F" w:rsidRDefault="00C6260F" w:rsidP="00A6374B">
      <w:pPr>
        <w:pStyle w:val="Heading4"/>
        <w:rPr>
          <w:lang w:eastAsia="en-US"/>
        </w:rPr>
      </w:pPr>
      <w:r w:rsidRPr="00C6260F">
        <w:t>As Constructed Drawings</w:t>
      </w:r>
    </w:p>
    <w:p w:rsidR="00C6260F" w:rsidRPr="00C6260F" w:rsidRDefault="00C6260F" w:rsidP="007F7C58">
      <w:pPr>
        <w:pStyle w:val="Paragraph"/>
        <w:rPr>
          <w:lang w:eastAsia="en-US"/>
        </w:rPr>
      </w:pPr>
      <w:r w:rsidRPr="00C6260F">
        <w:rPr>
          <w:lang w:eastAsia="en-US"/>
        </w:rPr>
        <w:t xml:space="preserve">The Contractor must prepare As Constructed Drawings for all of the Works, regardless of whether the actual construction varies from that </w:t>
      </w:r>
      <w:r w:rsidRPr="00C6260F">
        <w:t>shown</w:t>
      </w:r>
      <w:r w:rsidRPr="00C6260F">
        <w:rPr>
          <w:lang w:eastAsia="en-US"/>
        </w:rPr>
        <w:t xml:space="preserve"> on the IFC Drawings. As Constructed Drawings must be identified in the Amendment Block.</w:t>
      </w:r>
    </w:p>
    <w:p w:rsidR="00C6260F" w:rsidRPr="00C6260F" w:rsidRDefault="00C6260F" w:rsidP="007F7C58">
      <w:pPr>
        <w:pStyle w:val="Paragraph"/>
        <w:rPr>
          <w:lang w:eastAsia="en-US"/>
        </w:rPr>
      </w:pPr>
      <w:r w:rsidRPr="00C6260F">
        <w:rPr>
          <w:lang w:eastAsia="en-US"/>
        </w:rPr>
        <w:t xml:space="preserve">Whenever the Works are constructed at variance with the IFC drawings, within 3 working days of the varied work commencing the </w:t>
      </w:r>
      <w:r w:rsidRPr="00C6260F">
        <w:t>Contractor</w:t>
      </w:r>
      <w:r w:rsidRPr="00C6260F">
        <w:rPr>
          <w:lang w:eastAsia="en-US"/>
        </w:rPr>
        <w:t xml:space="preserve"> must notify the Principal of the extent of varied work and provide the relevant As Constructed Drawings within 4 weeks of the varied work being completed.  All other As Constructed Drawings must be provided to the Principal prior to the Date of Completion.  </w:t>
      </w:r>
    </w:p>
    <w:p w:rsidR="00C6260F" w:rsidRPr="00C6260F" w:rsidRDefault="00C6260F" w:rsidP="00A6374B">
      <w:pPr>
        <w:pStyle w:val="Heading4"/>
      </w:pPr>
      <w:r w:rsidRPr="00C6260F">
        <w:t>Inspection, Maintenance and Operations Documentation</w:t>
      </w:r>
    </w:p>
    <w:p w:rsidR="00C6260F" w:rsidRPr="00C6260F" w:rsidRDefault="00C6260F" w:rsidP="007F7C58">
      <w:pPr>
        <w:pStyle w:val="Paragraph"/>
        <w:rPr>
          <w:lang w:eastAsia="en-US"/>
        </w:rPr>
      </w:pPr>
      <w:r w:rsidRPr="00C6260F">
        <w:rPr>
          <w:lang w:eastAsia="en-US"/>
        </w:rPr>
        <w:t xml:space="preserve">Draft inspection and </w:t>
      </w:r>
      <w:r w:rsidRPr="00C6260F">
        <w:t>maintenance</w:t>
      </w:r>
      <w:r w:rsidRPr="00C6260F">
        <w:rPr>
          <w:lang w:eastAsia="en-US"/>
        </w:rPr>
        <w:t xml:space="preserve"> procedures must be submitted to the Principal at the Final Design Hold Point.</w:t>
      </w:r>
    </w:p>
    <w:p w:rsidR="00C6260F" w:rsidRPr="00C6260F" w:rsidRDefault="00C6260F" w:rsidP="007F7C58">
      <w:pPr>
        <w:pStyle w:val="Paragraph"/>
        <w:rPr>
          <w:lang w:eastAsia="en-US"/>
        </w:rPr>
      </w:pPr>
      <w:r w:rsidRPr="00C6260F">
        <w:rPr>
          <w:lang w:eastAsia="en-US"/>
        </w:rPr>
        <w:t>The final inspection and maintenance procedures must be submitted to the Principal at least 60 Working Days prior to Completion.</w:t>
      </w:r>
    </w:p>
    <w:p w:rsidR="00C6260F" w:rsidRPr="00C7454B" w:rsidRDefault="00C7454B" w:rsidP="00C7454B">
      <w:pPr>
        <w:pStyle w:val="Heading3"/>
        <w:rPr>
          <w:bCs/>
          <w:iCs/>
          <w:szCs w:val="28"/>
          <w:lang w:eastAsia="en-US"/>
        </w:rPr>
      </w:pPr>
      <w:r w:rsidRPr="00C7454B">
        <w:rPr>
          <w:bCs/>
          <w:iCs/>
          <w:szCs w:val="28"/>
          <w:lang w:eastAsia="en-US"/>
        </w:rPr>
        <w:t>TRAFFIC CONTROL DRAWINGS</w:t>
      </w:r>
    </w:p>
    <w:p w:rsidR="00C6260F" w:rsidRPr="00C6260F" w:rsidRDefault="00C6260F" w:rsidP="007F7C58">
      <w:pPr>
        <w:pStyle w:val="Paragraph"/>
        <w:rPr>
          <w:lang w:eastAsia="en-US"/>
        </w:rPr>
      </w:pPr>
      <w:r w:rsidRPr="00C6260F">
        <w:rPr>
          <w:lang w:eastAsia="en-US"/>
        </w:rPr>
        <w:t xml:space="preserve">This </w:t>
      </w:r>
      <w:r w:rsidR="007468D3">
        <w:rPr>
          <w:lang w:eastAsia="en-US"/>
        </w:rPr>
        <w:t>C</w:t>
      </w:r>
      <w:r w:rsidRPr="00C6260F">
        <w:rPr>
          <w:lang w:eastAsia="en-US"/>
        </w:rPr>
        <w:t xml:space="preserve">lause only </w:t>
      </w:r>
      <w:r w:rsidRPr="00C6260F">
        <w:t>applies</w:t>
      </w:r>
      <w:r w:rsidRPr="00C6260F">
        <w:rPr>
          <w:lang w:eastAsia="en-US"/>
        </w:rPr>
        <w:t xml:space="preserve"> where traffic control devices will be installed.</w:t>
      </w:r>
    </w:p>
    <w:p w:rsidR="00C6260F" w:rsidRPr="00C6260F" w:rsidRDefault="00C6260F" w:rsidP="007F7C58">
      <w:pPr>
        <w:pStyle w:val="Paragraph"/>
        <w:rPr>
          <w:lang w:eastAsia="en-US"/>
        </w:rPr>
      </w:pPr>
      <w:r w:rsidRPr="00C6260F">
        <w:rPr>
          <w:lang w:eastAsia="en-US"/>
        </w:rPr>
        <w:t xml:space="preserve">At least 14 days prior to </w:t>
      </w:r>
      <w:r w:rsidRPr="00C6260F">
        <w:t>the</w:t>
      </w:r>
      <w:r w:rsidRPr="00C6260F">
        <w:rPr>
          <w:lang w:eastAsia="en-US"/>
        </w:rPr>
        <w:t xml:space="preserve"> installation of any permanent or semi-permanent Traffic Control Devices, the Contractor must provide the applicable Traffic Control Drawings to enable the Principal to obtain approval for the devices.</w:t>
      </w:r>
    </w:p>
    <w:p w:rsidR="00C6260F" w:rsidRPr="00C6260F" w:rsidRDefault="00C6260F" w:rsidP="007F7C58">
      <w:pPr>
        <w:pStyle w:val="Paragraph"/>
        <w:rPr>
          <w:lang w:eastAsia="en-US"/>
        </w:rPr>
      </w:pPr>
      <w:r w:rsidRPr="00C6260F">
        <w:rPr>
          <w:lang w:eastAsia="en-US"/>
        </w:rPr>
        <w:t xml:space="preserve">Provision of the Traffic </w:t>
      </w:r>
      <w:r w:rsidRPr="00C6260F">
        <w:t>Control</w:t>
      </w:r>
      <w:r w:rsidRPr="00C6260F">
        <w:rPr>
          <w:lang w:eastAsia="en-US"/>
        </w:rPr>
        <w:t xml:space="preserve"> Drawings shall constitute a </w:t>
      </w:r>
      <w:r w:rsidRPr="00C6260F">
        <w:rPr>
          <w:b/>
          <w:bCs/>
          <w:lang w:eastAsia="en-US"/>
        </w:rPr>
        <w:t>HOLD POINT</w:t>
      </w:r>
      <w:r w:rsidRPr="00C6260F">
        <w:rPr>
          <w:lang w:eastAsia="en-US"/>
        </w:rPr>
        <w:t xml:space="preserve">. </w:t>
      </w:r>
    </w:p>
    <w:p w:rsidR="00C6260F" w:rsidRPr="00C6260F" w:rsidRDefault="00C6260F" w:rsidP="00A6374B">
      <w:pPr>
        <w:pStyle w:val="Heading3"/>
        <w:rPr>
          <w:bCs/>
          <w:iCs/>
          <w:szCs w:val="28"/>
          <w:lang w:eastAsia="en-US"/>
        </w:rPr>
      </w:pPr>
      <w:bookmarkStart w:id="20" w:name="_Toc480468408"/>
      <w:bookmarkStart w:id="21" w:name="_Toc485642351"/>
      <w:r w:rsidRPr="00C6260F">
        <w:t>INSPECTION</w:t>
      </w:r>
      <w:r w:rsidRPr="00C6260F">
        <w:rPr>
          <w:bCs/>
          <w:iCs/>
          <w:szCs w:val="28"/>
          <w:lang w:eastAsia="en-US"/>
        </w:rPr>
        <w:t xml:space="preserve"> AND CERTIFICATION</w:t>
      </w:r>
      <w:bookmarkEnd w:id="20"/>
      <w:bookmarkEnd w:id="21"/>
    </w:p>
    <w:p w:rsidR="00C6260F" w:rsidRPr="00C6260F" w:rsidRDefault="00C6260F" w:rsidP="00A6374B">
      <w:pPr>
        <w:pStyle w:val="Heading4"/>
      </w:pPr>
      <w:r w:rsidRPr="00C6260F">
        <w:t>Inspection of Site</w:t>
      </w:r>
    </w:p>
    <w:p w:rsidR="00C6260F" w:rsidRPr="00C6260F" w:rsidRDefault="00C6260F" w:rsidP="00000A8C">
      <w:pPr>
        <w:pStyle w:val="Paragraph"/>
        <w:rPr>
          <w:lang w:eastAsia="en-US"/>
        </w:rPr>
      </w:pPr>
      <w:r w:rsidRPr="00C6260F">
        <w:rPr>
          <w:lang w:eastAsia="en-US"/>
        </w:rPr>
        <w:t>As soon as practicable (and in no case after the completion of notionally 30% of the design), the Designer, or a competent representative of the Designer, must undertake a field inspection of the entire Site to verify that the design takes into account all physical features that would be reasonably apparent during a field inspection.  The Designer must prepare a “Site Assessment Report” describing the scope of the inspection and any issues that require attention identified as a result of the inspection.</w:t>
      </w:r>
    </w:p>
    <w:p w:rsidR="00C6260F" w:rsidRPr="00C6260F" w:rsidRDefault="00C6260F" w:rsidP="00733149">
      <w:pPr>
        <w:pStyle w:val="Paragraph"/>
        <w:rPr>
          <w:lang w:eastAsia="en-US"/>
        </w:rPr>
      </w:pPr>
      <w:r w:rsidRPr="00C6260F">
        <w:rPr>
          <w:lang w:eastAsia="en-US"/>
        </w:rPr>
        <w:t xml:space="preserve">Provision of the Site Assessment Report shall constitute a </w:t>
      </w:r>
      <w:r w:rsidRPr="00C6260F">
        <w:rPr>
          <w:b/>
          <w:bCs/>
          <w:lang w:eastAsia="en-US"/>
        </w:rPr>
        <w:t>HOLD POINT</w:t>
      </w:r>
      <w:r w:rsidRPr="00C6260F">
        <w:rPr>
          <w:lang w:eastAsia="en-US"/>
        </w:rPr>
        <w:t>.</w:t>
      </w:r>
    </w:p>
    <w:p w:rsidR="00C6260F" w:rsidRPr="00C6260F" w:rsidRDefault="00C6260F" w:rsidP="00A6374B">
      <w:pPr>
        <w:pStyle w:val="Heading4"/>
      </w:pPr>
      <w:bookmarkStart w:id="22" w:name="OLE_LINK2"/>
      <w:bookmarkStart w:id="23" w:name="OLE_LINK1"/>
      <w:r w:rsidRPr="00C6260F">
        <w:rPr>
          <w:lang w:eastAsia="en-US"/>
        </w:rPr>
        <w:t>Inspection of Works</w:t>
      </w:r>
    </w:p>
    <w:bookmarkEnd w:id="22"/>
    <w:bookmarkEnd w:id="23"/>
    <w:p w:rsidR="00C6260F" w:rsidRPr="00C6260F" w:rsidRDefault="00C6260F" w:rsidP="00000A8C">
      <w:pPr>
        <w:pStyle w:val="Paragraph"/>
        <w:rPr>
          <w:lang w:eastAsia="en-US"/>
        </w:rPr>
      </w:pPr>
      <w:r w:rsidRPr="00C6260F">
        <w:rPr>
          <w:lang w:eastAsia="en-US"/>
        </w:rPr>
        <w:t>The Contractor must ensure that the Designer inspects the Works or relevant parts thereof when so required by the Contractor or by the Principal. If requested by the Principal, whenever the Designer is requested to inspect the Works, the Contractor must obtain from the Designer a certificate stating that:</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the Designer has inspected the Works </w:t>
      </w:r>
      <w:r w:rsidRPr="00C6260F">
        <w:t>or relevant parts thereof; and</w:t>
      </w:r>
    </w:p>
    <w:p w:rsidR="00C6260F" w:rsidRPr="00C6260F" w:rsidRDefault="00C6260F" w:rsidP="00000A8C">
      <w:pPr>
        <w:pStyle w:val="Sub-sub-paragraph"/>
        <w:tabs>
          <w:tab w:val="clear" w:pos="1985"/>
          <w:tab w:val="num" w:pos="1560"/>
        </w:tabs>
        <w:spacing w:before="120"/>
        <w:ind w:left="1559" w:hanging="425"/>
      </w:pPr>
      <w:r w:rsidRPr="00C6260F">
        <w:t>any relevant assumption relating to the actual site conditions that the design was based on (e.g. geotechnical conditions) remains valid.</w:t>
      </w:r>
    </w:p>
    <w:p w:rsidR="00C6260F" w:rsidRPr="00C6260F" w:rsidRDefault="00C6260F" w:rsidP="00000A8C">
      <w:pPr>
        <w:pStyle w:val="Paragraph"/>
        <w:rPr>
          <w:lang w:eastAsia="en-US"/>
        </w:rPr>
      </w:pPr>
      <w:r w:rsidRPr="00C6260F">
        <w:rPr>
          <w:lang w:eastAsia="en-US"/>
        </w:rPr>
        <w:t>The Contractor must provide the certificate to the Principal within one working day of the Designer inspecting the Works.</w:t>
      </w:r>
    </w:p>
    <w:p w:rsidR="00C6260F" w:rsidRPr="00C6260F" w:rsidRDefault="00C6260F" w:rsidP="00A6374B">
      <w:pPr>
        <w:pStyle w:val="Heading4"/>
      </w:pPr>
      <w:r w:rsidRPr="00C6260F">
        <w:lastRenderedPageBreak/>
        <w:t>Design Certification</w:t>
      </w:r>
    </w:p>
    <w:p w:rsidR="00C6260F" w:rsidRPr="00C6260F" w:rsidRDefault="00C6260F" w:rsidP="00000A8C">
      <w:pPr>
        <w:pStyle w:val="Paragraph"/>
        <w:rPr>
          <w:lang w:eastAsia="en-US"/>
        </w:rPr>
      </w:pPr>
      <w:r w:rsidRPr="00C6260F">
        <w:rPr>
          <w:lang w:eastAsia="en-US"/>
        </w:rPr>
        <w:t>The Contractor must ensure that certificates of compliance for all of the Works are prepared and submitted to the Principal which:</w:t>
      </w:r>
    </w:p>
    <w:p w:rsidR="00C6260F" w:rsidRPr="00C6260F" w:rsidRDefault="00C6260F" w:rsidP="00000A8C">
      <w:pPr>
        <w:pStyle w:val="Sub-sub-paragraph"/>
        <w:tabs>
          <w:tab w:val="clear" w:pos="1985"/>
          <w:tab w:val="num" w:pos="1560"/>
        </w:tabs>
        <w:spacing w:before="120"/>
        <w:ind w:left="1559" w:hanging="425"/>
      </w:pPr>
      <w:r w:rsidRPr="00C6260F">
        <w:rPr>
          <w:lang w:eastAsia="en-US"/>
        </w:rPr>
        <w:t xml:space="preserve">certify that  the Design </w:t>
      </w:r>
      <w:r w:rsidRPr="00C6260F">
        <w:t>Documents comply with the requirements of this Contract;</w:t>
      </w:r>
    </w:p>
    <w:p w:rsidR="00C6260F" w:rsidRPr="00C6260F" w:rsidRDefault="00C6260F" w:rsidP="00000A8C">
      <w:pPr>
        <w:pStyle w:val="Sub-sub-paragraph"/>
        <w:tabs>
          <w:tab w:val="clear" w:pos="1985"/>
          <w:tab w:val="num" w:pos="1560"/>
        </w:tabs>
        <w:spacing w:before="120"/>
        <w:ind w:left="1559" w:hanging="425"/>
      </w:pPr>
      <w:r w:rsidRPr="00C6260F">
        <w:t xml:space="preserve">are forwarded to the Principal within Business Days of completion of the verification and at least 5 Business Days prior to the commencement of construction that part of the works which is the subject of the certificate; </w:t>
      </w:r>
    </w:p>
    <w:p w:rsidR="00C6260F" w:rsidRPr="00C6260F" w:rsidRDefault="00C6260F" w:rsidP="00000A8C">
      <w:pPr>
        <w:pStyle w:val="Sub-sub-paragraph"/>
        <w:tabs>
          <w:tab w:val="clear" w:pos="1985"/>
          <w:tab w:val="num" w:pos="1560"/>
        </w:tabs>
        <w:spacing w:before="120"/>
        <w:ind w:left="1559" w:hanging="425"/>
      </w:pPr>
      <w:r w:rsidRPr="00C6260F">
        <w:t xml:space="preserve">are signed by authorised representatives of the Contractor and the Designer; </w:t>
      </w:r>
    </w:p>
    <w:p w:rsidR="00C6260F" w:rsidRPr="00C6260F" w:rsidRDefault="00C6260F" w:rsidP="00000A8C">
      <w:pPr>
        <w:pStyle w:val="Sub-sub-paragraph"/>
        <w:tabs>
          <w:tab w:val="clear" w:pos="1985"/>
          <w:tab w:val="num" w:pos="1560"/>
        </w:tabs>
        <w:spacing w:before="120"/>
        <w:ind w:left="1559" w:hanging="425"/>
      </w:pPr>
      <w:r w:rsidRPr="00C6260F">
        <w:t xml:space="preserve">are in accordance with the form specified in the </w:t>
      </w:r>
      <w:r w:rsidRPr="00000A8C">
        <w:t>Contract Specific Requirements</w:t>
      </w:r>
      <w:r w:rsidRPr="00C6260F">
        <w:t>; and</w:t>
      </w:r>
    </w:p>
    <w:p w:rsidR="00C6260F" w:rsidRPr="00C6260F" w:rsidRDefault="00C6260F" w:rsidP="00000A8C">
      <w:pPr>
        <w:pStyle w:val="Sub-sub-paragraph"/>
        <w:tabs>
          <w:tab w:val="clear" w:pos="1985"/>
          <w:tab w:val="num" w:pos="1560"/>
        </w:tabs>
        <w:spacing w:before="120"/>
        <w:ind w:left="1559" w:hanging="425"/>
        <w:rPr>
          <w:lang w:eastAsia="en-US"/>
        </w:rPr>
      </w:pPr>
      <w:r w:rsidRPr="00C6260F">
        <w:t>unless agreed otherwise</w:t>
      </w:r>
      <w:r w:rsidRPr="00C6260F">
        <w:rPr>
          <w:lang w:eastAsia="en-US"/>
        </w:rPr>
        <w:t xml:space="preserve"> with the Principal, are not qualified in any way which would lessen the effect of the certificate.</w:t>
      </w:r>
    </w:p>
    <w:p w:rsidR="00C6260F" w:rsidRPr="00C6260F" w:rsidRDefault="00C6260F" w:rsidP="00A6374B">
      <w:pPr>
        <w:pStyle w:val="Heading3"/>
        <w:rPr>
          <w:bCs/>
          <w:iCs/>
          <w:szCs w:val="28"/>
          <w:lang w:eastAsia="en-US"/>
        </w:rPr>
      </w:pPr>
      <w:bookmarkStart w:id="24" w:name="_Toc480468409"/>
      <w:bookmarkStart w:id="25" w:name="_Toc485642352"/>
      <w:r w:rsidRPr="00C6260F">
        <w:rPr>
          <w:bCs/>
          <w:iCs/>
          <w:szCs w:val="28"/>
          <w:lang w:eastAsia="en-US"/>
        </w:rPr>
        <w:t xml:space="preserve">HOLD </w:t>
      </w:r>
      <w:r w:rsidRPr="00C6260F">
        <w:t>POINTS</w:t>
      </w:r>
      <w:bookmarkEnd w:id="24"/>
      <w:bookmarkEnd w:id="25"/>
    </w:p>
    <w:p w:rsidR="00C6260F" w:rsidRPr="00C6260F" w:rsidRDefault="00C6260F" w:rsidP="00000A8C">
      <w:pPr>
        <w:pStyle w:val="Paragraph"/>
        <w:rPr>
          <w:lang w:eastAsia="en-US"/>
        </w:rPr>
      </w:pPr>
      <w:r w:rsidRPr="00C6260F">
        <w:rPr>
          <w:lang w:eastAsia="en-US"/>
        </w:rPr>
        <w:t>The following is a summary of Hold Points referenced in this Part:</w:t>
      </w:r>
    </w:p>
    <w:p w:rsidR="00C6260F" w:rsidRPr="00C6260F" w:rsidRDefault="00C6260F" w:rsidP="00C6260F">
      <w:pPr>
        <w:spacing w:after="0"/>
        <w:rPr>
          <w:lang w:eastAsia="en-US"/>
        </w:rPr>
      </w:pPr>
    </w:p>
    <w:tbl>
      <w:tblPr>
        <w:tblW w:w="9495" w:type="dxa"/>
        <w:tblInd w:w="120" w:type="dxa"/>
        <w:tblLayout w:type="fixed"/>
        <w:tblCellMar>
          <w:left w:w="120" w:type="dxa"/>
          <w:right w:w="120" w:type="dxa"/>
        </w:tblCellMar>
        <w:tblLook w:val="04A0" w:firstRow="1" w:lastRow="0" w:firstColumn="1" w:lastColumn="0" w:noHBand="0" w:noVBand="1"/>
      </w:tblPr>
      <w:tblGrid>
        <w:gridCol w:w="1276"/>
        <w:gridCol w:w="6377"/>
        <w:gridCol w:w="1842"/>
      </w:tblGrid>
      <w:tr w:rsidR="00C6260F" w:rsidRPr="00C6260F" w:rsidTr="007F7C58">
        <w:trPr>
          <w:cantSplit/>
        </w:trPr>
        <w:tc>
          <w:tcPr>
            <w:tcW w:w="1276" w:type="dxa"/>
            <w:tcBorders>
              <w:top w:val="single" w:sz="4" w:space="0" w:color="auto"/>
              <w:left w:val="single" w:sz="4" w:space="0" w:color="auto"/>
              <w:bottom w:val="single" w:sz="6" w:space="0" w:color="auto"/>
              <w:right w:val="single" w:sz="4" w:space="0" w:color="auto"/>
            </w:tcBorders>
            <w:vAlign w:val="center"/>
            <w:hideMark/>
          </w:tcPr>
          <w:p w:rsidR="00C6260F" w:rsidRPr="00C6260F" w:rsidRDefault="00C6260F" w:rsidP="00C6260F">
            <w:pPr>
              <w:spacing w:before="60"/>
              <w:jc w:val="center"/>
              <w:rPr>
                <w:b/>
                <w:lang w:eastAsia="en-US"/>
              </w:rPr>
            </w:pPr>
            <w:r w:rsidRPr="00C6260F">
              <w:rPr>
                <w:b/>
                <w:lang w:eastAsia="en-US"/>
              </w:rPr>
              <w:t>CLAUSE REF.</w:t>
            </w:r>
          </w:p>
        </w:tc>
        <w:tc>
          <w:tcPr>
            <w:tcW w:w="6379" w:type="dxa"/>
            <w:tcBorders>
              <w:top w:val="single" w:sz="4" w:space="0" w:color="auto"/>
              <w:left w:val="single" w:sz="4" w:space="0" w:color="auto"/>
              <w:bottom w:val="single" w:sz="6" w:space="0" w:color="auto"/>
              <w:right w:val="single" w:sz="4" w:space="0" w:color="auto"/>
            </w:tcBorders>
            <w:vAlign w:val="center"/>
            <w:hideMark/>
          </w:tcPr>
          <w:p w:rsidR="00C6260F" w:rsidRPr="00C6260F" w:rsidRDefault="00C6260F" w:rsidP="00C6260F">
            <w:pPr>
              <w:spacing w:before="60"/>
              <w:jc w:val="center"/>
              <w:rPr>
                <w:b/>
                <w:lang w:eastAsia="en-US"/>
              </w:rPr>
            </w:pPr>
            <w:r w:rsidRPr="00C6260F">
              <w:rPr>
                <w:b/>
                <w:lang w:eastAsia="en-US"/>
              </w:rPr>
              <w:t>HOLD POINT</w:t>
            </w:r>
          </w:p>
        </w:tc>
        <w:tc>
          <w:tcPr>
            <w:tcW w:w="1843" w:type="dxa"/>
            <w:tcBorders>
              <w:top w:val="single" w:sz="4" w:space="0" w:color="auto"/>
              <w:left w:val="single" w:sz="4" w:space="0" w:color="auto"/>
              <w:bottom w:val="single" w:sz="6" w:space="0" w:color="auto"/>
              <w:right w:val="single" w:sz="4" w:space="0" w:color="auto"/>
            </w:tcBorders>
            <w:vAlign w:val="center"/>
            <w:hideMark/>
          </w:tcPr>
          <w:p w:rsidR="00C6260F" w:rsidRPr="00C6260F" w:rsidRDefault="00C6260F" w:rsidP="00C6260F">
            <w:pPr>
              <w:spacing w:before="60"/>
              <w:jc w:val="center"/>
              <w:rPr>
                <w:b/>
                <w:lang w:eastAsia="en-US"/>
              </w:rPr>
            </w:pPr>
            <w:r w:rsidRPr="00C6260F">
              <w:rPr>
                <w:b/>
                <w:lang w:eastAsia="en-US"/>
              </w:rPr>
              <w:t>RESPONSE TIME</w:t>
            </w:r>
          </w:p>
        </w:tc>
      </w:tr>
      <w:tr w:rsidR="00C6260F" w:rsidRPr="00C6260F" w:rsidTr="007F7C58">
        <w:tc>
          <w:tcPr>
            <w:tcW w:w="1276"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jc w:val="center"/>
              <w:rPr>
                <w:lang w:eastAsia="en-US"/>
              </w:rPr>
            </w:pPr>
            <w:r w:rsidRPr="00C6260F">
              <w:rPr>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jc w:val="left"/>
              <w:rPr>
                <w:lang w:eastAsia="en-US"/>
              </w:rPr>
            </w:pPr>
            <w:r w:rsidRPr="00C6260F">
              <w:rPr>
                <w:lang w:eastAsia="en-US"/>
              </w:rPr>
              <w:t>Provision of Design Management Plan</w:t>
            </w:r>
          </w:p>
        </w:tc>
        <w:tc>
          <w:tcPr>
            <w:tcW w:w="1843"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rPr>
                <w:lang w:eastAsia="en-US"/>
              </w:rPr>
            </w:pPr>
            <w:r w:rsidRPr="00C6260F">
              <w:rPr>
                <w:lang w:eastAsia="en-US"/>
              </w:rPr>
              <w:t>10 Business Days</w:t>
            </w:r>
          </w:p>
        </w:tc>
      </w:tr>
      <w:tr w:rsidR="00C6260F" w:rsidRPr="00C6260F" w:rsidTr="007F7C58">
        <w:tc>
          <w:tcPr>
            <w:tcW w:w="1276" w:type="dxa"/>
            <w:tcBorders>
              <w:top w:val="single" w:sz="4" w:space="0" w:color="auto"/>
              <w:left w:val="single" w:sz="4" w:space="0" w:color="auto"/>
              <w:bottom w:val="single" w:sz="4" w:space="0" w:color="auto"/>
              <w:right w:val="single" w:sz="4" w:space="0" w:color="auto"/>
            </w:tcBorders>
            <w:hideMark/>
          </w:tcPr>
          <w:p w:rsidR="00C6260F" w:rsidRPr="00C6260F" w:rsidRDefault="00D87E6E" w:rsidP="00C6260F">
            <w:pPr>
              <w:spacing w:before="60"/>
              <w:jc w:val="center"/>
              <w:rPr>
                <w:lang w:eastAsia="en-US"/>
              </w:rPr>
            </w:pPr>
            <w:r>
              <w:rPr>
                <w:lang w:eastAsia="en-US"/>
              </w:rPr>
              <w:t>9</w:t>
            </w:r>
            <w:r w:rsidR="00C6260F" w:rsidRPr="00C6260F">
              <w:rPr>
                <w:lang w:eastAsia="en-US"/>
              </w:rPr>
              <w:t>.</w:t>
            </w:r>
            <w:r>
              <w:rPr>
                <w:lang w:eastAsia="en-US"/>
              </w:rPr>
              <w:t>4</w:t>
            </w:r>
          </w:p>
        </w:tc>
        <w:tc>
          <w:tcPr>
            <w:tcW w:w="6379"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jc w:val="left"/>
              <w:rPr>
                <w:lang w:eastAsia="en-US"/>
              </w:rPr>
            </w:pPr>
            <w:r w:rsidRPr="00C6260F">
              <w:rPr>
                <w:lang w:eastAsia="en-US"/>
              </w:rPr>
              <w:t xml:space="preserve">Provision of draft Design Documents at the stages specified the </w:t>
            </w:r>
            <w:r w:rsidRPr="00C6260F">
              <w:rPr>
                <w:b/>
                <w:lang w:eastAsia="en-US"/>
              </w:rPr>
              <w:t>Contract Specific Requirements</w:t>
            </w:r>
          </w:p>
        </w:tc>
        <w:tc>
          <w:tcPr>
            <w:tcW w:w="1843"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rPr>
                <w:lang w:eastAsia="en-US"/>
              </w:rPr>
            </w:pPr>
            <w:r w:rsidRPr="00C6260F">
              <w:rPr>
                <w:lang w:eastAsia="en-US"/>
              </w:rPr>
              <w:t>10 Business Days</w:t>
            </w:r>
          </w:p>
        </w:tc>
      </w:tr>
      <w:tr w:rsidR="00C6260F" w:rsidRPr="00C6260F" w:rsidTr="007F7C58">
        <w:tc>
          <w:tcPr>
            <w:tcW w:w="1276"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jc w:val="center"/>
              <w:rPr>
                <w:lang w:eastAsia="en-US"/>
              </w:rPr>
            </w:pPr>
            <w:r w:rsidRPr="00C6260F">
              <w:rPr>
                <w:lang w:eastAsia="en-US"/>
              </w:rPr>
              <w:t>8.3</w:t>
            </w:r>
          </w:p>
        </w:tc>
        <w:tc>
          <w:tcPr>
            <w:tcW w:w="6379"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jc w:val="left"/>
              <w:rPr>
                <w:lang w:eastAsia="en-US"/>
              </w:rPr>
            </w:pPr>
            <w:r w:rsidRPr="00C6260F">
              <w:rPr>
                <w:lang w:eastAsia="en-US"/>
              </w:rPr>
              <w:t xml:space="preserve">Provision of Final Design Documents </w:t>
            </w:r>
          </w:p>
        </w:tc>
        <w:tc>
          <w:tcPr>
            <w:tcW w:w="1843"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rPr>
                <w:lang w:eastAsia="en-US"/>
              </w:rPr>
            </w:pPr>
            <w:r w:rsidRPr="00C6260F">
              <w:rPr>
                <w:lang w:eastAsia="en-US"/>
              </w:rPr>
              <w:t>10 Business Days</w:t>
            </w:r>
          </w:p>
        </w:tc>
      </w:tr>
      <w:tr w:rsidR="00C6260F" w:rsidRPr="00C6260F" w:rsidTr="007F7C58">
        <w:tc>
          <w:tcPr>
            <w:tcW w:w="1276" w:type="dxa"/>
            <w:tcBorders>
              <w:top w:val="single" w:sz="4" w:space="0" w:color="auto"/>
              <w:left w:val="single" w:sz="4" w:space="0" w:color="auto"/>
              <w:bottom w:val="single" w:sz="4" w:space="0" w:color="auto"/>
              <w:right w:val="single" w:sz="4" w:space="0" w:color="auto"/>
            </w:tcBorders>
            <w:hideMark/>
          </w:tcPr>
          <w:p w:rsidR="00C6260F" w:rsidRPr="00C6260F" w:rsidRDefault="007468D3" w:rsidP="00C6260F">
            <w:pPr>
              <w:spacing w:before="60"/>
              <w:jc w:val="center"/>
              <w:rPr>
                <w:lang w:eastAsia="en-US"/>
              </w:rPr>
            </w:pPr>
            <w:r>
              <w:rPr>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jc w:val="left"/>
              <w:rPr>
                <w:lang w:eastAsia="en-US"/>
              </w:rPr>
            </w:pPr>
            <w:r w:rsidRPr="00C6260F">
              <w:rPr>
                <w:lang w:eastAsia="en-US"/>
              </w:rPr>
              <w:t>Provision of Traffic Control Drawings</w:t>
            </w:r>
          </w:p>
        </w:tc>
        <w:tc>
          <w:tcPr>
            <w:tcW w:w="1843"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rPr>
                <w:lang w:eastAsia="en-US"/>
              </w:rPr>
            </w:pPr>
            <w:r w:rsidRPr="00C6260F">
              <w:rPr>
                <w:lang w:eastAsia="en-US"/>
              </w:rPr>
              <w:t>10 Business Days</w:t>
            </w:r>
          </w:p>
        </w:tc>
      </w:tr>
      <w:tr w:rsidR="00C6260F" w:rsidRPr="00C6260F" w:rsidTr="007F7C58">
        <w:tc>
          <w:tcPr>
            <w:tcW w:w="1276" w:type="dxa"/>
            <w:tcBorders>
              <w:top w:val="single" w:sz="4" w:space="0" w:color="auto"/>
              <w:left w:val="single" w:sz="4" w:space="0" w:color="auto"/>
              <w:bottom w:val="single" w:sz="4" w:space="0" w:color="auto"/>
              <w:right w:val="single" w:sz="4" w:space="0" w:color="auto"/>
            </w:tcBorders>
            <w:hideMark/>
          </w:tcPr>
          <w:p w:rsidR="00C6260F" w:rsidRPr="00C6260F" w:rsidRDefault="007468D3" w:rsidP="007468D3">
            <w:pPr>
              <w:spacing w:before="60"/>
              <w:jc w:val="center"/>
              <w:rPr>
                <w:lang w:eastAsia="en-US"/>
              </w:rPr>
            </w:pPr>
            <w:r>
              <w:rPr>
                <w:lang w:eastAsia="en-US"/>
              </w:rPr>
              <w:t>11</w:t>
            </w:r>
            <w:r w:rsidR="00C6260F" w:rsidRPr="00C6260F">
              <w:rPr>
                <w:lang w:eastAsia="en-US"/>
              </w:rPr>
              <w:t>.</w:t>
            </w:r>
            <w:r>
              <w:rPr>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jc w:val="left"/>
              <w:rPr>
                <w:lang w:eastAsia="en-US"/>
              </w:rPr>
            </w:pPr>
            <w:r w:rsidRPr="00C6260F">
              <w:rPr>
                <w:lang w:eastAsia="en-US"/>
              </w:rPr>
              <w:t>Provision of Site Assessment Report</w:t>
            </w:r>
          </w:p>
        </w:tc>
        <w:tc>
          <w:tcPr>
            <w:tcW w:w="1843" w:type="dxa"/>
            <w:tcBorders>
              <w:top w:val="single" w:sz="4" w:space="0" w:color="auto"/>
              <w:left w:val="single" w:sz="4" w:space="0" w:color="auto"/>
              <w:bottom w:val="single" w:sz="4" w:space="0" w:color="auto"/>
              <w:right w:val="single" w:sz="4" w:space="0" w:color="auto"/>
            </w:tcBorders>
            <w:hideMark/>
          </w:tcPr>
          <w:p w:rsidR="00C6260F" w:rsidRPr="00C6260F" w:rsidRDefault="00C6260F" w:rsidP="00C6260F">
            <w:pPr>
              <w:spacing w:before="60"/>
              <w:rPr>
                <w:lang w:eastAsia="en-US"/>
              </w:rPr>
            </w:pPr>
            <w:r w:rsidRPr="00C6260F">
              <w:rPr>
                <w:lang w:eastAsia="en-US"/>
              </w:rPr>
              <w:t>10 Business Days</w:t>
            </w:r>
          </w:p>
        </w:tc>
      </w:tr>
    </w:tbl>
    <w:p w:rsidR="00C6260F" w:rsidRPr="00C6260F" w:rsidRDefault="00C6260F" w:rsidP="00C6260F">
      <w:pPr>
        <w:spacing w:after="0"/>
        <w:jc w:val="center"/>
        <w:rPr>
          <w:lang w:eastAsia="en-US"/>
        </w:rPr>
      </w:pPr>
    </w:p>
    <w:p w:rsidR="00C6260F" w:rsidRDefault="00C6260F" w:rsidP="00C6260F">
      <w:pPr>
        <w:spacing w:after="0"/>
        <w:jc w:val="left"/>
        <w:rPr>
          <w:szCs w:val="20"/>
        </w:rPr>
      </w:pPr>
    </w:p>
    <w:p w:rsidR="00C7454B" w:rsidRDefault="00C7454B" w:rsidP="00C6260F">
      <w:pPr>
        <w:spacing w:after="0"/>
        <w:jc w:val="left"/>
        <w:rPr>
          <w:szCs w:val="20"/>
        </w:rPr>
      </w:pPr>
    </w:p>
    <w:p w:rsidR="00C7454B" w:rsidRPr="00C6260F" w:rsidRDefault="00C7454B" w:rsidP="00C6260F">
      <w:pPr>
        <w:spacing w:after="0"/>
        <w:jc w:val="left"/>
        <w:rPr>
          <w:szCs w:val="20"/>
        </w:rPr>
      </w:pPr>
    </w:p>
    <w:p w:rsidR="00C6260F" w:rsidRPr="00C6260F" w:rsidRDefault="00C7454B" w:rsidP="00C7454B">
      <w:pPr>
        <w:spacing w:after="0"/>
        <w:jc w:val="center"/>
        <w:rPr>
          <w:szCs w:val="20"/>
        </w:rPr>
      </w:pPr>
      <w:r>
        <w:rPr>
          <w:szCs w:val="20"/>
        </w:rPr>
        <w:t>____________________</w:t>
      </w:r>
    </w:p>
    <w:p w:rsidR="00C6260F" w:rsidRPr="00C6260F" w:rsidRDefault="00C6260F" w:rsidP="00C6260F">
      <w:pPr>
        <w:spacing w:after="0"/>
        <w:jc w:val="left"/>
        <w:rPr>
          <w:szCs w:val="20"/>
        </w:rPr>
      </w:pPr>
    </w:p>
    <w:p w:rsidR="00C6260F" w:rsidRPr="00C6260F" w:rsidRDefault="00C6260F" w:rsidP="00C6260F">
      <w:pPr>
        <w:spacing w:after="0"/>
        <w:jc w:val="left"/>
        <w:rPr>
          <w:szCs w:val="20"/>
        </w:rPr>
      </w:pPr>
    </w:p>
    <w:p w:rsidR="00B34C71" w:rsidRPr="00B34C71" w:rsidRDefault="00B34C71" w:rsidP="00B34C71"/>
    <w:sectPr w:rsidR="00B34C71" w:rsidRPr="00B34C71" w:rsidSect="00582BAC">
      <w:headerReference w:type="default" r:id="rId9"/>
      <w:footerReference w:type="default" r:id="rId10"/>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E9" w:rsidRDefault="00640EE9">
      <w:r>
        <w:separator/>
      </w:r>
    </w:p>
  </w:endnote>
  <w:endnote w:type="continuationSeparator" w:id="0">
    <w:p w:rsidR="00640EE9" w:rsidRDefault="0064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58" w:rsidRPr="00C66580" w:rsidRDefault="007F7C58" w:rsidP="00C66580">
    <w:pPr>
      <w:tabs>
        <w:tab w:val="right" w:pos="9356"/>
      </w:tabs>
    </w:pPr>
  </w:p>
  <w:p w:rsidR="007F7C58" w:rsidRPr="00C66580" w:rsidRDefault="007F7C58"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E9" w:rsidRDefault="00640EE9">
      <w:r>
        <w:separator/>
      </w:r>
    </w:p>
  </w:footnote>
  <w:footnote w:type="continuationSeparator" w:id="0">
    <w:p w:rsidR="00640EE9" w:rsidRDefault="0064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58" w:rsidRPr="00C66580" w:rsidRDefault="007F7C58" w:rsidP="00C66580">
    <w:pPr>
      <w:tabs>
        <w:tab w:val="right" w:pos="9356"/>
      </w:tabs>
      <w:spacing w:after="0"/>
      <w:jc w:val="left"/>
    </w:pPr>
    <w:r w:rsidRPr="00C66580">
      <w:t xml:space="preserve">Edition: </w:t>
    </w:r>
    <w:r w:rsidR="001246B8">
      <w:t>June 2017</w:t>
    </w:r>
    <w:r w:rsidRPr="00C66580">
      <w:tab/>
    </w:r>
    <w:r w:rsidR="001246B8">
      <w:t>Part D10 Design Requirement - General</w:t>
    </w:r>
  </w:p>
  <w:p w:rsidR="007F7C58" w:rsidRDefault="007F7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7EB"/>
    <w:multiLevelType w:val="hybridMultilevel"/>
    <w:tmpl w:val="FD483D56"/>
    <w:lvl w:ilvl="0" w:tplc="68D4F304">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2"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3" w15:restartNumberingAfterBreak="0">
    <w:nsid w:val="12131BCD"/>
    <w:multiLevelType w:val="hybridMultilevel"/>
    <w:tmpl w:val="9DFA0EB0"/>
    <w:lvl w:ilvl="0" w:tplc="5F6C29AA">
      <w:start w:val="1"/>
      <w:numFmt w:val="lowerRoman"/>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4"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 w15:restartNumberingAfterBreak="0">
    <w:nsid w:val="36756089"/>
    <w:multiLevelType w:val="multilevel"/>
    <w:tmpl w:val="965817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94625D"/>
    <w:multiLevelType w:val="hybridMultilevel"/>
    <w:tmpl w:val="56486174"/>
    <w:lvl w:ilvl="0" w:tplc="5F6C29A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9" w15:restartNumberingAfterBreak="0">
    <w:nsid w:val="629C3376"/>
    <w:multiLevelType w:val="hybridMultilevel"/>
    <w:tmpl w:val="D24065B4"/>
    <w:lvl w:ilvl="0" w:tplc="5F6C29AA">
      <w:start w:val="1"/>
      <w:numFmt w:val="lowerRoman"/>
      <w:lvlText w:val="%1)"/>
      <w:lvlJc w:val="left"/>
      <w:pPr>
        <w:ind w:left="1074" w:hanging="360"/>
      </w:pPr>
      <w:rPr>
        <w:rFonts w:hint="default"/>
        <w:b w:val="0"/>
        <w:color w:val="auto"/>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0"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1" w15:restartNumberingAfterBreak="0">
    <w:nsid w:val="6E1C72A2"/>
    <w:multiLevelType w:val="multilevel"/>
    <w:tmpl w:val="F014CCBC"/>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old" w:hAnsi="Arial Bold" w:hint="default"/>
        <w:b/>
        <w:i w:val="0"/>
        <w:sz w:val="18"/>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985"/>
        </w:tabs>
        <w:ind w:left="1985" w:hanging="426"/>
      </w:pPr>
      <w:rPr>
        <w:rFonts w:ascii="Arial" w:hAnsi="Arial" w:hint="default"/>
        <w:sz w:val="18"/>
      </w:rPr>
    </w:lvl>
    <w:lvl w:ilvl="5">
      <w:start w:val="1"/>
      <w:numFmt w:val="lowerRoman"/>
      <w:lvlText w:val="%6)"/>
      <w:lvlJc w:val="left"/>
      <w:pPr>
        <w:tabs>
          <w:tab w:val="num" w:pos="2410"/>
        </w:tabs>
        <w:ind w:left="2410" w:hanging="425"/>
      </w:pPr>
      <w:rPr>
        <w:rFonts w:hint="default"/>
        <w:b w:val="0"/>
        <w:color w:val="auto"/>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2"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552DF"/>
    <w:multiLevelType w:val="hybridMultilevel"/>
    <w:tmpl w:val="56486174"/>
    <w:lvl w:ilvl="0" w:tplc="5F6C29A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5"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5"/>
  </w:num>
  <w:num w:numId="4">
    <w:abstractNumId w:val="12"/>
  </w:num>
  <w:num w:numId="5">
    <w:abstractNumId w:val="10"/>
  </w:num>
  <w:num w:numId="6">
    <w:abstractNumId w:val="1"/>
  </w:num>
  <w:num w:numId="7">
    <w:abstractNumId w:val="8"/>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5"/>
  </w:num>
  <w:num w:numId="18">
    <w:abstractNumId w:val="5"/>
  </w:num>
  <w:num w:numId="19">
    <w:abstractNumId w:val="5"/>
  </w:num>
  <w:num w:numId="20">
    <w:abstractNumId w:val="5"/>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3"/>
  </w:num>
  <w:num w:numId="32">
    <w:abstractNumId w:val="11"/>
  </w:num>
  <w:num w:numId="3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0A8C"/>
    <w:rsid w:val="00001658"/>
    <w:rsid w:val="00005035"/>
    <w:rsid w:val="00006C6F"/>
    <w:rsid w:val="000078E1"/>
    <w:rsid w:val="0001262F"/>
    <w:rsid w:val="00017044"/>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2B3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6B8"/>
    <w:rsid w:val="00124B27"/>
    <w:rsid w:val="00125D3D"/>
    <w:rsid w:val="00125F5E"/>
    <w:rsid w:val="0012609E"/>
    <w:rsid w:val="00126277"/>
    <w:rsid w:val="00130C4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3D15"/>
    <w:rsid w:val="0015790E"/>
    <w:rsid w:val="001601DD"/>
    <w:rsid w:val="00160E77"/>
    <w:rsid w:val="00162300"/>
    <w:rsid w:val="00167748"/>
    <w:rsid w:val="001703CE"/>
    <w:rsid w:val="00172D69"/>
    <w:rsid w:val="001738F7"/>
    <w:rsid w:val="00174592"/>
    <w:rsid w:val="00174B53"/>
    <w:rsid w:val="00175378"/>
    <w:rsid w:val="001765ED"/>
    <w:rsid w:val="001840E7"/>
    <w:rsid w:val="00185619"/>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179C"/>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449"/>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36A"/>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02F1"/>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0EE9"/>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96DB1"/>
    <w:rsid w:val="006A1B78"/>
    <w:rsid w:val="006A1E6F"/>
    <w:rsid w:val="006A2DC7"/>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1F26"/>
    <w:rsid w:val="00707DA7"/>
    <w:rsid w:val="0071029C"/>
    <w:rsid w:val="00711265"/>
    <w:rsid w:val="007116C9"/>
    <w:rsid w:val="0071394E"/>
    <w:rsid w:val="00713D7C"/>
    <w:rsid w:val="007146C6"/>
    <w:rsid w:val="00715D37"/>
    <w:rsid w:val="007164B6"/>
    <w:rsid w:val="00717187"/>
    <w:rsid w:val="0071751D"/>
    <w:rsid w:val="00721256"/>
    <w:rsid w:val="00721D22"/>
    <w:rsid w:val="0072285A"/>
    <w:rsid w:val="00723623"/>
    <w:rsid w:val="007236B8"/>
    <w:rsid w:val="007237C1"/>
    <w:rsid w:val="00726169"/>
    <w:rsid w:val="00730CEA"/>
    <w:rsid w:val="00731047"/>
    <w:rsid w:val="00733149"/>
    <w:rsid w:val="00735797"/>
    <w:rsid w:val="00736319"/>
    <w:rsid w:val="00736385"/>
    <w:rsid w:val="00736713"/>
    <w:rsid w:val="007416CB"/>
    <w:rsid w:val="00741C23"/>
    <w:rsid w:val="00741E0F"/>
    <w:rsid w:val="00742C69"/>
    <w:rsid w:val="007463C2"/>
    <w:rsid w:val="007468D3"/>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2EEF"/>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3A"/>
    <w:rsid w:val="007E45BB"/>
    <w:rsid w:val="007E4816"/>
    <w:rsid w:val="007E53A5"/>
    <w:rsid w:val="007E612B"/>
    <w:rsid w:val="007E6A51"/>
    <w:rsid w:val="007F09D7"/>
    <w:rsid w:val="007F25B8"/>
    <w:rsid w:val="007F2946"/>
    <w:rsid w:val="007F4BA3"/>
    <w:rsid w:val="007F4C4E"/>
    <w:rsid w:val="007F70B9"/>
    <w:rsid w:val="007F7C58"/>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3E77"/>
    <w:rsid w:val="00836933"/>
    <w:rsid w:val="00840866"/>
    <w:rsid w:val="0084223E"/>
    <w:rsid w:val="00842855"/>
    <w:rsid w:val="0084589B"/>
    <w:rsid w:val="00846E3F"/>
    <w:rsid w:val="0084739B"/>
    <w:rsid w:val="00852A78"/>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1A1D"/>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3F8"/>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60AA"/>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22"/>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374B"/>
    <w:rsid w:val="00A67249"/>
    <w:rsid w:val="00A72D7D"/>
    <w:rsid w:val="00A75151"/>
    <w:rsid w:val="00A759C9"/>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776C"/>
    <w:rsid w:val="00AF1658"/>
    <w:rsid w:val="00AF3EAE"/>
    <w:rsid w:val="00AF7F9B"/>
    <w:rsid w:val="00B00B00"/>
    <w:rsid w:val="00B00BBC"/>
    <w:rsid w:val="00B025C5"/>
    <w:rsid w:val="00B047C4"/>
    <w:rsid w:val="00B06F48"/>
    <w:rsid w:val="00B074DB"/>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87AF3"/>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D6F0B"/>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07B97"/>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7D3"/>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577B0"/>
    <w:rsid w:val="00C60333"/>
    <w:rsid w:val="00C60CA8"/>
    <w:rsid w:val="00C60E58"/>
    <w:rsid w:val="00C62521"/>
    <w:rsid w:val="00C6260F"/>
    <w:rsid w:val="00C64D9E"/>
    <w:rsid w:val="00C65469"/>
    <w:rsid w:val="00C66580"/>
    <w:rsid w:val="00C67889"/>
    <w:rsid w:val="00C70A11"/>
    <w:rsid w:val="00C71484"/>
    <w:rsid w:val="00C71EF6"/>
    <w:rsid w:val="00C72900"/>
    <w:rsid w:val="00C72A0F"/>
    <w:rsid w:val="00C7454B"/>
    <w:rsid w:val="00C775AD"/>
    <w:rsid w:val="00C80C18"/>
    <w:rsid w:val="00C80CF4"/>
    <w:rsid w:val="00C80F7B"/>
    <w:rsid w:val="00C81D8A"/>
    <w:rsid w:val="00C827E4"/>
    <w:rsid w:val="00C836D2"/>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290"/>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316F"/>
    <w:rsid w:val="00D6565D"/>
    <w:rsid w:val="00D65719"/>
    <w:rsid w:val="00D74158"/>
    <w:rsid w:val="00D74D90"/>
    <w:rsid w:val="00D75A7D"/>
    <w:rsid w:val="00D809A5"/>
    <w:rsid w:val="00D84D78"/>
    <w:rsid w:val="00D85ACF"/>
    <w:rsid w:val="00D85CFF"/>
    <w:rsid w:val="00D86B8E"/>
    <w:rsid w:val="00D87E6E"/>
    <w:rsid w:val="00D93151"/>
    <w:rsid w:val="00D93F70"/>
    <w:rsid w:val="00D94B28"/>
    <w:rsid w:val="00D95EF7"/>
    <w:rsid w:val="00D96C49"/>
    <w:rsid w:val="00D96F51"/>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1C8"/>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18"/>
    <w:rsid w:val="00E568C5"/>
    <w:rsid w:val="00E56A36"/>
    <w:rsid w:val="00E578D8"/>
    <w:rsid w:val="00E63601"/>
    <w:rsid w:val="00E662E3"/>
    <w:rsid w:val="00E6672A"/>
    <w:rsid w:val="00E67CE3"/>
    <w:rsid w:val="00E70413"/>
    <w:rsid w:val="00E7252C"/>
    <w:rsid w:val="00E72579"/>
    <w:rsid w:val="00E73633"/>
    <w:rsid w:val="00E754FD"/>
    <w:rsid w:val="00E75F8C"/>
    <w:rsid w:val="00E76741"/>
    <w:rsid w:val="00E779C4"/>
    <w:rsid w:val="00E77DDB"/>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28B4"/>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75FDD"/>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qFormat/>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227FA4"/>
    <w:pPr>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FFC1-68C0-48B2-A7A1-04EAE14B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9</Pages>
  <Words>4188</Words>
  <Characters>22897</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27031</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2</cp:revision>
  <cp:lastPrinted>2017-06-19T06:18:00Z</cp:lastPrinted>
  <dcterms:created xsi:type="dcterms:W3CDTF">2017-06-29T07:30:00Z</dcterms:created>
  <dcterms:modified xsi:type="dcterms:W3CDTF">2017-06-29T07:30:00Z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