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221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114"/>
      </w:tblGrid>
      <w:tr w:rsidR="00EA108D" w:rsidRPr="00F13D3C" w14:paraId="7D0DE326" w14:textId="77777777" w:rsidTr="00F13D3C">
        <w:tc>
          <w:tcPr>
            <w:tcW w:w="22114" w:type="dxa"/>
            <w:shd w:val="clear" w:color="auto" w:fill="auto"/>
            <w:tcMar>
              <w:top w:w="113" w:type="dxa"/>
              <w:bottom w:w="113" w:type="dxa"/>
            </w:tcMar>
          </w:tcPr>
          <w:p w14:paraId="31E01838" w14:textId="77777777" w:rsidR="00C71CB0" w:rsidRPr="00F13D3C" w:rsidRDefault="00C71CB0" w:rsidP="00F03C4C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auto"/>
              </w:rPr>
            </w:pPr>
            <w:r w:rsidRPr="00F13D3C">
              <w:rPr>
                <w:rFonts w:ascii="Arial" w:hAnsi="Arial" w:cs="Arial"/>
                <w:b/>
                <w:color w:val="auto"/>
              </w:rPr>
              <w:t xml:space="preserve">Code Amendment Writing and Mapping </w:t>
            </w:r>
            <w:r w:rsidR="00456BC4" w:rsidRPr="00F13D3C">
              <w:rPr>
                <w:rFonts w:ascii="Arial" w:hAnsi="Arial" w:cs="Arial"/>
                <w:b/>
                <w:color w:val="auto"/>
              </w:rPr>
              <w:t xml:space="preserve">Drafting </w:t>
            </w:r>
            <w:r w:rsidRPr="00F13D3C">
              <w:rPr>
                <w:rFonts w:ascii="Arial" w:hAnsi="Arial" w:cs="Arial"/>
                <w:b/>
                <w:color w:val="auto"/>
              </w:rPr>
              <w:t xml:space="preserve">Instructions </w:t>
            </w:r>
          </w:p>
        </w:tc>
      </w:tr>
      <w:tr w:rsidR="00EA108D" w:rsidRPr="00F13D3C" w14:paraId="06CD2F05" w14:textId="77777777" w:rsidTr="00F13D3C">
        <w:trPr>
          <w:trHeight w:val="237"/>
        </w:trPr>
        <w:tc>
          <w:tcPr>
            <w:tcW w:w="22114" w:type="dxa"/>
            <w:shd w:val="clear" w:color="auto" w:fill="auto"/>
            <w:tcMar>
              <w:top w:w="113" w:type="dxa"/>
              <w:bottom w:w="113" w:type="dxa"/>
            </w:tcMar>
          </w:tcPr>
          <w:p w14:paraId="18D01B99" w14:textId="77777777" w:rsidR="00C71CB0" w:rsidRPr="00F13D3C" w:rsidRDefault="002623AB" w:rsidP="00F03C4C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4"/>
              </w:rPr>
            </w:pPr>
            <w:r w:rsidRPr="00F13D3C">
              <w:rPr>
                <w:rFonts w:ascii="Arial" w:hAnsi="Arial" w:cs="Arial"/>
                <w:color w:val="auto"/>
                <w:sz w:val="24"/>
              </w:rPr>
              <w:t>Designated Entity Name</w:t>
            </w:r>
            <w:r w:rsidR="00C71CB0" w:rsidRPr="00F13D3C">
              <w:rPr>
                <w:rFonts w:ascii="Arial" w:hAnsi="Arial" w:cs="Arial"/>
                <w:color w:val="auto"/>
                <w:sz w:val="24"/>
              </w:rPr>
              <w:t>:</w:t>
            </w:r>
            <w:r w:rsidRPr="00F13D3C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F13D3C">
              <w:rPr>
                <w:rFonts w:ascii="Arial" w:hAnsi="Arial" w:cs="Arial"/>
                <w:color w:val="auto"/>
                <w:sz w:val="24"/>
                <w:shd w:val="clear" w:color="auto" w:fill="D9D9D9" w:themeFill="background1" w:themeFillShade="D9"/>
              </w:rPr>
              <w:t>[insert name of Designated Entity]</w:t>
            </w:r>
          </w:p>
          <w:p w14:paraId="02BF7A8D" w14:textId="77777777" w:rsidR="00C71CB0" w:rsidRPr="00F13D3C" w:rsidRDefault="002623AB" w:rsidP="00F03C4C">
            <w:pPr>
              <w:pStyle w:val="Heading2"/>
              <w:spacing w:before="0"/>
              <w:outlineLvl w:val="1"/>
              <w:rPr>
                <w:rFonts w:ascii="Arial" w:hAnsi="Arial" w:cs="Arial"/>
                <w:color w:val="auto"/>
                <w:sz w:val="24"/>
              </w:rPr>
            </w:pPr>
            <w:r w:rsidRPr="00F13D3C">
              <w:rPr>
                <w:rFonts w:ascii="Arial" w:hAnsi="Arial" w:cs="Arial"/>
                <w:color w:val="auto"/>
                <w:sz w:val="24"/>
              </w:rPr>
              <w:t>Code Amendment Name</w:t>
            </w:r>
            <w:r w:rsidR="00C71CB0" w:rsidRPr="00F13D3C">
              <w:rPr>
                <w:rFonts w:ascii="Arial" w:hAnsi="Arial" w:cs="Arial"/>
                <w:color w:val="auto"/>
                <w:sz w:val="24"/>
              </w:rPr>
              <w:t>:</w:t>
            </w:r>
            <w:r w:rsidRPr="00F13D3C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F13D3C">
              <w:rPr>
                <w:rFonts w:ascii="Arial" w:hAnsi="Arial" w:cs="Arial"/>
                <w:color w:val="auto"/>
                <w:sz w:val="24"/>
                <w:shd w:val="clear" w:color="auto" w:fill="D9D9D9" w:themeFill="background1" w:themeFillShade="D9"/>
              </w:rPr>
              <w:t>[insert name of Code Amendment]</w:t>
            </w:r>
          </w:p>
        </w:tc>
      </w:tr>
    </w:tbl>
    <w:tbl>
      <w:tblPr>
        <w:tblStyle w:val="TableGrid12"/>
        <w:tblW w:w="221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114"/>
      </w:tblGrid>
      <w:tr w:rsidR="00EA108D" w:rsidRPr="00F13D3C" w14:paraId="797CB7EA" w14:textId="77777777" w:rsidTr="00F13D3C">
        <w:trPr>
          <w:trHeight w:val="237"/>
        </w:trPr>
        <w:tc>
          <w:tcPr>
            <w:tcW w:w="22114" w:type="dxa"/>
            <w:shd w:val="clear" w:color="auto" w:fill="auto"/>
            <w:tcMar>
              <w:top w:w="113" w:type="dxa"/>
              <w:bottom w:w="113" w:type="dxa"/>
            </w:tcMar>
          </w:tcPr>
          <w:p w14:paraId="0891845A" w14:textId="77777777" w:rsidR="00C71CB0" w:rsidRPr="00F13D3C" w:rsidRDefault="002623AB" w:rsidP="00F03C4C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4"/>
              </w:rPr>
            </w:pPr>
            <w:r w:rsidRPr="00F13D3C">
              <w:rPr>
                <w:rFonts w:ascii="Arial" w:hAnsi="Arial" w:cs="Arial"/>
                <w:color w:val="auto"/>
                <w:sz w:val="24"/>
              </w:rPr>
              <w:t>Stage</w:t>
            </w:r>
            <w:r w:rsidR="00C71CB0" w:rsidRPr="00F13D3C">
              <w:rPr>
                <w:rFonts w:ascii="Arial" w:hAnsi="Arial" w:cs="Arial"/>
                <w:color w:val="auto"/>
                <w:sz w:val="24"/>
              </w:rPr>
              <w:t xml:space="preserve">: </w:t>
            </w:r>
            <w:r w:rsidR="00EA108D" w:rsidRPr="00F13D3C">
              <w:rPr>
                <w:rFonts w:ascii="Arial" w:hAnsi="Arial" w:cs="Arial"/>
                <w:color w:val="auto"/>
                <w:sz w:val="24"/>
                <w:shd w:val="clear" w:color="auto" w:fill="D9D9D9" w:themeFill="background1" w:themeFillShade="D9"/>
              </w:rPr>
              <w:t>[</w:t>
            </w:r>
            <w:r w:rsidRPr="00F13D3C">
              <w:rPr>
                <w:rFonts w:ascii="Arial" w:hAnsi="Arial" w:cs="Arial"/>
                <w:color w:val="auto"/>
                <w:sz w:val="24"/>
                <w:shd w:val="clear" w:color="auto" w:fill="D9D9D9" w:themeFill="background1" w:themeFillShade="D9"/>
              </w:rPr>
              <w:t>Consultation or Approval</w:t>
            </w:r>
            <w:r w:rsidR="00EA108D" w:rsidRPr="00F13D3C">
              <w:rPr>
                <w:rFonts w:ascii="Arial" w:hAnsi="Arial" w:cs="Arial"/>
                <w:color w:val="auto"/>
                <w:sz w:val="24"/>
                <w:shd w:val="clear" w:color="auto" w:fill="D9D9D9" w:themeFill="background1" w:themeFillShade="D9"/>
              </w:rPr>
              <w:t>]</w:t>
            </w:r>
          </w:p>
          <w:p w14:paraId="518F1746" w14:textId="77777777" w:rsidR="00C71CB0" w:rsidRPr="00F13D3C" w:rsidRDefault="002623AB" w:rsidP="00F03C4C">
            <w:pPr>
              <w:pStyle w:val="Heading2"/>
              <w:spacing w:before="0"/>
              <w:outlineLvl w:val="1"/>
              <w:rPr>
                <w:rFonts w:ascii="Arial" w:hAnsi="Arial" w:cs="Arial"/>
                <w:color w:val="auto"/>
                <w:sz w:val="24"/>
              </w:rPr>
            </w:pPr>
            <w:r w:rsidRPr="00F13D3C">
              <w:rPr>
                <w:rFonts w:ascii="Arial" w:hAnsi="Arial" w:cs="Arial"/>
                <w:color w:val="auto"/>
                <w:sz w:val="24"/>
              </w:rPr>
              <w:t>Date of Drafting Amendment</w:t>
            </w:r>
            <w:r w:rsidR="00C71CB0" w:rsidRPr="00F13D3C">
              <w:rPr>
                <w:rFonts w:ascii="Arial" w:hAnsi="Arial" w:cs="Arial"/>
                <w:color w:val="auto"/>
                <w:sz w:val="24"/>
              </w:rPr>
              <w:t xml:space="preserve">:  </w:t>
            </w:r>
            <w:r w:rsidR="00EA108D" w:rsidRPr="00F13D3C">
              <w:rPr>
                <w:rFonts w:ascii="Arial" w:hAnsi="Arial" w:cs="Arial"/>
                <w:color w:val="auto"/>
                <w:sz w:val="24"/>
                <w:shd w:val="clear" w:color="auto" w:fill="D9D9D9" w:themeFill="background1" w:themeFillShade="D9"/>
              </w:rPr>
              <w:t>[insert date]</w:t>
            </w:r>
          </w:p>
        </w:tc>
      </w:tr>
      <w:tr w:rsidR="00EA108D" w:rsidRPr="00F13D3C" w14:paraId="42008F7E" w14:textId="77777777" w:rsidTr="00F13D3C">
        <w:trPr>
          <w:trHeight w:val="237"/>
        </w:trPr>
        <w:tc>
          <w:tcPr>
            <w:tcW w:w="22114" w:type="dxa"/>
            <w:shd w:val="clear" w:color="auto" w:fill="auto"/>
            <w:tcMar>
              <w:top w:w="113" w:type="dxa"/>
              <w:bottom w:w="113" w:type="dxa"/>
            </w:tcMar>
          </w:tcPr>
          <w:p w14:paraId="42228978" w14:textId="6D342F5D" w:rsidR="00783414" w:rsidRPr="00F13D3C" w:rsidRDefault="009439B7" w:rsidP="00F03C4C">
            <w:pPr>
              <w:pStyle w:val="Heading2"/>
              <w:spacing w:before="0"/>
              <w:outlineLvl w:val="1"/>
              <w:rPr>
                <w:rFonts w:ascii="Arial" w:hAnsi="Arial" w:cs="Arial"/>
                <w:i/>
                <w:color w:val="auto"/>
              </w:rPr>
            </w:pPr>
            <w:r w:rsidRPr="00F13D3C">
              <w:rPr>
                <w:rFonts w:ascii="Arial" w:hAnsi="Arial" w:cs="Arial"/>
                <w:b/>
                <w:i/>
                <w:color w:val="auto"/>
              </w:rPr>
              <w:t>Reminder:</w:t>
            </w:r>
            <w:r w:rsidRPr="00F13D3C">
              <w:rPr>
                <w:rFonts w:ascii="Arial" w:hAnsi="Arial" w:cs="Arial"/>
                <w:i/>
                <w:color w:val="auto"/>
              </w:rPr>
              <w:t xml:space="preserve"> </w:t>
            </w:r>
            <w:r w:rsidR="00176D88" w:rsidRPr="00F13D3C">
              <w:rPr>
                <w:rFonts w:ascii="Arial" w:hAnsi="Arial" w:cs="Arial"/>
                <w:color w:val="auto"/>
              </w:rPr>
              <w:t xml:space="preserve">Scope of </w:t>
            </w:r>
            <w:r w:rsidR="00EA108D" w:rsidRPr="00F13D3C">
              <w:rPr>
                <w:rFonts w:ascii="Arial" w:hAnsi="Arial" w:cs="Arial"/>
                <w:color w:val="auto"/>
              </w:rPr>
              <w:t xml:space="preserve">Code </w:t>
            </w:r>
            <w:r w:rsidR="00176D88" w:rsidRPr="00F13D3C">
              <w:rPr>
                <w:rFonts w:ascii="Arial" w:hAnsi="Arial" w:cs="Arial"/>
                <w:color w:val="auto"/>
              </w:rPr>
              <w:t>Amendments must be consistent with the</w:t>
            </w:r>
            <w:r w:rsidR="00BE3901" w:rsidRPr="00F13D3C">
              <w:rPr>
                <w:rFonts w:ascii="Arial" w:hAnsi="Arial" w:cs="Arial"/>
                <w:color w:val="auto"/>
              </w:rPr>
              <w:t xml:space="preserve"> approved</w:t>
            </w:r>
            <w:r w:rsidR="00EA108D" w:rsidRPr="00F13D3C">
              <w:rPr>
                <w:rFonts w:ascii="Arial" w:hAnsi="Arial" w:cs="Arial"/>
                <w:color w:val="auto"/>
              </w:rPr>
              <w:t xml:space="preserve"> Proposal to Initiate and all C</w:t>
            </w:r>
            <w:r w:rsidR="00176D88" w:rsidRPr="00F13D3C">
              <w:rPr>
                <w:rFonts w:ascii="Arial" w:hAnsi="Arial" w:cs="Arial"/>
                <w:color w:val="auto"/>
              </w:rPr>
              <w:t>onditions</w:t>
            </w:r>
          </w:p>
        </w:tc>
      </w:tr>
    </w:tbl>
    <w:tbl>
      <w:tblPr>
        <w:tblStyle w:val="TableGrid1"/>
        <w:tblW w:w="221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827"/>
        <w:gridCol w:w="3828"/>
        <w:gridCol w:w="3827"/>
        <w:gridCol w:w="4253"/>
      </w:tblGrid>
      <w:tr w:rsidR="00EA108D" w:rsidRPr="00F13D3C" w14:paraId="31193C78" w14:textId="77777777" w:rsidTr="00147FEE"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2A8DB8E1" w14:textId="77777777" w:rsidR="009C5B6F" w:rsidRPr="00F13D3C" w:rsidRDefault="009C5B6F" w:rsidP="00F47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CODE PARTS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34CE3A2A" w14:textId="0609F38E" w:rsidR="009C5B6F" w:rsidRPr="00F13D3C" w:rsidRDefault="00C7073F" w:rsidP="00F03C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SPATIAL APPLICATION -</w:t>
            </w:r>
            <w:r w:rsidR="009C5B6F" w:rsidRPr="00F13D3C">
              <w:rPr>
                <w:rFonts w:ascii="Arial" w:hAnsi="Arial" w:cs="Arial"/>
                <w:b/>
                <w:sz w:val="20"/>
                <w:szCs w:val="20"/>
              </w:rPr>
              <w:t xml:space="preserve"> PART 2</w:t>
            </w:r>
            <w:r w:rsidR="00176D88" w:rsidRPr="00F13D3C">
              <w:rPr>
                <w:rFonts w:ascii="Arial" w:hAnsi="Arial" w:cs="Arial"/>
                <w:b/>
                <w:sz w:val="20"/>
                <w:szCs w:val="20"/>
              </w:rPr>
              <w:t xml:space="preserve"> &amp; 5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669A3872" w14:textId="77777777" w:rsidR="009C5B6F" w:rsidRPr="00F13D3C" w:rsidRDefault="009C5B6F" w:rsidP="00F470A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SPATIAL APPLICATION OF PART 2</w:t>
            </w:r>
          </w:p>
        </w:tc>
        <w:tc>
          <w:tcPr>
            <w:tcW w:w="3828" w:type="dxa"/>
            <w:shd w:val="clear" w:color="auto" w:fill="DDF1F0"/>
            <w:tcMar>
              <w:top w:w="113" w:type="dxa"/>
              <w:bottom w:w="113" w:type="dxa"/>
            </w:tcMar>
          </w:tcPr>
          <w:p w14:paraId="4574496D" w14:textId="77777777" w:rsidR="009C5B6F" w:rsidRPr="00F13D3C" w:rsidRDefault="009C5B6F" w:rsidP="00F470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SPATIAL APPLICTION OF PART 3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23347ABE" w14:textId="46D1504C" w:rsidR="009C5B6F" w:rsidRPr="00F13D3C" w:rsidRDefault="009C5B6F" w:rsidP="00F03C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PART 6</w:t>
            </w:r>
            <w:r w:rsidR="00176D88" w:rsidRPr="00F13D3C">
              <w:rPr>
                <w:rFonts w:ascii="Arial" w:hAnsi="Arial" w:cs="Arial"/>
                <w:b/>
                <w:sz w:val="20"/>
                <w:szCs w:val="20"/>
              </w:rPr>
              <w:t>, 10, 11, 12</w:t>
            </w:r>
          </w:p>
        </w:tc>
        <w:tc>
          <w:tcPr>
            <w:tcW w:w="4253" w:type="dxa"/>
            <w:shd w:val="clear" w:color="auto" w:fill="DDF1F0"/>
            <w:tcMar>
              <w:top w:w="113" w:type="dxa"/>
              <w:bottom w:w="113" w:type="dxa"/>
            </w:tcMar>
          </w:tcPr>
          <w:p w14:paraId="7DC60776" w14:textId="670258E9" w:rsidR="009C5B6F" w:rsidRPr="00F13D3C" w:rsidRDefault="00176D88" w:rsidP="00F03C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POLICY </w:t>
            </w:r>
            <w:r w:rsidR="009C5B6F" w:rsidRPr="00F13D3C">
              <w:rPr>
                <w:rFonts w:ascii="Arial" w:hAnsi="Arial" w:cs="Arial"/>
                <w:b/>
                <w:sz w:val="20"/>
                <w:szCs w:val="20"/>
              </w:rPr>
              <w:t>PART 2</w:t>
            </w:r>
            <w:r w:rsidR="00C7073F" w:rsidRPr="00F13D3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A108D" w:rsidRPr="00F13D3C" w14:paraId="741A1C53" w14:textId="77777777" w:rsidTr="00147FEE"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78C08B60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2EF1317B" w14:textId="77777777" w:rsidR="009C5B6F" w:rsidRPr="00F13D3C" w:rsidRDefault="009C5B6F" w:rsidP="00F470A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Zone</w:t>
            </w:r>
            <w:r w:rsidR="006B41E2" w:rsidRPr="00F13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Mapping</w:t>
            </w:r>
          </w:p>
          <w:p w14:paraId="760403E9" w14:textId="77777777" w:rsidR="009C5B6F" w:rsidRPr="00F13D3C" w:rsidRDefault="009C5B6F" w:rsidP="00F470A8">
            <w:pPr>
              <w:pStyle w:val="ListParagraph"/>
              <w:spacing w:line="276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  <w:p w14:paraId="131705BF" w14:textId="77777777" w:rsidR="009C5B6F" w:rsidRPr="00F13D3C" w:rsidRDefault="009C5B6F" w:rsidP="003A1B38">
            <w:pPr>
              <w:pStyle w:val="ListParagraph"/>
              <w:spacing w:line="276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Designated Areas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53799770" w14:textId="77777777" w:rsidR="009C5B6F" w:rsidRPr="00F13D3C" w:rsidRDefault="009C5B6F" w:rsidP="00F470A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Sub</w:t>
            </w:r>
            <w:r w:rsidR="00036C8E" w:rsidRPr="00F13D3C"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one</w:t>
            </w:r>
            <w:r w:rsidR="00176D88" w:rsidRPr="00F13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Mapping</w:t>
            </w:r>
          </w:p>
          <w:p w14:paraId="7AB3816B" w14:textId="77777777" w:rsidR="009C5B6F" w:rsidRPr="00F13D3C" w:rsidRDefault="009C5B6F" w:rsidP="00F03C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DF1F0"/>
            <w:tcMar>
              <w:top w:w="113" w:type="dxa"/>
              <w:bottom w:w="113" w:type="dxa"/>
            </w:tcMar>
          </w:tcPr>
          <w:p w14:paraId="6B8B3185" w14:textId="6019D2A9" w:rsidR="009C5B6F" w:rsidRPr="00F13D3C" w:rsidRDefault="009C5B6F" w:rsidP="00F03C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Overlay</w:t>
            </w:r>
            <w:r w:rsidR="00176D88" w:rsidRPr="00F13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Mapping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19D6869A" w14:textId="77777777" w:rsidR="009C5B6F" w:rsidRPr="00F13D3C" w:rsidRDefault="009C5B6F" w:rsidP="002623A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Technical and Numeric Variations (TNVs)</w:t>
            </w:r>
            <w:r w:rsidR="002623AB" w:rsidRPr="00F13D3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Significant Trees</w:t>
            </w:r>
            <w:r w:rsidR="00176D88" w:rsidRPr="00F13D3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623AB" w:rsidRPr="00F13D3C">
              <w:rPr>
                <w:rFonts w:ascii="Arial" w:hAnsi="Arial" w:cs="Arial"/>
                <w:b/>
                <w:sz w:val="20"/>
                <w:szCs w:val="20"/>
              </w:rPr>
              <w:t>Local Heritage P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laces</w:t>
            </w:r>
            <w:r w:rsidR="002623AB" w:rsidRPr="00F13D3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Concept Plans</w:t>
            </w:r>
          </w:p>
        </w:tc>
        <w:tc>
          <w:tcPr>
            <w:tcW w:w="4253" w:type="dxa"/>
            <w:shd w:val="clear" w:color="auto" w:fill="DDF1F0"/>
            <w:tcMar>
              <w:top w:w="113" w:type="dxa"/>
              <w:bottom w:w="113" w:type="dxa"/>
            </w:tcMar>
          </w:tcPr>
          <w:p w14:paraId="6F28322F" w14:textId="77777777" w:rsidR="009C5B6F" w:rsidRPr="00F13D3C" w:rsidRDefault="009C5B6F" w:rsidP="002623A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Zone Policy</w:t>
            </w:r>
            <w:r w:rsidR="00176D88" w:rsidRPr="00F13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3D3C">
              <w:rPr>
                <w:rFonts w:ascii="Arial" w:hAnsi="Arial" w:cs="Arial"/>
                <w:sz w:val="20"/>
                <w:szCs w:val="20"/>
              </w:rPr>
              <w:t>(with Classification Tables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623AB" w:rsidRPr="00F13D3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Sub</w:t>
            </w:r>
            <w:r w:rsidR="00036C8E" w:rsidRPr="00F13D3C"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one Policy</w:t>
            </w:r>
            <w:r w:rsidR="002623AB" w:rsidRPr="00F13D3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Overlay Policy</w:t>
            </w:r>
            <w:r w:rsidR="00176D88" w:rsidRPr="00F13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6B41E2" w:rsidRPr="00F13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6D88" w:rsidRPr="00F13D3C">
              <w:rPr>
                <w:rFonts w:ascii="Arial" w:hAnsi="Arial" w:cs="Arial"/>
                <w:sz w:val="20"/>
                <w:szCs w:val="20"/>
              </w:rPr>
              <w:t>Referrals (spatially based)</w:t>
            </w:r>
          </w:p>
        </w:tc>
      </w:tr>
      <w:tr w:rsidR="00EA108D" w:rsidRPr="00F13D3C" w14:paraId="6ACC10E4" w14:textId="77777777" w:rsidTr="00147FEE"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28BD81AF" w14:textId="77777777" w:rsidR="009C5B6F" w:rsidRPr="00F13D3C" w:rsidRDefault="00EA108D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C5B6F" w:rsidRPr="00F13D3C">
              <w:rPr>
                <w:rFonts w:ascii="Arial" w:hAnsi="Arial" w:cs="Arial"/>
                <w:b/>
                <w:sz w:val="20"/>
                <w:szCs w:val="20"/>
              </w:rPr>
              <w:t xml:space="preserve">ypical 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  <w:r w:rsidR="009C5B6F" w:rsidRPr="00F13D3C">
              <w:rPr>
                <w:rFonts w:ascii="Arial" w:hAnsi="Arial" w:cs="Arial"/>
                <w:b/>
                <w:sz w:val="20"/>
                <w:szCs w:val="20"/>
              </w:rPr>
              <w:t xml:space="preserve">Amendment 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Instructions </w:t>
            </w:r>
            <w:r w:rsidRPr="00F13D3C">
              <w:rPr>
                <w:rFonts w:ascii="Arial" w:hAnsi="Arial" w:cs="Arial"/>
                <w:b/>
                <w:i/>
                <w:sz w:val="20"/>
                <w:szCs w:val="20"/>
              </w:rPr>
              <w:t>(examples)</w:t>
            </w:r>
            <w:r w:rsidR="009C5B6F" w:rsidRPr="00F13D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0924CED9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Select </w:t>
            </w:r>
            <w:r w:rsidR="006B41E2" w:rsidRPr="00F13D3C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201E1E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APPLY </w:t>
            </w:r>
            <w:r w:rsidRPr="00F13D3C">
              <w:rPr>
                <w:rFonts w:ascii="Arial" w:hAnsi="Arial" w:cs="Arial"/>
                <w:sz w:val="20"/>
                <w:szCs w:val="20"/>
              </w:rPr>
              <w:t>an existing or new zone (a rezoning)</w:t>
            </w:r>
          </w:p>
          <w:p w14:paraId="3F304315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REPLACE </w:t>
            </w:r>
            <w:r w:rsidRPr="00F13D3C">
              <w:rPr>
                <w:rFonts w:ascii="Arial" w:hAnsi="Arial" w:cs="Arial"/>
                <w:sz w:val="20"/>
                <w:szCs w:val="20"/>
              </w:rPr>
              <w:t>a zone</w:t>
            </w:r>
            <w:r w:rsidR="00507C02" w:rsidRPr="00F13D3C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F13D3C">
              <w:rPr>
                <w:rFonts w:ascii="Arial" w:hAnsi="Arial" w:cs="Arial"/>
                <w:sz w:val="20"/>
                <w:szCs w:val="20"/>
              </w:rPr>
              <w:t xml:space="preserve"> correct</w:t>
            </w:r>
            <w:r w:rsidR="006B41E2" w:rsidRPr="00F1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D3C">
              <w:rPr>
                <w:rFonts w:ascii="Arial" w:hAnsi="Arial" w:cs="Arial"/>
                <w:sz w:val="20"/>
                <w:szCs w:val="20"/>
              </w:rPr>
              <w:t xml:space="preserve"> a misapplication of a zone</w:t>
            </w:r>
          </w:p>
          <w:p w14:paraId="1433490E" w14:textId="59B38C70" w:rsidR="003B7D90" w:rsidRPr="00F13D3C" w:rsidRDefault="009C5B6F" w:rsidP="0094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APPLY </w:t>
            </w:r>
            <w:r w:rsidRPr="00F13D3C">
              <w:rPr>
                <w:rFonts w:ascii="Arial" w:hAnsi="Arial" w:cs="Arial"/>
                <w:sz w:val="20"/>
                <w:szCs w:val="20"/>
              </w:rPr>
              <w:t>a spatial representation of a Designated Area(s) (update in line with legislation, as required)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0E865D67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Select </w:t>
            </w:r>
            <w:r w:rsidR="006B41E2" w:rsidRPr="00F13D3C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B9FE8D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APPLY </w:t>
            </w:r>
            <w:r w:rsidRPr="00F13D3C">
              <w:rPr>
                <w:rFonts w:ascii="Arial" w:hAnsi="Arial" w:cs="Arial"/>
                <w:sz w:val="20"/>
                <w:szCs w:val="20"/>
              </w:rPr>
              <w:t>an existing or new sub</w:t>
            </w:r>
            <w:r w:rsidR="00036C8E" w:rsidRPr="00F1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D3C">
              <w:rPr>
                <w:rFonts w:ascii="Arial" w:hAnsi="Arial" w:cs="Arial"/>
                <w:sz w:val="20"/>
                <w:szCs w:val="20"/>
              </w:rPr>
              <w:t>zone</w:t>
            </w:r>
          </w:p>
          <w:p w14:paraId="216741AA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REPLACE </w:t>
            </w:r>
            <w:r w:rsidRPr="00F13D3C">
              <w:rPr>
                <w:rFonts w:ascii="Arial" w:hAnsi="Arial" w:cs="Arial"/>
                <w:sz w:val="20"/>
                <w:szCs w:val="20"/>
              </w:rPr>
              <w:t>a sub</w:t>
            </w:r>
            <w:r w:rsidR="00036C8E" w:rsidRPr="00F1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D3C">
              <w:rPr>
                <w:rFonts w:ascii="Arial" w:hAnsi="Arial" w:cs="Arial"/>
                <w:sz w:val="20"/>
                <w:szCs w:val="20"/>
              </w:rPr>
              <w:t>zone</w:t>
            </w:r>
            <w:r w:rsidR="00507C02" w:rsidRPr="00F13D3C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F13D3C">
              <w:rPr>
                <w:rFonts w:ascii="Arial" w:hAnsi="Arial" w:cs="Arial"/>
                <w:sz w:val="20"/>
                <w:szCs w:val="20"/>
              </w:rPr>
              <w:t xml:space="preserve"> correct</w:t>
            </w:r>
            <w:r w:rsidR="006B41E2" w:rsidRPr="00F1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D3C">
              <w:rPr>
                <w:rFonts w:ascii="Arial" w:hAnsi="Arial" w:cs="Arial"/>
                <w:sz w:val="20"/>
                <w:szCs w:val="20"/>
              </w:rPr>
              <w:t xml:space="preserve"> a misapplication of a sub</w:t>
            </w:r>
            <w:r w:rsidR="00036C8E" w:rsidRPr="00F1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D3C">
              <w:rPr>
                <w:rFonts w:ascii="Arial" w:hAnsi="Arial" w:cs="Arial"/>
                <w:sz w:val="20"/>
                <w:szCs w:val="20"/>
              </w:rPr>
              <w:t>zone</w:t>
            </w:r>
          </w:p>
          <w:p w14:paraId="114ED374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REMOVE </w:t>
            </w:r>
            <w:r w:rsidRPr="00F13D3C">
              <w:rPr>
                <w:rFonts w:ascii="Arial" w:hAnsi="Arial" w:cs="Arial"/>
                <w:sz w:val="20"/>
                <w:szCs w:val="20"/>
              </w:rPr>
              <w:t>an exis</w:t>
            </w:r>
            <w:bookmarkStart w:id="0" w:name="_GoBack"/>
            <w:bookmarkEnd w:id="0"/>
            <w:r w:rsidRPr="00F13D3C">
              <w:rPr>
                <w:rFonts w:ascii="Arial" w:hAnsi="Arial" w:cs="Arial"/>
                <w:sz w:val="20"/>
                <w:szCs w:val="20"/>
              </w:rPr>
              <w:t>ting sub</w:t>
            </w:r>
            <w:r w:rsidR="00036C8E" w:rsidRPr="00F1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D3C">
              <w:rPr>
                <w:rFonts w:ascii="Arial" w:hAnsi="Arial" w:cs="Arial"/>
                <w:sz w:val="20"/>
                <w:szCs w:val="20"/>
              </w:rPr>
              <w:t>zone (or part thereof)</w:t>
            </w:r>
          </w:p>
          <w:p w14:paraId="1812C190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DF1F0"/>
            <w:tcMar>
              <w:top w:w="113" w:type="dxa"/>
              <w:bottom w:w="113" w:type="dxa"/>
            </w:tcMar>
          </w:tcPr>
          <w:p w14:paraId="22988289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Select </w:t>
            </w:r>
            <w:r w:rsidR="006B41E2" w:rsidRPr="00F13D3C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FD497B6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APPLY </w:t>
            </w:r>
            <w:r w:rsidRPr="00F13D3C">
              <w:rPr>
                <w:rFonts w:ascii="Arial" w:hAnsi="Arial" w:cs="Arial"/>
                <w:sz w:val="20"/>
                <w:szCs w:val="20"/>
              </w:rPr>
              <w:t>an existing or new overlay(s)</w:t>
            </w:r>
          </w:p>
          <w:p w14:paraId="29CD0812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REPLACE </w:t>
            </w:r>
            <w:r w:rsidRPr="00F13D3C">
              <w:rPr>
                <w:rFonts w:ascii="Arial" w:hAnsi="Arial" w:cs="Arial"/>
                <w:sz w:val="20"/>
                <w:szCs w:val="20"/>
              </w:rPr>
              <w:t>an overlay to correct</w:t>
            </w:r>
            <w:r w:rsidR="006B41E2" w:rsidRPr="00F1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D3C">
              <w:rPr>
                <w:rFonts w:ascii="Arial" w:hAnsi="Arial" w:cs="Arial"/>
                <w:sz w:val="20"/>
                <w:szCs w:val="20"/>
              </w:rPr>
              <w:t xml:space="preserve"> a misapplication of the overlay</w:t>
            </w:r>
          </w:p>
          <w:p w14:paraId="39BB640B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REMOVE </w:t>
            </w:r>
            <w:r w:rsidRPr="00F13D3C">
              <w:rPr>
                <w:rFonts w:ascii="Arial" w:hAnsi="Arial" w:cs="Arial"/>
                <w:sz w:val="20"/>
                <w:szCs w:val="20"/>
              </w:rPr>
              <w:t>an existing overlay(s) (or part thereof)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64F9DB1A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Select </w:t>
            </w:r>
            <w:r w:rsidR="006B41E2" w:rsidRPr="00F13D3C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0575DDE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AMEND </w:t>
            </w:r>
            <w:r w:rsidRPr="00F13D3C">
              <w:rPr>
                <w:rFonts w:ascii="Arial" w:hAnsi="Arial" w:cs="Arial"/>
                <w:sz w:val="20"/>
                <w:szCs w:val="20"/>
              </w:rPr>
              <w:t>TNVs (changes in metrics and/or additional TNVs)</w:t>
            </w:r>
          </w:p>
          <w:p w14:paraId="12B8FD4B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AMEND </w:t>
            </w:r>
            <w:r w:rsidRPr="00F13D3C">
              <w:rPr>
                <w:rFonts w:ascii="Arial" w:hAnsi="Arial" w:cs="Arial"/>
                <w:sz w:val="20"/>
                <w:szCs w:val="20"/>
              </w:rPr>
              <w:t>Significant Trees listing (add, remove, update)</w:t>
            </w:r>
          </w:p>
          <w:p w14:paraId="5DD9F272" w14:textId="34913731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AMEND </w:t>
            </w:r>
            <w:r w:rsidRPr="00F13D3C">
              <w:rPr>
                <w:rFonts w:ascii="Arial" w:hAnsi="Arial" w:cs="Arial"/>
                <w:sz w:val="20"/>
                <w:szCs w:val="20"/>
              </w:rPr>
              <w:t>Local heritage places listing (add, remove, update)</w:t>
            </w:r>
          </w:p>
          <w:p w14:paraId="0D36F534" w14:textId="41FF1F74" w:rsidR="009C5B6F" w:rsidRPr="00F13D3C" w:rsidRDefault="009C5B6F" w:rsidP="00CE02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AMEND </w:t>
            </w:r>
            <w:r w:rsidRPr="00F13D3C">
              <w:rPr>
                <w:rFonts w:ascii="Arial" w:hAnsi="Arial" w:cs="Arial"/>
                <w:sz w:val="20"/>
                <w:szCs w:val="20"/>
              </w:rPr>
              <w:t>Concept plan(s) (add, remove, update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shd w:val="clear" w:color="auto" w:fill="DDF1F0"/>
            <w:tcMar>
              <w:top w:w="113" w:type="dxa"/>
              <w:bottom w:w="113" w:type="dxa"/>
            </w:tcMar>
          </w:tcPr>
          <w:p w14:paraId="1069940D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Select </w:t>
            </w:r>
            <w:r w:rsidR="006B41E2" w:rsidRPr="00F13D3C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616720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CREATE </w:t>
            </w:r>
            <w:r w:rsidRPr="00F13D3C">
              <w:rPr>
                <w:rFonts w:ascii="Arial" w:hAnsi="Arial" w:cs="Arial"/>
                <w:sz w:val="20"/>
                <w:szCs w:val="20"/>
              </w:rPr>
              <w:t>new policies to address</w:t>
            </w: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3D3C">
              <w:rPr>
                <w:rFonts w:ascii="Arial" w:hAnsi="Arial" w:cs="Arial"/>
                <w:sz w:val="20"/>
                <w:szCs w:val="20"/>
              </w:rPr>
              <w:t>gaps or strengthen policy</w:t>
            </w:r>
          </w:p>
          <w:p w14:paraId="5CBE1D80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AMEND </w:t>
            </w:r>
            <w:r w:rsidRPr="00F13D3C">
              <w:rPr>
                <w:rFonts w:ascii="Arial" w:hAnsi="Arial" w:cs="Arial"/>
                <w:sz w:val="20"/>
                <w:szCs w:val="20"/>
              </w:rPr>
              <w:t>existing policy to address error(s) in a zone</w:t>
            </w:r>
          </w:p>
          <w:p w14:paraId="047EA067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REMOVE </w:t>
            </w:r>
            <w:r w:rsidRPr="00F13D3C">
              <w:rPr>
                <w:rFonts w:ascii="Arial" w:hAnsi="Arial" w:cs="Arial"/>
                <w:sz w:val="20"/>
                <w:szCs w:val="20"/>
              </w:rPr>
              <w:t>superfluous or redundant policy</w:t>
            </w:r>
          </w:p>
          <w:p w14:paraId="08DC4E49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RENAME </w:t>
            </w:r>
            <w:r w:rsidRPr="00F13D3C">
              <w:rPr>
                <w:rFonts w:ascii="Arial" w:hAnsi="Arial" w:cs="Arial"/>
                <w:sz w:val="20"/>
                <w:szCs w:val="20"/>
              </w:rPr>
              <w:t>a zone/sub zone</w:t>
            </w:r>
          </w:p>
          <w:p w14:paraId="43D2030E" w14:textId="581F85DE" w:rsidR="006E7930" w:rsidRPr="00F13D3C" w:rsidRDefault="009C5B6F" w:rsidP="009439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CREATE </w:t>
            </w:r>
            <w:r w:rsidRPr="00F13D3C">
              <w:rPr>
                <w:rFonts w:ascii="Arial" w:hAnsi="Arial" w:cs="Arial"/>
                <w:sz w:val="20"/>
                <w:szCs w:val="20"/>
              </w:rPr>
              <w:t>a new zone/sub zone</w:t>
            </w:r>
          </w:p>
        </w:tc>
      </w:tr>
      <w:tr w:rsidR="00783414" w:rsidRPr="00F13D3C" w14:paraId="12EDD603" w14:textId="77777777" w:rsidTr="00147FEE">
        <w:tc>
          <w:tcPr>
            <w:tcW w:w="2552" w:type="dxa"/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31B0EEBE" w14:textId="77777777" w:rsidR="00783414" w:rsidRPr="00F13D3C" w:rsidRDefault="00783414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6BC3C8DC" w14:textId="77777777" w:rsidR="00783414" w:rsidRPr="00F13D3C" w:rsidRDefault="00783414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50FD97F5" w14:textId="77777777" w:rsidR="00783414" w:rsidRPr="00F13D3C" w:rsidRDefault="00783414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2BBB6B8B" w14:textId="77777777" w:rsidR="00783414" w:rsidRPr="00F13D3C" w:rsidRDefault="00783414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50198FA8" w14:textId="77777777" w:rsidR="00783414" w:rsidRPr="00F13D3C" w:rsidRDefault="00783414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7FA909E7" w14:textId="77777777" w:rsidR="00783414" w:rsidRPr="00F13D3C" w:rsidRDefault="00783414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08D" w:rsidRPr="00F13D3C" w14:paraId="5FAAF269" w14:textId="77777777" w:rsidTr="00147FEE"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73A50FB8" w14:textId="4C5F860A" w:rsidR="0045107B" w:rsidRPr="00F13D3C" w:rsidRDefault="006B41E2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AREA 1: </w:t>
            </w:r>
          </w:p>
        </w:tc>
        <w:tc>
          <w:tcPr>
            <w:tcW w:w="19562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8C4E76" w14:textId="77777777" w:rsidR="00176D88" w:rsidRPr="00F13D3C" w:rsidRDefault="006B41E2" w:rsidP="00F470A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  <w:r w:rsidR="002623AB" w:rsidRPr="00F13D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623AB" w:rsidRPr="00F13D3C">
              <w:rPr>
                <w:rFonts w:ascii="Arial" w:hAnsi="Arial" w:cs="Arial"/>
                <w:shd w:val="clear" w:color="auto" w:fill="D9D9D9" w:themeFill="background1" w:themeFillShade="D9"/>
              </w:rPr>
              <w:t>[insert description of area with map references as necessary]</w:t>
            </w:r>
          </w:p>
        </w:tc>
      </w:tr>
      <w:tr w:rsidR="00EA108D" w:rsidRPr="00F13D3C" w14:paraId="120D0AFB" w14:textId="77777777" w:rsidTr="00147FEE"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15CAD33C" w14:textId="07A61929" w:rsidR="009C5B6F" w:rsidRPr="00F13D3C" w:rsidRDefault="008B678A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21166277" w14:textId="77777777" w:rsidR="009C5B6F" w:rsidRPr="00F13D3C" w:rsidRDefault="008B678A" w:rsidP="00F470A8">
            <w:pPr>
              <w:spacing w:line="276" w:lineRule="auto"/>
              <w:ind w:left="-43"/>
              <w:rPr>
                <w:rFonts w:ascii="Arial" w:hAnsi="Arial" w:cs="Arial"/>
                <w:sz w:val="20"/>
                <w:szCs w:val="20"/>
              </w:rPr>
            </w:pPr>
            <w:r w:rsidRPr="00F13D3C">
              <w:rPr>
                <w:rFonts w:ascii="Arial" w:hAnsi="Arial" w:cs="Arial"/>
                <w:sz w:val="20"/>
                <w:szCs w:val="20"/>
              </w:rPr>
              <w:t xml:space="preserve">Rezone the land from </w:t>
            </w:r>
            <w:r w:rsidR="00657FE1" w:rsidRPr="00F13D3C">
              <w:rPr>
                <w:rFonts w:ascii="Arial" w:hAnsi="Arial" w:cs="Arial"/>
                <w:sz w:val="20"/>
                <w:szCs w:val="20"/>
              </w:rPr>
              <w:t>[</w:t>
            </w:r>
            <w:r w:rsidRPr="00F13D3C">
              <w:rPr>
                <w:rFonts w:ascii="Arial" w:hAnsi="Arial" w:cs="Arial"/>
                <w:sz w:val="20"/>
                <w:szCs w:val="20"/>
              </w:rPr>
              <w:t>x</w:t>
            </w:r>
            <w:r w:rsidR="00657FE1" w:rsidRPr="00F13D3C">
              <w:rPr>
                <w:rFonts w:ascii="Arial" w:hAnsi="Arial" w:cs="Arial"/>
                <w:sz w:val="20"/>
                <w:szCs w:val="20"/>
              </w:rPr>
              <w:t>]</w:t>
            </w:r>
            <w:r w:rsidRPr="00F13D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657FE1" w:rsidRPr="00F13D3C">
              <w:rPr>
                <w:rFonts w:ascii="Arial" w:hAnsi="Arial" w:cs="Arial"/>
                <w:sz w:val="20"/>
                <w:szCs w:val="20"/>
              </w:rPr>
              <w:t>[</w:t>
            </w:r>
            <w:r w:rsidRPr="00F13D3C">
              <w:rPr>
                <w:rFonts w:ascii="Arial" w:hAnsi="Arial" w:cs="Arial"/>
                <w:sz w:val="20"/>
                <w:szCs w:val="20"/>
              </w:rPr>
              <w:t>y</w:t>
            </w:r>
            <w:r w:rsidR="00657FE1" w:rsidRPr="00F13D3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72CC3583" w14:textId="77777777" w:rsidR="009C5B6F" w:rsidRPr="00F13D3C" w:rsidRDefault="009C5B6F" w:rsidP="00F470A8">
            <w:pPr>
              <w:spacing w:line="276" w:lineRule="auto"/>
              <w:ind w:left="-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DF1F0"/>
            <w:tcMar>
              <w:top w:w="113" w:type="dxa"/>
              <w:bottom w:w="113" w:type="dxa"/>
            </w:tcMar>
          </w:tcPr>
          <w:p w14:paraId="1F2DCAF8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3AD0409E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DF1F0"/>
            <w:tcMar>
              <w:top w:w="113" w:type="dxa"/>
              <w:bottom w:w="113" w:type="dxa"/>
            </w:tcMar>
          </w:tcPr>
          <w:p w14:paraId="624BD3E6" w14:textId="77777777" w:rsidR="009C5B6F" w:rsidRPr="00F13D3C" w:rsidRDefault="009C5B6F" w:rsidP="00F470A8">
            <w:pPr>
              <w:spacing w:line="276" w:lineRule="auto"/>
              <w:ind w:left="-43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08D" w:rsidRPr="00F13D3C" w14:paraId="32E60906" w14:textId="77777777" w:rsidTr="00147FEE"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196AEC4B" w14:textId="77777777" w:rsidR="009C5B6F" w:rsidRPr="00F13D3C" w:rsidRDefault="009C5B6F" w:rsidP="00F03C4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="00EA108D" w:rsidRPr="00F13D3C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  <w:r w:rsidR="003A1B38" w:rsidRPr="00F13D3C">
              <w:rPr>
                <w:rFonts w:ascii="Arial" w:hAnsi="Arial" w:cs="Arial"/>
                <w:b/>
                <w:sz w:val="20"/>
                <w:szCs w:val="20"/>
              </w:rPr>
              <w:t>Amendment(s) Instructions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35F7BA0F" w14:textId="77777777" w:rsidR="009439B7" w:rsidRPr="00F13D3C" w:rsidRDefault="003A1B38" w:rsidP="00F03C4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Example:</w:t>
            </w:r>
            <w:r w:rsidRPr="00F1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78A" w:rsidRPr="00F13D3C">
              <w:rPr>
                <w:rFonts w:ascii="Arial" w:hAnsi="Arial" w:cs="Arial"/>
                <w:i/>
                <w:sz w:val="20"/>
                <w:szCs w:val="20"/>
              </w:rPr>
              <w:t>Attachment A (Snapshot of SAPPA dated- existing zone) to be replaced by Attachment B (Proposed zone)</w:t>
            </w:r>
          </w:p>
          <w:p w14:paraId="37CC5FAB" w14:textId="77777777" w:rsidR="00B027E5" w:rsidRPr="00F13D3C" w:rsidRDefault="00B027E5" w:rsidP="00F03C4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Example: </w:t>
            </w:r>
            <w:r w:rsidRPr="00F13D3C">
              <w:rPr>
                <w:rFonts w:ascii="Arial" w:hAnsi="Arial" w:cs="Arial"/>
                <w:i/>
                <w:sz w:val="20"/>
                <w:szCs w:val="20"/>
              </w:rPr>
              <w:t>Apply Master</w:t>
            </w:r>
            <w:r w:rsidR="00A33E78" w:rsidRPr="00F13D3C">
              <w:rPr>
                <w:rFonts w:ascii="Arial" w:hAnsi="Arial" w:cs="Arial"/>
                <w:i/>
                <w:sz w:val="20"/>
                <w:szCs w:val="20"/>
              </w:rPr>
              <w:t xml:space="preserve"> Planned Neighbourhood</w:t>
            </w:r>
            <w:r w:rsidRPr="00F13D3C">
              <w:rPr>
                <w:rFonts w:ascii="Arial" w:hAnsi="Arial" w:cs="Arial"/>
                <w:i/>
                <w:sz w:val="20"/>
                <w:szCs w:val="20"/>
              </w:rPr>
              <w:t xml:space="preserve"> Zone to CT 1234/567</w:t>
            </w:r>
          </w:p>
          <w:p w14:paraId="5A9DA783" w14:textId="0A1FE01D" w:rsidR="009C5B6F" w:rsidRPr="00F13D3C" w:rsidRDefault="009439B7" w:rsidP="00F03C4C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3D3C">
              <w:rPr>
                <w:rFonts w:ascii="Arial" w:hAnsi="Arial" w:cs="Arial"/>
                <w:i/>
                <w:sz w:val="20"/>
                <w:szCs w:val="20"/>
              </w:rPr>
              <w:t>Attach a marked-up map to show specific areas (as necessary)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6D302201" w14:textId="77777777" w:rsidR="00B027E5" w:rsidRPr="00F13D3C" w:rsidRDefault="003A1B38" w:rsidP="00F03C4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Example:</w:t>
            </w:r>
            <w:r w:rsidRPr="00F1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78A" w:rsidRPr="00F13D3C">
              <w:rPr>
                <w:rFonts w:ascii="Arial" w:hAnsi="Arial" w:cs="Arial"/>
                <w:i/>
                <w:sz w:val="20"/>
                <w:szCs w:val="20"/>
              </w:rPr>
              <w:t>Attachment C (Snapshot of SAPPA dated- existing sub zone) to be replaced by Attachment D (Proposed sub-zone</w:t>
            </w:r>
            <w:r w:rsidR="006E5D09" w:rsidRPr="00F13D3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83A4FA8" w14:textId="06D08B43" w:rsidR="009C5B6F" w:rsidRPr="00F13D3C" w:rsidRDefault="00B027E5" w:rsidP="00F03C4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Example: </w:t>
            </w:r>
            <w:r w:rsidRPr="00F13D3C">
              <w:rPr>
                <w:rFonts w:ascii="Arial" w:hAnsi="Arial" w:cs="Arial"/>
                <w:i/>
                <w:sz w:val="20"/>
                <w:szCs w:val="20"/>
              </w:rPr>
              <w:t xml:space="preserve">Apply </w:t>
            </w:r>
            <w:r w:rsidR="00A33E78" w:rsidRPr="00F13D3C">
              <w:rPr>
                <w:rFonts w:ascii="Arial" w:hAnsi="Arial" w:cs="Arial"/>
                <w:i/>
                <w:sz w:val="20"/>
                <w:szCs w:val="20"/>
              </w:rPr>
              <w:t>Emerging Activity Centre Sub</w:t>
            </w:r>
            <w:r w:rsidRPr="00F13D3C">
              <w:rPr>
                <w:rFonts w:ascii="Arial" w:hAnsi="Arial" w:cs="Arial"/>
                <w:i/>
                <w:sz w:val="20"/>
                <w:szCs w:val="20"/>
              </w:rPr>
              <w:t xml:space="preserve"> Zone to CT 1234/</w:t>
            </w:r>
            <w:r w:rsidR="00A33E78" w:rsidRPr="00F13D3C">
              <w:rPr>
                <w:rFonts w:ascii="Arial" w:hAnsi="Arial" w:cs="Arial"/>
                <w:i/>
                <w:sz w:val="20"/>
                <w:szCs w:val="20"/>
              </w:rPr>
              <w:t>987</w:t>
            </w:r>
          </w:p>
        </w:tc>
        <w:tc>
          <w:tcPr>
            <w:tcW w:w="3828" w:type="dxa"/>
            <w:shd w:val="clear" w:color="auto" w:fill="DDF1F0"/>
            <w:tcMar>
              <w:top w:w="113" w:type="dxa"/>
              <w:bottom w:w="113" w:type="dxa"/>
            </w:tcMar>
          </w:tcPr>
          <w:p w14:paraId="600EB79F" w14:textId="77777777" w:rsidR="008B678A" w:rsidRPr="00F13D3C" w:rsidRDefault="003A1B38" w:rsidP="00F03C4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Example:</w:t>
            </w:r>
            <w:r w:rsidRPr="00F1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78A" w:rsidRPr="00F13D3C">
              <w:rPr>
                <w:rFonts w:ascii="Arial" w:hAnsi="Arial" w:cs="Arial"/>
                <w:i/>
                <w:sz w:val="20"/>
                <w:szCs w:val="20"/>
              </w:rPr>
              <w:t>Attachment E (Snapshot of SAPPA dated- existing overlay) to be replaced by Attachment F (Proposed overlay)</w:t>
            </w:r>
          </w:p>
          <w:p w14:paraId="7B88AEDF" w14:textId="161A3784" w:rsidR="009C5B6F" w:rsidRPr="00F13D3C" w:rsidRDefault="00A33E78" w:rsidP="00F03C4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Example: </w:t>
            </w:r>
            <w:r w:rsidRPr="00F13D3C">
              <w:rPr>
                <w:rFonts w:ascii="Arial" w:hAnsi="Arial" w:cs="Arial"/>
                <w:i/>
                <w:sz w:val="20"/>
                <w:szCs w:val="20"/>
              </w:rPr>
              <w:t>Apply Affordable Housing Overlay to CT 1234/567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45A989B0" w14:textId="77777777" w:rsidR="009C5B6F" w:rsidRPr="00F13D3C" w:rsidRDefault="003A1B38" w:rsidP="00F03C4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Example:</w:t>
            </w:r>
            <w:r w:rsidR="009C5B6F" w:rsidRPr="00F1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B6F" w:rsidRPr="00F13D3C">
              <w:rPr>
                <w:rFonts w:ascii="Arial" w:hAnsi="Arial" w:cs="Arial"/>
                <w:b/>
                <w:i/>
                <w:sz w:val="20"/>
                <w:szCs w:val="20"/>
              </w:rPr>
              <w:t>AMEND</w:t>
            </w:r>
            <w:r w:rsidR="009C5B6F" w:rsidRPr="00F13D3C">
              <w:rPr>
                <w:rFonts w:ascii="Arial" w:hAnsi="Arial" w:cs="Arial"/>
                <w:i/>
                <w:sz w:val="20"/>
                <w:szCs w:val="20"/>
              </w:rPr>
              <w:t xml:space="preserve"> the TNV building heights within </w:t>
            </w:r>
            <w:r w:rsidRPr="00F13D3C">
              <w:rPr>
                <w:rFonts w:ascii="Arial" w:hAnsi="Arial" w:cs="Arial"/>
                <w:i/>
                <w:sz w:val="20"/>
                <w:szCs w:val="20"/>
              </w:rPr>
              <w:t>the [insert]</w:t>
            </w:r>
            <w:r w:rsidR="009C5B6F" w:rsidRPr="00F13D3C">
              <w:rPr>
                <w:rFonts w:ascii="Arial" w:hAnsi="Arial" w:cs="Arial"/>
                <w:i/>
                <w:sz w:val="20"/>
                <w:szCs w:val="20"/>
              </w:rPr>
              <w:t xml:space="preserve"> Subzone from 2 storey to 3 storey</w:t>
            </w:r>
          </w:p>
        </w:tc>
        <w:tc>
          <w:tcPr>
            <w:tcW w:w="4253" w:type="dxa"/>
            <w:shd w:val="clear" w:color="auto" w:fill="DDF1F0"/>
            <w:tcMar>
              <w:top w:w="113" w:type="dxa"/>
              <w:bottom w:w="113" w:type="dxa"/>
            </w:tcMar>
          </w:tcPr>
          <w:p w14:paraId="1413F557" w14:textId="77777777" w:rsidR="009C5B6F" w:rsidRPr="00F13D3C" w:rsidRDefault="003A1B38" w:rsidP="00F03C4C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3D3C">
              <w:rPr>
                <w:rFonts w:ascii="Arial" w:hAnsi="Arial" w:cs="Arial"/>
                <w:sz w:val="20"/>
                <w:szCs w:val="20"/>
              </w:rPr>
              <w:t xml:space="preserve">Example: </w:t>
            </w:r>
            <w:r w:rsidR="009C5B6F" w:rsidRPr="00F13D3C">
              <w:rPr>
                <w:rFonts w:ascii="Arial" w:hAnsi="Arial" w:cs="Arial"/>
                <w:b/>
                <w:i/>
                <w:sz w:val="20"/>
                <w:szCs w:val="20"/>
              </w:rPr>
              <w:t>AMEND</w:t>
            </w:r>
            <w:r w:rsidR="009C5B6F" w:rsidRPr="00F13D3C">
              <w:rPr>
                <w:rFonts w:ascii="Arial" w:hAnsi="Arial" w:cs="Arial"/>
                <w:i/>
                <w:sz w:val="20"/>
                <w:szCs w:val="20"/>
              </w:rPr>
              <w:t xml:space="preserve"> existing </w:t>
            </w:r>
            <w:r w:rsidR="00591E38" w:rsidRPr="00F13D3C">
              <w:rPr>
                <w:rFonts w:ascii="Arial" w:hAnsi="Arial" w:cs="Arial"/>
                <w:i/>
                <w:sz w:val="20"/>
                <w:szCs w:val="20"/>
              </w:rPr>
              <w:t>Desired Outcome</w:t>
            </w:r>
            <w:r w:rsidRPr="00F13D3C">
              <w:rPr>
                <w:rFonts w:ascii="Arial" w:hAnsi="Arial" w:cs="Arial"/>
                <w:i/>
                <w:sz w:val="20"/>
                <w:szCs w:val="20"/>
              </w:rPr>
              <w:t xml:space="preserve"> in the Z</w:t>
            </w:r>
            <w:r w:rsidR="009C5B6F" w:rsidRPr="00F13D3C">
              <w:rPr>
                <w:rFonts w:ascii="Arial" w:hAnsi="Arial" w:cs="Arial"/>
                <w:i/>
                <w:sz w:val="20"/>
                <w:szCs w:val="20"/>
              </w:rPr>
              <w:t xml:space="preserve">one to read </w:t>
            </w:r>
            <w:r w:rsidR="00591E38" w:rsidRPr="00F13D3C">
              <w:rPr>
                <w:rFonts w:ascii="Arial" w:hAnsi="Arial" w:cs="Arial"/>
                <w:i/>
                <w:sz w:val="20"/>
                <w:szCs w:val="20"/>
              </w:rPr>
              <w:t>[insert as relevant or as shown in Attachment]</w:t>
            </w:r>
          </w:p>
          <w:p w14:paraId="0F7163E6" w14:textId="77777777" w:rsidR="009439B7" w:rsidRPr="00F13D3C" w:rsidRDefault="009439B7" w:rsidP="00F03C4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Please contact AGD if any policy amendments are being proposed </w:t>
            </w:r>
          </w:p>
          <w:p w14:paraId="315F5FAC" w14:textId="77777777" w:rsidR="009439B7" w:rsidRPr="00F13D3C" w:rsidRDefault="009439B7" w:rsidP="00F03C4C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3D3C">
              <w:rPr>
                <w:rFonts w:ascii="Arial" w:hAnsi="Arial" w:cs="Arial"/>
                <w:i/>
                <w:sz w:val="20"/>
                <w:szCs w:val="20"/>
              </w:rPr>
              <w:t>To be limited and consistent with approved Proposed to Initiate Documentation</w:t>
            </w:r>
          </w:p>
        </w:tc>
      </w:tr>
      <w:tr w:rsidR="00EA108D" w:rsidRPr="00F13D3C" w14:paraId="4BF1DF07" w14:textId="77777777" w:rsidTr="00147FEE"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1C0BCD0E" w14:textId="097B47AF" w:rsidR="0045107B" w:rsidRPr="00F13D3C" w:rsidRDefault="006B41E2" w:rsidP="006B41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AREA 2:</w:t>
            </w:r>
          </w:p>
        </w:tc>
        <w:tc>
          <w:tcPr>
            <w:tcW w:w="19562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92C08E" w14:textId="77777777" w:rsidR="009C5B6F" w:rsidRPr="00F13D3C" w:rsidRDefault="006B41E2" w:rsidP="002623A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  <w:r w:rsidR="002623AB" w:rsidRPr="00F13D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623AB" w:rsidRPr="00F13D3C">
              <w:rPr>
                <w:rFonts w:ascii="Arial" w:hAnsi="Arial" w:cs="Arial"/>
                <w:shd w:val="clear" w:color="auto" w:fill="D9D9D9" w:themeFill="background1" w:themeFillShade="D9"/>
              </w:rPr>
              <w:t>[include additional areas as necessary]</w:t>
            </w:r>
          </w:p>
        </w:tc>
      </w:tr>
      <w:tr w:rsidR="00EA108D" w:rsidRPr="00F13D3C" w14:paraId="4DA5C872" w14:textId="77777777" w:rsidTr="00147FEE"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12B1C7F5" w14:textId="5979BCD8" w:rsidR="009C5B6F" w:rsidRPr="00F13D3C" w:rsidRDefault="008B678A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4950C43E" w14:textId="77777777" w:rsidR="009C5B6F" w:rsidRPr="00F13D3C" w:rsidRDefault="009C5B6F" w:rsidP="00F470A8">
            <w:pPr>
              <w:spacing w:line="276" w:lineRule="auto"/>
              <w:ind w:left="-43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3A8547E1" w14:textId="77777777" w:rsidR="009C5B6F" w:rsidRPr="00F13D3C" w:rsidRDefault="009C5B6F" w:rsidP="00F470A8">
            <w:pPr>
              <w:spacing w:line="276" w:lineRule="auto"/>
              <w:ind w:left="-43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DF1F0"/>
            <w:tcMar>
              <w:top w:w="113" w:type="dxa"/>
              <w:bottom w:w="113" w:type="dxa"/>
            </w:tcMar>
          </w:tcPr>
          <w:p w14:paraId="262355E9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34A396F3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DF1F0"/>
            <w:tcMar>
              <w:top w:w="113" w:type="dxa"/>
              <w:bottom w:w="113" w:type="dxa"/>
            </w:tcMar>
          </w:tcPr>
          <w:p w14:paraId="02E2B0D0" w14:textId="77777777" w:rsidR="009C5B6F" w:rsidRPr="00F13D3C" w:rsidRDefault="009C5B6F" w:rsidP="00F470A8">
            <w:pPr>
              <w:spacing w:line="276" w:lineRule="auto"/>
              <w:ind w:left="-43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08D" w:rsidRPr="00F13D3C" w14:paraId="1B10B24B" w14:textId="77777777" w:rsidTr="00147FEE"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</w:tcPr>
          <w:p w14:paraId="6C078FAF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D3C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="003A1B38" w:rsidRPr="00F13D3C">
              <w:rPr>
                <w:rFonts w:ascii="Arial" w:hAnsi="Arial" w:cs="Arial"/>
                <w:b/>
                <w:sz w:val="20"/>
                <w:szCs w:val="20"/>
              </w:rPr>
              <w:t>Code Amendment(s) Instructions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79202E59" w14:textId="77777777" w:rsidR="009C5B6F" w:rsidRPr="00F13D3C" w:rsidRDefault="009C5B6F" w:rsidP="00F470A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629EFD3F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3D3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DDF1F0"/>
            <w:tcMar>
              <w:top w:w="113" w:type="dxa"/>
              <w:bottom w:w="113" w:type="dxa"/>
            </w:tcMar>
          </w:tcPr>
          <w:p w14:paraId="08664FE7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3D3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DDF1F0"/>
            <w:tcMar>
              <w:top w:w="113" w:type="dxa"/>
              <w:bottom w:w="113" w:type="dxa"/>
            </w:tcMar>
          </w:tcPr>
          <w:p w14:paraId="5814079D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DF1F0"/>
            <w:tcMar>
              <w:top w:w="113" w:type="dxa"/>
              <w:bottom w:w="113" w:type="dxa"/>
            </w:tcMar>
          </w:tcPr>
          <w:p w14:paraId="137502CE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F95A7A" w14:textId="77777777" w:rsidR="009C5B6F" w:rsidRPr="00F13D3C" w:rsidRDefault="009C5B6F" w:rsidP="00F470A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5F16F7C" w14:textId="3FB49DFA" w:rsidR="003B7D90" w:rsidRPr="00F13D3C" w:rsidRDefault="00C7073F" w:rsidP="00C7073F">
      <w:pPr>
        <w:spacing w:before="240"/>
        <w:rPr>
          <w:i/>
        </w:rPr>
      </w:pPr>
      <w:r w:rsidRPr="00F13D3C">
        <w:rPr>
          <w:i/>
        </w:rPr>
        <w:t>*Note: due to the wide reaching application of Zone, Sub</w:t>
      </w:r>
      <w:r w:rsidR="00036C8E" w:rsidRPr="00F13D3C">
        <w:rPr>
          <w:i/>
        </w:rPr>
        <w:t xml:space="preserve"> Z</w:t>
      </w:r>
      <w:r w:rsidRPr="00F13D3C">
        <w:rPr>
          <w:i/>
        </w:rPr>
        <w:t>one and Overlay Policies, these policies should typically only be amended through Code Amendments initiated by the State Planning Commission, or with the support of the State Planning Commission. P</w:t>
      </w:r>
      <w:r w:rsidR="00C22AFE" w:rsidRPr="00F13D3C">
        <w:rPr>
          <w:i/>
        </w:rPr>
        <w:t>rivate proponents should</w:t>
      </w:r>
      <w:r w:rsidRPr="00F13D3C">
        <w:rPr>
          <w:i/>
        </w:rPr>
        <w:t xml:space="preserve"> consult with the Department before proposing any drafting instructions to amend Zone, Sub</w:t>
      </w:r>
      <w:r w:rsidR="00036C8E" w:rsidRPr="00F13D3C">
        <w:rPr>
          <w:i/>
        </w:rPr>
        <w:t xml:space="preserve"> Z</w:t>
      </w:r>
      <w:r w:rsidRPr="00F13D3C">
        <w:rPr>
          <w:i/>
        </w:rPr>
        <w:t>one or Overlay policies.</w:t>
      </w:r>
    </w:p>
    <w:sectPr w:rsidR="003B7D90" w:rsidRPr="00F13D3C" w:rsidSect="00F13D3C"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6EA"/>
    <w:multiLevelType w:val="hybridMultilevel"/>
    <w:tmpl w:val="CB5641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AD9"/>
    <w:multiLevelType w:val="hybridMultilevel"/>
    <w:tmpl w:val="055CFF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3215"/>
    <w:multiLevelType w:val="hybridMultilevel"/>
    <w:tmpl w:val="1118018E"/>
    <w:lvl w:ilvl="0" w:tplc="2CFE9636">
      <w:start w:val="2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708D9"/>
    <w:multiLevelType w:val="hybridMultilevel"/>
    <w:tmpl w:val="A74487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F545C"/>
    <w:multiLevelType w:val="hybridMultilevel"/>
    <w:tmpl w:val="19CC040C"/>
    <w:lvl w:ilvl="0" w:tplc="2FD2D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755"/>
    <w:multiLevelType w:val="hybridMultilevel"/>
    <w:tmpl w:val="AF2A7EC4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30AB5A9D"/>
    <w:multiLevelType w:val="hybridMultilevel"/>
    <w:tmpl w:val="B11E5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55A9"/>
    <w:multiLevelType w:val="hybridMultilevel"/>
    <w:tmpl w:val="EE08433C"/>
    <w:lvl w:ilvl="0" w:tplc="52E2F84A">
      <w:start w:val="1"/>
      <w:numFmt w:val="bullet"/>
      <w:lvlText w:val="-"/>
      <w:lvlJc w:val="left"/>
      <w:pPr>
        <w:ind w:left="253" w:hanging="360"/>
      </w:pPr>
      <w:rPr>
        <w:rFonts w:ascii="Calibri" w:eastAsiaTheme="minorHAnsi" w:hAnsi="Calibri" w:cs="Calibri" w:hint="default"/>
        <w:b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8" w15:restartNumberingAfterBreak="0">
    <w:nsid w:val="40900928"/>
    <w:multiLevelType w:val="hybridMultilevel"/>
    <w:tmpl w:val="77AC96E8"/>
    <w:lvl w:ilvl="0" w:tplc="2FD2DA32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464F0753"/>
    <w:multiLevelType w:val="hybridMultilevel"/>
    <w:tmpl w:val="708AC926"/>
    <w:lvl w:ilvl="0" w:tplc="2FD2DA32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4D2D06B5"/>
    <w:multiLevelType w:val="hybridMultilevel"/>
    <w:tmpl w:val="0DD29D7A"/>
    <w:lvl w:ilvl="0" w:tplc="2CFE9636">
      <w:start w:val="2"/>
      <w:numFmt w:val="bullet"/>
      <w:lvlText w:val="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4E9D34B4"/>
    <w:multiLevelType w:val="hybridMultilevel"/>
    <w:tmpl w:val="C9D20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648D2"/>
    <w:multiLevelType w:val="hybridMultilevel"/>
    <w:tmpl w:val="D77C5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8788A"/>
    <w:multiLevelType w:val="hybridMultilevel"/>
    <w:tmpl w:val="312CDC84"/>
    <w:lvl w:ilvl="0" w:tplc="2FD2D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82DE4"/>
    <w:multiLevelType w:val="hybridMultilevel"/>
    <w:tmpl w:val="F0245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80EB6"/>
    <w:multiLevelType w:val="hybridMultilevel"/>
    <w:tmpl w:val="84DC8460"/>
    <w:lvl w:ilvl="0" w:tplc="43322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347CE"/>
    <w:multiLevelType w:val="hybridMultilevel"/>
    <w:tmpl w:val="BDC00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511FF"/>
    <w:multiLevelType w:val="hybridMultilevel"/>
    <w:tmpl w:val="36304A00"/>
    <w:lvl w:ilvl="0" w:tplc="2CFE9636">
      <w:start w:val="2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4"/>
  </w:num>
  <w:num w:numId="8">
    <w:abstractNumId w:val="10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13"/>
    <w:rsid w:val="0000069E"/>
    <w:rsid w:val="00016F3A"/>
    <w:rsid w:val="0002088E"/>
    <w:rsid w:val="000272B7"/>
    <w:rsid w:val="000356D7"/>
    <w:rsid w:val="00036C8E"/>
    <w:rsid w:val="00040815"/>
    <w:rsid w:val="000464FF"/>
    <w:rsid w:val="00056F2E"/>
    <w:rsid w:val="00057AC1"/>
    <w:rsid w:val="0007706F"/>
    <w:rsid w:val="00083364"/>
    <w:rsid w:val="000850E6"/>
    <w:rsid w:val="0008663D"/>
    <w:rsid w:val="00086D83"/>
    <w:rsid w:val="000932FB"/>
    <w:rsid w:val="00093DC3"/>
    <w:rsid w:val="00097D5F"/>
    <w:rsid w:val="000A3A51"/>
    <w:rsid w:val="000A79C4"/>
    <w:rsid w:val="000B46E4"/>
    <w:rsid w:val="000B5A7C"/>
    <w:rsid w:val="000B6C8E"/>
    <w:rsid w:val="000C0F9F"/>
    <w:rsid w:val="000C4204"/>
    <w:rsid w:val="000D23CC"/>
    <w:rsid w:val="000D6B30"/>
    <w:rsid w:val="000E1036"/>
    <w:rsid w:val="000F6F6B"/>
    <w:rsid w:val="0011781E"/>
    <w:rsid w:val="00120BE4"/>
    <w:rsid w:val="00121A25"/>
    <w:rsid w:val="001228B1"/>
    <w:rsid w:val="00124D96"/>
    <w:rsid w:val="00130CC9"/>
    <w:rsid w:val="0013324E"/>
    <w:rsid w:val="00133663"/>
    <w:rsid w:val="0013460D"/>
    <w:rsid w:val="00141116"/>
    <w:rsid w:val="00141356"/>
    <w:rsid w:val="00144186"/>
    <w:rsid w:val="00147365"/>
    <w:rsid w:val="00147FEE"/>
    <w:rsid w:val="00153006"/>
    <w:rsid w:val="00154138"/>
    <w:rsid w:val="00154F1B"/>
    <w:rsid w:val="00155F01"/>
    <w:rsid w:val="001575B3"/>
    <w:rsid w:val="00164B43"/>
    <w:rsid w:val="00165CB4"/>
    <w:rsid w:val="00167CE0"/>
    <w:rsid w:val="001704B8"/>
    <w:rsid w:val="001766BA"/>
    <w:rsid w:val="00176D88"/>
    <w:rsid w:val="00184C31"/>
    <w:rsid w:val="00184D49"/>
    <w:rsid w:val="001A2DC4"/>
    <w:rsid w:val="001B05F1"/>
    <w:rsid w:val="001B5D13"/>
    <w:rsid w:val="001C53D4"/>
    <w:rsid w:val="001C7E33"/>
    <w:rsid w:val="001D617D"/>
    <w:rsid w:val="001D75CD"/>
    <w:rsid w:val="001E1040"/>
    <w:rsid w:val="001E2496"/>
    <w:rsid w:val="001E5538"/>
    <w:rsid w:val="001E56B1"/>
    <w:rsid w:val="001F0FEB"/>
    <w:rsid w:val="001F1940"/>
    <w:rsid w:val="001F4B16"/>
    <w:rsid w:val="0020649A"/>
    <w:rsid w:val="00207CCB"/>
    <w:rsid w:val="00212944"/>
    <w:rsid w:val="00212F35"/>
    <w:rsid w:val="00217660"/>
    <w:rsid w:val="00220E16"/>
    <w:rsid w:val="002242F0"/>
    <w:rsid w:val="00225318"/>
    <w:rsid w:val="00226098"/>
    <w:rsid w:val="00226E00"/>
    <w:rsid w:val="00236EE8"/>
    <w:rsid w:val="00242C0F"/>
    <w:rsid w:val="002623AB"/>
    <w:rsid w:val="0026265C"/>
    <w:rsid w:val="00262DC3"/>
    <w:rsid w:val="002651FE"/>
    <w:rsid w:val="00271B1C"/>
    <w:rsid w:val="0028698C"/>
    <w:rsid w:val="00291A6B"/>
    <w:rsid w:val="00292FC3"/>
    <w:rsid w:val="00293472"/>
    <w:rsid w:val="002B06FA"/>
    <w:rsid w:val="002B62CC"/>
    <w:rsid w:val="002C2CA1"/>
    <w:rsid w:val="002C7333"/>
    <w:rsid w:val="002D3DF3"/>
    <w:rsid w:val="002D4F89"/>
    <w:rsid w:val="002D7656"/>
    <w:rsid w:val="002E0E33"/>
    <w:rsid w:val="002E5129"/>
    <w:rsid w:val="002F1FC3"/>
    <w:rsid w:val="003013F9"/>
    <w:rsid w:val="00301BC0"/>
    <w:rsid w:val="00301FE1"/>
    <w:rsid w:val="00302F6E"/>
    <w:rsid w:val="00315295"/>
    <w:rsid w:val="003523A1"/>
    <w:rsid w:val="003557C9"/>
    <w:rsid w:val="00357E2B"/>
    <w:rsid w:val="003617E3"/>
    <w:rsid w:val="003655C4"/>
    <w:rsid w:val="0036571B"/>
    <w:rsid w:val="00375390"/>
    <w:rsid w:val="00391E98"/>
    <w:rsid w:val="00391F90"/>
    <w:rsid w:val="00393210"/>
    <w:rsid w:val="003A15A0"/>
    <w:rsid w:val="003A1B38"/>
    <w:rsid w:val="003A6BA8"/>
    <w:rsid w:val="003B7D90"/>
    <w:rsid w:val="003C27C9"/>
    <w:rsid w:val="003C341D"/>
    <w:rsid w:val="003C4A2A"/>
    <w:rsid w:val="003D0B65"/>
    <w:rsid w:val="003E1E45"/>
    <w:rsid w:val="003F6E3F"/>
    <w:rsid w:val="00406F72"/>
    <w:rsid w:val="004103DF"/>
    <w:rsid w:val="00410CC2"/>
    <w:rsid w:val="00426A6E"/>
    <w:rsid w:val="0043403D"/>
    <w:rsid w:val="00444113"/>
    <w:rsid w:val="00445C9C"/>
    <w:rsid w:val="00447B58"/>
    <w:rsid w:val="0045107B"/>
    <w:rsid w:val="00452843"/>
    <w:rsid w:val="00456BC4"/>
    <w:rsid w:val="00460A7C"/>
    <w:rsid w:val="004619C0"/>
    <w:rsid w:val="00490D23"/>
    <w:rsid w:val="0049399C"/>
    <w:rsid w:val="004977EC"/>
    <w:rsid w:val="004B6734"/>
    <w:rsid w:val="004B6BD9"/>
    <w:rsid w:val="004D43E3"/>
    <w:rsid w:val="004D5655"/>
    <w:rsid w:val="004E288D"/>
    <w:rsid w:val="004E6ED3"/>
    <w:rsid w:val="004F7E70"/>
    <w:rsid w:val="005009B3"/>
    <w:rsid w:val="00501C54"/>
    <w:rsid w:val="005023E0"/>
    <w:rsid w:val="0050430E"/>
    <w:rsid w:val="00506014"/>
    <w:rsid w:val="0050763A"/>
    <w:rsid w:val="00507C02"/>
    <w:rsid w:val="00510A1C"/>
    <w:rsid w:val="00513D0E"/>
    <w:rsid w:val="005316E4"/>
    <w:rsid w:val="005703AE"/>
    <w:rsid w:val="005720B3"/>
    <w:rsid w:val="00572597"/>
    <w:rsid w:val="00575425"/>
    <w:rsid w:val="0058005D"/>
    <w:rsid w:val="00591E38"/>
    <w:rsid w:val="00592B02"/>
    <w:rsid w:val="005C7064"/>
    <w:rsid w:val="005D2C3D"/>
    <w:rsid w:val="005D3D51"/>
    <w:rsid w:val="005D3E56"/>
    <w:rsid w:val="005D7461"/>
    <w:rsid w:val="005E0CAF"/>
    <w:rsid w:val="005E1AA8"/>
    <w:rsid w:val="005F5281"/>
    <w:rsid w:val="0060113E"/>
    <w:rsid w:val="00602429"/>
    <w:rsid w:val="00604279"/>
    <w:rsid w:val="00605494"/>
    <w:rsid w:val="00606534"/>
    <w:rsid w:val="0061418D"/>
    <w:rsid w:val="00614FA2"/>
    <w:rsid w:val="00623283"/>
    <w:rsid w:val="0062475C"/>
    <w:rsid w:val="00635354"/>
    <w:rsid w:val="006368FC"/>
    <w:rsid w:val="00636F63"/>
    <w:rsid w:val="00637973"/>
    <w:rsid w:val="006463CA"/>
    <w:rsid w:val="0064761E"/>
    <w:rsid w:val="00651CAF"/>
    <w:rsid w:val="006525D0"/>
    <w:rsid w:val="00657FE1"/>
    <w:rsid w:val="0066464D"/>
    <w:rsid w:val="006665EF"/>
    <w:rsid w:val="0067099B"/>
    <w:rsid w:val="00683253"/>
    <w:rsid w:val="006846D4"/>
    <w:rsid w:val="00686341"/>
    <w:rsid w:val="0069424A"/>
    <w:rsid w:val="00696758"/>
    <w:rsid w:val="006979A3"/>
    <w:rsid w:val="006A7F58"/>
    <w:rsid w:val="006B41E2"/>
    <w:rsid w:val="006C04C3"/>
    <w:rsid w:val="006C67C5"/>
    <w:rsid w:val="006D066D"/>
    <w:rsid w:val="006D4208"/>
    <w:rsid w:val="006D7F0B"/>
    <w:rsid w:val="006E401D"/>
    <w:rsid w:val="006E4B24"/>
    <w:rsid w:val="006E4E77"/>
    <w:rsid w:val="006E5D09"/>
    <w:rsid w:val="006E5E3B"/>
    <w:rsid w:val="006E7930"/>
    <w:rsid w:val="006F4EC0"/>
    <w:rsid w:val="006F7B8D"/>
    <w:rsid w:val="00701204"/>
    <w:rsid w:val="00702DE2"/>
    <w:rsid w:val="007050C2"/>
    <w:rsid w:val="00715233"/>
    <w:rsid w:val="0073401C"/>
    <w:rsid w:val="007368AA"/>
    <w:rsid w:val="0073742A"/>
    <w:rsid w:val="00740E4C"/>
    <w:rsid w:val="00745CE6"/>
    <w:rsid w:val="0074617C"/>
    <w:rsid w:val="00754149"/>
    <w:rsid w:val="007548E1"/>
    <w:rsid w:val="00773B8A"/>
    <w:rsid w:val="00783073"/>
    <w:rsid w:val="00783414"/>
    <w:rsid w:val="0078459E"/>
    <w:rsid w:val="007871D3"/>
    <w:rsid w:val="00793508"/>
    <w:rsid w:val="00795AC1"/>
    <w:rsid w:val="007969FC"/>
    <w:rsid w:val="007C2E9D"/>
    <w:rsid w:val="007C3F9D"/>
    <w:rsid w:val="007C61B0"/>
    <w:rsid w:val="007E3136"/>
    <w:rsid w:val="007E3A87"/>
    <w:rsid w:val="007F5444"/>
    <w:rsid w:val="007F5E3F"/>
    <w:rsid w:val="0080059E"/>
    <w:rsid w:val="00802B8B"/>
    <w:rsid w:val="00807C21"/>
    <w:rsid w:val="008120CB"/>
    <w:rsid w:val="008145EA"/>
    <w:rsid w:val="008263AC"/>
    <w:rsid w:val="00826729"/>
    <w:rsid w:val="008403C1"/>
    <w:rsid w:val="008439A9"/>
    <w:rsid w:val="008566B7"/>
    <w:rsid w:val="00861AD2"/>
    <w:rsid w:val="008632E9"/>
    <w:rsid w:val="00872375"/>
    <w:rsid w:val="008814F7"/>
    <w:rsid w:val="0089602A"/>
    <w:rsid w:val="0089739C"/>
    <w:rsid w:val="008B413D"/>
    <w:rsid w:val="008B4FA2"/>
    <w:rsid w:val="008B5661"/>
    <w:rsid w:val="008B678A"/>
    <w:rsid w:val="008C54D7"/>
    <w:rsid w:val="008D1EBF"/>
    <w:rsid w:val="008D76A3"/>
    <w:rsid w:val="008E750A"/>
    <w:rsid w:val="008F20D4"/>
    <w:rsid w:val="008F484F"/>
    <w:rsid w:val="00910846"/>
    <w:rsid w:val="009176CB"/>
    <w:rsid w:val="00917C56"/>
    <w:rsid w:val="0092212F"/>
    <w:rsid w:val="00925FCA"/>
    <w:rsid w:val="00934496"/>
    <w:rsid w:val="00934DAE"/>
    <w:rsid w:val="00935742"/>
    <w:rsid w:val="009439B7"/>
    <w:rsid w:val="00947CE6"/>
    <w:rsid w:val="009522C2"/>
    <w:rsid w:val="00956D34"/>
    <w:rsid w:val="00965B7C"/>
    <w:rsid w:val="00972638"/>
    <w:rsid w:val="00984D99"/>
    <w:rsid w:val="009912A9"/>
    <w:rsid w:val="00997A91"/>
    <w:rsid w:val="009A0F86"/>
    <w:rsid w:val="009A24FF"/>
    <w:rsid w:val="009A2E78"/>
    <w:rsid w:val="009A3A0A"/>
    <w:rsid w:val="009C2262"/>
    <w:rsid w:val="009C4020"/>
    <w:rsid w:val="009C52E4"/>
    <w:rsid w:val="009C552E"/>
    <w:rsid w:val="009C5B6F"/>
    <w:rsid w:val="009D224C"/>
    <w:rsid w:val="009D56E9"/>
    <w:rsid w:val="009E6A62"/>
    <w:rsid w:val="00A016BD"/>
    <w:rsid w:val="00A04D1C"/>
    <w:rsid w:val="00A06821"/>
    <w:rsid w:val="00A10296"/>
    <w:rsid w:val="00A1064A"/>
    <w:rsid w:val="00A117FB"/>
    <w:rsid w:val="00A14FCA"/>
    <w:rsid w:val="00A161BD"/>
    <w:rsid w:val="00A25305"/>
    <w:rsid w:val="00A2588D"/>
    <w:rsid w:val="00A33E78"/>
    <w:rsid w:val="00A43D00"/>
    <w:rsid w:val="00A62FA5"/>
    <w:rsid w:val="00A73931"/>
    <w:rsid w:val="00A75B35"/>
    <w:rsid w:val="00A77034"/>
    <w:rsid w:val="00A82682"/>
    <w:rsid w:val="00A8454E"/>
    <w:rsid w:val="00A84CAB"/>
    <w:rsid w:val="00A966B8"/>
    <w:rsid w:val="00AA0D24"/>
    <w:rsid w:val="00AB2A9C"/>
    <w:rsid w:val="00AC58B0"/>
    <w:rsid w:val="00AC65F3"/>
    <w:rsid w:val="00AC7A99"/>
    <w:rsid w:val="00AD044C"/>
    <w:rsid w:val="00AD061B"/>
    <w:rsid w:val="00AE0718"/>
    <w:rsid w:val="00AF0CC4"/>
    <w:rsid w:val="00AF6EDB"/>
    <w:rsid w:val="00B02427"/>
    <w:rsid w:val="00B027E5"/>
    <w:rsid w:val="00B17083"/>
    <w:rsid w:val="00B26C98"/>
    <w:rsid w:val="00B35BDD"/>
    <w:rsid w:val="00B366F6"/>
    <w:rsid w:val="00B40689"/>
    <w:rsid w:val="00B41D14"/>
    <w:rsid w:val="00B434B1"/>
    <w:rsid w:val="00B43722"/>
    <w:rsid w:val="00B51BEA"/>
    <w:rsid w:val="00B62A34"/>
    <w:rsid w:val="00B67976"/>
    <w:rsid w:val="00B70EBB"/>
    <w:rsid w:val="00B729E7"/>
    <w:rsid w:val="00B73F8A"/>
    <w:rsid w:val="00B77B25"/>
    <w:rsid w:val="00B85FCE"/>
    <w:rsid w:val="00B91D6A"/>
    <w:rsid w:val="00BA059A"/>
    <w:rsid w:val="00BA3C09"/>
    <w:rsid w:val="00BB27FD"/>
    <w:rsid w:val="00BC670D"/>
    <w:rsid w:val="00BC785C"/>
    <w:rsid w:val="00BE262B"/>
    <w:rsid w:val="00BE3901"/>
    <w:rsid w:val="00BF179A"/>
    <w:rsid w:val="00BF3774"/>
    <w:rsid w:val="00BF64F1"/>
    <w:rsid w:val="00C042EB"/>
    <w:rsid w:val="00C12E4B"/>
    <w:rsid w:val="00C2120A"/>
    <w:rsid w:val="00C22AFE"/>
    <w:rsid w:val="00C2641A"/>
    <w:rsid w:val="00C34C70"/>
    <w:rsid w:val="00C43351"/>
    <w:rsid w:val="00C47776"/>
    <w:rsid w:val="00C47872"/>
    <w:rsid w:val="00C6590C"/>
    <w:rsid w:val="00C67A02"/>
    <w:rsid w:val="00C7073F"/>
    <w:rsid w:val="00C7079A"/>
    <w:rsid w:val="00C71CB0"/>
    <w:rsid w:val="00C75612"/>
    <w:rsid w:val="00C8211F"/>
    <w:rsid w:val="00C858A2"/>
    <w:rsid w:val="00CA0945"/>
    <w:rsid w:val="00CA1BE5"/>
    <w:rsid w:val="00CB6D82"/>
    <w:rsid w:val="00CC35B8"/>
    <w:rsid w:val="00CD4B6E"/>
    <w:rsid w:val="00CD5616"/>
    <w:rsid w:val="00CD5916"/>
    <w:rsid w:val="00CE0250"/>
    <w:rsid w:val="00CF01AD"/>
    <w:rsid w:val="00D40A9C"/>
    <w:rsid w:val="00D50CC1"/>
    <w:rsid w:val="00D5772C"/>
    <w:rsid w:val="00D578A2"/>
    <w:rsid w:val="00D661DA"/>
    <w:rsid w:val="00D6644F"/>
    <w:rsid w:val="00D67026"/>
    <w:rsid w:val="00D803BB"/>
    <w:rsid w:val="00D816DD"/>
    <w:rsid w:val="00D861AA"/>
    <w:rsid w:val="00DB0781"/>
    <w:rsid w:val="00DB7D85"/>
    <w:rsid w:val="00DC61F2"/>
    <w:rsid w:val="00DC6523"/>
    <w:rsid w:val="00DD17A2"/>
    <w:rsid w:val="00DE2F14"/>
    <w:rsid w:val="00DE3791"/>
    <w:rsid w:val="00DE5205"/>
    <w:rsid w:val="00DF35D9"/>
    <w:rsid w:val="00E002E8"/>
    <w:rsid w:val="00E010B5"/>
    <w:rsid w:val="00E159D0"/>
    <w:rsid w:val="00E15A14"/>
    <w:rsid w:val="00E32925"/>
    <w:rsid w:val="00E42A69"/>
    <w:rsid w:val="00E436E9"/>
    <w:rsid w:val="00E606C4"/>
    <w:rsid w:val="00E60775"/>
    <w:rsid w:val="00E62B3B"/>
    <w:rsid w:val="00E64043"/>
    <w:rsid w:val="00E648A2"/>
    <w:rsid w:val="00E92A2C"/>
    <w:rsid w:val="00E93173"/>
    <w:rsid w:val="00EA108D"/>
    <w:rsid w:val="00EA5993"/>
    <w:rsid w:val="00EA7019"/>
    <w:rsid w:val="00EA76F0"/>
    <w:rsid w:val="00EA7863"/>
    <w:rsid w:val="00EC0099"/>
    <w:rsid w:val="00EC299B"/>
    <w:rsid w:val="00EC664B"/>
    <w:rsid w:val="00ED1360"/>
    <w:rsid w:val="00EE14F7"/>
    <w:rsid w:val="00EE26CA"/>
    <w:rsid w:val="00EE662F"/>
    <w:rsid w:val="00F020B6"/>
    <w:rsid w:val="00F03C4C"/>
    <w:rsid w:val="00F133D5"/>
    <w:rsid w:val="00F13D3C"/>
    <w:rsid w:val="00F1604F"/>
    <w:rsid w:val="00F36E1E"/>
    <w:rsid w:val="00F416EF"/>
    <w:rsid w:val="00F470A8"/>
    <w:rsid w:val="00F61C77"/>
    <w:rsid w:val="00F7240C"/>
    <w:rsid w:val="00F77AA6"/>
    <w:rsid w:val="00F81CA7"/>
    <w:rsid w:val="00F84B64"/>
    <w:rsid w:val="00F86577"/>
    <w:rsid w:val="00F8717F"/>
    <w:rsid w:val="00F91F57"/>
    <w:rsid w:val="00F92778"/>
    <w:rsid w:val="00FB5346"/>
    <w:rsid w:val="00FC23AA"/>
    <w:rsid w:val="00FC282E"/>
    <w:rsid w:val="00FD1D6F"/>
    <w:rsid w:val="00FD1F24"/>
    <w:rsid w:val="00FD6E6D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C4B6"/>
  <w15:chartTrackingRefBased/>
  <w15:docId w15:val="{C8273158-3974-4A9B-9743-3E92F0A4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DE2"/>
  </w:style>
  <w:style w:type="paragraph" w:styleId="Heading1">
    <w:name w:val="heading 1"/>
    <w:basedOn w:val="Normal"/>
    <w:next w:val="Normal"/>
    <w:link w:val="Heading1Char"/>
    <w:uiPriority w:val="9"/>
    <w:qFormat/>
    <w:rsid w:val="00E01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0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0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4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113"/>
    <w:pPr>
      <w:ind w:left="720"/>
      <w:contextualSpacing/>
    </w:pPr>
  </w:style>
  <w:style w:type="table" w:customStyle="1" w:styleId="HdrRowSmallFont1">
    <w:name w:val="Hdr Row_Small Font1"/>
    <w:basedOn w:val="TableNormal"/>
    <w:next w:val="TableGrid"/>
    <w:uiPriority w:val="39"/>
    <w:rsid w:val="00444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4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2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E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9D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82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10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10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0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59A"/>
    <w:rPr>
      <w:b/>
      <w:bCs/>
      <w:sz w:val="20"/>
      <w:szCs w:val="20"/>
    </w:rPr>
  </w:style>
  <w:style w:type="table" w:customStyle="1" w:styleId="TableGrid12">
    <w:name w:val="Table Grid12"/>
    <w:basedOn w:val="TableNormal"/>
    <w:next w:val="TableGrid"/>
    <w:uiPriority w:val="39"/>
    <w:rsid w:val="005F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Amendment Writing and Mapping Drafting Instructions </vt:lpstr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Amendment Writing and Mapping Drafting Instructions </dc:title>
  <dc:subject/>
  <dc:creator>AGD PLUS</dc:creator>
  <cp:keywords/>
  <dc:description/>
  <cp:lastModifiedBy>Rawlins, Dionne (AGD)</cp:lastModifiedBy>
  <cp:revision>12</cp:revision>
  <cp:lastPrinted>2021-07-15T07:32:00Z</cp:lastPrinted>
  <dcterms:created xsi:type="dcterms:W3CDTF">2021-06-16T01:01:00Z</dcterms:created>
  <dcterms:modified xsi:type="dcterms:W3CDTF">2021-10-11T03:53:00Z</dcterms:modified>
</cp:coreProperties>
</file>